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62C" w:rsidRDefault="008C262C" w:rsidP="008C2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R5s210682</w:t>
        </w:r>
      </w:fldSimple>
    </w:p>
    <w:p w:rsidR="008C262C" w:rsidRDefault="008C262C" w:rsidP="008C26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62C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262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62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142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262C" w:rsidRPr="00410371" w:rsidRDefault="008C262C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262C" w:rsidRPr="00410371" w:rsidRDefault="008C262C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1779</w:t>
              </w:r>
            </w:fldSimple>
          </w:p>
        </w:tc>
        <w:tc>
          <w:tcPr>
            <w:tcW w:w="709" w:type="dxa"/>
          </w:tcPr>
          <w:p w:rsidR="008C262C" w:rsidRDefault="008C262C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262C" w:rsidRPr="00410371" w:rsidRDefault="008C262C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C262C" w:rsidRDefault="008C262C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262C" w:rsidRPr="00410371" w:rsidRDefault="008C262C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262C" w:rsidRPr="00F25D98" w:rsidRDefault="008C262C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62C" w:rsidTr="000443BE">
        <w:tc>
          <w:tcPr>
            <w:tcW w:w="9641" w:type="dxa"/>
            <w:gridSpan w:val="9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262C" w:rsidRDefault="008C262C" w:rsidP="008C26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62C" w:rsidTr="000443BE">
        <w:tc>
          <w:tcPr>
            <w:tcW w:w="2835" w:type="dxa"/>
          </w:tcPr>
          <w:p w:rsidR="008C262C" w:rsidRDefault="008C262C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262C" w:rsidRDefault="008C262C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C262C" w:rsidRDefault="008C262C" w:rsidP="008C26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62C" w:rsidTr="000443BE">
        <w:tc>
          <w:tcPr>
            <w:tcW w:w="9640" w:type="dxa"/>
            <w:gridSpan w:val="11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idle mode test case 6.1.2.2</w:t>
              </w:r>
            </w:fldSimple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C262C" w:rsidRDefault="008C262C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2021-06-24</w:t>
              </w:r>
            </w:fldSimple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262C" w:rsidRDefault="008C262C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C262C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262C" w:rsidRDefault="008C262C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262C" w:rsidRDefault="008C262C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262C" w:rsidRPr="007C2097" w:rsidRDefault="008C262C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262C" w:rsidTr="000443BE">
        <w:tc>
          <w:tcPr>
            <w:tcW w:w="1843" w:type="dxa"/>
          </w:tcPr>
          <w:p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59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 w:rsidR="00347AE2">
              <w:rPr>
                <w:noProof/>
              </w:rPr>
              <w:t xml:space="preserve"> (</w:t>
            </w:r>
            <w:r w:rsidR="00E8592C">
              <w:rPr>
                <w:noProof/>
              </w:rPr>
              <w:t xml:space="preserve">Power level setting </w:t>
            </w:r>
            <w:r w:rsidR="00E8592C" w:rsidRPr="00E8592C">
              <w:rPr>
                <w:noProof/>
              </w:rPr>
              <w:t>v_CellPowerList_AtT1</w:t>
            </w:r>
            <w:r w:rsidR="00E8592C">
              <w:rPr>
                <w:noProof/>
              </w:rPr>
              <w:t xml:space="preserve"> is in effect) . This results in a situation when the noise is being generated in a cell that is OFF. </w:t>
            </w:r>
          </w:p>
          <w:p w:rsidR="00E8592C" w:rsidRDefault="00E8592C" w:rsidP="008C262C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:rsidR="008C262C" w:rsidRDefault="00E8592C" w:rsidP="008C262C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="008C262C"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:rsidR="00E8592C" w:rsidRDefault="00E8592C" w:rsidP="008C262C">
            <w:pPr>
              <w:pStyle w:val="CRCoverPage"/>
              <w:spacing w:after="0"/>
              <w:rPr>
                <w:noProof/>
              </w:rPr>
            </w:pPr>
          </w:p>
          <w:p w:rsidR="008C262C" w:rsidRPr="002E008A" w:rsidRDefault="008C262C" w:rsidP="00C93BE8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262C" w:rsidRPr="006316B2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Pr="00CF39F2" w:rsidRDefault="008C262C" w:rsidP="008C26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8C262C" w:rsidTr="000443BE">
        <w:tc>
          <w:tcPr>
            <w:tcW w:w="2694" w:type="dxa"/>
            <w:gridSpan w:val="2"/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6.1.2.2.NR5GC</w:t>
            </w:r>
          </w:p>
          <w:p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62C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62C" w:rsidRPr="008863B9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262C" w:rsidRPr="008863B9" w:rsidRDefault="008C262C" w:rsidP="008C26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62C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78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8C262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62C" w:rsidRPr="00204C9F">
        <w:rPr>
          <w:rFonts w:ascii="Arial" w:hAnsi="Arial" w:cs="Arial"/>
          <w:iCs/>
        </w:rPr>
        <w:t>Table of Contents</w:t>
      </w:r>
      <w:r w:rsidR="008C262C">
        <w:tab/>
      </w:r>
      <w:r w:rsidR="008C262C">
        <w:fldChar w:fldCharType="begin"/>
      </w:r>
      <w:r w:rsidR="008C262C">
        <w:instrText xml:space="preserve"> PAGEREF _Toc75457818 \h </w:instrText>
      </w:r>
      <w:r w:rsidR="008C262C">
        <w:fldChar w:fldCharType="separate"/>
      </w:r>
      <w:r w:rsidR="008C262C">
        <w:t>2</w:t>
      </w:r>
      <w:r w:rsidR="008C262C">
        <w:fldChar w:fldCharType="end"/>
      </w:r>
    </w:p>
    <w:p w:rsidR="008C262C" w:rsidRDefault="008C26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04C9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04C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_Toc75457819 \h </w:instrText>
      </w:r>
      <w:r>
        <w:fldChar w:fldCharType="separate"/>
      </w:r>
      <w:r>
        <w:t>2</w:t>
      </w:r>
      <w:r>
        <w:fldChar w:fldCharType="end"/>
      </w:r>
    </w:p>
    <w:p w:rsidR="008C262C" w:rsidRDefault="008C26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04C9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04C9F">
        <w:rPr>
          <w:rFonts w:cs="Arial"/>
          <w:b/>
          <w:color w:val="000000"/>
          <w:lang w:eastAsia="en-GB"/>
        </w:rPr>
        <w:t xml:space="preserve">Correction to </w:t>
      </w:r>
      <w:r w:rsidRPr="00204C9F">
        <w:rPr>
          <w:rFonts w:cs="Arial"/>
          <w:b/>
          <w:bCs/>
          <w:color w:val="000000"/>
          <w:lang w:val="en-US" w:eastAsia="en-GB"/>
        </w:rPr>
        <w:t>function f_TC_6_1_2_2_NR5GC_TestBody</w:t>
      </w:r>
      <w:r>
        <w:tab/>
      </w:r>
      <w:r>
        <w:fldChar w:fldCharType="begin"/>
      </w:r>
      <w:r>
        <w:instrText xml:space="preserve"> PAGEREF _Toc75457820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457819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45782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70B7" w:rsidRPr="002F5A43">
        <w:rPr>
          <w:rFonts w:cs="Arial"/>
          <w:b/>
          <w:bCs/>
          <w:color w:val="000000"/>
          <w:lang w:val="en-US" w:eastAsia="en-GB"/>
        </w:rPr>
        <w:t>f_TC_6_1_2_2_NR5GC_TestBody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69290E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44E0B">
              <w:rPr>
                <w:noProof/>
              </w:rPr>
              <w:t>f_TC_6_1_2_2_NR5GC_TestBody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>
              <w:rPr>
                <w:noProof/>
              </w:rPr>
              <w:t xml:space="preserve"> (Power level setting </w:t>
            </w:r>
            <w:r w:rsidRPr="00E8592C">
              <w:rPr>
                <w:noProof/>
              </w:rPr>
              <w:t>v_CellPowerList_AtT1</w:t>
            </w:r>
            <w:r>
              <w:rPr>
                <w:noProof/>
              </w:rPr>
              <w:t xml:space="preserve"> is in effect) . This results in a situation when the noise is being generated in a cell that is OFF. </w:t>
            </w:r>
          </w:p>
          <w:p w:rsidR="00632431" w:rsidRDefault="00632431" w:rsidP="0063243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:rsidR="00632431" w:rsidRDefault="00632431" w:rsidP="00632431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632431" w:rsidP="00632431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CB01D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A731DD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731DD">
              <w:rPr>
                <w:rFonts w:ascii="Arial" w:hAnsi="Arial" w:cs="Arial"/>
                <w:lang w:eastAsia="en-GB"/>
              </w:rPr>
              <w:t>Idle_CellSelection_NR5GC</w:t>
            </w:r>
            <w:r w:rsidR="00632431">
              <w:rPr>
                <w:rFonts w:ascii="Arial" w:hAnsi="Arial" w:cs="Arial"/>
                <w:lang w:eastAsia="en-GB"/>
              </w:rPr>
              <w:t>.ttcn</w:t>
            </w:r>
            <w:bookmarkStart w:id="5" w:name="_GoBack"/>
            <w:bookmarkEnd w:id="5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v_T1_Cell11_RS_EPRE_FR2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C72ED8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(v_CellPowerList_AtT2); //@sic R5s210524 sic@</w:t>
            </w:r>
          </w:p>
          <w:p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5D46AF" w:rsidRDefault="008A5430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&lt;&lt;&lt; SKIPPED CODE &gt;&gt;&gt; </w:t>
            </w:r>
          </w:p>
          <w:p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A0" w:rsidRPr="007C5EA0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C5EA0" w:rsidRPr="007C5EA0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// @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212CF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212CF" w:rsidRPr="006212CF" w:rsidRDefault="006212CF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12CF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1E3D37" w:rsidRPr="00DA356D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FA2" w:rsidRDefault="004D6FA2">
      <w:r>
        <w:separator/>
      </w:r>
    </w:p>
  </w:endnote>
  <w:endnote w:type="continuationSeparator" w:id="0">
    <w:p w:rsidR="004D6FA2" w:rsidRDefault="004D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FA2" w:rsidRDefault="004D6FA2">
      <w:r>
        <w:separator/>
      </w:r>
    </w:p>
  </w:footnote>
  <w:footnote w:type="continuationSeparator" w:id="0">
    <w:p w:rsidR="004D6FA2" w:rsidRDefault="004D6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6D2C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C09A-D039-4F3F-B158-737F327D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1599</Words>
  <Characters>9117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2021-06-24T19:10:00Z</dcterms:created>
  <dcterms:modified xsi:type="dcterms:W3CDTF">2021-06-24T20:23:00Z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