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2E5" w:rsidRDefault="006242E5" w:rsidP="00624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1DE3">
        <w:fldChar w:fldCharType="begin"/>
      </w:r>
      <w:r w:rsidR="00091DE3">
        <w:instrText xml:space="preserve"> DOCPROPERTY  TSG/WGRef  \* MERGEFORMAT </w:instrText>
      </w:r>
      <w:r w:rsidR="00091DE3">
        <w:fldChar w:fldCharType="separate"/>
      </w:r>
      <w:r>
        <w:rPr>
          <w:b/>
          <w:noProof/>
          <w:sz w:val="24"/>
        </w:rPr>
        <w:t>RAN5</w:t>
      </w:r>
      <w:r w:rsidR="00091DE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1DE3">
        <w:fldChar w:fldCharType="begin"/>
      </w:r>
      <w:r w:rsidR="00091DE3">
        <w:instrText xml:space="preserve"> DOCPROPERTY  MtgSeq  \* MERGEFORMAT </w:instrText>
      </w:r>
      <w:r w:rsidR="00091DE3">
        <w:fldChar w:fldCharType="separate"/>
      </w:r>
      <w:r w:rsidRPr="00EB09B7">
        <w:rPr>
          <w:b/>
          <w:noProof/>
          <w:sz w:val="24"/>
        </w:rPr>
        <w:t>2021</w:t>
      </w:r>
      <w:r w:rsidR="00091DE3">
        <w:rPr>
          <w:b/>
          <w:noProof/>
          <w:sz w:val="24"/>
        </w:rPr>
        <w:fldChar w:fldCharType="end"/>
      </w:r>
      <w:r w:rsidR="00091DE3">
        <w:fldChar w:fldCharType="begin"/>
      </w:r>
      <w:r w:rsidR="00091DE3">
        <w:instrText xml:space="preserve"> DOCPROPERTY  MtgTitle  \* MERGEFORMAT </w:instrText>
      </w:r>
      <w:r w:rsidR="00091DE3">
        <w:fldChar w:fldCharType="separate"/>
      </w:r>
      <w:r>
        <w:rPr>
          <w:b/>
          <w:noProof/>
          <w:sz w:val="24"/>
        </w:rPr>
        <w:t>-TTCN email</w:t>
      </w:r>
      <w:r w:rsidR="00091D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1DE3">
        <w:fldChar w:fldCharType="begin"/>
      </w:r>
      <w:r w:rsidR="00091DE3">
        <w:instrText xml:space="preserve"> DOCPROPERTY  Tdoc#  \* MERGEFORMAT </w:instrText>
      </w:r>
      <w:r w:rsidR="00091DE3">
        <w:fldChar w:fldCharType="separate"/>
      </w:r>
      <w:r w:rsidRPr="00E13F3D">
        <w:rPr>
          <w:b/>
          <w:i/>
          <w:noProof/>
          <w:sz w:val="28"/>
        </w:rPr>
        <w:t>R5s21</w:t>
      </w:r>
      <w:r w:rsidR="00091DE3">
        <w:rPr>
          <w:b/>
          <w:i/>
          <w:noProof/>
          <w:sz w:val="28"/>
        </w:rPr>
        <w:fldChar w:fldCharType="end"/>
      </w:r>
      <w:r w:rsidR="001765F0">
        <w:rPr>
          <w:b/>
          <w:i/>
          <w:noProof/>
          <w:sz w:val="28"/>
        </w:rPr>
        <w:t>0581</w:t>
      </w:r>
    </w:p>
    <w:p w:rsidR="006242E5" w:rsidRDefault="00091DE3" w:rsidP="006242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242E5">
        <w:rPr>
          <w:b/>
          <w:noProof/>
          <w:sz w:val="24"/>
        </w:rPr>
        <w:t xml:space="preserve">, </w:t>
      </w:r>
      <w:r w:rsidR="006242E5">
        <w:fldChar w:fldCharType="begin"/>
      </w:r>
      <w:r w:rsidR="006242E5">
        <w:instrText xml:space="preserve"> DOCPROPERTY  Country  \* MERGEFORMAT </w:instrText>
      </w:r>
      <w:r w:rsidR="006242E5">
        <w:fldChar w:fldCharType="end"/>
      </w:r>
      <w:r w:rsidR="006242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6242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2E5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42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242E5" w:rsidRPr="00410371" w:rsidRDefault="00091DE3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42E5" w:rsidRPr="00410371" w:rsidRDefault="001765F0" w:rsidP="001765F0">
            <w:pPr>
              <w:pStyle w:val="CRCoverPage"/>
              <w:spacing w:after="0"/>
              <w:jc w:val="center"/>
              <w:rPr>
                <w:noProof/>
              </w:rPr>
            </w:pPr>
            <w:r w:rsidRPr="001765F0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:rsidR="006242E5" w:rsidRDefault="006242E5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42E5" w:rsidRPr="00410371" w:rsidRDefault="00091DE3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242E5" w:rsidRDefault="006242E5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42E5" w:rsidRPr="00410371" w:rsidRDefault="00091DE3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16.</w:t>
            </w:r>
            <w:r w:rsidR="001765F0">
              <w:rPr>
                <w:b/>
                <w:noProof/>
                <w:sz w:val="28"/>
              </w:rPr>
              <w:t>1</w:t>
            </w:r>
            <w:r w:rsidR="006242E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42E5" w:rsidRPr="00F25D98" w:rsidRDefault="006242E5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2E5" w:rsidTr="00695778">
        <w:tc>
          <w:tcPr>
            <w:tcW w:w="9641" w:type="dxa"/>
            <w:gridSpan w:val="9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42E5" w:rsidRDefault="006242E5" w:rsidP="006242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2E5" w:rsidTr="00695778">
        <w:tc>
          <w:tcPr>
            <w:tcW w:w="2835" w:type="dxa"/>
          </w:tcPr>
          <w:p w:rsidR="006242E5" w:rsidRDefault="006242E5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2E5" w:rsidRDefault="006242E5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242E5" w:rsidRDefault="006242E5" w:rsidP="006242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2E5" w:rsidTr="00695778">
        <w:tc>
          <w:tcPr>
            <w:tcW w:w="9640" w:type="dxa"/>
            <w:gridSpan w:val="11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8D14FA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42E5">
                <w:t xml:space="preserve">Correction </w:t>
              </w:r>
              <w:r w:rsidR="00A0690D">
                <w:t>to</w:t>
              </w:r>
            </w:fldSimple>
            <w:r w:rsidR="00A0690D">
              <w:t xml:space="preserve"> </w:t>
            </w:r>
            <w:r w:rsidR="00692E94">
              <w:t xml:space="preserve">function </w:t>
            </w:r>
            <w:bookmarkStart w:id="0" w:name="_GoBack"/>
            <w:bookmarkEnd w:id="0"/>
            <w:r w:rsidR="00A0690D" w:rsidRPr="00996EAF">
              <w:rPr>
                <w:rFonts w:cs="Arial"/>
                <w:lang w:eastAsia="en-GB"/>
              </w:rPr>
              <w:t>f_TC_6_4_</w:t>
            </w:r>
            <w:r w:rsidR="008A3AAA">
              <w:rPr>
                <w:rFonts w:cs="Arial"/>
                <w:lang w:eastAsia="en-GB"/>
              </w:rPr>
              <w:t>2</w:t>
            </w:r>
            <w:r w:rsidR="00A0690D" w:rsidRPr="00996EAF">
              <w:rPr>
                <w:rFonts w:cs="Arial"/>
                <w:lang w:eastAsia="en-GB"/>
              </w:rPr>
              <w:t>_1_NR5GC_TestBody</w:t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2E5" w:rsidRDefault="00091DE3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42E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42E5" w:rsidRDefault="00091DE3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42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2E5" w:rsidRDefault="00091DE3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42E5">
              <w:rPr>
                <w:noProof/>
              </w:rPr>
              <w:t>2021-0</w:t>
            </w:r>
            <w:r w:rsidR="008A3AAA">
              <w:rPr>
                <w:noProof/>
              </w:rPr>
              <w:t>5</w:t>
            </w:r>
            <w:r w:rsidR="006242E5">
              <w:rPr>
                <w:noProof/>
              </w:rPr>
              <w:t>-</w:t>
            </w:r>
            <w:r w:rsidR="008A3AAA">
              <w:rPr>
                <w:noProof/>
              </w:rPr>
              <w:t>1</w:t>
            </w:r>
            <w:r w:rsidR="006242E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42E5" w:rsidRDefault="00091DE3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42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2E5" w:rsidRDefault="006242E5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2E5" w:rsidRDefault="00091DE3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2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42E5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42E5" w:rsidRDefault="006242E5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42E5" w:rsidRDefault="006242E5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42E5" w:rsidRPr="007C2097" w:rsidRDefault="006242E5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42E5" w:rsidTr="00695778">
        <w:tc>
          <w:tcPr>
            <w:tcW w:w="1843" w:type="dxa"/>
          </w:tcPr>
          <w:p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E2F" w:rsidRPr="002A2DF9" w:rsidRDefault="001765F0" w:rsidP="002A2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40E2F" w:rsidRPr="002A2DF9">
              <w:rPr>
                <w:rFonts w:hint="eastAsia"/>
                <w:noProof/>
              </w:rPr>
              <w:t>preamble</w:t>
            </w:r>
            <w:r w:rsidR="00140E2F" w:rsidRPr="002A2DF9">
              <w:rPr>
                <w:noProof/>
              </w:rPr>
              <w:t>, the security conte</w:t>
            </w:r>
            <w:r w:rsidR="00CB2404" w:rsidRPr="002A2DF9">
              <w:rPr>
                <w:noProof/>
              </w:rPr>
              <w:t>x</w:t>
            </w:r>
            <w:r w:rsidR="00140E2F" w:rsidRPr="002A2DF9">
              <w:rPr>
                <w:noProof/>
              </w:rPr>
              <w:t xml:space="preserve">t activation for this case is not required, as during test case body the resume procedure is not activated (steps 3 /4). </w:t>
            </w:r>
          </w:p>
          <w:p w:rsidR="006242E5" w:rsidRPr="002A2DF9" w:rsidRDefault="00140E2F" w:rsidP="002A2DF9">
            <w:pPr>
              <w:pStyle w:val="CRCoverPage"/>
              <w:spacing w:after="0"/>
              <w:ind w:left="100"/>
              <w:rPr>
                <w:noProof/>
              </w:rPr>
            </w:pPr>
            <w:r w:rsidRPr="002A2DF9">
              <w:rPr>
                <w:noProof/>
              </w:rPr>
              <w:t>The UE is checked to see if it responds to paging</w:t>
            </w:r>
            <w:r w:rsidR="001765F0">
              <w:rPr>
                <w:noProof/>
              </w:rPr>
              <w:t>;</w:t>
            </w:r>
            <w:r w:rsidRPr="002A2DF9">
              <w:rPr>
                <w:noProof/>
              </w:rPr>
              <w:t xml:space="preserve"> therefore there is no need to configure security and later release it.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Pr="007D62F7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2E5" w:rsidRPr="002A2DF9" w:rsidRDefault="00140E2F" w:rsidP="001765F0">
            <w:pPr>
              <w:pStyle w:val="CRCoverPage"/>
              <w:spacing w:after="0"/>
              <w:ind w:left="100"/>
              <w:rPr>
                <w:noProof/>
              </w:rPr>
            </w:pPr>
            <w:r w:rsidRPr="002A2DF9">
              <w:rPr>
                <w:noProof/>
              </w:rPr>
              <w:t>Removed security activation in preamble and also removed redundant security release and reset of DRB/SRBs</w:t>
            </w:r>
            <w:r w:rsidR="002A2DF9" w:rsidRPr="002A2DF9">
              <w:rPr>
                <w:noProof/>
              </w:rPr>
              <w:t>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Pr="00C91E2F" w:rsidRDefault="006242E5" w:rsidP="006242E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Pr="00C91E2F" w:rsidRDefault="002E4B64" w:rsidP="002A2DF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A2DF9">
              <w:rPr>
                <w:noProof/>
              </w:rPr>
              <w:t>Redundant SS reconfiguration procedures</w:t>
            </w:r>
          </w:p>
        </w:tc>
      </w:tr>
      <w:tr w:rsidR="006242E5" w:rsidTr="00695778">
        <w:tc>
          <w:tcPr>
            <w:tcW w:w="2694" w:type="dxa"/>
            <w:gridSpan w:val="2"/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96EAF">
              <w:rPr>
                <w:noProof/>
              </w:rPr>
              <w:t>4.</w:t>
            </w:r>
            <w:r w:rsidR="00F96B56">
              <w:rPr>
                <w:noProof/>
              </w:rPr>
              <w:t>2</w:t>
            </w:r>
            <w:r>
              <w:rPr>
                <w:noProof/>
              </w:rPr>
              <w:t>.1.NR5GC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2E5" w:rsidRDefault="006242E5" w:rsidP="006242E5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2E5" w:rsidRPr="008863B9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42E5" w:rsidRPr="008863B9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42E5" w:rsidRPr="008863B9" w:rsidRDefault="006242E5" w:rsidP="00624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2E5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163816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A6D36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6D36" w:rsidRPr="000B1290">
        <w:rPr>
          <w:rFonts w:ascii="Arial" w:hAnsi="Arial" w:cs="Arial"/>
          <w:iCs/>
          <w:noProof/>
        </w:rPr>
        <w:t>Table of Contents</w:t>
      </w:r>
      <w:r w:rsidR="00DA6D36">
        <w:rPr>
          <w:noProof/>
        </w:rPr>
        <w:tab/>
      </w:r>
      <w:r w:rsidR="00DA6D36">
        <w:rPr>
          <w:noProof/>
        </w:rPr>
        <w:fldChar w:fldCharType="begin"/>
      </w:r>
      <w:r w:rsidR="00DA6D36">
        <w:rPr>
          <w:noProof/>
        </w:rPr>
        <w:instrText xml:space="preserve"> PAGEREF _Toc71638167 \h </w:instrText>
      </w:r>
      <w:r w:rsidR="00DA6D36">
        <w:rPr>
          <w:noProof/>
        </w:rPr>
      </w:r>
      <w:r w:rsidR="00DA6D36">
        <w:rPr>
          <w:noProof/>
        </w:rPr>
        <w:fldChar w:fldCharType="separate"/>
      </w:r>
      <w:r w:rsidR="00DA6D36">
        <w:rPr>
          <w:noProof/>
        </w:rPr>
        <w:t>2</w:t>
      </w:r>
      <w:r w:rsidR="00DA6D36">
        <w:rPr>
          <w:noProof/>
        </w:rPr>
        <w:fldChar w:fldCharType="end"/>
      </w:r>
    </w:p>
    <w:p w:rsidR="00DA6D36" w:rsidRDefault="00DA6D36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0B129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0B1290">
        <w:rPr>
          <w:b/>
          <w:noProof/>
        </w:rPr>
        <w:t>Corrections required to test case 6.4.2.1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A6D36" w:rsidRDefault="00DA6D3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0B1290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0B1290">
        <w:rPr>
          <w:b/>
          <w:noProof/>
        </w:rPr>
        <w:t>Correction to function f_TC_6_4_2_1_NR5GC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A6D36" w:rsidRDefault="00DA6D3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0B1290">
        <w:rPr>
          <w:b/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0B1290">
        <w:rPr>
          <w:b/>
          <w:noProof/>
        </w:rPr>
        <w:t>function f_TC_6_4_2_1_NR5GC_TestBody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1638168"/>
      <w:r>
        <w:rPr>
          <w:b/>
        </w:rPr>
        <w:t>Corrections required</w:t>
      </w:r>
      <w:bookmarkEnd w:id="2"/>
      <w:bookmarkEnd w:id="3"/>
      <w:r w:rsidR="00DA6D36">
        <w:rPr>
          <w:b/>
        </w:rPr>
        <w:t xml:space="preserve"> to test case 6.4.2.1</w:t>
      </w:r>
      <w:bookmarkEnd w:id="4"/>
    </w:p>
    <w:p w:rsidR="00EF51E1" w:rsidRPr="00996EAF" w:rsidRDefault="00DA6D36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71638169"/>
      <w:r>
        <w:rPr>
          <w:b/>
        </w:rPr>
        <w:t xml:space="preserve">Correction to </w:t>
      </w:r>
      <w:r w:rsidR="00CB745D" w:rsidRPr="00CB745D">
        <w:rPr>
          <w:b/>
        </w:rPr>
        <w:t>function f_TC_6_4_2_1_NR5GC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996EAF" w:rsidRDefault="00CB745D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 w:rsidRPr="00CB745D">
              <w:rPr>
                <w:rFonts w:ascii="Arial" w:hAnsi="Arial" w:cs="Arial"/>
                <w:lang w:eastAsia="en-GB"/>
              </w:rPr>
              <w:t>f_TC_6_4_2_1_NR5GC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64" w:rsidRDefault="006C23C2" w:rsidP="004F3FD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In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preamble</w:t>
            </w:r>
            <w:r>
              <w:rPr>
                <w:rFonts w:ascii="Arial" w:hAnsi="Arial" w:cs="Arial"/>
                <w:lang w:eastAsia="en-GB"/>
              </w:rPr>
              <w:t>, the security conte</w:t>
            </w:r>
            <w:r w:rsidR="006116C4">
              <w:rPr>
                <w:rFonts w:ascii="Arial" w:hAnsi="Arial" w:cs="Arial"/>
                <w:lang w:eastAsia="en-GB"/>
              </w:rPr>
              <w:t>x</w:t>
            </w:r>
            <w:r>
              <w:rPr>
                <w:rFonts w:ascii="Arial" w:hAnsi="Arial" w:cs="Arial"/>
                <w:lang w:eastAsia="en-GB"/>
              </w:rPr>
              <w:t>t activation for this case is not required</w:t>
            </w:r>
            <w:r w:rsidR="002E4B64">
              <w:rPr>
                <w:rFonts w:ascii="Arial" w:hAnsi="Arial" w:cs="Arial"/>
                <w:lang w:eastAsia="en-GB"/>
              </w:rPr>
              <w:t xml:space="preserve">, as during test case body the resume procedure is not activated (steps 3 /4). </w:t>
            </w:r>
          </w:p>
          <w:p w:rsidR="00B465B3" w:rsidRPr="0003494C" w:rsidRDefault="002E4B64" w:rsidP="004F3FD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The UE is checked to see if it responds to paging</w:t>
            </w:r>
            <w:r w:rsidR="001765F0">
              <w:rPr>
                <w:rFonts w:ascii="Arial" w:hAnsi="Arial" w:cs="Arial"/>
                <w:lang w:eastAsia="en-GB"/>
              </w:rPr>
              <w:t>;</w:t>
            </w:r>
            <w:r>
              <w:rPr>
                <w:rFonts w:ascii="Arial" w:hAnsi="Arial" w:cs="Arial"/>
                <w:lang w:eastAsia="en-GB"/>
              </w:rPr>
              <w:t xml:space="preserve"> therefore there is no need to configure security and later release it</w:t>
            </w:r>
            <w:r w:rsidR="006C23C2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BC23FC" w:rsidRDefault="006C23C2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Set security activation as false</w:t>
            </w:r>
            <w:r w:rsidR="001765F0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03494C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03494C">
              <w:rPr>
                <w:rFonts w:ascii="Arial" w:hAnsi="Arial" w:cs="Arial"/>
                <w:lang w:eastAsia="en-GB"/>
              </w:rPr>
              <w:t>NR5GC\6_4_</w:t>
            </w:r>
            <w:r w:rsidR="001E3237">
              <w:rPr>
                <w:rFonts w:ascii="Arial" w:hAnsi="Arial" w:cs="Arial"/>
                <w:lang w:eastAsia="en-GB"/>
              </w:rPr>
              <w:t>2</w:t>
            </w:r>
            <w:r w:rsidRPr="0003494C">
              <w:rPr>
                <w:rFonts w:ascii="Arial" w:hAnsi="Arial" w:cs="Arial"/>
                <w:lang w:eastAsia="en-GB"/>
              </w:rPr>
              <w:t>\Inactive_</w:t>
            </w:r>
            <w:r w:rsidR="004827CD">
              <w:rPr>
                <w:rFonts w:ascii="Arial" w:hAnsi="Arial" w:cs="Arial"/>
                <w:lang w:eastAsia="en-GB"/>
              </w:rPr>
              <w:t>CellRe</w:t>
            </w:r>
            <w:r w:rsidRPr="0003494C">
              <w:rPr>
                <w:rFonts w:ascii="Arial" w:hAnsi="Arial" w:cs="Arial"/>
                <w:lang w:eastAsia="en-GB"/>
              </w:rPr>
              <w:t>Selection_NR5GC.ttcn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f_TC_6_4_2_1_NR5GC() runs on NR5GC_PTC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{// Cell Selection/Qrxlevmin &amp; Cell Reselection (Intra NR in RRC_INACTIVE state)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@sic R5s200377 sic@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f_NR5GC_Init(NR_3); // System information combination NR-3 as defined in TS 38.508-1 Table 4.4.3.1.2-1 is used in NR cells.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Table 6.4.2.1.3.3-1: SIB3 of NR Cell 1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f_NR5GC_CellInfo_SetSIB3(nr_Cell1, cs_38508_SIB3_Def({cs_IntraFreqNeighCellInfoDef(f_NR_CellInfo_GetPhysicalCellId(nr_Cell2), dB0)})); // @sic R5s200537 sic@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//Set maximum cell power level for the Cells to be used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f_NR_CellInfo_InitMaxReferencePower(nr_Cell2, -78, -78);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Create and configure cell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f_NR_CellConfig_Def(nr_Cell1);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f_NR_CellConfig_Def(nr_Cell2);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Preamble: The UE is in state 2N-A on NR Cell 1(serving cell) according to TS 38.508-1 Table 4.4A.2-2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f_NR5GC_Preamble(nr_Cell1</w:t>
            </w:r>
            <w:r w:rsidR="002E4B64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 w:rsidR="002E4B64"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STATE_INACTIVE_2A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f_NR_TestBody_Set(true);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f_TC_6_4_2_1_NR5GC_TestBody();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f_NR_TestBody_Set(false);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Switch/Power off UE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f_NR_Postamble(nr_Cell2, STATE_INACTIVE_2A);  // @sic R5s201000 sic@</w:t>
            </w:r>
          </w:p>
          <w:p w:rsidR="004A519D" w:rsidRPr="007E0D15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 //end of f_TC_6_4_2_1_NR5GC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function f_TC_6_4_2_1_NR5GC() runs on NR5GC_PTC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{// Cell Selection/Qrxlevmin &amp; Cell Reselection (Intra NR in RRC_INACTIVE state)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// @sic R5s200377 sic@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f_NR5GC_Init(NR_3); // System information combination NR-3 as defined in TS 38.508-1 Table 4.4.3.1.2-1 is used in NR cells.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Table 6.4.2.1.3.3-1: SIB3 of NR Cell 1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f_NR5GC_CellInfo_SetSIB3(nr_Cell1, cs_38508_SIB3_Def({cs_IntraFreqNeighCellInfoDef(f_NR_CellInfo_GetPhysicalCellId(nr_Cell2), dB0)})); // @sic R5s200537 sic@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//Set maximum cell power level for the Cells to be used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f_NR_CellInfo_InitMaxReferencePower(nr_Cell2, -78, -78);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Create and configure cell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f_NR_CellConfig_Def(nr_Cell1);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f_NR_CellConfig_Def(nr_Cell2);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Preamble: The UE is in state 2N-A on NR Cell 1(serving cell) according to TS 38.508-1 Table 4.4A.2-2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f_NR5GC_Preamble(nr_Cell1, STATE_INACTIVE_2A, -, false); 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f_NR_TestBody_Set(true);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f_TC_6_4_2_1_NR5GC_TestBody();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f_NR_TestBody_Set(false);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Switch/Power off UE</w:t>
            </w:r>
          </w:p>
          <w:p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f_NR_Postamble(nr_Cell2, STATE_INACTIVE_2A);  // @sic R5s201000 sic@</w:t>
            </w:r>
          </w:p>
          <w:p w:rsidR="00713A30" w:rsidRPr="00BC71AE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} //end of f_TC_6_4_2_1_NR5GC</w:t>
            </w:r>
            <w:r w:rsidR="00D40ACD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D40ACD"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87595F" w:rsidRPr="00996EAF" w:rsidRDefault="0087595F" w:rsidP="0087595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6" w:name="_Toc71638170"/>
      <w:r w:rsidRPr="0087595F">
        <w:rPr>
          <w:b/>
        </w:rPr>
        <w:t>function f_TC_6_4_2_1_NR5GC_TestBody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7595F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Pr="00996EAF" w:rsidRDefault="0087595F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87595F">
              <w:rPr>
                <w:rFonts w:ascii="Arial" w:hAnsi="Arial" w:cs="Arial"/>
                <w:lang w:eastAsia="en-GB"/>
              </w:rPr>
              <w:t>f_TC_6_4_2_1_NR5GC_TestBody</w:t>
            </w:r>
          </w:p>
        </w:tc>
      </w:tr>
      <w:tr w:rsidR="0087595F" w:rsidTr="009C143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Pr="0003494C" w:rsidRDefault="002E4B64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Based on Change 1 the security context will not be established and the reset of RB is already handled in the preamble</w:t>
            </w:r>
            <w:r w:rsidR="001765F0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765F0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herefore the configuration </w:t>
            </w:r>
            <w:r w:rsidR="001765F0">
              <w:rPr>
                <w:rFonts w:ascii="Arial" w:hAnsi="Arial" w:cs="Arial"/>
                <w:lang w:eastAsia="zh-CN"/>
              </w:rPr>
              <w:t>for</w:t>
            </w:r>
            <w:r>
              <w:rPr>
                <w:rFonts w:ascii="Arial" w:hAnsi="Arial" w:cs="Arial"/>
                <w:lang w:eastAsia="zh-CN"/>
              </w:rPr>
              <w:t xml:space="preserve"> releasing the security context and resetting the DRBs can be removed.</w:t>
            </w:r>
          </w:p>
        </w:tc>
      </w:tr>
      <w:tr w:rsidR="0087595F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f_NR_SS_RRC_ReleaseSecurity</w:t>
            </w:r>
          </w:p>
          <w:p w:rsidR="000D7BB5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f_NR_SS_SRBs_DRBs_Release</w:t>
            </w:r>
          </w:p>
          <w:p w:rsidR="000D7BB5" w:rsidRPr="00BC23FC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f_NR_SS_SRBs_DRBs_Config</w:t>
            </w:r>
          </w:p>
        </w:tc>
      </w:tr>
      <w:tr w:rsidR="0087595F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Pr="00FB7E12" w:rsidRDefault="0087595F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3494C">
              <w:rPr>
                <w:rFonts w:ascii="Arial" w:hAnsi="Arial" w:cs="Arial"/>
                <w:lang w:eastAsia="en-GB"/>
              </w:rPr>
              <w:t>NR5GC\6_4_</w:t>
            </w:r>
            <w:r>
              <w:rPr>
                <w:rFonts w:ascii="Arial" w:hAnsi="Arial" w:cs="Arial"/>
                <w:lang w:eastAsia="en-GB"/>
              </w:rPr>
              <w:t>2</w:t>
            </w:r>
            <w:r w:rsidRPr="0003494C">
              <w:rPr>
                <w:rFonts w:ascii="Arial" w:hAnsi="Arial" w:cs="Arial"/>
                <w:lang w:eastAsia="en-GB"/>
              </w:rPr>
              <w:t>\Inactive_</w:t>
            </w:r>
            <w:r>
              <w:rPr>
                <w:rFonts w:ascii="Arial" w:hAnsi="Arial" w:cs="Arial"/>
                <w:lang w:eastAsia="en-GB"/>
              </w:rPr>
              <w:t>CellRe</w:t>
            </w:r>
            <w:r w:rsidRPr="0003494C">
              <w:rPr>
                <w:rFonts w:ascii="Arial" w:hAnsi="Arial" w:cs="Arial"/>
                <w:lang w:eastAsia="en-GB"/>
              </w:rPr>
              <w:t>Selection_NR5GC.ttcn</w:t>
            </w:r>
          </w:p>
        </w:tc>
      </w:tr>
      <w:tr w:rsidR="0087595F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5F" w:rsidRDefault="0087595F" w:rsidP="009C143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:rsidR="0087595F" w:rsidRDefault="0087595F" w:rsidP="008759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87595F" w:rsidRPr="00BC71AE" w:rsidTr="009C1434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f_TC_6_4_2_1_NR5GC_TestBody() runs on NR5GC_PTC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R5s200377 R5-204415 R5-205600 sic@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//FR2 Power levels are FFS</w:t>
            </w:r>
          </w:p>
          <w:p w:rsid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changes NR Cell 1 SSS levels according to the row "T0" in table 6.4.2.1.3.2-1/2.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f_NR_SS_RRC_ReleaseSecurity(nr_Cell1, cs_TimingInfo_Now);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f_NR_SS_SRBs_DRBs_Release(nr_Cell1, cs_TimingInfo_Now, f_NR_GetActiveDRBs(nr_Cell1));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f_NR_SS_SRBs_DRBs_Config(nr_Cell1, cs_TimingInfo_Now, omit);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f_NR_SetCellPowerList(v_CellPowerList_AtT0);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87595F" w:rsidRPr="007E0D15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:rsidR="0087595F" w:rsidRDefault="0087595F" w:rsidP="008759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87595F" w:rsidTr="009C1434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function f_TC_6_4_2_1_NR5GC_TestBody() runs on NR5GC_PTC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R5s200377 R5-204415 R5-205600 sic@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//FR2 Power levels are FFS</w:t>
            </w:r>
          </w:p>
          <w:p w:rsid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changes NR Cell 1 SSS levels according to the row "T0" in table 6.4.2.1.3.2-1/2.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//REMOVE f_NR_SS_RRC_ReleaseSecurity(nr_Cell1, cs_TimingInfo_Now);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//REMOVE f_NR_SS_SRBs_DRBs_Release(nr_Cell1, cs_TimingInfo_Now, f_NR_GetActiveDRBs(nr_Cell1));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//REMOVE f_NR_SS_SRBs_DRBs_Config(nr_Cell1, cs_TimingInfo_Now, omit);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f_NR_SetCellPowerList(v_CellPowerList_AtT0);</w:t>
            </w:r>
          </w:p>
          <w:p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87595F" w:rsidRPr="00BC71AE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DE3" w:rsidRDefault="00091DE3">
      <w:pPr>
        <w:spacing w:after="0"/>
      </w:pPr>
      <w:r>
        <w:separator/>
      </w:r>
    </w:p>
  </w:endnote>
  <w:endnote w:type="continuationSeparator" w:id="0">
    <w:p w:rsidR="00091DE3" w:rsidRDefault="00091D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DE3" w:rsidRDefault="00091DE3">
      <w:pPr>
        <w:spacing w:after="0"/>
      </w:pPr>
      <w:r>
        <w:separator/>
      </w:r>
    </w:p>
  </w:footnote>
  <w:footnote w:type="continuationSeparator" w:id="0">
    <w:p w:rsidR="00091DE3" w:rsidRDefault="00091D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1AD9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1DE3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D7BB5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0E2F"/>
    <w:rsid w:val="00145D43"/>
    <w:rsid w:val="001465F7"/>
    <w:rsid w:val="00146DCF"/>
    <w:rsid w:val="00172A27"/>
    <w:rsid w:val="00173F1C"/>
    <w:rsid w:val="001765F0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3237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2DF9"/>
    <w:rsid w:val="002B5741"/>
    <w:rsid w:val="002B6EF5"/>
    <w:rsid w:val="002D1004"/>
    <w:rsid w:val="002E4B6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827C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16C4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2E94"/>
    <w:rsid w:val="0069515F"/>
    <w:rsid w:val="00695808"/>
    <w:rsid w:val="006A737E"/>
    <w:rsid w:val="006B46FB"/>
    <w:rsid w:val="006C10AA"/>
    <w:rsid w:val="006C23C2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DC6"/>
    <w:rsid w:val="007C1DE4"/>
    <w:rsid w:val="007C2097"/>
    <w:rsid w:val="007D3EF2"/>
    <w:rsid w:val="007D473A"/>
    <w:rsid w:val="007D6233"/>
    <w:rsid w:val="007D62F7"/>
    <w:rsid w:val="007D6A07"/>
    <w:rsid w:val="007D7566"/>
    <w:rsid w:val="007E0D15"/>
    <w:rsid w:val="007F5B38"/>
    <w:rsid w:val="007F70D9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7595F"/>
    <w:rsid w:val="00880451"/>
    <w:rsid w:val="00883A39"/>
    <w:rsid w:val="008863B9"/>
    <w:rsid w:val="00886F6F"/>
    <w:rsid w:val="008A3AAA"/>
    <w:rsid w:val="008A45A6"/>
    <w:rsid w:val="008A470E"/>
    <w:rsid w:val="008A5FFB"/>
    <w:rsid w:val="008B00F3"/>
    <w:rsid w:val="008B1EF2"/>
    <w:rsid w:val="008B2743"/>
    <w:rsid w:val="008C0452"/>
    <w:rsid w:val="008D14FA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5647D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1F13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4FAE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2F85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B2404"/>
    <w:rsid w:val="00CB745D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A6D36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96B56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D8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41669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E2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2CD4A-BBE5-4009-8C11-382783A7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4</cp:revision>
  <cp:lastPrinted>2020-12-15T10:55:00Z</cp:lastPrinted>
  <dcterms:created xsi:type="dcterms:W3CDTF">2021-05-11T12:48:00Z</dcterms:created>
  <dcterms:modified xsi:type="dcterms:W3CDTF">2021-05-11T13:41:00Z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