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58F5" w:rsidRDefault="009958F5" w:rsidP="00995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R5s210237</w:t>
      </w:r>
      <w:r>
        <w:rPr>
          <w:b/>
          <w:i/>
          <w:noProof/>
          <w:sz w:val="28"/>
        </w:rPr>
        <w:fldChar w:fldCharType="end"/>
      </w:r>
    </w:p>
    <w:p w:rsidR="009958F5" w:rsidRDefault="009958F5" w:rsidP="009958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8F5" w:rsidTr="00E1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58F5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8F5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142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58F5" w:rsidRPr="00410371" w:rsidRDefault="009958F5" w:rsidP="00E1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58F5" w:rsidRDefault="009958F5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58F5" w:rsidRPr="00410371" w:rsidRDefault="009958F5" w:rsidP="00E159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58F5" w:rsidRDefault="009958F5" w:rsidP="00E1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58F5" w:rsidRPr="00410371" w:rsidRDefault="009958F5" w:rsidP="00E1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58F5" w:rsidRDefault="009958F5" w:rsidP="00E1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58F5" w:rsidRPr="00410371" w:rsidRDefault="009958F5" w:rsidP="00E15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9958F5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9958F5" w:rsidTr="00E1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58F5" w:rsidRPr="00F25D98" w:rsidRDefault="009958F5" w:rsidP="00E1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8F5" w:rsidTr="00E15930">
        <w:tc>
          <w:tcPr>
            <w:tcW w:w="9641" w:type="dxa"/>
            <w:gridSpan w:val="9"/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58F5" w:rsidRDefault="009958F5" w:rsidP="009958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8F5" w:rsidTr="00E15930">
        <w:tc>
          <w:tcPr>
            <w:tcW w:w="2835" w:type="dxa"/>
          </w:tcPr>
          <w:p w:rsidR="009958F5" w:rsidRDefault="009958F5" w:rsidP="00E1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58F5" w:rsidRDefault="009958F5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58F5" w:rsidRDefault="009958F5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58F5" w:rsidRDefault="009958F5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58F5" w:rsidRDefault="009958F5" w:rsidP="00E1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58F5" w:rsidRDefault="009958F5" w:rsidP="009958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8F5" w:rsidTr="00E15930">
        <w:tc>
          <w:tcPr>
            <w:tcW w:w="9640" w:type="dxa"/>
            <w:gridSpan w:val="11"/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Guard timers for NBIOT testcases</w:t>
            </w:r>
            <w:r>
              <w:fldChar w:fldCharType="end"/>
            </w:r>
          </w:p>
        </w:tc>
      </w:tr>
      <w:tr w:rsidR="009958F5" w:rsidTr="00E15930">
        <w:tc>
          <w:tcPr>
            <w:tcW w:w="1843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1843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958F5" w:rsidTr="00E15930">
        <w:tc>
          <w:tcPr>
            <w:tcW w:w="1843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958F5" w:rsidTr="00E15930">
        <w:tc>
          <w:tcPr>
            <w:tcW w:w="1843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1843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958F5" w:rsidRDefault="009958F5" w:rsidP="00E1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2021-02-09</w:t>
            </w:r>
            <w:r>
              <w:rPr>
                <w:noProof/>
              </w:rPr>
              <w:fldChar w:fldCharType="end"/>
            </w:r>
          </w:p>
        </w:tc>
      </w:tr>
      <w:tr w:rsidR="009958F5" w:rsidTr="00E15930">
        <w:tc>
          <w:tcPr>
            <w:tcW w:w="1843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58F5" w:rsidRDefault="009958F5" w:rsidP="00E15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58F5" w:rsidRDefault="009958F5" w:rsidP="00E1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58F5" w:rsidRDefault="009958F5" w:rsidP="00E1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958F5" w:rsidTr="00E1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58F5" w:rsidRDefault="009958F5" w:rsidP="00E1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58F5" w:rsidRDefault="009958F5" w:rsidP="00E1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58F5" w:rsidRPr="007C2097" w:rsidRDefault="009958F5" w:rsidP="00E1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58F5" w:rsidTr="00E15930">
        <w:tc>
          <w:tcPr>
            <w:tcW w:w="1843" w:type="dxa"/>
          </w:tcPr>
          <w:p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guard timers for the testcases listed below are insufficient when ran with a device which has multiple bands enabled.</w:t>
            </w:r>
          </w:p>
          <w:p w:rsidR="009958F5" w:rsidRDefault="009958F5" w:rsidP="009958F5">
            <w:pPr>
              <w:spacing w:after="0"/>
              <w:rPr>
                <w:rFonts w:ascii="Arial" w:hAnsi="Arial" w:cs="Arial"/>
              </w:rPr>
            </w:pPr>
          </w:p>
          <w:p w:rsidR="009958F5" w:rsidRPr="005E2029" w:rsidRDefault="009958F5" w:rsidP="009958F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causes these testcases to timeout in middle of execution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58F5" w:rsidRPr="007D62F7" w:rsidRDefault="009958F5" w:rsidP="009958F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58F5" w:rsidRPr="00C52E8C" w:rsidRDefault="009958F5" w:rsidP="009958F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Extended the guard timers of the testcases listed below.</w:t>
            </w: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58F5" w:rsidRPr="00C91E2F" w:rsidRDefault="009958F5" w:rsidP="009958F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Pr="00C91E2F" w:rsidRDefault="009958F5" w:rsidP="009958F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guard timer timeout</w:t>
            </w:r>
          </w:p>
        </w:tc>
      </w:tr>
      <w:tr w:rsidR="009958F5" w:rsidTr="00E15930">
        <w:tc>
          <w:tcPr>
            <w:tcW w:w="2694" w:type="dxa"/>
            <w:gridSpan w:val="2"/>
          </w:tcPr>
          <w:p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58F5" w:rsidRDefault="009958F5" w:rsidP="00995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22.4.22, 22.5.1, 22.2.2, 22.5.5, 22.2.1, 22.4.1</w:t>
            </w: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58F5" w:rsidRDefault="009958F5" w:rsidP="00995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58F5" w:rsidRDefault="009958F5" w:rsidP="00995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58F5" w:rsidRDefault="009958F5" w:rsidP="00995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58F5" w:rsidRDefault="009958F5" w:rsidP="00995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58F5" w:rsidRDefault="009958F5" w:rsidP="009958F5">
            <w:pPr>
              <w:pStyle w:val="CRCoverPage"/>
              <w:spacing w:after="0"/>
              <w:rPr>
                <w:noProof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58F5" w:rsidRPr="008863B9" w:rsidTr="00E159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58F5" w:rsidRPr="008863B9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58F5" w:rsidRPr="008863B9" w:rsidRDefault="009958F5" w:rsidP="00995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58F5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8F5" w:rsidRDefault="009958F5" w:rsidP="00995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93A29" w:rsidRDefault="00D93A29" w:rsidP="00D93A29">
      <w:pPr>
        <w:rPr>
          <w:noProof/>
        </w:rPr>
      </w:pPr>
      <w:bookmarkStart w:id="0" w:name="_GoBack"/>
      <w:bookmarkEnd w:id="0"/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378967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3E274C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E274C" w:rsidRPr="00F2489B">
        <w:rPr>
          <w:rFonts w:ascii="Arial" w:hAnsi="Arial" w:cs="Arial"/>
          <w:iCs/>
          <w:noProof/>
        </w:rPr>
        <w:t>Table of Contents</w:t>
      </w:r>
      <w:r w:rsidR="003E274C">
        <w:rPr>
          <w:noProof/>
        </w:rPr>
        <w:tab/>
      </w:r>
      <w:r w:rsidR="003E274C">
        <w:rPr>
          <w:noProof/>
        </w:rPr>
        <w:fldChar w:fldCharType="begin"/>
      </w:r>
      <w:r w:rsidR="003E274C">
        <w:rPr>
          <w:noProof/>
        </w:rPr>
        <w:instrText xml:space="preserve"> PAGEREF _Toc63789675 \h </w:instrText>
      </w:r>
      <w:r w:rsidR="003E274C">
        <w:rPr>
          <w:noProof/>
        </w:rPr>
      </w:r>
      <w:r w:rsidR="003E274C">
        <w:rPr>
          <w:noProof/>
        </w:rPr>
        <w:fldChar w:fldCharType="separate"/>
      </w:r>
      <w:r w:rsidR="003E274C">
        <w:rPr>
          <w:noProof/>
        </w:rPr>
        <w:t>3</w:t>
      </w:r>
      <w:r w:rsidR="003E274C">
        <w:rPr>
          <w:noProof/>
        </w:rPr>
        <w:fldChar w:fldCharType="end"/>
      </w:r>
    </w:p>
    <w:p w:rsidR="003E274C" w:rsidRDefault="003E27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2489B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F2489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TC_22_4_22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TC_22_5_1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TC_22_2_2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TC_22_5_5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TC_22_2_1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TC_22_4_1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3789676"/>
      <w:r>
        <w:rPr>
          <w:b/>
        </w:rPr>
        <w:t>Corrections required</w:t>
      </w:r>
      <w:bookmarkEnd w:id="2"/>
      <w:bookmarkEnd w:id="3"/>
      <w:bookmarkEnd w:id="4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3789677"/>
      <w:r w:rsidRPr="00034E9C">
        <w:rPr>
          <w:b/>
        </w:rPr>
        <w:t>function</w:t>
      </w:r>
      <w:r>
        <w:t xml:space="preserve"> </w:t>
      </w:r>
      <w:r w:rsidR="0087453B" w:rsidRPr="0087453B">
        <w:rPr>
          <w:rFonts w:cs="Arial"/>
          <w:color w:val="000000"/>
          <w:lang w:eastAsia="en-GB"/>
        </w:rPr>
        <w:t>TC_22_4_22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87453B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TC_22_4_22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87453B" w:rsidRDefault="0024754F" w:rsidP="0087453B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</w:t>
            </w:r>
            <w:r w:rsidR="0087453B" w:rsidRPr="0087453B">
              <w:rPr>
                <w:rFonts w:ascii="Arial" w:hAnsi="Arial" w:cs="Arial"/>
                <w:color w:val="000000"/>
              </w:rPr>
              <w:t>the guard timer is set to 300s, which is insufficient when the testcase is run with a device which has multiple bands enabled.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87453B" w:rsidRDefault="0087453B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300s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600s.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87453B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</w:t>
            </w:r>
            <w:r w:rsidR="00AE7220" w:rsidRPr="0087453B">
              <w:rPr>
                <w:rFonts w:ascii="Arial" w:hAnsi="Arial" w:cs="Arial"/>
                <w:lang w:eastAsia="en-GB"/>
              </w:rPr>
              <w:t>N</w:t>
            </w:r>
            <w:r w:rsidR="0087453B" w:rsidRPr="0087453B">
              <w:rPr>
                <w:rFonts w:ascii="Arial" w:hAnsi="Arial" w:cs="Arial"/>
                <w:lang w:eastAsia="en-GB"/>
              </w:rPr>
              <w:t>BIOT/</w:t>
            </w:r>
            <w:proofErr w:type="spellStart"/>
            <w:r w:rsidR="0087453B"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>testcase TC_22_4_22() runs on MTC_NBIOT system SYSTEM_NBIOT {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// @purpose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//   NB-IoT / Radio link failure / T301 expiry / T311 expiry / Dedicated RLF timer (UP/S1-U)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var NBIOT_PTC    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var EUTRA_PTC    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timer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t_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>GuardTimer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>= int2float(300);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NBIOT_PTC.create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alive;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f_MTC_ConnectPTCs_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system,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de-DE" w:eastAsia="en-GB"/>
              </w:rPr>
              <w:t>v_NBIOT.start</w:t>
            </w:r>
            <w:proofErr w:type="spellEnd"/>
            <w:r w:rsidRPr="0087453B">
              <w:rPr>
                <w:rFonts w:ascii="Courier New" w:hAnsi="Courier New" w:cs="Courier New"/>
                <w:lang w:val="de-DE" w:eastAsia="en-GB"/>
              </w:rPr>
              <w:t>(f_TC_22_4_22_</w:t>
            </w:r>
            <w:proofErr w:type="gramStart"/>
            <w:r w:rsidRPr="0087453B">
              <w:rPr>
                <w:rFonts w:ascii="Courier New" w:hAnsi="Courier New" w:cs="Courier New"/>
                <w:lang w:val="de-DE" w:eastAsia="en-GB"/>
              </w:rPr>
              <w:t>NBIOT(</w:t>
            </w:r>
            <w:proofErr w:type="gramEnd"/>
            <w:r w:rsidRPr="0087453B">
              <w:rPr>
                <w:rFonts w:ascii="Courier New" w:hAnsi="Courier New" w:cs="Courier New"/>
                <w:lang w:val="de-DE" w:eastAsia="en-GB"/>
              </w:rPr>
              <w:t>));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87453B">
              <w:rPr>
                <w:rFonts w:ascii="Courier New" w:hAnsi="Courier New" w:cs="Courier New"/>
                <w:lang w:val="de-DE" w:eastAsia="en-GB"/>
              </w:rPr>
              <w:t xml:space="preserve">  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t_GuardTimer.start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f_MTC_MainLoop_NBIOT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t_GuardTimer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5E2029" w:rsidRPr="00FC15CA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:rsidTr="0087453B">
        <w:tc>
          <w:tcPr>
            <w:tcW w:w="9629" w:type="dxa"/>
          </w:tcPr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>testcase TC_22_4_22() runs on MTC_NBIOT system SYSTEM_NBIOT {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@purpose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  NB-IoT / Radio link failure / T301 expiry / T311 expiry / Dedicated RLF timer (UP/S1-U)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87453B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53B">
              <w:rPr>
                <w:rFonts w:ascii="Arial" w:hAnsi="Arial"/>
                <w:lang w:eastAsia="en-GB"/>
              </w:rPr>
              <w:t>= null;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87453B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53B">
              <w:rPr>
                <w:rFonts w:ascii="Arial" w:hAnsi="Arial"/>
                <w:lang w:eastAsia="en-GB"/>
              </w:rPr>
              <w:t>= null;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</w:t>
            </w:r>
            <w:proofErr w:type="gramStart"/>
            <w:r w:rsidRPr="0087453B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53B">
              <w:rPr>
                <w:rFonts w:ascii="Arial" w:hAnsi="Arial"/>
                <w:lang w:eastAsia="en-GB"/>
              </w:rPr>
              <w:t xml:space="preserve">= 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int2float(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6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00);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53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alive;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>(</w:t>
            </w:r>
            <w:proofErr w:type="gramEnd"/>
            <w:r w:rsidRPr="0087453B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r w:rsidRPr="0087453B">
              <w:rPr>
                <w:rFonts w:ascii="Arial" w:hAnsi="Arial"/>
                <w:lang w:eastAsia="en-GB"/>
              </w:rPr>
              <w:t>);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87453B">
              <w:rPr>
                <w:rFonts w:ascii="Arial" w:hAnsi="Arial"/>
                <w:lang w:val="de-DE" w:eastAsia="en-GB"/>
              </w:rPr>
              <w:t>(f_TC_22_4_22_</w:t>
            </w:r>
            <w:proofErr w:type="gramStart"/>
            <w:r w:rsidRPr="0087453B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87453B">
              <w:rPr>
                <w:rFonts w:ascii="Arial" w:hAnsi="Arial"/>
                <w:lang w:val="de-DE" w:eastAsia="en-GB"/>
              </w:rPr>
              <w:t>));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87453B">
              <w:rPr>
                <w:rFonts w:ascii="Arial" w:hAnsi="Arial"/>
                <w:lang w:eastAsia="en-GB"/>
              </w:rPr>
              <w:t>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>(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>);</w:t>
            </w:r>
          </w:p>
          <w:p w:rsidR="00896970" w:rsidRDefault="0087453B" w:rsidP="0087453B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87453B" w:rsidRDefault="0087453B" w:rsidP="0087453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3789678"/>
      <w:r w:rsidRPr="00034E9C">
        <w:rPr>
          <w:b/>
        </w:rPr>
        <w:lastRenderedPageBreak/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5</w:t>
      </w:r>
      <w:r w:rsidRPr="0087453B">
        <w:rPr>
          <w:rFonts w:cs="Arial"/>
          <w:color w:val="000000"/>
          <w:lang w:eastAsia="en-GB"/>
        </w:rPr>
        <w:t>_</w:t>
      </w:r>
      <w:r>
        <w:rPr>
          <w:rFonts w:cs="Arial"/>
          <w:color w:val="000000"/>
          <w:lang w:eastAsia="en-GB"/>
        </w:rPr>
        <w:t>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7453B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Default="0087453B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Pr="00DE4CA5" w:rsidRDefault="0087453B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5</w:t>
            </w:r>
            <w:r w:rsidRPr="0087453B">
              <w:rPr>
                <w:rFonts w:ascii="Arial" w:hAnsi="Arial" w:cs="Arial"/>
                <w:color w:val="000000"/>
                <w:lang w:eastAsia="en-GB"/>
              </w:rPr>
              <w:t>_</w:t>
            </w:r>
            <w:r>
              <w:rPr>
                <w:rFonts w:ascii="Arial" w:hAnsi="Arial" w:cs="Arial"/>
                <w:color w:val="000000"/>
                <w:lang w:eastAsia="en-GB"/>
              </w:rPr>
              <w:t>1</w:t>
            </w:r>
          </w:p>
        </w:tc>
      </w:tr>
      <w:tr w:rsidR="0087453B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Default="0087453B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Pr="0087453B" w:rsidRDefault="0087453B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12</w:t>
            </w:r>
            <w:r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:rsidR="0087453B" w:rsidRPr="0087453B" w:rsidRDefault="0087453B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87453B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Default="0087453B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Pr="0087453B" w:rsidRDefault="0087453B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12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24</w:t>
            </w:r>
            <w:r w:rsidRPr="0087453B">
              <w:rPr>
                <w:rFonts w:ascii="Arial" w:hAnsi="Arial" w:cs="Arial"/>
                <w:lang w:eastAsia="en-GB"/>
              </w:rPr>
              <w:t>00s.</w:t>
            </w:r>
          </w:p>
        </w:tc>
      </w:tr>
      <w:tr w:rsidR="0087453B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Default="0087453B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Pr="0087453B" w:rsidRDefault="0087453B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87453B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Default="0087453B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Default="0087453B" w:rsidP="00E159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7453B" w:rsidRDefault="0087453B" w:rsidP="0087453B">
      <w:pPr>
        <w:spacing w:after="0"/>
        <w:rPr>
          <w:rFonts w:ascii="Arial" w:hAnsi="Arial"/>
          <w:b/>
          <w:lang w:eastAsia="en-GB"/>
        </w:rPr>
      </w:pPr>
    </w:p>
    <w:p w:rsidR="0087453B" w:rsidRDefault="0087453B" w:rsidP="0087453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87453B" w:rsidRPr="00BC71AE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>testcase TC_22_5_1() runs on MTC_NBIOT system SYSTEM_NBIOT {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  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int2float(1200);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de-DE" w:eastAsia="en-GB"/>
              </w:rPr>
              <w:t>v_NBIOT.start</w:t>
            </w:r>
            <w:proofErr w:type="spellEnd"/>
            <w:r w:rsidRPr="001267DF">
              <w:rPr>
                <w:rFonts w:ascii="Arial" w:hAnsi="Arial" w:cs="Arial"/>
                <w:lang w:val="de-DE" w:eastAsia="en-GB"/>
              </w:rPr>
              <w:t>(f_TC_22_5_1_</w:t>
            </w:r>
            <w:proofErr w:type="gramStart"/>
            <w:r w:rsidRPr="001267DF">
              <w:rPr>
                <w:rFonts w:ascii="Arial" w:hAnsi="Arial" w:cs="Arial"/>
                <w:lang w:val="de-DE" w:eastAsia="en-GB"/>
              </w:rPr>
              <w:t>NBIOT(</w:t>
            </w:r>
            <w:proofErr w:type="gramEnd"/>
            <w:r w:rsidRPr="001267DF">
              <w:rPr>
                <w:rFonts w:ascii="Arial" w:hAnsi="Arial" w:cs="Arial"/>
                <w:lang w:val="de-DE" w:eastAsia="en-GB"/>
              </w:rPr>
              <w:t>));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;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:rsidR="0087453B" w:rsidRPr="00FC15CA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:rsidR="0087453B" w:rsidRDefault="0087453B" w:rsidP="0087453B">
      <w:pPr>
        <w:spacing w:after="0"/>
        <w:rPr>
          <w:rFonts w:ascii="Arial" w:hAnsi="Arial"/>
          <w:b/>
          <w:lang w:eastAsia="en-GB"/>
        </w:rPr>
      </w:pPr>
    </w:p>
    <w:p w:rsidR="0087453B" w:rsidRDefault="0087453B" w:rsidP="0087453B">
      <w:pPr>
        <w:spacing w:after="0"/>
        <w:rPr>
          <w:rFonts w:ascii="Arial" w:hAnsi="Arial"/>
          <w:b/>
          <w:lang w:eastAsia="en-GB"/>
        </w:rPr>
      </w:pPr>
    </w:p>
    <w:p w:rsidR="0087453B" w:rsidRDefault="0087453B" w:rsidP="0087453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7453B" w:rsidTr="001267DF">
        <w:tc>
          <w:tcPr>
            <w:tcW w:w="9629" w:type="dxa"/>
          </w:tcPr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>testcase TC_22_5_1() runs on MTC_NBIOT system SYSTEM_NBIOT {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@purpose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  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87453B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53B">
              <w:rPr>
                <w:rFonts w:ascii="Arial" w:hAnsi="Arial"/>
                <w:lang w:eastAsia="en-GB"/>
              </w:rPr>
              <w:t>= null;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87453B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53B">
              <w:rPr>
                <w:rFonts w:ascii="Arial" w:hAnsi="Arial"/>
                <w:lang w:eastAsia="en-GB"/>
              </w:rPr>
              <w:t>= null;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</w:t>
            </w:r>
            <w:proofErr w:type="gramStart"/>
            <w:r w:rsidRPr="0087453B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53B">
              <w:rPr>
                <w:rFonts w:ascii="Arial" w:hAnsi="Arial"/>
                <w:lang w:eastAsia="en-GB"/>
              </w:rPr>
              <w:t xml:space="preserve">= 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int2float(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24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00);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53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alive;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>(</w:t>
            </w:r>
            <w:proofErr w:type="gramEnd"/>
            <w:r w:rsidRPr="0087453B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r w:rsidRPr="0087453B">
              <w:rPr>
                <w:rFonts w:ascii="Arial" w:hAnsi="Arial"/>
                <w:lang w:eastAsia="en-GB"/>
              </w:rPr>
              <w:t>);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87453B">
              <w:rPr>
                <w:rFonts w:ascii="Arial" w:hAnsi="Arial"/>
                <w:lang w:val="de-DE" w:eastAsia="en-GB"/>
              </w:rPr>
              <w:t>(f_TC_22_5_1_</w:t>
            </w:r>
            <w:proofErr w:type="gramStart"/>
            <w:r w:rsidRPr="0087453B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87453B">
              <w:rPr>
                <w:rFonts w:ascii="Arial" w:hAnsi="Arial"/>
                <w:lang w:val="de-DE" w:eastAsia="en-GB"/>
              </w:rPr>
              <w:t>));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87453B">
              <w:rPr>
                <w:rFonts w:ascii="Arial" w:hAnsi="Arial"/>
                <w:lang w:eastAsia="en-GB"/>
              </w:rPr>
              <w:t>;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>(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>);</w:t>
            </w:r>
          </w:p>
          <w:p w:rsidR="0087453B" w:rsidRDefault="0087453B" w:rsidP="0087453B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1267DF" w:rsidRDefault="001267DF" w:rsidP="001267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7" w:name="_Toc63789679"/>
      <w:r w:rsidRPr="00034E9C">
        <w:rPr>
          <w:b/>
        </w:rPr>
        <w:lastRenderedPageBreak/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2_2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267DF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Default="001267DF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Pr="00DE4CA5" w:rsidRDefault="001267DF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2</w:t>
            </w:r>
            <w:r w:rsidRPr="0087453B">
              <w:rPr>
                <w:rFonts w:ascii="Arial" w:hAnsi="Arial" w:cs="Arial"/>
                <w:color w:val="000000"/>
                <w:lang w:eastAsia="en-GB"/>
              </w:rPr>
              <w:t>_</w:t>
            </w:r>
            <w:r>
              <w:rPr>
                <w:rFonts w:ascii="Arial" w:hAnsi="Arial" w:cs="Arial"/>
                <w:color w:val="000000"/>
                <w:lang w:eastAsia="en-GB"/>
              </w:rPr>
              <w:t>2</w:t>
            </w:r>
          </w:p>
        </w:tc>
      </w:tr>
      <w:tr w:rsidR="001267DF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Default="001267DF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Pr="0087453B" w:rsidRDefault="001267DF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9</w:t>
            </w:r>
            <w:r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:rsidR="001267DF" w:rsidRPr="0087453B" w:rsidRDefault="001267DF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1267DF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Default="001267DF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Pr="0087453B" w:rsidRDefault="001267DF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9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18</w:t>
            </w:r>
            <w:r w:rsidRPr="0087453B">
              <w:rPr>
                <w:rFonts w:ascii="Arial" w:hAnsi="Arial" w:cs="Arial"/>
                <w:lang w:eastAsia="en-GB"/>
              </w:rPr>
              <w:t>00s.</w:t>
            </w:r>
          </w:p>
        </w:tc>
      </w:tr>
      <w:tr w:rsidR="001267DF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Default="001267DF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Pr="0087453B" w:rsidRDefault="001267DF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1267DF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Default="001267DF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Default="001267DF" w:rsidP="00E159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267DF" w:rsidRDefault="001267DF" w:rsidP="001267DF">
      <w:pPr>
        <w:spacing w:after="0"/>
        <w:rPr>
          <w:rFonts w:ascii="Arial" w:hAnsi="Arial"/>
          <w:b/>
          <w:lang w:eastAsia="en-GB"/>
        </w:rPr>
      </w:pPr>
    </w:p>
    <w:p w:rsidR="001267DF" w:rsidRDefault="001267DF" w:rsidP="001267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1267DF" w:rsidRPr="00BC71AE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>testcase TC_22_2_2() runs on MTC_NBIOT system SYSTEM_NBIOT {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  NB-IoT / PLMN selection of RPLMN, HPLMN/EHPLMN, UPLMN and OPLMN / Manual mode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int2float(900);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de-DE" w:eastAsia="en-GB"/>
              </w:rPr>
              <w:t>v_NBIOT.start</w:t>
            </w:r>
            <w:proofErr w:type="spellEnd"/>
            <w:r w:rsidRPr="001267DF">
              <w:rPr>
                <w:rFonts w:ascii="Arial" w:hAnsi="Arial" w:cs="Arial"/>
                <w:lang w:val="de-DE" w:eastAsia="en-GB"/>
              </w:rPr>
              <w:t>(f_TC_22_2_2_</w:t>
            </w:r>
            <w:proofErr w:type="gramStart"/>
            <w:r w:rsidRPr="001267DF">
              <w:rPr>
                <w:rFonts w:ascii="Arial" w:hAnsi="Arial" w:cs="Arial"/>
                <w:lang w:val="de-DE" w:eastAsia="en-GB"/>
              </w:rPr>
              <w:t>NBIOT(</w:t>
            </w:r>
            <w:proofErr w:type="gramEnd"/>
            <w:r w:rsidRPr="001267DF">
              <w:rPr>
                <w:rFonts w:ascii="Arial" w:hAnsi="Arial" w:cs="Arial"/>
                <w:lang w:val="de-DE" w:eastAsia="en-GB"/>
              </w:rPr>
              <w:t>));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;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:rsidR="001267DF" w:rsidRPr="00FC15CA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:rsidR="001267DF" w:rsidRDefault="001267DF" w:rsidP="001267DF">
      <w:pPr>
        <w:spacing w:after="0"/>
        <w:rPr>
          <w:rFonts w:ascii="Arial" w:hAnsi="Arial"/>
          <w:b/>
          <w:lang w:eastAsia="en-GB"/>
        </w:rPr>
      </w:pPr>
    </w:p>
    <w:p w:rsidR="001267DF" w:rsidRDefault="001267DF" w:rsidP="001267DF">
      <w:pPr>
        <w:spacing w:after="0"/>
        <w:rPr>
          <w:rFonts w:ascii="Arial" w:hAnsi="Arial"/>
          <w:b/>
          <w:lang w:eastAsia="en-GB"/>
        </w:rPr>
      </w:pPr>
    </w:p>
    <w:p w:rsidR="001267DF" w:rsidRDefault="001267DF" w:rsidP="001267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67DF" w:rsidTr="00CA6A02">
        <w:tc>
          <w:tcPr>
            <w:tcW w:w="9629" w:type="dxa"/>
          </w:tcPr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>testcase TC_22_2_2() runs on MTC_NBIOT system SYSTEM_NBIOT {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// @purpose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//   NB-IoT / PLMN selection of RPLMN, HPLMN/EHPLMN, UPLMN and OPLMN / Manual mode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1267D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1267DF">
              <w:rPr>
                <w:rFonts w:ascii="Arial" w:hAnsi="Arial"/>
                <w:lang w:eastAsia="en-GB"/>
              </w:rPr>
              <w:t>= null;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v_EUTRA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1267D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1267DF">
              <w:rPr>
                <w:rFonts w:ascii="Arial" w:hAnsi="Arial"/>
                <w:lang w:eastAsia="en-GB"/>
              </w:rPr>
              <w:t>= null;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t_</w:t>
            </w:r>
            <w:proofErr w:type="gramStart"/>
            <w:r w:rsidRPr="001267DF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267DF">
              <w:rPr>
                <w:rFonts w:ascii="Arial" w:hAnsi="Arial"/>
                <w:lang w:eastAsia="en-GB"/>
              </w:rPr>
              <w:t xml:space="preserve">= </w:t>
            </w:r>
            <w:r w:rsidRPr="001267DF">
              <w:rPr>
                <w:rFonts w:ascii="Arial" w:hAnsi="Arial"/>
                <w:highlight w:val="yellow"/>
                <w:lang w:eastAsia="en-GB"/>
              </w:rPr>
              <w:t>int2float(</w:t>
            </w:r>
            <w:r w:rsidRPr="001267DF">
              <w:rPr>
                <w:rFonts w:ascii="Arial" w:hAnsi="Arial"/>
                <w:highlight w:val="yellow"/>
                <w:lang w:eastAsia="en-GB"/>
              </w:rPr>
              <w:t>18</w:t>
            </w:r>
            <w:r w:rsidRPr="001267DF">
              <w:rPr>
                <w:rFonts w:ascii="Arial" w:hAnsi="Arial"/>
                <w:highlight w:val="yellow"/>
                <w:lang w:eastAsia="en-GB"/>
              </w:rPr>
              <w:t>00);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</w:t>
            </w:r>
            <w:proofErr w:type="gramStart"/>
            <w:r w:rsidRPr="001267DF">
              <w:rPr>
                <w:rFonts w:ascii="Arial" w:hAnsi="Arial"/>
                <w:lang w:eastAsia="en-GB"/>
              </w:rPr>
              <w:t>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267D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alive;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1267DF">
              <w:rPr>
                <w:rFonts w:ascii="Arial" w:hAnsi="Arial"/>
                <w:lang w:eastAsia="en-GB"/>
              </w:rPr>
              <w:t>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>(</w:t>
            </w:r>
            <w:proofErr w:type="gramEnd"/>
            <w:r w:rsidRPr="001267DF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v_EUTRA</w:t>
            </w:r>
            <w:proofErr w:type="spellEnd"/>
            <w:r w:rsidRPr="001267DF">
              <w:rPr>
                <w:rFonts w:ascii="Arial" w:hAnsi="Arial"/>
                <w:lang w:eastAsia="en-GB"/>
              </w:rPr>
              <w:t>);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val="de-DE"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1267DF">
              <w:rPr>
                <w:rFonts w:ascii="Arial" w:hAnsi="Arial"/>
                <w:lang w:val="de-DE" w:eastAsia="en-GB"/>
              </w:rPr>
              <w:t>(f_TC_22_2_2_</w:t>
            </w:r>
            <w:proofErr w:type="gramStart"/>
            <w:r w:rsidRPr="001267DF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1267DF">
              <w:rPr>
                <w:rFonts w:ascii="Arial" w:hAnsi="Arial"/>
                <w:lang w:val="de-DE" w:eastAsia="en-GB"/>
              </w:rPr>
              <w:t>));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val="de-DE" w:eastAsia="en-GB"/>
              </w:rPr>
            </w:pPr>
            <w:r w:rsidRPr="001267DF">
              <w:rPr>
                <w:rFonts w:ascii="Arial" w:hAnsi="Arial"/>
                <w:lang w:val="de-DE" w:eastAsia="en-GB"/>
              </w:rPr>
              <w:t xml:space="preserve">  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1267DF">
              <w:rPr>
                <w:rFonts w:ascii="Arial" w:hAnsi="Arial"/>
                <w:lang w:eastAsia="en-GB"/>
              </w:rPr>
              <w:t>;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>(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1267DF">
              <w:rPr>
                <w:rFonts w:ascii="Arial" w:hAnsi="Arial"/>
                <w:lang w:eastAsia="en-GB"/>
              </w:rPr>
              <w:t>);</w:t>
            </w:r>
          </w:p>
          <w:p w:rsidR="001267DF" w:rsidRDefault="001267DF" w:rsidP="001267D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CA6A02" w:rsidRDefault="00CA6A02" w:rsidP="00CA6A0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8" w:name="_Toc63789680"/>
      <w:r w:rsidRPr="00034E9C">
        <w:rPr>
          <w:b/>
        </w:rPr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5</w:t>
      </w:r>
      <w:r>
        <w:rPr>
          <w:rFonts w:cs="Arial"/>
          <w:color w:val="000000"/>
          <w:lang w:eastAsia="en-GB"/>
        </w:rPr>
        <w:t>_</w:t>
      </w:r>
      <w:r>
        <w:rPr>
          <w:rFonts w:cs="Arial"/>
          <w:color w:val="000000"/>
          <w:lang w:eastAsia="en-GB"/>
        </w:rPr>
        <w:t>5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A6A02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Default="00CA6A02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Pr="00DE4CA5" w:rsidRDefault="00CA6A02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5_5</w:t>
            </w:r>
          </w:p>
        </w:tc>
      </w:tr>
      <w:tr w:rsidR="00CA6A02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Default="00CA6A02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Pr="0087453B" w:rsidRDefault="00CA6A02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 w:rsidR="007E46F9">
              <w:rPr>
                <w:rFonts w:ascii="Arial" w:hAnsi="Arial" w:cs="Arial"/>
                <w:color w:val="000000"/>
              </w:rPr>
              <w:t>30</w:t>
            </w:r>
            <w:r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:rsidR="00CA6A02" w:rsidRPr="0087453B" w:rsidRDefault="00CA6A02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CA6A02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Default="00CA6A02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Pr="0087453B" w:rsidRDefault="00CA6A02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 w:rsidR="007E46F9">
              <w:rPr>
                <w:rFonts w:ascii="Arial" w:hAnsi="Arial" w:cs="Arial"/>
                <w:lang w:eastAsia="en-GB"/>
              </w:rPr>
              <w:t>30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 w:rsidR="007E46F9">
              <w:rPr>
                <w:rFonts w:ascii="Arial" w:hAnsi="Arial" w:cs="Arial"/>
                <w:lang w:eastAsia="en-GB"/>
              </w:rPr>
              <w:t>60</w:t>
            </w:r>
            <w:r w:rsidRPr="0087453B">
              <w:rPr>
                <w:rFonts w:ascii="Arial" w:hAnsi="Arial" w:cs="Arial"/>
                <w:lang w:eastAsia="en-GB"/>
              </w:rPr>
              <w:t>00s.</w:t>
            </w:r>
          </w:p>
        </w:tc>
      </w:tr>
      <w:tr w:rsidR="00CA6A02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Default="00CA6A02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Pr="0087453B" w:rsidRDefault="00CA6A02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CA6A02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Default="00CA6A02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02" w:rsidRDefault="00CA6A02" w:rsidP="00E159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CA6A02" w:rsidRDefault="00CA6A02" w:rsidP="00CA6A02">
      <w:pPr>
        <w:spacing w:after="0"/>
        <w:rPr>
          <w:rFonts w:ascii="Arial" w:hAnsi="Arial"/>
          <w:b/>
          <w:lang w:eastAsia="en-GB"/>
        </w:rPr>
      </w:pPr>
    </w:p>
    <w:p w:rsidR="00CA6A02" w:rsidRDefault="00CA6A02" w:rsidP="00CA6A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CA6A02" w:rsidRPr="00BC71AE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>testcase TC_22_5_5() runs on MTC_NBIOT system SYSTEM_NBIOT {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//   NB-IoT / Attach Procedure / Success / List of equivalent PLMNs in the ATTACH ACCEPT message / Attach / Rejected / PLMN not allowed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>= null;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>= null;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>= int2float(3000);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);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de-DE" w:eastAsia="en-GB"/>
              </w:rPr>
              <w:t>v_NBIOT.start</w:t>
            </w:r>
            <w:proofErr w:type="spellEnd"/>
            <w:r w:rsidRPr="007E46F9">
              <w:rPr>
                <w:rFonts w:ascii="Arial" w:hAnsi="Arial" w:cs="Arial"/>
                <w:lang w:val="de-DE" w:eastAsia="en-GB"/>
              </w:rPr>
              <w:t>(f_TC_22_5_5_</w:t>
            </w:r>
            <w:proofErr w:type="gramStart"/>
            <w:r w:rsidRPr="007E46F9">
              <w:rPr>
                <w:rFonts w:ascii="Arial" w:hAnsi="Arial" w:cs="Arial"/>
                <w:lang w:val="de-DE" w:eastAsia="en-GB"/>
              </w:rPr>
              <w:t>NBIOT(</w:t>
            </w:r>
            <w:proofErr w:type="gramEnd"/>
            <w:r w:rsidRPr="007E46F9">
              <w:rPr>
                <w:rFonts w:ascii="Arial" w:hAnsi="Arial" w:cs="Arial"/>
                <w:lang w:val="de-DE" w:eastAsia="en-GB"/>
              </w:rPr>
              <w:t>));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E46F9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;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);</w:t>
            </w:r>
          </w:p>
          <w:p w:rsidR="00CA6A02" w:rsidRPr="00FC15CA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:rsidR="00CA6A02" w:rsidRDefault="00CA6A02" w:rsidP="00CA6A02">
      <w:pPr>
        <w:spacing w:after="0"/>
        <w:rPr>
          <w:rFonts w:ascii="Arial" w:hAnsi="Arial"/>
          <w:b/>
          <w:lang w:eastAsia="en-GB"/>
        </w:rPr>
      </w:pPr>
    </w:p>
    <w:p w:rsidR="00CA6A02" w:rsidRDefault="00CA6A02" w:rsidP="00CA6A02">
      <w:pPr>
        <w:spacing w:after="0"/>
        <w:rPr>
          <w:rFonts w:ascii="Arial" w:hAnsi="Arial"/>
          <w:b/>
          <w:lang w:eastAsia="en-GB"/>
        </w:rPr>
      </w:pPr>
    </w:p>
    <w:p w:rsidR="00CA6A02" w:rsidRDefault="00CA6A02" w:rsidP="00CA6A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6A02" w:rsidTr="000E2154">
        <w:tc>
          <w:tcPr>
            <w:tcW w:w="9629" w:type="dxa"/>
          </w:tcPr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>testcase TC_22_5_5() runs on MTC_NBIOT system SYSTEM_NBIOT {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// @purpose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//   NB-IoT / Attach Procedure / Success / List of equivalent PLMNs in the ATTACH ACCEPT message / Attach / Rejected / PLMN not allowed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E46F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E46F9">
              <w:rPr>
                <w:rFonts w:ascii="Arial" w:hAnsi="Arial"/>
                <w:lang w:eastAsia="en-GB"/>
              </w:rPr>
              <w:t>= null;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v_EUTRA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E46F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E46F9">
              <w:rPr>
                <w:rFonts w:ascii="Arial" w:hAnsi="Arial"/>
                <w:lang w:eastAsia="en-GB"/>
              </w:rPr>
              <w:t>= null;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t_</w:t>
            </w:r>
            <w:proofErr w:type="gramStart"/>
            <w:r w:rsidRPr="007E46F9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E46F9">
              <w:rPr>
                <w:rFonts w:ascii="Arial" w:hAnsi="Arial"/>
                <w:lang w:eastAsia="en-GB"/>
              </w:rPr>
              <w:t xml:space="preserve">= </w:t>
            </w:r>
            <w:r w:rsidRPr="007E46F9">
              <w:rPr>
                <w:rFonts w:ascii="Arial" w:hAnsi="Arial"/>
                <w:highlight w:val="yellow"/>
                <w:lang w:eastAsia="en-GB"/>
              </w:rPr>
              <w:t>int2float(</w:t>
            </w:r>
            <w:r w:rsidRPr="007E46F9">
              <w:rPr>
                <w:rFonts w:ascii="Arial" w:hAnsi="Arial"/>
                <w:highlight w:val="yellow"/>
                <w:lang w:eastAsia="en-GB"/>
              </w:rPr>
              <w:t>6</w:t>
            </w:r>
            <w:r w:rsidRPr="007E46F9">
              <w:rPr>
                <w:rFonts w:ascii="Arial" w:hAnsi="Arial"/>
                <w:highlight w:val="yellow"/>
                <w:lang w:eastAsia="en-GB"/>
              </w:rPr>
              <w:t>000);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</w:t>
            </w:r>
            <w:proofErr w:type="gramStart"/>
            <w:r w:rsidRPr="007E46F9">
              <w:rPr>
                <w:rFonts w:ascii="Arial" w:hAnsi="Arial"/>
                <w:lang w:eastAsia="en-GB"/>
              </w:rPr>
              <w:t>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E46F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alive;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7E46F9">
              <w:rPr>
                <w:rFonts w:ascii="Arial" w:hAnsi="Arial"/>
                <w:lang w:eastAsia="en-GB"/>
              </w:rPr>
              <w:t>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>(</w:t>
            </w:r>
            <w:proofErr w:type="gramEnd"/>
            <w:r w:rsidRPr="007E46F9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v_EUTRA</w:t>
            </w:r>
            <w:proofErr w:type="spellEnd"/>
            <w:r w:rsidRPr="007E46F9">
              <w:rPr>
                <w:rFonts w:ascii="Arial" w:hAnsi="Arial"/>
                <w:lang w:eastAsia="en-GB"/>
              </w:rPr>
              <w:t>);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val="de-DE"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7E46F9">
              <w:rPr>
                <w:rFonts w:ascii="Arial" w:hAnsi="Arial"/>
                <w:lang w:val="de-DE" w:eastAsia="en-GB"/>
              </w:rPr>
              <w:t>(f_TC_22_5_5_</w:t>
            </w:r>
            <w:proofErr w:type="gramStart"/>
            <w:r w:rsidRPr="007E46F9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7E46F9">
              <w:rPr>
                <w:rFonts w:ascii="Arial" w:hAnsi="Arial"/>
                <w:lang w:val="de-DE" w:eastAsia="en-GB"/>
              </w:rPr>
              <w:t>));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val="de-DE" w:eastAsia="en-GB"/>
              </w:rPr>
            </w:pPr>
            <w:r w:rsidRPr="007E46F9">
              <w:rPr>
                <w:rFonts w:ascii="Arial" w:hAnsi="Arial"/>
                <w:lang w:val="de-DE" w:eastAsia="en-GB"/>
              </w:rPr>
              <w:t xml:space="preserve">  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7E46F9">
              <w:rPr>
                <w:rFonts w:ascii="Arial" w:hAnsi="Arial"/>
                <w:lang w:eastAsia="en-GB"/>
              </w:rPr>
              <w:t>;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>(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7E46F9">
              <w:rPr>
                <w:rFonts w:ascii="Arial" w:hAnsi="Arial"/>
                <w:lang w:eastAsia="en-GB"/>
              </w:rPr>
              <w:t>);</w:t>
            </w:r>
          </w:p>
          <w:p w:rsidR="00CA6A02" w:rsidRDefault="007E46F9" w:rsidP="007E46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0E2154" w:rsidRDefault="000E2154" w:rsidP="000E215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9" w:name="_Toc63789681"/>
      <w:r w:rsidRPr="00034E9C">
        <w:rPr>
          <w:b/>
        </w:rPr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2_1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2154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Default="000E2154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Pr="00DE4CA5" w:rsidRDefault="000E2154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2_1</w:t>
            </w:r>
          </w:p>
        </w:tc>
      </w:tr>
      <w:tr w:rsidR="000E2154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Default="000E2154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Pr="0087453B" w:rsidRDefault="000E2154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15300</w:t>
            </w:r>
            <w:r w:rsidRPr="0087453B">
              <w:rPr>
                <w:rFonts w:ascii="Arial" w:hAnsi="Arial" w:cs="Arial"/>
                <w:color w:val="000000"/>
              </w:rPr>
              <w:t>s, which is insufficient when the testcase is run with a device which has multiple bands enabled.</w:t>
            </w:r>
          </w:p>
          <w:p w:rsidR="000E2154" w:rsidRPr="0087453B" w:rsidRDefault="000E2154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lastRenderedPageBreak/>
              <w:t>The guard timer times out in the middle of testcase thus causing testcase failure.</w:t>
            </w:r>
          </w:p>
        </w:tc>
      </w:tr>
      <w:tr w:rsidR="000E2154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Default="000E2154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Pr="0087453B" w:rsidRDefault="000E2154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15300</w:t>
            </w:r>
            <w:r w:rsidRPr="0087453B">
              <w:rPr>
                <w:rFonts w:ascii="Arial" w:hAnsi="Arial" w:cs="Arial"/>
                <w:lang w:eastAsia="en-GB"/>
              </w:rPr>
              <w:t xml:space="preserve">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25300</w:t>
            </w:r>
            <w:r w:rsidRPr="0087453B">
              <w:rPr>
                <w:rFonts w:ascii="Arial" w:hAnsi="Arial" w:cs="Arial"/>
                <w:lang w:eastAsia="en-GB"/>
              </w:rPr>
              <w:t>s.</w:t>
            </w:r>
          </w:p>
        </w:tc>
      </w:tr>
      <w:tr w:rsidR="000E2154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Default="000E2154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Pr="0087453B" w:rsidRDefault="000E2154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0E2154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Default="000E2154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Default="000E2154" w:rsidP="00E159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E2154" w:rsidRDefault="000E2154" w:rsidP="000E2154">
      <w:pPr>
        <w:spacing w:after="0"/>
        <w:rPr>
          <w:rFonts w:ascii="Arial" w:hAnsi="Arial"/>
          <w:b/>
          <w:lang w:eastAsia="en-GB"/>
        </w:rPr>
      </w:pPr>
    </w:p>
    <w:p w:rsidR="000E2154" w:rsidRDefault="000E2154" w:rsidP="000E215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0E2154" w:rsidRPr="00BC71AE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>testcase TC_22_2_1() runs on MTC_NBIOT system SYSTEM_NBIOT {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//   NB-IoT / PLMN selection of RPLMN, HPLMN/EHPLMN, UPLMN and OPLMN / Automatic mode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>= null;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>= null;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>= int2float(15300);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);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de-DE" w:eastAsia="en-GB"/>
              </w:rPr>
              <w:t>v_NBIOT.start</w:t>
            </w:r>
            <w:proofErr w:type="spellEnd"/>
            <w:r w:rsidRPr="000E2154">
              <w:rPr>
                <w:rFonts w:ascii="Arial" w:hAnsi="Arial" w:cs="Arial"/>
                <w:lang w:val="de-DE" w:eastAsia="en-GB"/>
              </w:rPr>
              <w:t>(f_TC_22_2_1_</w:t>
            </w:r>
            <w:proofErr w:type="gramStart"/>
            <w:r w:rsidRPr="000E2154">
              <w:rPr>
                <w:rFonts w:ascii="Arial" w:hAnsi="Arial" w:cs="Arial"/>
                <w:lang w:val="de-DE" w:eastAsia="en-GB"/>
              </w:rPr>
              <w:t>NBIOT(</w:t>
            </w:r>
            <w:proofErr w:type="gramEnd"/>
            <w:r w:rsidRPr="000E2154">
              <w:rPr>
                <w:rFonts w:ascii="Arial" w:hAnsi="Arial" w:cs="Arial"/>
                <w:lang w:val="de-DE" w:eastAsia="en-GB"/>
              </w:rPr>
              <w:t>));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0E2154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;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);</w:t>
            </w:r>
          </w:p>
          <w:p w:rsidR="000E2154" w:rsidRPr="00FC15CA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:rsidR="000E2154" w:rsidRDefault="000E2154" w:rsidP="000E2154">
      <w:pPr>
        <w:spacing w:after="0"/>
        <w:rPr>
          <w:rFonts w:ascii="Arial" w:hAnsi="Arial"/>
          <w:b/>
          <w:lang w:eastAsia="en-GB"/>
        </w:rPr>
      </w:pPr>
    </w:p>
    <w:p w:rsidR="000E2154" w:rsidRDefault="000E2154" w:rsidP="000E2154">
      <w:pPr>
        <w:spacing w:after="0"/>
        <w:rPr>
          <w:rFonts w:ascii="Arial" w:hAnsi="Arial"/>
          <w:b/>
          <w:lang w:eastAsia="en-GB"/>
        </w:rPr>
      </w:pPr>
    </w:p>
    <w:p w:rsidR="000E2154" w:rsidRDefault="000E2154" w:rsidP="000E215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2154" w:rsidTr="00260477">
        <w:tc>
          <w:tcPr>
            <w:tcW w:w="9629" w:type="dxa"/>
          </w:tcPr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>testcase TC_22_2_1() runs on MTC_NBIOT system SYSTEM_NBIOT {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// @purpose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//   NB-IoT / PLMN selection of RPLMN, HPLMN/EHPLMN, UPLMN and OPLMN / Automatic mode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0E2154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0E2154">
              <w:rPr>
                <w:rFonts w:ascii="Arial" w:hAnsi="Arial"/>
                <w:lang w:eastAsia="en-GB"/>
              </w:rPr>
              <w:t>= null;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v_EUTRA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0E2154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0E2154">
              <w:rPr>
                <w:rFonts w:ascii="Arial" w:hAnsi="Arial"/>
                <w:lang w:eastAsia="en-GB"/>
              </w:rPr>
              <w:t>= null;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t_</w:t>
            </w:r>
            <w:proofErr w:type="gramStart"/>
            <w:r w:rsidRPr="000E2154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0E2154">
              <w:rPr>
                <w:rFonts w:ascii="Arial" w:hAnsi="Arial"/>
                <w:lang w:eastAsia="en-GB"/>
              </w:rPr>
              <w:t xml:space="preserve">= </w:t>
            </w:r>
            <w:r w:rsidRPr="000E2154">
              <w:rPr>
                <w:rFonts w:ascii="Arial" w:hAnsi="Arial"/>
                <w:highlight w:val="yellow"/>
                <w:lang w:eastAsia="en-GB"/>
              </w:rPr>
              <w:t>int2float(</w:t>
            </w:r>
            <w:r w:rsidRPr="000E2154">
              <w:rPr>
                <w:rFonts w:ascii="Arial" w:hAnsi="Arial"/>
                <w:highlight w:val="yellow"/>
                <w:lang w:eastAsia="en-GB"/>
              </w:rPr>
              <w:t>2</w:t>
            </w:r>
            <w:r w:rsidRPr="000E2154">
              <w:rPr>
                <w:rFonts w:ascii="Arial" w:hAnsi="Arial"/>
                <w:highlight w:val="yellow"/>
                <w:lang w:eastAsia="en-GB"/>
              </w:rPr>
              <w:t>5300);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</w:t>
            </w:r>
            <w:proofErr w:type="gramStart"/>
            <w:r w:rsidRPr="000E2154">
              <w:rPr>
                <w:rFonts w:ascii="Arial" w:hAnsi="Arial"/>
                <w:lang w:eastAsia="en-GB"/>
              </w:rPr>
              <w:t>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0E215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alive;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0E2154">
              <w:rPr>
                <w:rFonts w:ascii="Arial" w:hAnsi="Arial"/>
                <w:lang w:eastAsia="en-GB"/>
              </w:rPr>
              <w:t>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>(</w:t>
            </w:r>
            <w:proofErr w:type="gramEnd"/>
            <w:r w:rsidRPr="000E2154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v_EUTRA</w:t>
            </w:r>
            <w:proofErr w:type="spellEnd"/>
            <w:r w:rsidRPr="000E2154">
              <w:rPr>
                <w:rFonts w:ascii="Arial" w:hAnsi="Arial"/>
                <w:lang w:eastAsia="en-GB"/>
              </w:rPr>
              <w:t>);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val="de-DE"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0E2154">
              <w:rPr>
                <w:rFonts w:ascii="Arial" w:hAnsi="Arial"/>
                <w:lang w:val="de-DE" w:eastAsia="en-GB"/>
              </w:rPr>
              <w:t>(f_TC_22_2_1_</w:t>
            </w:r>
            <w:proofErr w:type="gramStart"/>
            <w:r w:rsidRPr="000E2154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0E2154">
              <w:rPr>
                <w:rFonts w:ascii="Arial" w:hAnsi="Arial"/>
                <w:lang w:val="de-DE" w:eastAsia="en-GB"/>
              </w:rPr>
              <w:t>));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val="de-DE" w:eastAsia="en-GB"/>
              </w:rPr>
            </w:pPr>
            <w:r w:rsidRPr="000E2154">
              <w:rPr>
                <w:rFonts w:ascii="Arial" w:hAnsi="Arial"/>
                <w:lang w:val="de-DE" w:eastAsia="en-GB"/>
              </w:rPr>
              <w:t xml:space="preserve">  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0E2154">
              <w:rPr>
                <w:rFonts w:ascii="Arial" w:hAnsi="Arial"/>
                <w:lang w:eastAsia="en-GB"/>
              </w:rPr>
              <w:t>;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>(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0E2154">
              <w:rPr>
                <w:rFonts w:ascii="Arial" w:hAnsi="Arial"/>
                <w:lang w:eastAsia="en-GB"/>
              </w:rPr>
              <w:t>);</w:t>
            </w:r>
          </w:p>
          <w:p w:rsidR="000E2154" w:rsidRDefault="000E2154" w:rsidP="000E215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260477" w:rsidRDefault="00260477" w:rsidP="0026047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10" w:name="_Toc63789682"/>
      <w:r w:rsidRPr="00034E9C">
        <w:rPr>
          <w:b/>
        </w:rPr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4</w:t>
      </w:r>
      <w:r>
        <w:rPr>
          <w:rFonts w:cs="Arial"/>
          <w:color w:val="000000"/>
          <w:lang w:eastAsia="en-GB"/>
        </w:rPr>
        <w:t>_1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604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Default="00260477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Pr="00DE4CA5" w:rsidRDefault="00260477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4</w:t>
            </w:r>
            <w:r>
              <w:rPr>
                <w:rFonts w:ascii="Arial" w:hAnsi="Arial" w:cs="Arial"/>
                <w:color w:val="000000"/>
                <w:lang w:eastAsia="en-GB"/>
              </w:rPr>
              <w:t>_1</w:t>
            </w:r>
          </w:p>
        </w:tc>
      </w:tr>
      <w:tr w:rsidR="00260477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Default="00260477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Pr="0087453B" w:rsidRDefault="00260477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21</w:t>
            </w:r>
            <w:r>
              <w:rPr>
                <w:rFonts w:ascii="Arial" w:hAnsi="Arial" w:cs="Arial"/>
                <w:color w:val="000000"/>
              </w:rPr>
              <w:t>300</w:t>
            </w:r>
            <w:r w:rsidRPr="0087453B">
              <w:rPr>
                <w:rFonts w:ascii="Arial" w:hAnsi="Arial" w:cs="Arial"/>
                <w:color w:val="000000"/>
              </w:rPr>
              <w:t>s, which is insufficient when the testcase is run with a device which has multiple bands enabled.</w:t>
            </w:r>
          </w:p>
          <w:p w:rsidR="00260477" w:rsidRPr="0087453B" w:rsidRDefault="00260477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2604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Default="00260477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Pr="0087453B" w:rsidRDefault="00260477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21</w:t>
            </w:r>
            <w:r>
              <w:rPr>
                <w:rFonts w:ascii="Arial" w:hAnsi="Arial" w:cs="Arial"/>
                <w:lang w:eastAsia="en-GB"/>
              </w:rPr>
              <w:t>300</w:t>
            </w:r>
            <w:r w:rsidRPr="0087453B">
              <w:rPr>
                <w:rFonts w:ascii="Arial" w:hAnsi="Arial" w:cs="Arial"/>
                <w:lang w:eastAsia="en-GB"/>
              </w:rPr>
              <w:t xml:space="preserve">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30</w:t>
            </w:r>
            <w:r>
              <w:rPr>
                <w:rFonts w:ascii="Arial" w:hAnsi="Arial" w:cs="Arial"/>
                <w:lang w:eastAsia="en-GB"/>
              </w:rPr>
              <w:t>300</w:t>
            </w:r>
            <w:r w:rsidRPr="0087453B">
              <w:rPr>
                <w:rFonts w:ascii="Arial" w:hAnsi="Arial" w:cs="Arial"/>
                <w:lang w:eastAsia="en-GB"/>
              </w:rPr>
              <w:t>s.</w:t>
            </w:r>
          </w:p>
        </w:tc>
      </w:tr>
      <w:tr w:rsidR="002604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Default="00260477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Pr="0087453B" w:rsidRDefault="00260477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2604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Default="00260477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Default="00260477" w:rsidP="00E159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60477" w:rsidRDefault="00260477" w:rsidP="00260477">
      <w:pPr>
        <w:spacing w:after="0"/>
        <w:rPr>
          <w:rFonts w:ascii="Arial" w:hAnsi="Arial"/>
          <w:b/>
          <w:lang w:eastAsia="en-GB"/>
        </w:rPr>
      </w:pPr>
    </w:p>
    <w:p w:rsidR="00260477" w:rsidRDefault="00260477" w:rsidP="002604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260477" w:rsidRPr="00BC71AE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>testcase TC_22_4_1() runs on MTC_NBIOT system SYSTEM_NBIOT {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//   NB-IoT / Notification of BCCH modification in idle mode /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cycle longer than the modification period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>= null;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>= null;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>= int2float(21300);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);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de-DE" w:eastAsia="en-GB"/>
              </w:rPr>
              <w:t>v_NBIOT.start</w:t>
            </w:r>
            <w:proofErr w:type="spellEnd"/>
            <w:r w:rsidRPr="00260477">
              <w:rPr>
                <w:rFonts w:ascii="Arial" w:hAnsi="Arial" w:cs="Arial"/>
                <w:lang w:val="de-DE" w:eastAsia="en-GB"/>
              </w:rPr>
              <w:t>(f_TC_22_4_1_</w:t>
            </w:r>
            <w:proofErr w:type="gramStart"/>
            <w:r w:rsidRPr="00260477">
              <w:rPr>
                <w:rFonts w:ascii="Arial" w:hAnsi="Arial" w:cs="Arial"/>
                <w:lang w:val="de-DE" w:eastAsia="en-GB"/>
              </w:rPr>
              <w:t>NBIOT(</w:t>
            </w:r>
            <w:proofErr w:type="gramEnd"/>
            <w:r w:rsidRPr="00260477">
              <w:rPr>
                <w:rFonts w:ascii="Arial" w:hAnsi="Arial" w:cs="Arial"/>
                <w:lang w:val="de-DE" w:eastAsia="en-GB"/>
              </w:rPr>
              <w:t>));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260477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;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);</w:t>
            </w:r>
          </w:p>
          <w:p w:rsidR="00260477" w:rsidRPr="00FC15CA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:rsidR="00260477" w:rsidRDefault="00260477" w:rsidP="00260477">
      <w:pPr>
        <w:spacing w:after="0"/>
        <w:rPr>
          <w:rFonts w:ascii="Arial" w:hAnsi="Arial"/>
          <w:b/>
          <w:lang w:eastAsia="en-GB"/>
        </w:rPr>
      </w:pPr>
    </w:p>
    <w:p w:rsidR="00260477" w:rsidRDefault="00260477" w:rsidP="00260477">
      <w:pPr>
        <w:spacing w:after="0"/>
        <w:rPr>
          <w:rFonts w:ascii="Arial" w:hAnsi="Arial"/>
          <w:b/>
          <w:lang w:eastAsia="en-GB"/>
        </w:rPr>
      </w:pPr>
    </w:p>
    <w:p w:rsidR="00260477" w:rsidRDefault="00260477" w:rsidP="002604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0477" w:rsidTr="00E15930">
        <w:tc>
          <w:tcPr>
            <w:tcW w:w="9639" w:type="dxa"/>
          </w:tcPr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>testcase TC_22_4_1() runs on MTC_NBIOT system SYSTEM_NBIOT {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// @purpose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//   NB-IoT / Notification of BCCH modification in idle mode /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eDRX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cycle longer than the modification period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260477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260477">
              <w:rPr>
                <w:rFonts w:ascii="Arial" w:hAnsi="Arial"/>
                <w:lang w:eastAsia="en-GB"/>
              </w:rPr>
              <w:t>= null;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v_EUTRA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260477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260477">
              <w:rPr>
                <w:rFonts w:ascii="Arial" w:hAnsi="Arial"/>
                <w:lang w:eastAsia="en-GB"/>
              </w:rPr>
              <w:t>= null;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t_</w:t>
            </w:r>
            <w:proofErr w:type="gramStart"/>
            <w:r w:rsidRPr="00260477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60477">
              <w:rPr>
                <w:rFonts w:ascii="Arial" w:hAnsi="Arial"/>
                <w:lang w:eastAsia="en-GB"/>
              </w:rPr>
              <w:t>= int2float(</w:t>
            </w:r>
            <w:r>
              <w:rPr>
                <w:rFonts w:ascii="Arial" w:hAnsi="Arial"/>
                <w:lang w:eastAsia="en-GB"/>
              </w:rPr>
              <w:t>30</w:t>
            </w:r>
            <w:r w:rsidRPr="00260477">
              <w:rPr>
                <w:rFonts w:ascii="Arial" w:hAnsi="Arial"/>
                <w:lang w:eastAsia="en-GB"/>
              </w:rPr>
              <w:t>300);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</w:t>
            </w:r>
            <w:proofErr w:type="gramStart"/>
            <w:r w:rsidRPr="00260477">
              <w:rPr>
                <w:rFonts w:ascii="Arial" w:hAnsi="Arial"/>
                <w:lang w:eastAsia="en-GB"/>
              </w:rPr>
              <w:t>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6047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alive;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260477">
              <w:rPr>
                <w:rFonts w:ascii="Arial" w:hAnsi="Arial"/>
                <w:lang w:eastAsia="en-GB"/>
              </w:rPr>
              <w:t>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>(</w:t>
            </w:r>
            <w:proofErr w:type="gramEnd"/>
            <w:r w:rsidRPr="00260477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v_EUTRA</w:t>
            </w:r>
            <w:proofErr w:type="spellEnd"/>
            <w:r w:rsidRPr="00260477">
              <w:rPr>
                <w:rFonts w:ascii="Arial" w:hAnsi="Arial"/>
                <w:lang w:eastAsia="en-GB"/>
              </w:rPr>
              <w:t>);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val="de-DE"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260477">
              <w:rPr>
                <w:rFonts w:ascii="Arial" w:hAnsi="Arial"/>
                <w:lang w:val="de-DE" w:eastAsia="en-GB"/>
              </w:rPr>
              <w:t>(f_TC_22_4_1_</w:t>
            </w:r>
            <w:proofErr w:type="gramStart"/>
            <w:r w:rsidRPr="00260477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260477">
              <w:rPr>
                <w:rFonts w:ascii="Arial" w:hAnsi="Arial"/>
                <w:lang w:val="de-DE" w:eastAsia="en-GB"/>
              </w:rPr>
              <w:t>));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val="de-DE" w:eastAsia="en-GB"/>
              </w:rPr>
            </w:pPr>
            <w:r w:rsidRPr="00260477">
              <w:rPr>
                <w:rFonts w:ascii="Arial" w:hAnsi="Arial"/>
                <w:lang w:val="de-DE" w:eastAsia="en-GB"/>
              </w:rPr>
              <w:t xml:space="preserve">  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260477">
              <w:rPr>
                <w:rFonts w:ascii="Arial" w:hAnsi="Arial"/>
                <w:lang w:eastAsia="en-GB"/>
              </w:rPr>
              <w:t>;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>(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260477">
              <w:rPr>
                <w:rFonts w:ascii="Arial" w:hAnsi="Arial"/>
                <w:lang w:eastAsia="en-GB"/>
              </w:rPr>
              <w:t>);</w:t>
            </w:r>
          </w:p>
          <w:p w:rsidR="00260477" w:rsidRDefault="00260477" w:rsidP="0026047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6E8" w:rsidRDefault="009906E8">
      <w:pPr>
        <w:spacing w:after="0"/>
      </w:pPr>
      <w:r>
        <w:separator/>
      </w:r>
    </w:p>
  </w:endnote>
  <w:endnote w:type="continuationSeparator" w:id="0">
    <w:p w:rsidR="009906E8" w:rsidRDefault="009906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6E8" w:rsidRDefault="009906E8">
      <w:pPr>
        <w:spacing w:after="0"/>
      </w:pPr>
      <w:r>
        <w:separator/>
      </w:r>
    </w:p>
  </w:footnote>
  <w:footnote w:type="continuationSeparator" w:id="0">
    <w:p w:rsidR="009906E8" w:rsidRDefault="009906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2154"/>
    <w:rsid w:val="000E5746"/>
    <w:rsid w:val="000E72A9"/>
    <w:rsid w:val="000F119F"/>
    <w:rsid w:val="000F3B3A"/>
    <w:rsid w:val="000F447C"/>
    <w:rsid w:val="00107A42"/>
    <w:rsid w:val="001109AC"/>
    <w:rsid w:val="00113983"/>
    <w:rsid w:val="00115F6A"/>
    <w:rsid w:val="001202A8"/>
    <w:rsid w:val="001212BC"/>
    <w:rsid w:val="0012136E"/>
    <w:rsid w:val="00122F4D"/>
    <w:rsid w:val="00126237"/>
    <w:rsid w:val="001267DF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26C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184B"/>
    <w:rsid w:val="0021576B"/>
    <w:rsid w:val="00217195"/>
    <w:rsid w:val="00221C5A"/>
    <w:rsid w:val="00223084"/>
    <w:rsid w:val="002358C6"/>
    <w:rsid w:val="00241DC3"/>
    <w:rsid w:val="0024754F"/>
    <w:rsid w:val="002564C6"/>
    <w:rsid w:val="0026004D"/>
    <w:rsid w:val="00260477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B64C0"/>
    <w:rsid w:val="003C0289"/>
    <w:rsid w:val="003C0849"/>
    <w:rsid w:val="003C5915"/>
    <w:rsid w:val="003D1A52"/>
    <w:rsid w:val="003D26B2"/>
    <w:rsid w:val="003E1A36"/>
    <w:rsid w:val="003E274C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1AF7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38A8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7639D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D10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E46F9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0D8B"/>
    <w:rsid w:val="008626E7"/>
    <w:rsid w:val="00862A93"/>
    <w:rsid w:val="00870EE7"/>
    <w:rsid w:val="0087453B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77A1B"/>
    <w:rsid w:val="0098252C"/>
    <w:rsid w:val="009906E8"/>
    <w:rsid w:val="00991B88"/>
    <w:rsid w:val="00993D56"/>
    <w:rsid w:val="009958F5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AF7695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32B7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6A02"/>
    <w:rsid w:val="00CA7DB4"/>
    <w:rsid w:val="00CC0F90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46075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5BB6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0508F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A593E3D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75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12821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2021-02-09T21:04:00Z</dcterms:created>
  <dcterms:modified xsi:type="dcterms:W3CDTF">2021-02-09T21:04:00Z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