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49E70" w14:textId="5A989F1C" w:rsidR="00031C75" w:rsidRDefault="00031C75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R5s21021</w:t>
        </w:r>
        <w:r w:rsidR="00B01E65">
          <w:rPr>
            <w:b/>
            <w:i/>
            <w:noProof/>
            <w:sz w:val="28"/>
          </w:rPr>
          <w:t>1</w:t>
        </w:r>
      </w:fldSimple>
    </w:p>
    <w:p w14:paraId="0DBEF7BF" w14:textId="77777777" w:rsidR="00031C75" w:rsidRDefault="00031C75" w:rsidP="00031C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E2C" w14:paraId="35E0A8AF" w14:textId="77777777" w:rsidTr="001A7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9A877" w14:textId="77777777" w:rsidR="00661E2C" w:rsidRDefault="00661E2C" w:rsidP="001A7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E2C" w14:paraId="460B2900" w14:textId="77777777" w:rsidTr="001A7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4180C" w14:textId="77777777" w:rsidR="00661E2C" w:rsidRDefault="00661E2C" w:rsidP="001A7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E2C" w14:paraId="29107B8C" w14:textId="77777777" w:rsidTr="001A7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30B806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48BB9DA0" w14:textId="77777777" w:rsidTr="001A709A">
        <w:tc>
          <w:tcPr>
            <w:tcW w:w="142" w:type="dxa"/>
            <w:tcBorders>
              <w:left w:val="single" w:sz="4" w:space="0" w:color="auto"/>
            </w:tcBorders>
          </w:tcPr>
          <w:p w14:paraId="78607AA1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4D6B59" w14:textId="77777777" w:rsidR="00661E2C" w:rsidRPr="00410371" w:rsidRDefault="00C355BE" w:rsidP="001A7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1E2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1C0EB9" w14:textId="77777777" w:rsidR="00661E2C" w:rsidRDefault="00661E2C" w:rsidP="001A7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D9D6E" w14:textId="77777777" w:rsidR="00661E2C" w:rsidRPr="00B777A9" w:rsidRDefault="00B777A9" w:rsidP="001A709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777A9">
              <w:rPr>
                <w:b/>
                <w:noProof/>
                <w:sz w:val="28"/>
              </w:rPr>
              <w:t>1446</w:t>
            </w:r>
          </w:p>
        </w:tc>
        <w:tc>
          <w:tcPr>
            <w:tcW w:w="709" w:type="dxa"/>
          </w:tcPr>
          <w:p w14:paraId="203D7714" w14:textId="77777777" w:rsidR="00661E2C" w:rsidRDefault="00661E2C" w:rsidP="001A7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E0651" w14:textId="645FBAC1" w:rsidR="00661E2C" w:rsidRPr="00410371" w:rsidRDefault="00031C75" w:rsidP="001A7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2153947" w14:textId="77777777" w:rsidR="00661E2C" w:rsidRDefault="00661E2C" w:rsidP="001A7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32957" w14:textId="2312103C" w:rsidR="00661E2C" w:rsidRPr="00410371" w:rsidRDefault="00C355BE" w:rsidP="001A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1E2C" w:rsidRPr="00410371">
              <w:rPr>
                <w:b/>
                <w:noProof/>
                <w:sz w:val="28"/>
              </w:rPr>
              <w:t>1</w:t>
            </w:r>
            <w:r w:rsidR="00031C75">
              <w:rPr>
                <w:b/>
                <w:noProof/>
                <w:sz w:val="28"/>
              </w:rPr>
              <w:t>6.0</w:t>
            </w:r>
            <w:r w:rsidR="00661E2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95D290" w14:textId="77777777" w:rsidR="00661E2C" w:rsidRDefault="00661E2C" w:rsidP="001A709A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32E79834" w14:textId="77777777" w:rsidTr="001A7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AEF9F" w14:textId="77777777" w:rsidR="00661E2C" w:rsidRDefault="00661E2C" w:rsidP="001A709A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5D148358" w14:textId="77777777" w:rsidTr="001A7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C6DCE0" w14:textId="77777777" w:rsidR="00661E2C" w:rsidRPr="00F25D98" w:rsidRDefault="00661E2C" w:rsidP="001A7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E2C" w14:paraId="4C3B43A8" w14:textId="77777777" w:rsidTr="001A709A">
        <w:tc>
          <w:tcPr>
            <w:tcW w:w="9641" w:type="dxa"/>
            <w:gridSpan w:val="9"/>
          </w:tcPr>
          <w:p w14:paraId="76FFBE7A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F6F42" w14:textId="77777777" w:rsidR="00661E2C" w:rsidRDefault="00661E2C" w:rsidP="0066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E2C" w14:paraId="754DD076" w14:textId="77777777" w:rsidTr="001A709A">
        <w:tc>
          <w:tcPr>
            <w:tcW w:w="2835" w:type="dxa"/>
          </w:tcPr>
          <w:p w14:paraId="377BE7AE" w14:textId="77777777" w:rsidR="00661E2C" w:rsidRDefault="00661E2C" w:rsidP="001A7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73DA99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95F800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7D85C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442C0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18703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5279A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BD0A8C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A8143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433913" w14:textId="77777777" w:rsidR="00661E2C" w:rsidRDefault="00661E2C" w:rsidP="00661E2C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E2C" w14:paraId="4FA124A0" w14:textId="77777777" w:rsidTr="00661E2C">
        <w:tc>
          <w:tcPr>
            <w:tcW w:w="9640" w:type="dxa"/>
            <w:gridSpan w:val="11"/>
          </w:tcPr>
          <w:p w14:paraId="3EF171A2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35D67F86" w14:textId="77777777" w:rsidTr="00661E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06E09E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40D13" w14:textId="77777777" w:rsidR="00661E2C" w:rsidRDefault="00C355BE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1E2C">
              <w:t xml:space="preserve">Correction to NR </w:t>
            </w:r>
            <w:r w:rsidR="00867432">
              <w:t xml:space="preserve">MAC </w:t>
            </w:r>
            <w:r w:rsidR="00661E2C">
              <w:t>test</w:t>
            </w:r>
            <w:r w:rsidR="00B777A9">
              <w:t xml:space="preserve"> </w:t>
            </w:r>
            <w:r w:rsidR="00661E2C">
              <w:t xml:space="preserve">case </w:t>
            </w:r>
            <w:r w:rsidR="00054E62">
              <w:t>7.1.</w:t>
            </w:r>
            <w:r w:rsidR="00B76E16">
              <w:t>1</w:t>
            </w:r>
            <w:r w:rsidR="00054E62">
              <w:t>.3.</w:t>
            </w:r>
            <w:r>
              <w:fldChar w:fldCharType="end"/>
            </w:r>
            <w:r w:rsidR="00B76E16">
              <w:t>3</w:t>
            </w:r>
          </w:p>
        </w:tc>
      </w:tr>
      <w:tr w:rsidR="00661E2C" w14:paraId="03D67BD9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00E7078F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99E30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5C7F5FD9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5659DBB1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E076A" w14:textId="77777777" w:rsidR="00661E2C" w:rsidRDefault="00C355BE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1E2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1E2C" w14:paraId="453C9AA5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1D8CE8B7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88900" w14:textId="77777777" w:rsidR="00661E2C" w:rsidRDefault="00C10D23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355BE">
              <w:fldChar w:fldCharType="begin"/>
            </w:r>
            <w:r w:rsidR="00C355BE">
              <w:instrText xml:space="preserve"> DOCPROPERTY  SourceIfTsg  \* MERGEFORMAT </w:instrText>
            </w:r>
            <w:r w:rsidR="00C355BE">
              <w:fldChar w:fldCharType="separate"/>
            </w:r>
            <w:r w:rsidR="00C355BE">
              <w:fldChar w:fldCharType="end"/>
            </w:r>
          </w:p>
        </w:tc>
      </w:tr>
      <w:tr w:rsidR="00661E2C" w14:paraId="52F7C272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41057705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3D4CF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766FD108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05EB6091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E4434A" w14:textId="77777777" w:rsidR="00661E2C" w:rsidRDefault="00C355BE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E2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F63298" w14:textId="77777777" w:rsidR="00661E2C" w:rsidRDefault="00661E2C" w:rsidP="001A7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FBA5A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CCCF7" w14:textId="77777777" w:rsidR="00661E2C" w:rsidRDefault="00C355BE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1E2C">
              <w:rPr>
                <w:noProof/>
              </w:rPr>
              <w:t>2020-11-</w:t>
            </w:r>
            <w:r w:rsidR="00B76E16">
              <w:rPr>
                <w:noProof/>
              </w:rPr>
              <w:t>2</w:t>
            </w:r>
            <w:r w:rsidR="00B777A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1E2C" w14:paraId="279C43AF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3AB30DAD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083BD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6A8DA0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81428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A3BFD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41C7E2CF" w14:textId="77777777" w:rsidTr="00661E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D6445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5C80C9" w14:textId="77777777" w:rsidR="00661E2C" w:rsidRDefault="00C355BE" w:rsidP="001A7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61E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C57111" w14:textId="77777777" w:rsidR="00661E2C" w:rsidRDefault="00661E2C" w:rsidP="001A7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F6F0B" w14:textId="77777777" w:rsidR="00661E2C" w:rsidRDefault="00661E2C" w:rsidP="001A7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3D8FA" w14:textId="7DB8187F" w:rsidR="00661E2C" w:rsidRDefault="00C355BE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1E2C">
              <w:rPr>
                <w:noProof/>
              </w:rPr>
              <w:t>Rel-1</w:t>
            </w:r>
            <w:r w:rsidR="00031C7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1E2C" w14:paraId="79F40BCF" w14:textId="77777777" w:rsidTr="00661E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54FFEF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EB3A68" w14:textId="77777777" w:rsidR="00661E2C" w:rsidRDefault="00661E2C" w:rsidP="001A7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2C85AC" w14:textId="77777777" w:rsidR="00661E2C" w:rsidRDefault="00661E2C" w:rsidP="001A7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0BB74" w14:textId="77777777" w:rsidR="00661E2C" w:rsidRPr="007C2097" w:rsidRDefault="00661E2C" w:rsidP="001A7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E2C" w14:paraId="043915C8" w14:textId="77777777" w:rsidTr="00661E2C">
        <w:tc>
          <w:tcPr>
            <w:tcW w:w="1843" w:type="dxa"/>
          </w:tcPr>
          <w:p w14:paraId="2275FDA7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0C743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126ACA43" w14:textId="77777777" w:rsidTr="00661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5553A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3550E" w14:textId="77777777" w:rsidR="00867432" w:rsidRDefault="00A81EA3" w:rsidP="00867432">
            <w:pPr>
              <w:pStyle w:val="CRCoverPage"/>
              <w:spacing w:after="0"/>
              <w:ind w:left="100"/>
              <w:rPr>
                <w:noProof/>
              </w:rPr>
            </w:pPr>
            <w:r w:rsidRPr="00867432">
              <w:rPr>
                <w:noProof/>
              </w:rPr>
              <w:t>At Step 4</w:t>
            </w:r>
            <w:r w:rsidR="00867432" w:rsidRPr="00867432">
              <w:rPr>
                <w:noProof/>
              </w:rPr>
              <w:t xml:space="preserve"> </w:t>
            </w:r>
            <w:r w:rsidRPr="00867432">
              <w:rPr>
                <w:noProof/>
              </w:rPr>
              <w:t>uplink grant is allocated to loop back the PDU, TTCN currently configures a TBS size of 176. This TB size is not sufficient enough for UE to be able to transmit data +</w:t>
            </w:r>
            <w:r w:rsidR="00B777A9">
              <w:rPr>
                <w:noProof/>
              </w:rPr>
              <w:t xml:space="preserve"> </w:t>
            </w:r>
            <w:r w:rsidRPr="00867432">
              <w:rPr>
                <w:noProof/>
              </w:rPr>
              <w:t>BSR (in case the BSR is not cancelled).</w:t>
            </w:r>
          </w:p>
          <w:p w14:paraId="4502E2C3" w14:textId="77777777" w:rsidR="00867432" w:rsidRDefault="00867432" w:rsidP="008674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2233E" w14:textId="77777777" w:rsidR="00867432" w:rsidRDefault="00A81EA3" w:rsidP="00867432">
            <w:pPr>
              <w:pStyle w:val="CRCoverPage"/>
              <w:spacing w:after="0"/>
              <w:ind w:left="284"/>
              <w:rPr>
                <w:noProof/>
              </w:rPr>
            </w:pPr>
            <w:r w:rsidRPr="00867432">
              <w:rPr>
                <w:noProof/>
              </w:rPr>
              <w:t xml:space="preserve">According to </w:t>
            </w:r>
            <w:r w:rsidR="00867432" w:rsidRPr="00867432">
              <w:rPr>
                <w:noProof/>
              </w:rPr>
              <w:t xml:space="preserve">TS </w:t>
            </w:r>
            <w:r w:rsidRPr="00867432">
              <w:rPr>
                <w:noProof/>
              </w:rPr>
              <w:t>38.321 se</w:t>
            </w:r>
            <w:r w:rsidR="00867432" w:rsidRPr="00867432">
              <w:rPr>
                <w:noProof/>
              </w:rPr>
              <w:t>ction</w:t>
            </w:r>
            <w:r w:rsidRPr="00867432">
              <w:rPr>
                <w:noProof/>
              </w:rPr>
              <w:t xml:space="preserve"> 5.4.5</w:t>
            </w:r>
            <w:r w:rsidR="00867432" w:rsidRPr="00867432">
              <w:rPr>
                <w:noProof/>
              </w:rPr>
              <w:t>:</w:t>
            </w:r>
          </w:p>
          <w:p w14:paraId="24CEB12E" w14:textId="77777777" w:rsidR="00A81EA3" w:rsidRPr="00867432" w:rsidRDefault="00A81EA3" w:rsidP="00867432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867432">
              <w:rPr>
                <w:i/>
                <w:noProof/>
              </w:rPr>
              <w:t>All triggered BSRs</w:t>
            </w:r>
            <w:r w:rsidR="00867432">
              <w:rPr>
                <w:i/>
                <w:noProof/>
              </w:rPr>
              <w:t xml:space="preserve"> </w:t>
            </w:r>
            <w:r w:rsidRPr="00867432">
              <w:rPr>
                <w:b/>
                <w:i/>
                <w:noProof/>
                <w:highlight w:val="yellow"/>
              </w:rPr>
              <w:t>may be cancelled</w:t>
            </w:r>
            <w:r w:rsidR="00867432">
              <w:rPr>
                <w:i/>
                <w:noProof/>
              </w:rPr>
              <w:t xml:space="preserve"> </w:t>
            </w:r>
            <w:r w:rsidRPr="00867432">
              <w:rPr>
                <w:i/>
                <w:noProof/>
              </w:rPr>
              <w:t>when the UL grant(s) can accommodate all pending data available for transmission but is not sufficient to additionally accommodate the BSR MAC CE plus its subheader.</w:t>
            </w:r>
          </w:p>
          <w:p w14:paraId="286FF945" w14:textId="77777777" w:rsidR="00867432" w:rsidRPr="00867432" w:rsidRDefault="00867432" w:rsidP="008674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BA9173" w14:textId="77777777" w:rsidR="00661E2C" w:rsidRPr="00867432" w:rsidRDefault="00A81EA3" w:rsidP="00867432">
            <w:pPr>
              <w:pStyle w:val="CRCoverPage"/>
              <w:spacing w:after="0"/>
              <w:ind w:left="100"/>
              <w:rPr>
                <w:noProof/>
              </w:rPr>
            </w:pPr>
            <w:r w:rsidRPr="00867432">
              <w:rPr>
                <w:noProof/>
              </w:rPr>
              <w:t>In order to ensure that the data is looped back with one uplink grant it is proposed to increase the TBS to acco</w:t>
            </w:r>
            <w:r w:rsidR="00867432">
              <w:rPr>
                <w:noProof/>
              </w:rPr>
              <w:t>m</w:t>
            </w:r>
            <w:r w:rsidRPr="00867432">
              <w:rPr>
                <w:noProof/>
              </w:rPr>
              <w:t>m</w:t>
            </w:r>
            <w:r w:rsidR="00867432">
              <w:rPr>
                <w:noProof/>
              </w:rPr>
              <w:t>o</w:t>
            </w:r>
            <w:r w:rsidRPr="00867432">
              <w:rPr>
                <w:noProof/>
              </w:rPr>
              <w:t>date for data +</w:t>
            </w:r>
            <w:r w:rsidR="00B777A9">
              <w:rPr>
                <w:noProof/>
              </w:rPr>
              <w:t xml:space="preserve"> </w:t>
            </w:r>
            <w:r w:rsidRPr="00867432">
              <w:rPr>
                <w:noProof/>
              </w:rPr>
              <w:t>BSR</w:t>
            </w:r>
            <w:r w:rsidR="00867432">
              <w:rPr>
                <w:noProof/>
              </w:rPr>
              <w:t>.</w:t>
            </w:r>
          </w:p>
        </w:tc>
      </w:tr>
      <w:tr w:rsidR="00661E2C" w14:paraId="3AF06D5E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2BE2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31C6" w14:textId="77777777" w:rsidR="00661E2C" w:rsidRPr="00CF39F2" w:rsidRDefault="00661E2C" w:rsidP="00661E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1E2C" w14:paraId="44BAF96E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09354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0D1BD" w14:textId="77777777" w:rsidR="00661E2C" w:rsidRPr="00CF39F2" w:rsidRDefault="00A81EA3" w:rsidP="0086743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867432">
              <w:rPr>
                <w:noProof/>
              </w:rPr>
              <w:t>Modified the TTCN to use a TBS size of 208</w:t>
            </w:r>
          </w:p>
        </w:tc>
      </w:tr>
      <w:tr w:rsidR="00661E2C" w14:paraId="5AAAA451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FCC86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6092C" w14:textId="77777777" w:rsidR="00661E2C" w:rsidRPr="00CF39F2" w:rsidRDefault="00661E2C" w:rsidP="00661E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1E2C" w14:paraId="5F9F43A3" w14:textId="77777777" w:rsidTr="00661E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6E8E44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B48D" w14:textId="77777777" w:rsidR="00661E2C" w:rsidRPr="00867432" w:rsidRDefault="007101FB" w:rsidP="00867432">
            <w:pPr>
              <w:pStyle w:val="CRCoverPage"/>
              <w:spacing w:after="0"/>
              <w:ind w:left="100"/>
              <w:rPr>
                <w:noProof/>
              </w:rPr>
            </w:pPr>
            <w:r w:rsidRPr="00867432">
              <w:rPr>
                <w:noProof/>
              </w:rPr>
              <w:t>Te</w:t>
            </w:r>
            <w:r w:rsidR="00C856F4" w:rsidRPr="00867432">
              <w:rPr>
                <w:noProof/>
              </w:rPr>
              <w:t>st</w:t>
            </w:r>
            <w:r w:rsidR="00B777A9">
              <w:rPr>
                <w:noProof/>
              </w:rPr>
              <w:t xml:space="preserve"> </w:t>
            </w:r>
            <w:r w:rsidR="00C856F4" w:rsidRPr="00867432">
              <w:rPr>
                <w:noProof/>
              </w:rPr>
              <w:t>case</w:t>
            </w:r>
            <w:r w:rsidR="00B777A9">
              <w:rPr>
                <w:noProof/>
              </w:rPr>
              <w:t xml:space="preserve"> implementation</w:t>
            </w:r>
            <w:r w:rsidRPr="00867432">
              <w:rPr>
                <w:noProof/>
              </w:rPr>
              <w:t xml:space="preserve"> may </w:t>
            </w:r>
            <w:r w:rsidR="00B76E16" w:rsidRPr="00867432">
              <w:rPr>
                <w:noProof/>
              </w:rPr>
              <w:t>fail a conformant UE</w:t>
            </w:r>
            <w:r w:rsidRPr="00867432">
              <w:rPr>
                <w:noProof/>
              </w:rPr>
              <w:t>.</w:t>
            </w:r>
          </w:p>
        </w:tc>
      </w:tr>
      <w:tr w:rsidR="00661E2C" w14:paraId="19A3ECC7" w14:textId="77777777" w:rsidTr="00661E2C">
        <w:tc>
          <w:tcPr>
            <w:tcW w:w="2694" w:type="dxa"/>
            <w:gridSpan w:val="2"/>
          </w:tcPr>
          <w:p w14:paraId="7BF2A9D0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699C75" w14:textId="77777777" w:rsidR="00661E2C" w:rsidRPr="00CF39F2" w:rsidRDefault="00661E2C" w:rsidP="00661E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1E2C" w14:paraId="2E91E87B" w14:textId="77777777" w:rsidTr="00661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F5194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978F4" w14:textId="77777777" w:rsidR="00661E2C" w:rsidRPr="00CF39F2" w:rsidRDefault="00B76E16" w:rsidP="008674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67432">
              <w:rPr>
                <w:noProof/>
              </w:rPr>
              <w:t>7.1.1.3.3</w:t>
            </w:r>
            <w:r w:rsidR="00B777A9">
              <w:rPr>
                <w:noProof/>
              </w:rPr>
              <w:t>.ENDC</w:t>
            </w:r>
            <w:r w:rsidR="007879A5">
              <w:rPr>
                <w:noProof/>
              </w:rPr>
              <w:t>, 7.1.1.3.3.NR5GC</w:t>
            </w:r>
          </w:p>
        </w:tc>
      </w:tr>
      <w:tr w:rsidR="00661E2C" w14:paraId="27E7A9A5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873C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0C662" w14:textId="77777777" w:rsidR="00661E2C" w:rsidRDefault="00661E2C" w:rsidP="00661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132A16B8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3E525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AC435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262A8D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B4274" w14:textId="77777777" w:rsidR="00661E2C" w:rsidRDefault="00661E2C" w:rsidP="00661E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71572D" w14:textId="77777777" w:rsidR="00661E2C" w:rsidRDefault="00661E2C" w:rsidP="00661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E2C" w14:paraId="79ABCD3C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3B41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BFF1B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6AE7D" w14:textId="77777777" w:rsidR="00661E2C" w:rsidRDefault="00C10D23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0B8AA" w14:textId="77777777" w:rsidR="00661E2C" w:rsidRDefault="00661E2C" w:rsidP="00661E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947FF" w14:textId="77777777" w:rsidR="00661E2C" w:rsidRDefault="00661E2C" w:rsidP="00661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E2C" w14:paraId="14E9F9D1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D8190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05A71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A4E76" w14:textId="77777777" w:rsidR="00661E2C" w:rsidRDefault="00901400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0BB31" w14:textId="77777777" w:rsidR="00661E2C" w:rsidRDefault="00661E2C" w:rsidP="00661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A14BA" w14:textId="77777777" w:rsidR="00661E2C" w:rsidRDefault="00661E2C" w:rsidP="00901400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05CDCA2F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17D05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62E90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52CFE" w14:textId="77777777" w:rsidR="00661E2C" w:rsidRDefault="00C10D23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BEEA7" w14:textId="77777777" w:rsidR="00661E2C" w:rsidRDefault="00661E2C" w:rsidP="00661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F6977" w14:textId="77777777" w:rsidR="00661E2C" w:rsidRDefault="00661E2C" w:rsidP="00661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E2C" w14:paraId="305D1530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21948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0BF71" w14:textId="77777777" w:rsidR="00661E2C" w:rsidRDefault="00661E2C" w:rsidP="00661E2C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07E249C5" w14:textId="77777777" w:rsidTr="00661E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2A2AF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80205" w14:textId="77777777" w:rsidR="00661E2C" w:rsidRDefault="00661E2C" w:rsidP="00661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E2C" w:rsidRPr="008863B9" w14:paraId="6F12C31D" w14:textId="77777777" w:rsidTr="00661E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4B6C7" w14:textId="77777777" w:rsidR="00661E2C" w:rsidRPr="008863B9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54AA36" w14:textId="77777777" w:rsidR="00661E2C" w:rsidRPr="008863B9" w:rsidRDefault="00661E2C" w:rsidP="00661E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E2C" w14:paraId="347D7F23" w14:textId="77777777" w:rsidTr="00661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42626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847F7" w14:textId="77777777" w:rsidR="00661E2C" w:rsidRDefault="00661E2C" w:rsidP="00661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83223A" w14:textId="77777777" w:rsidR="009478EE" w:rsidRDefault="009478EE" w:rsidP="009478EE">
      <w:pPr>
        <w:pStyle w:val="CRCoverPage"/>
        <w:spacing w:after="0"/>
        <w:rPr>
          <w:noProof/>
          <w:sz w:val="8"/>
          <w:szCs w:val="8"/>
        </w:rPr>
      </w:pPr>
    </w:p>
    <w:p w14:paraId="3AC4F3F8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05653" w14:textId="77777777" w:rsidR="009478EE" w:rsidRDefault="009478EE" w:rsidP="009478EE">
      <w:pPr>
        <w:rPr>
          <w:noProof/>
        </w:rPr>
      </w:pPr>
    </w:p>
    <w:p w14:paraId="438C70D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711220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DD1B4E7" w14:textId="77777777" w:rsidR="009C22FE" w:rsidRPr="001209DE" w:rsidRDefault="007A73E5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C22FE" w:rsidRPr="00325EBF">
        <w:rPr>
          <w:rFonts w:ascii="Arial" w:hAnsi="Arial" w:cs="Arial"/>
          <w:iCs/>
        </w:rPr>
        <w:t>Table of Contents</w:t>
      </w:r>
      <w:r w:rsidR="009C22FE">
        <w:tab/>
      </w:r>
      <w:r w:rsidR="009C22FE">
        <w:fldChar w:fldCharType="begin"/>
      </w:r>
      <w:r w:rsidR="009C22FE">
        <w:instrText xml:space="preserve"> PAGEREF _Toc57112202 \h </w:instrText>
      </w:r>
      <w:r w:rsidR="009C22FE">
        <w:fldChar w:fldCharType="separate"/>
      </w:r>
      <w:r w:rsidR="009C22FE">
        <w:t>2</w:t>
      </w:r>
      <w:r w:rsidR="009C22FE">
        <w:fldChar w:fldCharType="end"/>
      </w:r>
    </w:p>
    <w:p w14:paraId="71160916" w14:textId="77777777" w:rsidR="009C22FE" w:rsidRPr="001209DE" w:rsidRDefault="009C22FE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25EBF">
        <w:rPr>
          <w:b/>
        </w:rPr>
        <w:t>1</w:t>
      </w:r>
      <w:r w:rsidRPr="001209DE">
        <w:rPr>
          <w:rFonts w:ascii="Calibri" w:eastAsia="Times New Roman" w:hAnsi="Calibri"/>
          <w:szCs w:val="22"/>
          <w:lang w:eastAsia="en-GB"/>
        </w:rPr>
        <w:tab/>
      </w:r>
      <w:r w:rsidRPr="00325EB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_Toc57112203 \h </w:instrText>
      </w:r>
      <w:r>
        <w:fldChar w:fldCharType="separate"/>
      </w:r>
      <w:r>
        <w:t>3</w:t>
      </w:r>
      <w:r>
        <w:fldChar w:fldCharType="end"/>
      </w:r>
    </w:p>
    <w:p w14:paraId="756784E7" w14:textId="77777777" w:rsidR="009C22FE" w:rsidRPr="001209DE" w:rsidRDefault="009C22FE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325EBF">
        <w:rPr>
          <w:rFonts w:cs="Arial"/>
          <w:b/>
          <w:lang w:eastAsia="en-GB"/>
        </w:rPr>
        <w:t>1.1</w:t>
      </w:r>
      <w:r w:rsidRPr="001209DE">
        <w:rPr>
          <w:rFonts w:ascii="Calibri" w:eastAsia="Times New Roman" w:hAnsi="Calibri"/>
          <w:sz w:val="22"/>
          <w:szCs w:val="22"/>
          <w:lang w:eastAsia="en-GB"/>
        </w:rPr>
        <w:tab/>
      </w:r>
      <w:r w:rsidRPr="00325EBF">
        <w:rPr>
          <w:rFonts w:cs="Arial"/>
          <w:b/>
          <w:color w:val="000000"/>
          <w:lang w:eastAsia="en-GB"/>
        </w:rPr>
        <w:t>Correction to function f_TC_7_1_1_3_3_NR_TestBody</w:t>
      </w:r>
      <w:r>
        <w:tab/>
      </w:r>
      <w:r>
        <w:fldChar w:fldCharType="begin"/>
      </w:r>
      <w:r>
        <w:instrText xml:space="preserve"> PAGEREF _Toc57112204 \h </w:instrText>
      </w:r>
      <w:r>
        <w:fldChar w:fldCharType="separate"/>
      </w:r>
      <w:r>
        <w:t>3</w:t>
      </w:r>
      <w:r>
        <w:fldChar w:fldCharType="end"/>
      </w:r>
    </w:p>
    <w:p w14:paraId="1F62921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38C8103" w14:textId="77777777" w:rsidR="007A73E5" w:rsidRDefault="007A73E5" w:rsidP="004717EA"/>
    <w:p w14:paraId="603E0A1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7112203"/>
      <w:r w:rsidRPr="00854C55">
        <w:rPr>
          <w:b/>
        </w:rPr>
        <w:t>Corrections required</w:t>
      </w:r>
      <w:bookmarkEnd w:id="2"/>
      <w:bookmarkEnd w:id="3"/>
      <w:bookmarkEnd w:id="4"/>
    </w:p>
    <w:p w14:paraId="4715B819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57112204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B76E16" w:rsidRPr="00B76E16">
        <w:rPr>
          <w:rFonts w:cs="Arial"/>
          <w:b/>
          <w:color w:val="000000"/>
          <w:lang w:eastAsia="en-GB"/>
        </w:rPr>
        <w:t>f_TC_7_1_1_3_3_NR_TestBody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39ADC02E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6336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D714" w14:textId="77777777" w:rsidR="00BF1721" w:rsidRPr="00CC39F9" w:rsidRDefault="00B76E16" w:rsidP="00E814FE">
            <w:pPr>
              <w:rPr>
                <w:rFonts w:ascii="Arial" w:hAnsi="Arial" w:cs="Arial"/>
                <w:lang w:eastAsia="en-GB"/>
              </w:rPr>
            </w:pPr>
            <w:r w:rsidRPr="00B76E16">
              <w:rPr>
                <w:rFonts w:ascii="Arial" w:hAnsi="Arial" w:cs="Arial"/>
                <w:lang w:eastAsia="en-GB"/>
              </w:rPr>
              <w:t>f_TC_7_1_1_3_3_NR_TestBody</w:t>
            </w:r>
            <w:r w:rsidR="00B777A9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7656FE" w14:paraId="4B31A7D6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7B1A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ED8" w14:textId="77777777" w:rsidR="007656FE" w:rsidRPr="00B76E16" w:rsidRDefault="00B76E16" w:rsidP="00A81E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At Step 4 uplink grant is allocated to loop back the PDU, TTCN currently configures a TBS size of 176. This TB size is not sufficient enough for UE to be able to transmit data +</w:t>
            </w:r>
            <w:r w:rsidR="00B777A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BSR (in case the BSR is not cancelled).</w:t>
            </w:r>
          </w:p>
          <w:p w14:paraId="65F3FB9C" w14:textId="77777777" w:rsidR="00B76E16" w:rsidRDefault="00B76E16" w:rsidP="00B76E1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According to 38.321 sec 5.4.5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67432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All triggered BSRs</w:t>
            </w:r>
            <w:r w:rsidR="00867432" w:rsidRPr="00867432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67432">
              <w:rPr>
                <w:rStyle w:val="Strong"/>
                <w:rFonts w:ascii="Arial" w:hAnsi="Arial" w:cs="Arial"/>
                <w:i/>
                <w:color w:val="000000"/>
                <w:sz w:val="18"/>
                <w:szCs w:val="18"/>
                <w:shd w:val="clear" w:color="auto" w:fill="FFFF00"/>
              </w:rPr>
              <w:t>may be cancelled</w:t>
            </w:r>
            <w:r w:rsidR="00867432" w:rsidRPr="00867432">
              <w:rPr>
                <w:i/>
                <w:shd w:val="clear" w:color="auto" w:fill="FFFFFF"/>
              </w:rPr>
              <w:t xml:space="preserve"> </w:t>
            </w:r>
            <w:r w:rsidRPr="00867432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</w:rPr>
              <w:t>when the UL grant(s) can accommodate all pending data available for transmission but is not sufficient to additionally accommodate the BSR MAC CE plus its subheader.</w:t>
            </w:r>
            <w:r w:rsidR="0086743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</w:p>
          <w:p w14:paraId="5C087307" w14:textId="77777777" w:rsidR="00B76E16" w:rsidRPr="009B0B50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 order to ensure that the data is looped back with one uplink grant it is proposed to increase the TBS to acco</w:t>
            </w:r>
            <w:r w:rsidR="00867432">
              <w:rPr>
                <w:rFonts w:ascii="Arial" w:hAnsi="Arial" w:cs="Arial"/>
                <w:lang w:eastAsia="en-GB"/>
              </w:rPr>
              <w:t>m</w:t>
            </w:r>
            <w:r>
              <w:rPr>
                <w:rFonts w:ascii="Arial" w:hAnsi="Arial" w:cs="Arial"/>
                <w:lang w:eastAsia="en-GB"/>
              </w:rPr>
              <w:t>m</w:t>
            </w:r>
            <w:r w:rsidR="00867432">
              <w:rPr>
                <w:rFonts w:ascii="Arial" w:hAnsi="Arial" w:cs="Arial"/>
                <w:lang w:eastAsia="en-GB"/>
              </w:rPr>
              <w:t>o</w:t>
            </w:r>
            <w:r>
              <w:rPr>
                <w:rFonts w:ascii="Arial" w:hAnsi="Arial" w:cs="Arial"/>
                <w:lang w:eastAsia="en-GB"/>
              </w:rPr>
              <w:t>date for data +</w:t>
            </w:r>
            <w:r w:rsidR="00B777A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BSR</w:t>
            </w:r>
            <w:r w:rsidR="00867432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7656FE" w14:paraId="2950FF83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A3D8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6CE8" w14:textId="77777777" w:rsidR="007656FE" w:rsidRPr="00A72665" w:rsidRDefault="00A81EA3" w:rsidP="00B76E1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TTCN to use a TBS size of 208</w:t>
            </w:r>
          </w:p>
        </w:tc>
      </w:tr>
      <w:tr w:rsidR="007656FE" w14:paraId="5503DF2B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088D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D965" w14:textId="77777777" w:rsidR="007656FE" w:rsidRPr="00CC39F9" w:rsidRDefault="00C856F4" w:rsidP="007656F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Common_NR_TC</w:t>
            </w:r>
            <w:r w:rsidR="007656FE">
              <w:rPr>
                <w:rFonts w:ascii="Arial" w:hAnsi="Arial" w:cs="Arial"/>
                <w:lang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7</w:t>
            </w:r>
            <w:r w:rsidR="007656FE">
              <w:rPr>
                <w:rFonts w:ascii="Arial" w:hAnsi="Arial" w:cs="Arial"/>
                <w:lang w:eastAsia="en-GB"/>
              </w:rPr>
              <w:t>_1</w:t>
            </w:r>
            <w:r w:rsidR="007656FE" w:rsidRPr="00CC39F9">
              <w:rPr>
                <w:rFonts w:ascii="Arial" w:hAnsi="Arial" w:cs="Arial"/>
                <w:lang w:eastAsia="en-GB"/>
              </w:rPr>
              <w:t>_</w:t>
            </w:r>
            <w:r w:rsidR="00B76E16">
              <w:rPr>
                <w:rFonts w:ascii="Arial" w:hAnsi="Arial" w:cs="Arial"/>
                <w:lang w:eastAsia="en-GB"/>
              </w:rPr>
              <w:t>1</w:t>
            </w:r>
            <w:r w:rsidR="007656FE" w:rsidRPr="00CC39F9">
              <w:rPr>
                <w:rFonts w:ascii="Arial" w:hAnsi="Arial" w:cs="Arial"/>
                <w:lang w:eastAsia="en-GB"/>
              </w:rPr>
              <w:t>\</w:t>
            </w:r>
            <w:r w:rsidR="00B76E16" w:rsidRPr="00B76E16">
              <w:rPr>
                <w:rFonts w:ascii="Arial" w:hAnsi="Arial" w:cs="Arial"/>
                <w:lang w:eastAsia="en-GB"/>
              </w:rPr>
              <w:t>MAC_TC_Common_NR</w:t>
            </w:r>
            <w:r w:rsidR="00B76E1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7656FE" w14:paraId="664B9828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488B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0C1" w14:textId="77777777" w:rsidR="007656FE" w:rsidRDefault="007656FE" w:rsidP="007656F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D1933E2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9"/>
      </w:tblGrid>
      <w:tr w:rsidR="000A30FB" w14:paraId="10A3A045" w14:textId="77777777" w:rsidTr="00B76E16">
        <w:tc>
          <w:tcPr>
            <w:tcW w:w="1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60E2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>function f_TC_7_1_1_3_3_NR_TestBody(DRB_Identity p_NR_DRB_Id1,</w:t>
            </w:r>
          </w:p>
          <w:p w14:paraId="4FD99AA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DRB_Identity p_NR_DRB_Id2) runs on NR_BASE_PTC</w:t>
            </w:r>
          </w:p>
          <w:p w14:paraId="6A0E4591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14:paraId="408FAA2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27FC29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5A599ABC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NR_UplinkBWP_Type v_NR_UplinkBWP := f_NR_CellInfo_GetUplinkBWP(nr_Cell1, tsc_NR_BWP_Id);</w:t>
            </w:r>
          </w:p>
          <w:p w14:paraId="3A9203C0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NR_ResourceAllocation_Type v_NR_ResourceAllocation := f_NR_ResourceAllocation_UplinkGrant(176, v_NR_UplinkBWP);</w:t>
            </w:r>
          </w:p>
          <w:p w14:paraId="0EA6B45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v_TimingDL;</w:t>
            </w:r>
          </w:p>
          <w:p w14:paraId="2C61546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v_TimingUL;</w:t>
            </w:r>
          </w:p>
          <w:p w14:paraId="2CEFFBB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NR_SYSTEM_IND v_Received_NR_SysInd;</w:t>
            </w:r>
          </w:p>
          <w:p w14:paraId="0D985E7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integer v_SR_Count := 0;</w:t>
            </w:r>
          </w:p>
          <w:p w14:paraId="296CE3E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var integer v_Duration;</w:t>
            </w:r>
          </w:p>
          <w:p w14:paraId="51700B9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boolean v_Flag := false;</w:t>
            </w:r>
          </w:p>
          <w:p w14:paraId="527A085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boolean v_PRACH_Flag := false;</w:t>
            </w:r>
          </w:p>
          <w:p w14:paraId="2E9F7D1A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NR_PhysicalParameters_Type v_NR_PhysicalParameters := f_NR_CellInfo_GetPhysicalParameters(nr_Cell1);</w:t>
            </w:r>
          </w:p>
          <w:p w14:paraId="378F137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template(value) NR_RachProcedureConfig_Type v_NR_RachProcedure := cs_NR_RachProcedureConfig_CBRA_CrntiBased(v_NR_PhysicalParameters);</w:t>
            </w:r>
          </w:p>
          <w:p w14:paraId="06EA2E26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 R5s200747 sic@</w:t>
            </w:r>
          </w:p>
          <w:p w14:paraId="60F91596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v_TimingDRB;</w:t>
            </w:r>
          </w:p>
          <w:p w14:paraId="4EBDF4A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v_TimingSysInd;</w:t>
            </w:r>
          </w:p>
          <w:p w14:paraId="685FB0B6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//var SubFrameTiming_Type v_TimingPRACH;</w:t>
            </w:r>
          </w:p>
          <w:p w14:paraId="3A0B349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B76E16">
              <w:rPr>
                <w:rFonts w:ascii="Courier New" w:hAnsi="Courier New" w:cs="Courier New"/>
                <w:lang w:val="de-DE" w:eastAsia="de-DE"/>
              </w:rPr>
              <w:t>var integer v_DurationSysInd;</w:t>
            </w:r>
          </w:p>
          <w:p w14:paraId="5AED9C6F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B76E16">
              <w:rPr>
                <w:rFonts w:ascii="Courier New" w:hAnsi="Courier New" w:cs="Courier New"/>
                <w:lang w:val="de-DE" w:eastAsia="de-DE"/>
              </w:rPr>
              <w:t xml:space="preserve">    //var integer v_DurationPRACH;</w:t>
            </w:r>
          </w:p>
          <w:p w14:paraId="689739C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B76E16">
              <w:rPr>
                <w:rFonts w:ascii="Courier New" w:hAnsi="Courier New" w:cs="Courier New"/>
                <w:lang w:val="en-US" w:eastAsia="de-DE"/>
              </w:rPr>
              <w:t>var NR_DRB_COMMON_IND v_NR_DRB_COMMON_IND;</w:t>
            </w:r>
          </w:p>
          <w:p w14:paraId="0C90268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11234C2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timer t_Watchdog := 2.0;</w:t>
            </w:r>
          </w:p>
          <w:p w14:paraId="122D741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74CAB2B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Enable SR reception indication</w:t>
            </w:r>
          </w:p>
          <w:p w14:paraId="1F3666E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f_NR_SS_SystemIndCtrlConfig(nr_Cell1, cds_NR_SystemIndCtrl_SchedReq(enable));</w:t>
            </w:r>
          </w:p>
          <w:p w14:paraId="051678B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Enable PRACH reception indication</w:t>
            </w:r>
          </w:p>
          <w:p w14:paraId="4A220BA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f_NR_SS_SystemIndCtrlConfig(nr_Cell1, cds_NR_SystemIndCtrl_RachPreamble(enable));</w:t>
            </w:r>
          </w:p>
          <w:p w14:paraId="1725D33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configure CBRA CRNTI Based RACH procedure</w:t>
            </w:r>
          </w:p>
          <w:p w14:paraId="2124E51C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f_NR_SS_RachProcedureConfig(nr_Cell1, v_NR_RachProcedure);</w:t>
            </w:r>
          </w:p>
          <w:p w14:paraId="1F762DE1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</w:t>
            </w:r>
          </w:p>
          <w:p w14:paraId="13CAC7E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Stop UL Grant configuration</w:t>
            </w:r>
          </w:p>
          <w:p w14:paraId="65631D50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f_NR_ULGrantConfiguration_Stop(nr_Cell1, -, cs_NR_UplinkTimeAlignment_Keep);</w:t>
            </w:r>
          </w:p>
          <w:p w14:paraId="26687BB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//@siclog "Step 1" siclog@</w:t>
            </w:r>
          </w:p>
          <w:p w14:paraId="115E629D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CF9D9A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//3 B PDCP H + 3 Byte RLC H + 9B PDCP SDU = 12Byte RLC SDU, 15 B RLC PDU +2 Byte MAC SH =17 Byte MAC Sub PDU = 136 bit, allowed TB size</w:t>
            </w:r>
          </w:p>
          <w:p w14:paraId="4820CE5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v_TimingDL := f_NR_GetNextSendOccasion_DL(nr_Cell1); // Timing of DL</w:t>
            </w:r>
          </w:p>
          <w:p w14:paraId="2D98A94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DRB.send(cas_NR_DRB_COMMON_REQ_PDCP_SDUList(nr_Cell1,</w:t>
            </w:r>
          </w:p>
          <w:p w14:paraId="54A2380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p_NR_DRB_Id2,</w:t>
            </w:r>
          </w:p>
          <w:p w14:paraId="6E4BF8FF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//crs_RlcBearerRouting_NR(nr_Cell1),</w:t>
            </w:r>
          </w:p>
          <w:p w14:paraId="739C3F0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cs_TimingInfo_NR(v_TimingDL),</w:t>
            </w:r>
          </w:p>
          <w:p w14:paraId="4C2ADB11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{crs_NR_PDCP_SDU_9B} ));</w:t>
            </w:r>
          </w:p>
          <w:p w14:paraId="2322E7D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0D2482E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</w:t>
            </w:r>
          </w:p>
          <w:p w14:paraId="4CBE1442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//@siclog "Step 4" siclog@</w:t>
            </w:r>
          </w:p>
          <w:p w14:paraId="331C00F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 R5s190933 sic@</w:t>
            </w:r>
          </w:p>
          <w:p w14:paraId="545EE20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v_TimingUL := f_NR_GetNextSendOccasion_ULafterDL(nr_Cell1, v_TimingDL, 100 +510); // 100 ms later; 510 for expiry of SR-Delay timer</w:t>
            </w:r>
          </w:p>
          <w:p w14:paraId="5711BA2C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f_NR_ULGrantConfiguration_Start(nr_Cell1, cs_TimingInfo_NR(v_TimingUL), v_NR_ResourceAllocation.Imcs,  cs_NR_FreqDomainSchedulExplicit(-, v_NR_ResourceAllocation.Lrbs)); //32 bits</w:t>
            </w:r>
          </w:p>
          <w:p w14:paraId="5E201A73" w14:textId="77777777" w:rsidR="00BF53F2" w:rsidRPr="00057DBD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</w:tc>
      </w:tr>
    </w:tbl>
    <w:p w14:paraId="70483F85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1EB9C3F6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579F648C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9"/>
      </w:tblGrid>
      <w:tr w:rsidR="000A30FB" w14:paraId="7DADA57F" w14:textId="77777777" w:rsidTr="00B76E16">
        <w:tc>
          <w:tcPr>
            <w:tcW w:w="1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20D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>function f_TC_7_1_1_3_3_NR_TestBody(DRB_Identity p_NR_DRB_Id1,</w:t>
            </w:r>
          </w:p>
          <w:p w14:paraId="0FB55A4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DRB_Identity p_NR_DRB_Id2) runs on NR_BASE_PTC</w:t>
            </w:r>
          </w:p>
          <w:p w14:paraId="3B5539E6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14:paraId="4F9AF9C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76E381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2A6AA58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NR_UplinkBWP_Type v_NR_UplinkBWP := f_NR_CellInfo_GetUplinkBWP(nr_Cell1, tsc_NR_BWP_Id);</w:t>
            </w:r>
          </w:p>
          <w:p w14:paraId="585DA182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NR_ResourceAllocation_Type v_NR_ResourceAllocation := f_NR_ResourceAllocation_UplinkGrant(</w:t>
            </w:r>
            <w:r w:rsidRPr="00B76E16">
              <w:rPr>
                <w:rFonts w:ascii="Courier New" w:hAnsi="Courier New" w:cs="Courier New"/>
                <w:highlight w:val="yellow"/>
                <w:lang w:val="en-US" w:eastAsia="de-DE"/>
              </w:rPr>
              <w:t>208</w:t>
            </w:r>
            <w:r w:rsidRPr="00B76E16">
              <w:rPr>
                <w:rFonts w:ascii="Courier New" w:hAnsi="Courier New" w:cs="Courier New"/>
                <w:lang w:val="en-US" w:eastAsia="de-DE"/>
              </w:rPr>
              <w:t xml:space="preserve">, v_NR_UplinkBWP); </w:t>
            </w:r>
          </w:p>
          <w:p w14:paraId="1B09D42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v_TimingDL;</w:t>
            </w:r>
          </w:p>
          <w:p w14:paraId="631D243A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v_TimingUL;</w:t>
            </w:r>
          </w:p>
          <w:p w14:paraId="70039E2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NR_SYSTEM_IND v_Received_NR_SysInd;</w:t>
            </w:r>
          </w:p>
          <w:p w14:paraId="55D7639C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integer v_SR_Count := 0;</w:t>
            </w:r>
          </w:p>
          <w:p w14:paraId="431533E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integer v_Duration;</w:t>
            </w:r>
          </w:p>
          <w:p w14:paraId="1F753C20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boolean v_Flag := false;</w:t>
            </w:r>
          </w:p>
          <w:p w14:paraId="6F90603A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boolean v_PRACH_Flag := false;</w:t>
            </w:r>
          </w:p>
          <w:p w14:paraId="10C891A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NR_PhysicalParameters_Type v_NR_PhysicalParameters := f_NR_CellInfo_GetPhysicalParameters(nr_Cell1);</w:t>
            </w:r>
          </w:p>
          <w:p w14:paraId="79885B7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template(value) NR_RachProcedureConfig_Type v_NR_RachProcedure := cs_NR_RachProcedureConfig_CBRA_CrntiBased(v_NR_PhysicalParameters);</w:t>
            </w:r>
          </w:p>
          <w:p w14:paraId="7F295C4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 R5s200747 sic@</w:t>
            </w:r>
          </w:p>
          <w:p w14:paraId="70C65321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v_TimingDRB;</w:t>
            </w:r>
          </w:p>
          <w:p w14:paraId="0370078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var SubFrameTiming_Type v_TimingSysInd;</w:t>
            </w:r>
          </w:p>
          <w:p w14:paraId="7BDCDD11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//var SubFrameTiming_Type v_TimingPRACH;</w:t>
            </w:r>
          </w:p>
          <w:p w14:paraId="6319C30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B76E16">
              <w:rPr>
                <w:rFonts w:ascii="Courier New" w:hAnsi="Courier New" w:cs="Courier New"/>
                <w:lang w:val="de-DE" w:eastAsia="de-DE"/>
              </w:rPr>
              <w:t>var integer v_DurationSysInd;</w:t>
            </w:r>
          </w:p>
          <w:p w14:paraId="6E5B7BB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B76E16">
              <w:rPr>
                <w:rFonts w:ascii="Courier New" w:hAnsi="Courier New" w:cs="Courier New"/>
                <w:lang w:val="de-DE" w:eastAsia="de-DE"/>
              </w:rPr>
              <w:t xml:space="preserve">    //var integer v_DurationPRACH;</w:t>
            </w:r>
          </w:p>
          <w:p w14:paraId="46A71B90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B76E16">
              <w:rPr>
                <w:rFonts w:ascii="Courier New" w:hAnsi="Courier New" w:cs="Courier New"/>
                <w:lang w:val="en-US" w:eastAsia="de-DE"/>
              </w:rPr>
              <w:t>var NR_DRB_COMMON_IND v_NR_DRB_COMMON_IND;</w:t>
            </w:r>
          </w:p>
          <w:p w14:paraId="13D940C0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1095CCA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timer t_Watchdog := 2.0;</w:t>
            </w:r>
          </w:p>
          <w:p w14:paraId="5DD8363F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4AA5EF1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Enable SR reception indication</w:t>
            </w:r>
          </w:p>
          <w:p w14:paraId="5AD24E40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f_NR_SS_SystemIndCtrlConfig(nr_Cell1, cds_NR_SystemIndCtrl_SchedReq(enable));</w:t>
            </w:r>
          </w:p>
          <w:p w14:paraId="5110C19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Enable PRACH reception indication</w:t>
            </w:r>
          </w:p>
          <w:p w14:paraId="0AE0B87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f_NR_SS_SystemIndCtrlConfig(nr_Cell1, cds_NR_SystemIndCtrl_RachPreamble(enable));</w:t>
            </w:r>
          </w:p>
          <w:p w14:paraId="6A11A6E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configure CBRA CRNTI Based RACH procedure</w:t>
            </w:r>
          </w:p>
          <w:p w14:paraId="423D383F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f_NR_SS_RachProcedureConfig(nr_Cell1, v_NR_RachProcedure);</w:t>
            </w:r>
          </w:p>
          <w:p w14:paraId="41A3AF8A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</w:t>
            </w:r>
          </w:p>
          <w:p w14:paraId="3F921521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 Stop UL Grant configuration</w:t>
            </w:r>
          </w:p>
          <w:p w14:paraId="62415E37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f_NR_ULGrantConfiguration_Stop(nr_Cell1, -, cs_NR_UplinkTimeAlignment_Keep);</w:t>
            </w:r>
          </w:p>
          <w:p w14:paraId="00C84BE9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//@siclog "Step 1" siclog@</w:t>
            </w:r>
          </w:p>
          <w:p w14:paraId="1F14DAA6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7E14E433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//3 B PDCP H + 3 Byte RLC H + 9B PDCP SDU = 12Byte RLC SDU, 15 B RLC PDU +2 Byte MAC SH =17 Byte MAC Sub PDU = 136 bit, allowed TB size</w:t>
            </w:r>
          </w:p>
          <w:p w14:paraId="0283725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v_TimingDL := f_NR_GetNextSendOccasion_DL(nr_Cell1); // Timing of DL</w:t>
            </w:r>
          </w:p>
          <w:p w14:paraId="07C5AAB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DRB.send(cas_NR_DRB_COMMON_REQ_PDCP_SDUList(nr_Cell1,</w:t>
            </w:r>
          </w:p>
          <w:p w14:paraId="453278FC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p_NR_DRB_Id2,</w:t>
            </w:r>
          </w:p>
          <w:p w14:paraId="3C5831DB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//crs_RlcBearerRouting_NR(nr_Cell1),</w:t>
            </w:r>
          </w:p>
          <w:p w14:paraId="1E7D72B5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cs_TimingInfo_NR(v_TimingDL),</w:t>
            </w:r>
          </w:p>
          <w:p w14:paraId="4DA63C8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{crs_NR_PDCP_SDU_9B} ));</w:t>
            </w:r>
          </w:p>
          <w:p w14:paraId="7D6DF344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7E1A762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</w:t>
            </w:r>
          </w:p>
          <w:p w14:paraId="5834B3ED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//@siclog "Step 4" siclog@</w:t>
            </w:r>
          </w:p>
          <w:p w14:paraId="78E7769E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//@sic R5s190933 sic@</w:t>
            </w:r>
          </w:p>
          <w:p w14:paraId="62BE7E56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v_TimingUL := f_NR_GetNextSendOccasion_ULafterDL(nr_Cell1, v_TimingDL, 100 +510); // 100 ms later; 510 for expiry of SR-Delay timer</w:t>
            </w:r>
          </w:p>
          <w:p w14:paraId="41019BA8" w14:textId="77777777" w:rsidR="00B76E16" w:rsidRPr="00B76E16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f_NR_ULGrantConfiguration_Start(nr_Cell1, cs_TimingInfo_NR(v_TimingUL), v_NR_ResourceAllocation.Imcs,  cs_NR_FreqDomainSchedulExplicit(-, v_NR_ResourceAllocation.Lrbs)); //32 bits</w:t>
            </w:r>
          </w:p>
          <w:p w14:paraId="75BD63E1" w14:textId="77777777" w:rsidR="00BF53F2" w:rsidRPr="00057DBD" w:rsidRDefault="00B76E16" w:rsidP="00B76E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76E16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09B2F599" w14:textId="77777777" w:rsidR="00BF1721" w:rsidRDefault="00BF1721" w:rsidP="00BF1721">
      <w:pPr>
        <w:rPr>
          <w:lang w:eastAsia="en-GB"/>
        </w:rPr>
      </w:pPr>
    </w:p>
    <w:sectPr w:rsidR="00BF1721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9E0B5" w14:textId="77777777" w:rsidR="00C355BE" w:rsidRDefault="00C355BE">
      <w:r>
        <w:separator/>
      </w:r>
    </w:p>
  </w:endnote>
  <w:endnote w:type="continuationSeparator" w:id="0">
    <w:p w14:paraId="79AF7182" w14:textId="77777777" w:rsidR="00C355BE" w:rsidRDefault="00C3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918C8" w14:textId="77777777" w:rsidR="00C355BE" w:rsidRDefault="00C355BE">
      <w:r>
        <w:separator/>
      </w:r>
    </w:p>
  </w:footnote>
  <w:footnote w:type="continuationSeparator" w:id="0">
    <w:p w14:paraId="38C22955" w14:textId="77777777" w:rsidR="00C355BE" w:rsidRDefault="00C35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9B22F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FD9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BC5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062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7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4"/>
  </w:num>
  <w:num w:numId="9">
    <w:abstractNumId w:val="11"/>
  </w:num>
  <w:num w:numId="10">
    <w:abstractNumId w:val="22"/>
  </w:num>
  <w:num w:numId="11">
    <w:abstractNumId w:val="8"/>
  </w:num>
  <w:num w:numId="12">
    <w:abstractNumId w:val="14"/>
  </w:num>
  <w:num w:numId="13">
    <w:abstractNumId w:val="2"/>
  </w:num>
  <w:num w:numId="14">
    <w:abstractNumId w:val="10"/>
  </w:num>
  <w:num w:numId="15">
    <w:abstractNumId w:val="0"/>
  </w:num>
  <w:num w:numId="16">
    <w:abstractNumId w:val="1"/>
  </w:num>
  <w:num w:numId="17">
    <w:abstractNumId w:val="3"/>
  </w:num>
  <w:num w:numId="18">
    <w:abstractNumId w:val="15"/>
  </w:num>
  <w:num w:numId="19">
    <w:abstractNumId w:val="21"/>
  </w:num>
  <w:num w:numId="20">
    <w:abstractNumId w:val="19"/>
  </w:num>
  <w:num w:numId="21">
    <w:abstractNumId w:val="6"/>
  </w:num>
  <w:num w:numId="22">
    <w:abstractNumId w:val="16"/>
  </w:num>
  <w:num w:numId="23">
    <w:abstractNumId w:val="18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11C14"/>
    <w:rsid w:val="00022E4A"/>
    <w:rsid w:val="00024866"/>
    <w:rsid w:val="00031C75"/>
    <w:rsid w:val="0003629C"/>
    <w:rsid w:val="00054E62"/>
    <w:rsid w:val="00057DBD"/>
    <w:rsid w:val="000614B3"/>
    <w:rsid w:val="000749BF"/>
    <w:rsid w:val="0009581D"/>
    <w:rsid w:val="00096F61"/>
    <w:rsid w:val="000A1C38"/>
    <w:rsid w:val="000A30FB"/>
    <w:rsid w:val="000A4903"/>
    <w:rsid w:val="000A6394"/>
    <w:rsid w:val="000B7FED"/>
    <w:rsid w:val="000C038A"/>
    <w:rsid w:val="000C6598"/>
    <w:rsid w:val="000D40AB"/>
    <w:rsid w:val="000F119F"/>
    <w:rsid w:val="000F34D6"/>
    <w:rsid w:val="001109AC"/>
    <w:rsid w:val="0011415B"/>
    <w:rsid w:val="001209DE"/>
    <w:rsid w:val="0012136E"/>
    <w:rsid w:val="00126237"/>
    <w:rsid w:val="001302CE"/>
    <w:rsid w:val="001367B3"/>
    <w:rsid w:val="00145D43"/>
    <w:rsid w:val="00146DCF"/>
    <w:rsid w:val="001901A2"/>
    <w:rsid w:val="00192C46"/>
    <w:rsid w:val="001A08B3"/>
    <w:rsid w:val="001A0D31"/>
    <w:rsid w:val="001A709A"/>
    <w:rsid w:val="001A7B60"/>
    <w:rsid w:val="001B52F0"/>
    <w:rsid w:val="001B7A65"/>
    <w:rsid w:val="001E41F3"/>
    <w:rsid w:val="001F1817"/>
    <w:rsid w:val="001F406A"/>
    <w:rsid w:val="002040A1"/>
    <w:rsid w:val="00221C5A"/>
    <w:rsid w:val="00245CA4"/>
    <w:rsid w:val="002564C6"/>
    <w:rsid w:val="0026004D"/>
    <w:rsid w:val="00263668"/>
    <w:rsid w:val="002640DD"/>
    <w:rsid w:val="00275D12"/>
    <w:rsid w:val="00284FEB"/>
    <w:rsid w:val="002860C4"/>
    <w:rsid w:val="002A4DCB"/>
    <w:rsid w:val="002B5741"/>
    <w:rsid w:val="002C7E01"/>
    <w:rsid w:val="002F45F1"/>
    <w:rsid w:val="002F7D40"/>
    <w:rsid w:val="00305409"/>
    <w:rsid w:val="00310217"/>
    <w:rsid w:val="0031061D"/>
    <w:rsid w:val="00322D46"/>
    <w:rsid w:val="0033294A"/>
    <w:rsid w:val="00341F6F"/>
    <w:rsid w:val="00342D98"/>
    <w:rsid w:val="00343CD7"/>
    <w:rsid w:val="00345383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3BCA"/>
    <w:rsid w:val="003C2766"/>
    <w:rsid w:val="003E1A36"/>
    <w:rsid w:val="003E51C2"/>
    <w:rsid w:val="003F3287"/>
    <w:rsid w:val="00410371"/>
    <w:rsid w:val="00412379"/>
    <w:rsid w:val="004242F1"/>
    <w:rsid w:val="0043163D"/>
    <w:rsid w:val="00433730"/>
    <w:rsid w:val="00440D0A"/>
    <w:rsid w:val="00446488"/>
    <w:rsid w:val="00461F12"/>
    <w:rsid w:val="004635E5"/>
    <w:rsid w:val="004717EA"/>
    <w:rsid w:val="00482B43"/>
    <w:rsid w:val="00495060"/>
    <w:rsid w:val="004B01A5"/>
    <w:rsid w:val="004B2C2D"/>
    <w:rsid w:val="004B526E"/>
    <w:rsid w:val="004B75B7"/>
    <w:rsid w:val="004D455F"/>
    <w:rsid w:val="004F661B"/>
    <w:rsid w:val="005045C7"/>
    <w:rsid w:val="0051196A"/>
    <w:rsid w:val="005135A1"/>
    <w:rsid w:val="0051580D"/>
    <w:rsid w:val="005279F5"/>
    <w:rsid w:val="00547111"/>
    <w:rsid w:val="00550D59"/>
    <w:rsid w:val="005576CB"/>
    <w:rsid w:val="00564EDF"/>
    <w:rsid w:val="0056673A"/>
    <w:rsid w:val="00566F6F"/>
    <w:rsid w:val="0058240F"/>
    <w:rsid w:val="00592D74"/>
    <w:rsid w:val="00596753"/>
    <w:rsid w:val="005B4127"/>
    <w:rsid w:val="005E18C6"/>
    <w:rsid w:val="005E2C44"/>
    <w:rsid w:val="005E42FB"/>
    <w:rsid w:val="005F391D"/>
    <w:rsid w:val="006006C1"/>
    <w:rsid w:val="00610C5B"/>
    <w:rsid w:val="00613D6B"/>
    <w:rsid w:val="00617D68"/>
    <w:rsid w:val="00620F69"/>
    <w:rsid w:val="00621188"/>
    <w:rsid w:val="006257ED"/>
    <w:rsid w:val="00625935"/>
    <w:rsid w:val="00644586"/>
    <w:rsid w:val="00652A36"/>
    <w:rsid w:val="0065364E"/>
    <w:rsid w:val="006537B5"/>
    <w:rsid w:val="00661E2C"/>
    <w:rsid w:val="00667016"/>
    <w:rsid w:val="0068444E"/>
    <w:rsid w:val="00695808"/>
    <w:rsid w:val="006A6982"/>
    <w:rsid w:val="006A737E"/>
    <w:rsid w:val="006B46FB"/>
    <w:rsid w:val="006E21FB"/>
    <w:rsid w:val="006E5627"/>
    <w:rsid w:val="006F6B99"/>
    <w:rsid w:val="006F7B0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879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173A3"/>
    <w:rsid w:val="00825391"/>
    <w:rsid w:val="008279FA"/>
    <w:rsid w:val="0085441A"/>
    <w:rsid w:val="008626E7"/>
    <w:rsid w:val="00867432"/>
    <w:rsid w:val="00870EE7"/>
    <w:rsid w:val="0087510D"/>
    <w:rsid w:val="00883A39"/>
    <w:rsid w:val="008863B9"/>
    <w:rsid w:val="0089088C"/>
    <w:rsid w:val="008A45A6"/>
    <w:rsid w:val="008B2743"/>
    <w:rsid w:val="008E6B1F"/>
    <w:rsid w:val="008F686C"/>
    <w:rsid w:val="00901400"/>
    <w:rsid w:val="00904EBA"/>
    <w:rsid w:val="0091261A"/>
    <w:rsid w:val="00913E0B"/>
    <w:rsid w:val="009148DE"/>
    <w:rsid w:val="00916386"/>
    <w:rsid w:val="00941E30"/>
    <w:rsid w:val="00943B96"/>
    <w:rsid w:val="00946424"/>
    <w:rsid w:val="009478EE"/>
    <w:rsid w:val="0095139C"/>
    <w:rsid w:val="00956A50"/>
    <w:rsid w:val="00973015"/>
    <w:rsid w:val="009777D9"/>
    <w:rsid w:val="00986821"/>
    <w:rsid w:val="00991B88"/>
    <w:rsid w:val="009A4E0F"/>
    <w:rsid w:val="009A5753"/>
    <w:rsid w:val="009A579D"/>
    <w:rsid w:val="009B0B50"/>
    <w:rsid w:val="009C1018"/>
    <w:rsid w:val="009C22FE"/>
    <w:rsid w:val="009D7147"/>
    <w:rsid w:val="009E24DE"/>
    <w:rsid w:val="009E3297"/>
    <w:rsid w:val="009F734F"/>
    <w:rsid w:val="009F7D81"/>
    <w:rsid w:val="00A00487"/>
    <w:rsid w:val="00A230E4"/>
    <w:rsid w:val="00A246B6"/>
    <w:rsid w:val="00A47E70"/>
    <w:rsid w:val="00A50CF0"/>
    <w:rsid w:val="00A52F6F"/>
    <w:rsid w:val="00A66C63"/>
    <w:rsid w:val="00A70BC7"/>
    <w:rsid w:val="00A72665"/>
    <w:rsid w:val="00A7671C"/>
    <w:rsid w:val="00A81EA3"/>
    <w:rsid w:val="00A84550"/>
    <w:rsid w:val="00A90724"/>
    <w:rsid w:val="00A916D2"/>
    <w:rsid w:val="00AA0376"/>
    <w:rsid w:val="00AA2CBC"/>
    <w:rsid w:val="00AA49EB"/>
    <w:rsid w:val="00AB4631"/>
    <w:rsid w:val="00AB6981"/>
    <w:rsid w:val="00AC5820"/>
    <w:rsid w:val="00AD1CD8"/>
    <w:rsid w:val="00B01E65"/>
    <w:rsid w:val="00B05D84"/>
    <w:rsid w:val="00B10E9C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77A9"/>
    <w:rsid w:val="00B8456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DD2"/>
    <w:rsid w:val="00BF1721"/>
    <w:rsid w:val="00BF53F2"/>
    <w:rsid w:val="00C01A4C"/>
    <w:rsid w:val="00C10D23"/>
    <w:rsid w:val="00C23C46"/>
    <w:rsid w:val="00C259BF"/>
    <w:rsid w:val="00C30A15"/>
    <w:rsid w:val="00C34763"/>
    <w:rsid w:val="00C355BE"/>
    <w:rsid w:val="00C4494A"/>
    <w:rsid w:val="00C47F3E"/>
    <w:rsid w:val="00C51E37"/>
    <w:rsid w:val="00C56A9B"/>
    <w:rsid w:val="00C628B1"/>
    <w:rsid w:val="00C657A8"/>
    <w:rsid w:val="00C66BA2"/>
    <w:rsid w:val="00C856F4"/>
    <w:rsid w:val="00C95985"/>
    <w:rsid w:val="00C9778B"/>
    <w:rsid w:val="00C979AE"/>
    <w:rsid w:val="00CA3559"/>
    <w:rsid w:val="00CC1C39"/>
    <w:rsid w:val="00CC39F9"/>
    <w:rsid w:val="00CC4988"/>
    <w:rsid w:val="00CC5026"/>
    <w:rsid w:val="00CC63D6"/>
    <w:rsid w:val="00CC68D0"/>
    <w:rsid w:val="00CD2451"/>
    <w:rsid w:val="00CE0B19"/>
    <w:rsid w:val="00CE3B5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4E67"/>
    <w:rsid w:val="00D50255"/>
    <w:rsid w:val="00D52BD7"/>
    <w:rsid w:val="00D66520"/>
    <w:rsid w:val="00D7237E"/>
    <w:rsid w:val="00D7387B"/>
    <w:rsid w:val="00D86DC8"/>
    <w:rsid w:val="00DA0394"/>
    <w:rsid w:val="00DB3570"/>
    <w:rsid w:val="00DC2FC0"/>
    <w:rsid w:val="00DD0F43"/>
    <w:rsid w:val="00DD11FD"/>
    <w:rsid w:val="00DD53E1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34898"/>
    <w:rsid w:val="00E37029"/>
    <w:rsid w:val="00E51EEC"/>
    <w:rsid w:val="00E541FB"/>
    <w:rsid w:val="00E716C1"/>
    <w:rsid w:val="00E717C5"/>
    <w:rsid w:val="00E77B87"/>
    <w:rsid w:val="00E814FE"/>
    <w:rsid w:val="00E83DFE"/>
    <w:rsid w:val="00E8742B"/>
    <w:rsid w:val="00E9504A"/>
    <w:rsid w:val="00EA6BD9"/>
    <w:rsid w:val="00EA7E97"/>
    <w:rsid w:val="00EB09B7"/>
    <w:rsid w:val="00EB40F5"/>
    <w:rsid w:val="00EC34D8"/>
    <w:rsid w:val="00EC51B2"/>
    <w:rsid w:val="00EE16C4"/>
    <w:rsid w:val="00EE7D7C"/>
    <w:rsid w:val="00F0098D"/>
    <w:rsid w:val="00F11469"/>
    <w:rsid w:val="00F173A4"/>
    <w:rsid w:val="00F25D98"/>
    <w:rsid w:val="00F300FB"/>
    <w:rsid w:val="00F637A3"/>
    <w:rsid w:val="00F73479"/>
    <w:rsid w:val="00F75DFD"/>
    <w:rsid w:val="00F76F15"/>
    <w:rsid w:val="00FA2C28"/>
    <w:rsid w:val="00FB4454"/>
    <w:rsid w:val="00FB6386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F6E5BF"/>
  <w15:docId w15:val="{87F52FFC-E0E6-462E-B7D7-D5BFBE45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E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48631-0092-4D90-B391-A619D66D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1383</Words>
  <Characters>7888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9253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2021-02-08T20:18:00Z</dcterms:created>
  <dcterms:modified xsi:type="dcterms:W3CDTF">2021-02-09T11:39:00Z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