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2078B" w14:textId="073DA0E3" w:rsidR="00D71E45" w:rsidRDefault="00D71E45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91</w:t>
      </w:r>
      <w:r>
        <w:rPr>
          <w:b/>
          <w:i/>
          <w:noProof/>
          <w:sz w:val="28"/>
        </w:rPr>
        <w:fldChar w:fldCharType="end"/>
      </w:r>
    </w:p>
    <w:p w14:paraId="19D8251B" w14:textId="77777777" w:rsidR="00D71E45" w:rsidRDefault="00D71E45" w:rsidP="00D71E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8237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A8B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F9A9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BD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FA8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A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C2B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8077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58E45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62DFB0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449D9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447986">
              <w:rPr>
                <w:b/>
                <w:noProof/>
                <w:sz w:val="28"/>
              </w:rPr>
              <w:t>9</w:t>
            </w:r>
            <w:r w:rsidR="00BB7D6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5E1CF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D192B9" w14:textId="78D60A38" w:rsidR="001E41F3" w:rsidRPr="00A1055C" w:rsidRDefault="00D71E4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CF68A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3EE632" w14:textId="446B1A8B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1E45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207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6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F9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C49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BA3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C6E7DE" w14:textId="77777777" w:rsidTr="00547111">
        <w:tc>
          <w:tcPr>
            <w:tcW w:w="9641" w:type="dxa"/>
            <w:gridSpan w:val="9"/>
          </w:tcPr>
          <w:p w14:paraId="1DFE2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BA0E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67C883" w14:textId="77777777" w:rsidTr="00A7671C">
        <w:tc>
          <w:tcPr>
            <w:tcW w:w="2835" w:type="dxa"/>
          </w:tcPr>
          <w:p w14:paraId="2BC889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195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CC0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ED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1C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E0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B1C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7472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0E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42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879EBA" w14:textId="77777777" w:rsidTr="00686F70">
        <w:trPr>
          <w:trHeight w:val="139"/>
        </w:trPr>
        <w:tc>
          <w:tcPr>
            <w:tcW w:w="9640" w:type="dxa"/>
            <w:gridSpan w:val="11"/>
          </w:tcPr>
          <w:p w14:paraId="52DA2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8D2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E10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3FF60" w14:textId="77777777" w:rsidR="001E41F3" w:rsidRDefault="00447986" w:rsidP="006E0519">
            <w:pPr>
              <w:pStyle w:val="CRCoverPage"/>
              <w:spacing w:after="0"/>
              <w:rPr>
                <w:noProof/>
              </w:rPr>
            </w:pPr>
            <w:r w:rsidRPr="00447986">
              <w:t>Correction to NR MAC test case 7.1.1.5.</w:t>
            </w:r>
            <w:r w:rsidR="00BB7D61">
              <w:t>2</w:t>
            </w:r>
          </w:p>
        </w:tc>
      </w:tr>
      <w:tr w:rsidR="001E41F3" w14:paraId="48FFAF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CD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02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C6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7C0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0EB68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129C97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CA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CBC31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21B95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9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6F91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7D1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544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29DA6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D46C2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C75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0F304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B7D61">
                <w:rPr>
                  <w:noProof/>
                </w:rPr>
                <w:t>17</w:t>
              </w:r>
            </w:fldSimple>
          </w:p>
        </w:tc>
      </w:tr>
      <w:tr w:rsidR="001E41F3" w14:paraId="03171E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51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AE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07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27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06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E10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57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02360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9E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9B2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A9409" w14:textId="287B9D82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1E45">
              <w:t>6</w:t>
            </w:r>
          </w:p>
        </w:tc>
      </w:tr>
      <w:tr w:rsidR="001E41F3" w14:paraId="39D509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A9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C068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71E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1507B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F34468" w14:textId="77777777" w:rsidTr="00547111">
        <w:tc>
          <w:tcPr>
            <w:tcW w:w="1843" w:type="dxa"/>
          </w:tcPr>
          <w:p w14:paraId="3CCB6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7C3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5C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446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9FFC" w14:textId="77777777" w:rsidR="001E41F3" w:rsidRDefault="00F81A52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PDSCH HARQ timing indicator should be based on K1 value for the used subcarrier spacing. </w:t>
            </w:r>
            <w:r>
              <w:rPr>
                <w:noProof/>
                <w:lang w:val="en-US"/>
              </w:rPr>
              <w:t>The c</w:t>
            </w:r>
            <w:r w:rsidRPr="00A8411F">
              <w:rPr>
                <w:noProof/>
                <w:lang w:val="en-US"/>
              </w:rPr>
              <w:t xml:space="preserve">urrent implementation </w:t>
            </w:r>
            <w:r>
              <w:rPr>
                <w:noProof/>
                <w:lang w:val="en-US"/>
              </w:rPr>
              <w:t>at step 5 is using</w:t>
            </w:r>
            <w:r w:rsidRPr="00A8411F">
              <w:rPr>
                <w:noProof/>
                <w:lang w:val="en-US"/>
              </w:rPr>
              <w:t xml:space="preserve"> the value for</w:t>
            </w:r>
            <w:r>
              <w:rPr>
                <w:noProof/>
                <w:lang w:val="en-US"/>
              </w:rPr>
              <w:t xml:space="preserve"> SCS 15kHz only.</w:t>
            </w:r>
          </w:p>
        </w:tc>
      </w:tr>
      <w:tr w:rsidR="001E41F3" w14:paraId="5E51B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2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0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5B0EF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2A7DC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E5AD1" w14:textId="77777777" w:rsidR="00247F82" w:rsidRDefault="00F81A52" w:rsidP="007B1CF9">
            <w:pPr>
              <w:pStyle w:val="CRCoverPage"/>
              <w:spacing w:after="0"/>
              <w:rPr>
                <w:noProof/>
              </w:rPr>
            </w:pPr>
            <w:r w:rsidRPr="00A8411F">
              <w:rPr>
                <w:noProof/>
              </w:rPr>
              <w:t>No val</w:t>
            </w:r>
            <w:r>
              <w:rPr>
                <w:noProof/>
              </w:rPr>
              <w:t xml:space="preserve">ue should for PDSCH HARQ timing indicator should be passed to </w:t>
            </w:r>
            <w:r w:rsidRPr="00A8411F">
              <w:rPr>
                <w:noProof/>
              </w:rPr>
              <w:t>f_NR_SS_CellConfig_DciDlInfo_NoRetransmission</w:t>
            </w:r>
            <w:r>
              <w:rPr>
                <w:noProof/>
              </w:rPr>
              <w:t>(), so the value is based on used subcarrier spacing.</w:t>
            </w:r>
          </w:p>
        </w:tc>
      </w:tr>
      <w:tr w:rsidR="00247F82" w14:paraId="6E42CE03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423F9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4E3C5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5B5754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633F1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358EE" w14:textId="77777777" w:rsidR="00247F82" w:rsidRDefault="00A76791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47F82" w14:paraId="387BE20E" w14:textId="77777777" w:rsidTr="00547111">
        <w:tc>
          <w:tcPr>
            <w:tcW w:w="2694" w:type="dxa"/>
            <w:gridSpan w:val="2"/>
          </w:tcPr>
          <w:p w14:paraId="4057CC0F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C39A3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400FD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C03A4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458D0" w14:textId="77777777" w:rsidR="00247F82" w:rsidRDefault="00F81A52" w:rsidP="00247F82">
            <w:pPr>
              <w:pStyle w:val="CRCoverPage"/>
              <w:spacing w:after="0"/>
              <w:rPr>
                <w:noProof/>
              </w:rPr>
            </w:pPr>
            <w:r>
              <w:t>7.1.1.5.</w:t>
            </w:r>
            <w:r w:rsidR="00E94A7E">
              <w:t>2</w:t>
            </w:r>
            <w:r>
              <w:t xml:space="preserve">.ENDC, </w:t>
            </w:r>
            <w:r w:rsidR="00447986">
              <w:t>7.1.1.5.</w:t>
            </w:r>
            <w:r w:rsidR="00BB7D61">
              <w:t>2</w:t>
            </w:r>
            <w:r w:rsidR="00447986">
              <w:t>.NR5GC</w:t>
            </w:r>
          </w:p>
        </w:tc>
      </w:tr>
      <w:tr w:rsidR="00247F82" w14:paraId="25C1D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3C785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A13AE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27C7A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0484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50CCC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48EDF0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CE587" w14:textId="77777777" w:rsidR="00247F82" w:rsidRDefault="00247F82" w:rsidP="0024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E67FA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F82" w14:paraId="0A427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3950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2890E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0B382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33867" w14:textId="77777777" w:rsidR="00247F82" w:rsidRDefault="00247F82" w:rsidP="0024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78768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F82" w14:paraId="6793B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2F6B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CDBEF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4547" w14:textId="77777777" w:rsidR="00247F82" w:rsidRDefault="009D4906" w:rsidP="009D490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48C62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A7267" w14:textId="77777777" w:rsidR="00247F82" w:rsidRDefault="00247F82" w:rsidP="009D4906">
            <w:pPr>
              <w:pStyle w:val="CRCoverPage"/>
              <w:spacing w:after="0"/>
              <w:rPr>
                <w:noProof/>
              </w:rPr>
            </w:pPr>
          </w:p>
        </w:tc>
      </w:tr>
      <w:tr w:rsidR="00247F82" w14:paraId="39567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72EC2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991C2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98BAD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061A3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E725E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F82" w14:paraId="041935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0F3AB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0D006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</w:p>
        </w:tc>
      </w:tr>
      <w:tr w:rsidR="00247F82" w14:paraId="3DFDEA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4D00B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2928" w14:textId="77777777" w:rsidR="00247F82" w:rsidRDefault="00247F82" w:rsidP="00247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F82" w:rsidRPr="008863B9" w14:paraId="1CBAB122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1C8F1" w14:textId="77777777" w:rsidR="00247F82" w:rsidRPr="008863B9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269F51" w14:textId="77777777" w:rsidR="00247F82" w:rsidRPr="008863B9" w:rsidRDefault="00247F82" w:rsidP="00247F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F82" w14:paraId="59DCD3F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A1C80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4285B" w14:textId="77777777" w:rsidR="00247F82" w:rsidRDefault="00247F82" w:rsidP="00247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BCB1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918D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B6FB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58331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387C98" w14:textId="77777777" w:rsidR="007C4A14" w:rsidRPr="009F6F94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4A14" w:rsidRPr="00BD287D">
        <w:rPr>
          <w:rFonts w:cs="Arial"/>
          <w:iCs/>
        </w:rPr>
        <w:t>Table of Contents</w:t>
      </w:r>
      <w:r w:rsidR="007C4A14">
        <w:tab/>
      </w:r>
      <w:r w:rsidR="007C4A14">
        <w:fldChar w:fldCharType="begin"/>
      </w:r>
      <w:r w:rsidR="007C4A14">
        <w:instrText xml:space="preserve"> PAGEREF _Toc55833134 \h </w:instrText>
      </w:r>
      <w:r w:rsidR="007C4A14">
        <w:fldChar w:fldCharType="separate"/>
      </w:r>
      <w:r w:rsidR="007C4A14">
        <w:t>2</w:t>
      </w:r>
      <w:r w:rsidR="007C4A14">
        <w:fldChar w:fldCharType="end"/>
      </w:r>
    </w:p>
    <w:p w14:paraId="6C109BE6" w14:textId="77777777" w:rsidR="007C4A14" w:rsidRPr="009F6F94" w:rsidRDefault="007C4A14">
      <w:pPr>
        <w:pStyle w:val="TOC1"/>
        <w:rPr>
          <w:rFonts w:ascii="Calibri" w:hAnsi="Calibri"/>
          <w:szCs w:val="22"/>
          <w:lang w:val="en-US"/>
        </w:rPr>
      </w:pPr>
      <w:r w:rsidRPr="00BD287D">
        <w:rPr>
          <w:b/>
          <w:lang w:eastAsia="ja-JP"/>
        </w:rPr>
        <w:t>1</w:t>
      </w:r>
      <w:r w:rsidRPr="009F6F94">
        <w:rPr>
          <w:rFonts w:ascii="Calibri" w:hAnsi="Calibri"/>
          <w:szCs w:val="22"/>
          <w:lang w:val="en-US"/>
        </w:rPr>
        <w:tab/>
      </w:r>
      <w:r w:rsidRPr="00BD287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_Toc55833135 \h </w:instrText>
      </w:r>
      <w:r>
        <w:fldChar w:fldCharType="separate"/>
      </w:r>
      <w:r>
        <w:t>3</w:t>
      </w:r>
      <w:r>
        <w:fldChar w:fldCharType="end"/>
      </w:r>
    </w:p>
    <w:p w14:paraId="5439A7BC" w14:textId="77777777" w:rsidR="007C4A14" w:rsidRPr="009F6F94" w:rsidRDefault="007C4A14">
      <w:pPr>
        <w:pStyle w:val="TOC1"/>
        <w:rPr>
          <w:rFonts w:ascii="Calibri" w:hAnsi="Calibri"/>
          <w:szCs w:val="22"/>
          <w:lang w:val="en-US"/>
        </w:rPr>
      </w:pPr>
      <w:r w:rsidRPr="00BD287D">
        <w:rPr>
          <w:b/>
        </w:rPr>
        <w:t>2</w:t>
      </w:r>
      <w:r w:rsidRPr="009F6F94">
        <w:rPr>
          <w:rFonts w:ascii="Calibri" w:hAnsi="Calibri"/>
          <w:szCs w:val="22"/>
          <w:lang w:val="en-US"/>
        </w:rPr>
        <w:tab/>
      </w:r>
      <w:r w:rsidRPr="00BD287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_Toc55833136 \h </w:instrText>
      </w:r>
      <w:r>
        <w:fldChar w:fldCharType="separate"/>
      </w:r>
      <w:r>
        <w:t>3</w:t>
      </w:r>
      <w:r>
        <w:fldChar w:fldCharType="end"/>
      </w:r>
    </w:p>
    <w:p w14:paraId="42E4C7C4" w14:textId="77777777" w:rsidR="007C4A14" w:rsidRPr="009F6F94" w:rsidRDefault="007C4A14">
      <w:pPr>
        <w:pStyle w:val="TOC2"/>
        <w:rPr>
          <w:rFonts w:ascii="Calibri" w:hAnsi="Calibri"/>
          <w:sz w:val="22"/>
          <w:szCs w:val="22"/>
          <w:lang w:val="en-US"/>
        </w:rPr>
      </w:pPr>
      <w:r w:rsidRPr="00BD287D">
        <w:rPr>
          <w:rFonts w:cs="Arial"/>
          <w:b/>
        </w:rPr>
        <w:t>2.1</w:t>
      </w:r>
      <w:r w:rsidRPr="009F6F94">
        <w:rPr>
          <w:rFonts w:ascii="Calibri" w:hAnsi="Calibri"/>
          <w:sz w:val="22"/>
          <w:szCs w:val="22"/>
          <w:lang w:val="en-US"/>
        </w:rPr>
        <w:tab/>
      </w:r>
      <w:r w:rsidRPr="00BD287D">
        <w:rPr>
          <w:rFonts w:cs="Arial"/>
          <w:b/>
        </w:rPr>
        <w:t>Change 1</w:t>
      </w:r>
      <w:r>
        <w:tab/>
      </w:r>
      <w:r>
        <w:fldChar w:fldCharType="begin"/>
      </w:r>
      <w:r>
        <w:instrText xml:space="preserve"> PAGEREF _Toc55833137 \h </w:instrText>
      </w:r>
      <w:r>
        <w:fldChar w:fldCharType="separate"/>
      </w:r>
      <w:r>
        <w:t>3</w:t>
      </w:r>
      <w:r>
        <w:fldChar w:fldCharType="end"/>
      </w:r>
    </w:p>
    <w:p w14:paraId="5DD07654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1586356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5833135"/>
      <w:r>
        <w:rPr>
          <w:b/>
          <w:lang w:eastAsia="ja-JP"/>
        </w:rPr>
        <w:t>Overview</w:t>
      </w:r>
      <w:bookmarkEnd w:id="2"/>
      <w:bookmarkEnd w:id="3"/>
    </w:p>
    <w:p w14:paraId="56E7A685" w14:textId="77777777" w:rsidR="00E769B0" w:rsidRDefault="00E769B0" w:rsidP="00E769B0">
      <w:pPr>
        <w:rPr>
          <w:lang w:eastAsia="ja-JP"/>
        </w:rPr>
      </w:pPr>
    </w:p>
    <w:p w14:paraId="0FEC12B6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6E969426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21BE7350" w14:textId="77777777" w:rsidR="00E769B0" w:rsidRPr="00E769B0" w:rsidRDefault="00E769B0" w:rsidP="00E769B0">
      <w:pPr>
        <w:rPr>
          <w:lang w:eastAsia="ja-JP"/>
        </w:rPr>
      </w:pPr>
    </w:p>
    <w:p w14:paraId="225A8122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5833136"/>
      <w:r w:rsidRPr="00854C55">
        <w:rPr>
          <w:b/>
        </w:rPr>
        <w:t>Corrections required</w:t>
      </w:r>
      <w:bookmarkEnd w:id="4"/>
      <w:bookmarkEnd w:id="5"/>
      <w:bookmarkEnd w:id="6"/>
    </w:p>
    <w:p w14:paraId="0518AA41" w14:textId="77777777" w:rsidR="00BB7D61" w:rsidRDefault="00BB7D61" w:rsidP="00BB7D61">
      <w:r>
        <w:t xml:space="preserve">The following changes are applied on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plus TTCN CR R5s201436</w:t>
      </w:r>
    </w:p>
    <w:p w14:paraId="1E483C3C" w14:textId="77777777" w:rsidR="00BB7D61" w:rsidRPr="00BB7D61" w:rsidRDefault="00BB7D61" w:rsidP="00BB7D61">
      <w:pPr>
        <w:pStyle w:val="Heading2"/>
        <w:numPr>
          <w:ilvl w:val="1"/>
          <w:numId w:val="1"/>
        </w:numPr>
      </w:pPr>
      <w:r>
        <w:t>Change 1</w:t>
      </w:r>
      <w:bookmarkStart w:id="7" w:name="_Toc278558114"/>
      <w:bookmarkStart w:id="8" w:name="_Toc279399112"/>
      <w:bookmarkStart w:id="9" w:name="_Toc370291978"/>
      <w:bookmarkStart w:id="10" w:name="_Toc370840834"/>
      <w:bookmarkStart w:id="11" w:name="OLE_LINK8"/>
      <w:bookmarkStart w:id="12" w:name="OLE_LINK9"/>
      <w:bookmarkStart w:id="13" w:name="OLE_LINK12"/>
      <w:bookmarkStart w:id="14" w:name="OLE_LINK15"/>
      <w:bookmarkStart w:id="15" w:name="OLE_LINK57"/>
      <w:bookmarkStart w:id="16" w:name="OLE_LINK5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B7D61" w14:paraId="17D36BCA" w14:textId="77777777" w:rsidTr="00E928E3">
        <w:trPr>
          <w:trHeight w:val="447"/>
        </w:trPr>
        <w:tc>
          <w:tcPr>
            <w:tcW w:w="1985" w:type="dxa"/>
          </w:tcPr>
          <w:p w14:paraId="543B7B40" w14:textId="77777777" w:rsidR="00BB7D61" w:rsidRPr="00E751F5" w:rsidRDefault="00BB7D61" w:rsidP="00E928E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F41B99" w14:textId="77777777" w:rsidR="00BB7D61" w:rsidRPr="00540BA3" w:rsidRDefault="00BB7D61" w:rsidP="00E928E3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A5296">
              <w:rPr>
                <w:rFonts w:ascii="Arial" w:hAnsi="Arial"/>
              </w:rPr>
              <w:t>f_TC_7_1_1_5_2_NR_TestBody</w:t>
            </w:r>
          </w:p>
        </w:tc>
      </w:tr>
      <w:tr w:rsidR="00BB7D61" w:rsidRPr="00A8411F" w14:paraId="51394856" w14:textId="77777777" w:rsidTr="00E928E3">
        <w:trPr>
          <w:trHeight w:val="768"/>
        </w:trPr>
        <w:tc>
          <w:tcPr>
            <w:tcW w:w="1985" w:type="dxa"/>
          </w:tcPr>
          <w:p w14:paraId="24DAE87F" w14:textId="77777777" w:rsidR="00BB7D61" w:rsidRPr="00E751F5" w:rsidRDefault="00BB7D61" w:rsidP="00E928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1607E1" w14:textId="77777777" w:rsidR="00BB7D61" w:rsidRPr="00A8411F" w:rsidRDefault="00BB7D61" w:rsidP="00E928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PDSCH HARQ timing indicator should be based on K1 value</w:t>
            </w:r>
            <w:r w:rsidR="00736DBE">
              <w:rPr>
                <w:noProof/>
              </w:rPr>
              <w:t xml:space="preserve"> for the used subcarrier spacing</w:t>
            </w:r>
            <w:r>
              <w:rPr>
                <w:noProof/>
              </w:rPr>
              <w:t xml:space="preserve">. </w:t>
            </w:r>
            <w:r w:rsidR="00736DBE">
              <w:rPr>
                <w:noProof/>
                <w:lang w:val="en-US"/>
              </w:rPr>
              <w:t>The c</w:t>
            </w:r>
            <w:r w:rsidRPr="00A8411F">
              <w:rPr>
                <w:noProof/>
                <w:lang w:val="en-US"/>
              </w:rPr>
              <w:t xml:space="preserve">urrent implementation </w:t>
            </w:r>
            <w:r w:rsidR="00736DBE">
              <w:rPr>
                <w:noProof/>
                <w:lang w:val="en-US"/>
              </w:rPr>
              <w:t>at step 5 is using</w:t>
            </w:r>
            <w:r w:rsidRPr="00A8411F">
              <w:rPr>
                <w:noProof/>
                <w:lang w:val="en-US"/>
              </w:rPr>
              <w:t xml:space="preserve"> the value for</w:t>
            </w:r>
            <w:r>
              <w:rPr>
                <w:noProof/>
                <w:lang w:val="en-US"/>
              </w:rPr>
              <w:t xml:space="preserve"> SCS 15kHz</w:t>
            </w:r>
            <w:r w:rsidR="00736DBE">
              <w:rPr>
                <w:noProof/>
                <w:lang w:val="en-US"/>
              </w:rPr>
              <w:t xml:space="preserve"> only.</w:t>
            </w:r>
          </w:p>
        </w:tc>
      </w:tr>
      <w:tr w:rsidR="00BB7D61" w14:paraId="7CF7CACB" w14:textId="77777777" w:rsidTr="00E928E3">
        <w:tc>
          <w:tcPr>
            <w:tcW w:w="1985" w:type="dxa"/>
          </w:tcPr>
          <w:p w14:paraId="1D98DFFD" w14:textId="77777777" w:rsidR="00BB7D61" w:rsidRPr="00E751F5" w:rsidRDefault="00BB7D61" w:rsidP="00E928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D5B119" w14:textId="77777777" w:rsidR="00BB7D61" w:rsidRPr="00A8411F" w:rsidRDefault="00BB7D61" w:rsidP="00E928E3">
            <w:pPr>
              <w:pStyle w:val="CRCoverPage"/>
              <w:spacing w:after="0"/>
              <w:rPr>
                <w:noProof/>
              </w:rPr>
            </w:pPr>
            <w:r w:rsidRPr="00A8411F">
              <w:rPr>
                <w:noProof/>
              </w:rPr>
              <w:t>No val</w:t>
            </w:r>
            <w:r>
              <w:rPr>
                <w:noProof/>
              </w:rPr>
              <w:t xml:space="preserve">ue should for PDSCH HARQ timing indicator should be passed to </w:t>
            </w:r>
            <w:r w:rsidRPr="00A8411F">
              <w:rPr>
                <w:noProof/>
              </w:rPr>
              <w:t>f_NR_SS_CellConfig_DciDlInfo_NoRetransmission</w:t>
            </w:r>
            <w:r w:rsidR="00736DBE">
              <w:rPr>
                <w:noProof/>
              </w:rPr>
              <w:t>, so the value is based on used subcarrier spacing.</w:t>
            </w:r>
          </w:p>
        </w:tc>
      </w:tr>
      <w:tr w:rsidR="00BB7D61" w14:paraId="5A3FAFCF" w14:textId="77777777" w:rsidTr="00E928E3">
        <w:tc>
          <w:tcPr>
            <w:tcW w:w="1985" w:type="dxa"/>
          </w:tcPr>
          <w:p w14:paraId="492BCF39" w14:textId="77777777" w:rsidR="00BB7D61" w:rsidRPr="00E751F5" w:rsidRDefault="00BB7D61" w:rsidP="00E928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B992C0" w14:textId="77777777" w:rsidR="00BB7D61" w:rsidRPr="00E751F5" w:rsidRDefault="00BB7D61" w:rsidP="00E928E3">
            <w:pPr>
              <w:spacing w:after="0"/>
              <w:rPr>
                <w:rFonts w:ascii="Arial" w:hAnsi="Arial" w:cs="Arial"/>
                <w:noProof/>
              </w:rPr>
            </w:pPr>
            <w:r w:rsidRPr="00A8411F">
              <w:rPr>
                <w:rFonts w:ascii="Arial" w:hAnsi="Arial" w:cs="Arial"/>
                <w:noProof/>
              </w:rPr>
              <w:t>DRX_MAC_TC_Common_NR.ttcn</w:t>
            </w:r>
          </w:p>
        </w:tc>
      </w:tr>
      <w:tr w:rsidR="00BB7D61" w14:paraId="431C8461" w14:textId="77777777" w:rsidTr="00E928E3">
        <w:tc>
          <w:tcPr>
            <w:tcW w:w="1985" w:type="dxa"/>
          </w:tcPr>
          <w:p w14:paraId="58486CCB" w14:textId="77777777" w:rsidR="00BB7D61" w:rsidRPr="00E751F5" w:rsidRDefault="00BB7D61" w:rsidP="00E928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82845B" w14:textId="77777777" w:rsidR="00BB7D61" w:rsidRPr="00E751F5" w:rsidRDefault="00BB7D61" w:rsidP="00E928E3">
            <w:pPr>
              <w:rPr>
                <w:rFonts w:ascii="Arial" w:hAnsi="Arial"/>
                <w:highlight w:val="cyan"/>
              </w:rPr>
            </w:pPr>
          </w:p>
        </w:tc>
      </w:tr>
    </w:tbl>
    <w:p w14:paraId="380F57AD" w14:textId="77777777" w:rsidR="00BB7D61" w:rsidRPr="00EB5E53" w:rsidRDefault="00BB7D61" w:rsidP="00BB7D61">
      <w:pPr>
        <w:spacing w:after="0"/>
        <w:rPr>
          <w:rFonts w:ascii="Arial" w:eastAsia="SimSun" w:hAnsi="Arial"/>
          <w:b/>
          <w:lang w:eastAsia="en-GB"/>
        </w:rPr>
      </w:pPr>
    </w:p>
    <w:p w14:paraId="3FA36AE7" w14:textId="77777777" w:rsidR="00BB7D61" w:rsidRPr="00E751F5" w:rsidRDefault="00BB7D61" w:rsidP="00BB7D6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B48FEB3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>function f_TC_7_1_1_5_2_NR_TestBody(DRB_Identity p_NR_DRB_Id) runs on NR_BASE_PTC</w:t>
      </w:r>
    </w:p>
    <w:p w14:paraId="3A60109D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{ /* L2/MAC</w:t>
      </w:r>
    </w:p>
    <w:p w14:paraId="126A2CFB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 * 7.1.1.5.2 : DRX operation / Short cycle not configured / Long DRX command MAC control element reception</w:t>
      </w:r>
    </w:p>
    <w:p w14:paraId="0E4C59C6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 */</w:t>
      </w:r>
    </w:p>
    <w:p w14:paraId="221CCA70" w14:textId="77777777" w:rsidR="00BB7D61" w:rsidRPr="00CA5296" w:rsidRDefault="00736DBE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………………..</w:t>
      </w:r>
    </w:p>
    <w:p w14:paraId="458EE56E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6049663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</w:rPr>
        <w:t xml:space="preserve">    </w:t>
      </w:r>
      <w:r w:rsidRPr="00CA5296">
        <w:rPr>
          <w:rFonts w:ascii="Arial" w:hAnsi="Arial"/>
          <w:lang w:val="pt-BR"/>
        </w:rPr>
        <w:t>//@siclog "Step 5" siclog@</w:t>
      </w:r>
    </w:p>
    <w:p w14:paraId="490A1D3F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  <w:lang w:val="pt-BR"/>
        </w:rPr>
        <w:t xml:space="preserve">    //@sic R5s200859 sic@</w:t>
      </w:r>
    </w:p>
    <w:p w14:paraId="2410C617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  <w:lang w:val="pt-BR"/>
        </w:rPr>
        <w:t xml:space="preserve">    //@sic R5s200899 sic@</w:t>
      </w:r>
    </w:p>
    <w:p w14:paraId="328C2FC8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  <w:lang w:val="pt-BR"/>
        </w:rPr>
        <w:t xml:space="preserve">    </w:t>
      </w:r>
      <w:r w:rsidRPr="00CA5296">
        <w:rPr>
          <w:rFonts w:ascii="Arial" w:hAnsi="Arial"/>
        </w:rPr>
        <w:t>v_Timing := f_NR_SubFrameTiming_AddSlots(v_Timing1, v_SlotsInframe);</w:t>
      </w:r>
    </w:p>
    <w:p w14:paraId="4711D3D0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v_CE_SubPDUListDL := { cs_NR_MAC_CE_SubPDU_DL( cs_NR_MAC_LongDRXCommandSubHeader ) };  //</w:t>
      </w:r>
    </w:p>
    <w:p w14:paraId="11F7A955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v_MAC_PDUListDL2 := { cs_NR_DL_MAC_PDU(v_CE_SubPDUListDL, omit,  cs_NR_MAC_Padding_SubPDU('000000'O)) };   // 2 byte sub headers +3byte Padding header= 40 bits</w:t>
      </w:r>
    </w:p>
    <w:p w14:paraId="6527E264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4624FF3A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// K = 7</w:t>
      </w:r>
    </w:p>
    <w:p w14:paraId="1460394D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v_Timing := f_NR_SubFrameTiming_AddSlots(v_Timing,6);</w:t>
      </w:r>
    </w:p>
    <w:p w14:paraId="4A8301A9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</w:t>
      </w:r>
      <w:r w:rsidRPr="00736DBE">
        <w:rPr>
          <w:rFonts w:ascii="Arial" w:hAnsi="Arial"/>
        </w:rPr>
        <w:t>f_NR_SS_CellConfig_DciDlInfo_NoRetransmission(nr_Cell1,cs_TimingInfo_NR(v_Timing</w:t>
      </w:r>
      <w:r w:rsidRPr="00736DBE">
        <w:rPr>
          <w:rFonts w:ascii="Arial" w:hAnsi="Arial"/>
          <w:highlight w:val="yellow"/>
        </w:rPr>
        <w:t>),-,'101'B</w:t>
      </w:r>
      <w:r w:rsidRPr="00736DBE">
        <w:rPr>
          <w:rFonts w:ascii="Arial" w:hAnsi="Arial"/>
        </w:rPr>
        <w:t>);</w:t>
      </w:r>
    </w:p>
    <w:p w14:paraId="1EE37D33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846C7F9" w14:textId="77777777" w:rsidR="00BB7D61" w:rsidRPr="00CA5296" w:rsidRDefault="00736DBE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…………………</w:t>
      </w:r>
    </w:p>
    <w:p w14:paraId="6E726901" w14:textId="77777777" w:rsidR="00BB7D61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};</w:t>
      </w:r>
    </w:p>
    <w:p w14:paraId="36334B7E" w14:textId="77777777" w:rsidR="00BB7D61" w:rsidRDefault="00BB7D61" w:rsidP="00BB7D61">
      <w:pPr>
        <w:spacing w:after="0"/>
        <w:rPr>
          <w:rFonts w:ascii="Arial" w:eastAsia="SimSun" w:hAnsi="Arial"/>
          <w:b/>
          <w:lang w:eastAsia="en-GB"/>
        </w:rPr>
      </w:pPr>
    </w:p>
    <w:p w14:paraId="68E3EBA0" w14:textId="77777777" w:rsidR="00BB7D61" w:rsidRPr="00D31693" w:rsidRDefault="00BB7D61" w:rsidP="00BB7D6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lastRenderedPageBreak/>
        <w:t>After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D34493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>function f_TC_7_1_1_5_2_NR_TestBody(DRB_Identity p_NR_DRB_Id) runs on NR_BASE_PTC</w:t>
      </w:r>
    </w:p>
    <w:p w14:paraId="65FA8102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{ /* L2/MAC</w:t>
      </w:r>
    </w:p>
    <w:p w14:paraId="5634201D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 * 7.1.1.5.2 : DRX operation / Short cycle not configured / Long DRX command MAC control element reception</w:t>
      </w:r>
    </w:p>
    <w:p w14:paraId="28C0D214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 */</w:t>
      </w:r>
    </w:p>
    <w:p w14:paraId="0847FF11" w14:textId="77777777" w:rsidR="00736DBE" w:rsidRDefault="00736DBE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……………..</w:t>
      </w:r>
    </w:p>
    <w:p w14:paraId="4D10F2B0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</w:rPr>
        <w:t xml:space="preserve">   </w:t>
      </w:r>
      <w:r w:rsidRPr="00CA5296">
        <w:rPr>
          <w:rFonts w:ascii="Arial" w:hAnsi="Arial"/>
          <w:lang w:val="pt-BR"/>
        </w:rPr>
        <w:t>//@siclog "Step 5" siclog@</w:t>
      </w:r>
    </w:p>
    <w:p w14:paraId="1E3B16AB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  <w:lang w:val="pt-BR"/>
        </w:rPr>
        <w:t xml:space="preserve">    //@sic R5s200859 sic@</w:t>
      </w:r>
    </w:p>
    <w:p w14:paraId="5BE15198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CA5296">
        <w:rPr>
          <w:rFonts w:ascii="Arial" w:hAnsi="Arial"/>
          <w:lang w:val="pt-BR"/>
        </w:rPr>
        <w:t xml:space="preserve">    //@sic R5s200899 sic@</w:t>
      </w:r>
    </w:p>
    <w:p w14:paraId="6E042C40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  <w:lang w:val="pt-BR"/>
        </w:rPr>
        <w:t xml:space="preserve">    </w:t>
      </w:r>
      <w:r w:rsidRPr="00CA5296">
        <w:rPr>
          <w:rFonts w:ascii="Arial" w:hAnsi="Arial"/>
        </w:rPr>
        <w:t>v_Timing := f_NR_SubFrameTiming_AddSlots(v_Timing1, v_SlotsInframe);</w:t>
      </w:r>
    </w:p>
    <w:p w14:paraId="31229301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v_CE_SubPDUListDL := { cs_NR_MAC_CE_SubPDU_DL( cs_NR_MAC_LongDRXCommandSubHeader ) };  //</w:t>
      </w:r>
    </w:p>
    <w:p w14:paraId="166E5BAB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v_MAC_PDUListDL2 := { cs_NR_DL_MAC_PDU(v_CE_SubPDUListDL, omit,  cs_NR_MAC_Padding_SubPDU('000000'O)) };   // 2 byte sub headers +3byte Padding header= 40 bits</w:t>
      </w:r>
    </w:p>
    <w:p w14:paraId="22BF5B7B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2225458B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// K = 7</w:t>
      </w:r>
    </w:p>
    <w:p w14:paraId="0AE9A065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v_Timing := f_NR_SubFrameTiming_AddSlots(v_Timing,6);</w:t>
      </w:r>
    </w:p>
    <w:p w14:paraId="3FBAED53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</w:t>
      </w:r>
      <w:r w:rsidRPr="00736DBE">
        <w:rPr>
          <w:rFonts w:ascii="Arial" w:hAnsi="Arial"/>
        </w:rPr>
        <w:t>f_NR_SS_CellConfig_DciDlInfo_NoRetransmission(nr_Cell1,cs_TimingInfo_NR(v_Timing));</w:t>
      </w:r>
    </w:p>
    <w:p w14:paraId="012F708F" w14:textId="77777777" w:rsidR="00BB7D61" w:rsidRPr="00CA5296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3FDC48A" w14:textId="77777777" w:rsidR="00BB7D61" w:rsidRPr="00CA5296" w:rsidRDefault="00BB7D61" w:rsidP="00736D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  </w:t>
      </w:r>
      <w:r w:rsidR="00736DBE">
        <w:rPr>
          <w:rFonts w:ascii="Arial" w:hAnsi="Arial"/>
        </w:rPr>
        <w:t>……………</w:t>
      </w:r>
    </w:p>
    <w:p w14:paraId="0969AA85" w14:textId="77777777" w:rsidR="00BB7D61" w:rsidRPr="00067F3C" w:rsidRDefault="00BB7D61" w:rsidP="00BB7D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A5296">
        <w:rPr>
          <w:rFonts w:ascii="Arial" w:hAnsi="Arial"/>
        </w:rPr>
        <w:t xml:space="preserve">  };</w:t>
      </w:r>
    </w:p>
    <w:p w14:paraId="35BF5AC4" w14:textId="77777777" w:rsidR="00BB7D61" w:rsidRPr="00F605F2" w:rsidRDefault="00BB7D61" w:rsidP="00BB7D61"/>
    <w:p w14:paraId="0909D401" w14:textId="77777777" w:rsidR="00BB7D61" w:rsidRPr="00BB7D61" w:rsidRDefault="00BB7D61" w:rsidP="00BB7D61"/>
    <w:sectPr w:rsidR="00BB7D61" w:rsidRPr="00BB7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AD8C7" w14:textId="77777777" w:rsidR="00E928E3" w:rsidRDefault="00E928E3">
      <w:r>
        <w:separator/>
      </w:r>
    </w:p>
  </w:endnote>
  <w:endnote w:type="continuationSeparator" w:id="0">
    <w:p w14:paraId="48EA4460" w14:textId="77777777" w:rsidR="00E928E3" w:rsidRDefault="00E9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6EE66" w14:textId="77777777" w:rsidR="00E928E3" w:rsidRDefault="00E928E3">
      <w:r>
        <w:separator/>
      </w:r>
    </w:p>
  </w:footnote>
  <w:footnote w:type="continuationSeparator" w:id="0">
    <w:p w14:paraId="13C2DF86" w14:textId="77777777" w:rsidR="00E928E3" w:rsidRDefault="00E9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B28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42FF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BC1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143BB3"/>
    <w:rsid w:val="00145D43"/>
    <w:rsid w:val="00192C46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B574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A22C0"/>
    <w:rsid w:val="003A3CA7"/>
    <w:rsid w:val="003E1A36"/>
    <w:rsid w:val="003F4970"/>
    <w:rsid w:val="00410371"/>
    <w:rsid w:val="004242F1"/>
    <w:rsid w:val="00447986"/>
    <w:rsid w:val="004B75B7"/>
    <w:rsid w:val="00500AE7"/>
    <w:rsid w:val="0051580D"/>
    <w:rsid w:val="00547111"/>
    <w:rsid w:val="00570359"/>
    <w:rsid w:val="00592D74"/>
    <w:rsid w:val="005C3390"/>
    <w:rsid w:val="005E2C44"/>
    <w:rsid w:val="00621188"/>
    <w:rsid w:val="006257ED"/>
    <w:rsid w:val="00665C47"/>
    <w:rsid w:val="00686F70"/>
    <w:rsid w:val="00695808"/>
    <w:rsid w:val="006B3C17"/>
    <w:rsid w:val="006B46FB"/>
    <w:rsid w:val="006E0519"/>
    <w:rsid w:val="006E21FB"/>
    <w:rsid w:val="006E6808"/>
    <w:rsid w:val="00736DBE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279FA"/>
    <w:rsid w:val="008626E7"/>
    <w:rsid w:val="00870EE7"/>
    <w:rsid w:val="008863B9"/>
    <w:rsid w:val="008A45A6"/>
    <w:rsid w:val="008E2179"/>
    <w:rsid w:val="008F3789"/>
    <w:rsid w:val="008F686C"/>
    <w:rsid w:val="00906431"/>
    <w:rsid w:val="009148DE"/>
    <w:rsid w:val="00937A5E"/>
    <w:rsid w:val="00941E30"/>
    <w:rsid w:val="00942420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B258BB"/>
    <w:rsid w:val="00B50EF6"/>
    <w:rsid w:val="00B67B97"/>
    <w:rsid w:val="00B76ECF"/>
    <w:rsid w:val="00B968C8"/>
    <w:rsid w:val="00BA3EC5"/>
    <w:rsid w:val="00BA51D9"/>
    <w:rsid w:val="00BB5DFC"/>
    <w:rsid w:val="00BB7D61"/>
    <w:rsid w:val="00BD279D"/>
    <w:rsid w:val="00BD6BB8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24991"/>
    <w:rsid w:val="00D46055"/>
    <w:rsid w:val="00D50255"/>
    <w:rsid w:val="00D60302"/>
    <w:rsid w:val="00D66520"/>
    <w:rsid w:val="00D71E45"/>
    <w:rsid w:val="00D95547"/>
    <w:rsid w:val="00DC457A"/>
    <w:rsid w:val="00DE0C97"/>
    <w:rsid w:val="00DE34CF"/>
    <w:rsid w:val="00DE7626"/>
    <w:rsid w:val="00E13F3D"/>
    <w:rsid w:val="00E259B2"/>
    <w:rsid w:val="00E34898"/>
    <w:rsid w:val="00E769B0"/>
    <w:rsid w:val="00E928E3"/>
    <w:rsid w:val="00E94A7E"/>
    <w:rsid w:val="00EA489A"/>
    <w:rsid w:val="00EB09B7"/>
    <w:rsid w:val="00EE7D7C"/>
    <w:rsid w:val="00F25D98"/>
    <w:rsid w:val="00F300FB"/>
    <w:rsid w:val="00F536A3"/>
    <w:rsid w:val="00F81A52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C4D513C"/>
  <w15:docId w15:val="{A90AF189-F778-45C3-9FB9-F2534245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79FF-4260-4265-847B-69415377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2021-02-08T15:53:00Z</dcterms:created>
  <dcterms:modified xsi:type="dcterms:W3CDTF">2021-02-08T15:53:00Z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