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A29" w:rsidRDefault="00D93A29" w:rsidP="00D93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R5s210166</w:t>
      </w:r>
      <w:r>
        <w:rPr>
          <w:b/>
          <w:i/>
          <w:noProof/>
          <w:sz w:val="28"/>
        </w:rPr>
        <w:fldChar w:fldCharType="end"/>
      </w:r>
    </w:p>
    <w:p w:rsidR="00D93A29" w:rsidRDefault="00D93A29" w:rsidP="00D93A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A29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3A2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A2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142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93A29" w:rsidRPr="00410371" w:rsidRDefault="00D93A29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3A29" w:rsidRPr="00410371" w:rsidRDefault="00D93A29" w:rsidP="0083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93A29" w:rsidRDefault="00D93A29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3A29" w:rsidRPr="00410371" w:rsidRDefault="00D93A29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93A29" w:rsidRDefault="00D93A29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3A29" w:rsidRPr="00410371" w:rsidRDefault="00D93A29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3A29" w:rsidRPr="00F25D98" w:rsidRDefault="00D93A29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A29" w:rsidTr="008367A8">
        <w:tc>
          <w:tcPr>
            <w:tcW w:w="9641" w:type="dxa"/>
            <w:gridSpan w:val="9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93A29" w:rsidRDefault="00D93A29" w:rsidP="00D93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A29" w:rsidTr="008367A8">
        <w:tc>
          <w:tcPr>
            <w:tcW w:w="2835" w:type="dxa"/>
          </w:tcPr>
          <w:p w:rsidR="00D93A29" w:rsidRDefault="00D93A29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3A29" w:rsidRDefault="00D93A29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93A29" w:rsidRDefault="00D93A29" w:rsidP="00D93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A29" w:rsidTr="008367A8">
        <w:tc>
          <w:tcPr>
            <w:tcW w:w="9640" w:type="dxa"/>
            <w:gridSpan w:val="11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9.1.1.1</w:t>
            </w:r>
            <w:r>
              <w:fldChar w:fldCharType="end"/>
            </w: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93A29" w:rsidRDefault="00D93A29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3A29" w:rsidRDefault="00D93A29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93A29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3A29" w:rsidRDefault="00D93A29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93A29" w:rsidRDefault="00D93A29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3A29" w:rsidRPr="007C2097" w:rsidRDefault="00D93A29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D93A29" w:rsidTr="008367A8">
        <w:tc>
          <w:tcPr>
            <w:tcW w:w="1843" w:type="dxa"/>
          </w:tcPr>
          <w:p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implementation, after Step 6 following assignments are </w:t>
            </w:r>
            <w:proofErr w:type="gramStart"/>
            <w:r>
              <w:rPr>
                <w:rFonts w:ascii="Arial" w:hAnsi="Arial" w:cs="Arial"/>
                <w:color w:val="000000"/>
              </w:rPr>
              <w:t>done :</w:t>
            </w:r>
            <w:proofErr w:type="gramEnd"/>
          </w:p>
          <w:p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;</w:t>
            </w:r>
          </w:p>
          <w:p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0, 48);</w:t>
            </w:r>
          </w:p>
          <w:p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//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IncorrectSecurityParams.AuthParams.AUTN</w:t>
            </w:r>
            <w:proofErr w:type="spellEnd"/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&amp;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48, 80);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These are unnecessary, as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v_AUTNSQN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used anywhere in the testcase after this assignment.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Moreover, the </w:t>
            </w:r>
            <w:proofErr w:type="gramStart"/>
            <w:r>
              <w:rPr>
                <w:rFonts w:ascii="Arial" w:hAnsi="Arial" w:cs="Arial"/>
                <w:color w:val="000000"/>
              </w:rPr>
              <w:t>assignment :</w:t>
            </w:r>
            <w:proofErr w:type="gramEnd"/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causes a runtime error. This is because according to TTCN specification </w:t>
            </w:r>
            <w:r w:rsidRPr="004B1200">
              <w:rPr>
                <w:rFonts w:ascii="Arial" w:hAnsi="Arial" w:cs="Arial"/>
                <w:lang w:eastAsia="en-GB"/>
              </w:rPr>
              <w:t>ES 201 873-1 V4.12.1</w:t>
            </w:r>
            <w:r>
              <w:rPr>
                <w:rFonts w:ascii="Arial" w:hAnsi="Arial" w:cs="Arial"/>
                <w:color w:val="000000"/>
              </w:rPr>
              <w:t xml:space="preserve"> Sec 7.1.5 the operator </w:t>
            </w:r>
            <w:r w:rsidRPr="004B1200">
              <w:rPr>
                <w:rFonts w:ascii="Arial" w:hAnsi="Arial" w:cs="Arial"/>
                <w:color w:val="000000"/>
              </w:rPr>
              <w:t>xor4b</w:t>
            </w:r>
            <w:r>
              <w:rPr>
                <w:rFonts w:ascii="Arial" w:hAnsi="Arial" w:cs="Arial"/>
                <w:color w:val="000000"/>
              </w:rPr>
              <w:t xml:space="preserve"> expects two operands of equal length but in the above assignment that is not the case.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93A29" w:rsidRPr="005E2029" w:rsidRDefault="00D93A29" w:rsidP="00D93A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It is proposed to remove those assignments from the TTCN.</w:t>
            </w:r>
          </w:p>
          <w:p w:rsidR="00D93A29" w:rsidRPr="005E2029" w:rsidRDefault="00D93A29" w:rsidP="00D93A29">
            <w:pPr>
              <w:spacing w:after="0"/>
              <w:rPr>
                <w:rFonts w:ascii="Arial" w:hAnsi="Arial" w:cs="Arial"/>
              </w:rPr>
            </w:pP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3A29" w:rsidRPr="007D62F7" w:rsidRDefault="00D93A29" w:rsidP="00D93A2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assignments</w:t>
            </w:r>
          </w:p>
          <w:p w:rsidR="00D93A29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D93A29" w:rsidRPr="00C52E8C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3A29" w:rsidRPr="00C91E2F" w:rsidRDefault="00D93A29" w:rsidP="00D93A2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Pr="00C91E2F" w:rsidRDefault="00D93A29" w:rsidP="00D93A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a run-time error</w:t>
            </w:r>
          </w:p>
        </w:tc>
      </w:tr>
      <w:tr w:rsidR="00D93A29" w:rsidTr="008367A8">
        <w:tc>
          <w:tcPr>
            <w:tcW w:w="2694" w:type="dxa"/>
            <w:gridSpan w:val="2"/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3A29" w:rsidRDefault="00D93A29" w:rsidP="00D9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9.1.1.1.NR5GC</w:t>
            </w: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3A29" w:rsidRDefault="00D93A29" w:rsidP="00D9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3A29" w:rsidRDefault="00D93A29" w:rsidP="00D9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3A29" w:rsidRDefault="00D93A29" w:rsidP="00D93A29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A29" w:rsidRPr="008863B9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A29" w:rsidRPr="008863B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3A29" w:rsidRPr="008863B9" w:rsidRDefault="00D93A29" w:rsidP="00D93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A2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3A29" w:rsidRDefault="00D93A29" w:rsidP="00D9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93A29" w:rsidRDefault="00D93A29" w:rsidP="00D93A29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3337760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31582A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582A" w:rsidRPr="006B4F37">
        <w:rPr>
          <w:rFonts w:ascii="Arial" w:hAnsi="Arial" w:cs="Arial"/>
          <w:iCs/>
          <w:noProof/>
        </w:rPr>
        <w:t>Table of Contents</w:t>
      </w:r>
      <w:r w:rsidR="0031582A">
        <w:rPr>
          <w:noProof/>
        </w:rPr>
        <w:tab/>
      </w:r>
      <w:r w:rsidR="0031582A">
        <w:rPr>
          <w:noProof/>
        </w:rPr>
        <w:fldChar w:fldCharType="begin"/>
      </w:r>
      <w:r w:rsidR="0031582A">
        <w:rPr>
          <w:noProof/>
        </w:rPr>
        <w:instrText xml:space="preserve"> PAGEREF _Toc63337760 \h </w:instrText>
      </w:r>
      <w:r w:rsidR="0031582A">
        <w:rPr>
          <w:noProof/>
        </w:rPr>
      </w:r>
      <w:r w:rsidR="0031582A">
        <w:rPr>
          <w:noProof/>
        </w:rPr>
        <w:fldChar w:fldCharType="separate"/>
      </w:r>
      <w:r w:rsidR="0031582A">
        <w:rPr>
          <w:noProof/>
        </w:rPr>
        <w:t>3</w:t>
      </w:r>
      <w:r w:rsidR="0031582A">
        <w:rPr>
          <w:noProof/>
        </w:rPr>
        <w:fldChar w:fldCharType="end"/>
      </w:r>
    </w:p>
    <w:p w:rsidR="0031582A" w:rsidRDefault="0031582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6B4F3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6B4F3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_Toc63337761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1582A" w:rsidRDefault="0031582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B4F37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6B4F37">
        <w:rPr>
          <w:b/>
          <w:noProof/>
        </w:rPr>
        <w:t>function</w:t>
      </w:r>
      <w:r>
        <w:rPr>
          <w:noProof/>
        </w:rPr>
        <w:t xml:space="preserve"> </w:t>
      </w:r>
      <w:r w:rsidRPr="006B4F37">
        <w:rPr>
          <w:rFonts w:cs="Arial"/>
          <w:noProof/>
          <w:color w:val="000000"/>
          <w:lang w:eastAsia="en-GB"/>
        </w:rPr>
        <w:t>fl_TC_9_1_1_1_TestBody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_Toc63337762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3337761"/>
      <w:r>
        <w:rPr>
          <w:b/>
        </w:rPr>
        <w:t>Corrections required</w:t>
      </w:r>
      <w:bookmarkEnd w:id="3"/>
      <w:bookmarkEnd w:id="4"/>
      <w:bookmarkEnd w:id="5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3337762"/>
      <w:r w:rsidRPr="00034E9C">
        <w:rPr>
          <w:b/>
        </w:rPr>
        <w:t>function</w:t>
      </w:r>
      <w:r>
        <w:t xml:space="preserve"> </w:t>
      </w:r>
      <w:r w:rsidR="00931FA5" w:rsidRPr="00931FA5">
        <w:rPr>
          <w:rFonts w:cs="Arial"/>
          <w:color w:val="000000"/>
          <w:lang w:eastAsia="en-GB"/>
        </w:rPr>
        <w:t>fl_TC_9_1_1_1_TestBody</w:t>
      </w:r>
      <w:bookmarkEnd w:id="6"/>
      <w:r w:rsidR="00931FA5" w:rsidRPr="00931FA5">
        <w:rPr>
          <w:rFonts w:cs="Arial"/>
          <w:color w:val="000000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931FA5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931FA5">
              <w:rPr>
                <w:rFonts w:ascii="Arial" w:hAnsi="Arial" w:cs="Arial"/>
                <w:color w:val="000000"/>
                <w:lang w:eastAsia="en-GB"/>
              </w:rPr>
              <w:t>fl_TC_9_1_1_1_TestBody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implementation, after Step 6 following assignments are </w:t>
            </w:r>
            <w:proofErr w:type="gramStart"/>
            <w:r>
              <w:rPr>
                <w:rFonts w:ascii="Arial" w:hAnsi="Arial" w:cs="Arial"/>
                <w:color w:val="000000"/>
              </w:rPr>
              <w:t>done :</w:t>
            </w:r>
            <w:proofErr w:type="gramEnd"/>
          </w:p>
          <w:p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;</w:t>
            </w:r>
          </w:p>
          <w:p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0, 48);</w:t>
            </w:r>
          </w:p>
          <w:p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//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IncorrectSecurityParams.AuthParams.AUTN</w:t>
            </w:r>
            <w:proofErr w:type="spellEnd"/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&amp;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48, 80);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These are unnecessary, as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v_AUTNSQN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used anywhere in the testcase after this assignment.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Moreover, the </w:t>
            </w:r>
            <w:proofErr w:type="gramStart"/>
            <w:r>
              <w:rPr>
                <w:rFonts w:ascii="Arial" w:hAnsi="Arial" w:cs="Arial"/>
                <w:color w:val="000000"/>
              </w:rPr>
              <w:t>assignment :</w:t>
            </w:r>
            <w:proofErr w:type="gramEnd"/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causes a runtime error. This is because according to TTCN specification </w:t>
            </w:r>
            <w:r w:rsidRPr="004B1200">
              <w:rPr>
                <w:rFonts w:ascii="Arial" w:hAnsi="Arial" w:cs="Arial"/>
                <w:lang w:eastAsia="en-GB"/>
              </w:rPr>
              <w:t>ES 201 873-1 V4.12.1</w:t>
            </w:r>
            <w:r>
              <w:rPr>
                <w:rFonts w:ascii="Arial" w:hAnsi="Arial" w:cs="Arial"/>
                <w:color w:val="000000"/>
              </w:rPr>
              <w:t xml:space="preserve"> Sec 7.1.5 the operator </w:t>
            </w:r>
            <w:r w:rsidRPr="004B1200">
              <w:rPr>
                <w:rFonts w:ascii="Arial" w:hAnsi="Arial" w:cs="Arial"/>
                <w:color w:val="000000"/>
              </w:rPr>
              <w:t>xor4b</w:t>
            </w:r>
            <w:r>
              <w:rPr>
                <w:rFonts w:ascii="Arial" w:hAnsi="Arial" w:cs="Arial"/>
                <w:color w:val="000000"/>
              </w:rPr>
              <w:t xml:space="preserve"> expects two operands of equal length but in the above assignment that is not the case.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F53FBA" w:rsidRPr="005E2029" w:rsidRDefault="00F53FBA" w:rsidP="00F53FB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It is proposed to remove those assignments from the TTCN.</w:t>
            </w:r>
          </w:p>
          <w:p w:rsidR="00B465B3" w:rsidRPr="00BC23FC" w:rsidRDefault="00B465B3" w:rsidP="00602E2C">
            <w:pPr>
              <w:spacing w:after="0"/>
              <w:rPr>
                <w:rFonts w:cs="Arial"/>
                <w:lang w:eastAsia="en-GB"/>
              </w:rPr>
            </w:pP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A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assignments</w:t>
            </w:r>
          </w:p>
          <w:p w:rsidR="00F53FBA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465B3" w:rsidRPr="00BC23FC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F53FBA">
              <w:rPr>
                <w:rFonts w:ascii="Arial" w:hAnsi="Arial" w:cs="Arial"/>
                <w:lang w:eastAsia="en-GB"/>
              </w:rPr>
              <w:t>9_1_1/Authentication_</w:t>
            </w:r>
            <w:r w:rsidR="007D7D4D">
              <w:rPr>
                <w:rFonts w:ascii="Arial" w:hAnsi="Arial" w:cs="Arial"/>
                <w:lang w:eastAsia="en-GB"/>
              </w:rPr>
              <w:t>NR5GC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>//@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"Step 7"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// start with the correct parameters, then change the AUTN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substr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v_NAS_IncorrectSecurityParams.AuthParams.AUTN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0, 48);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xor4b '111'B;</w:t>
            </w:r>
          </w:p>
          <w:p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//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IncorrectSecurityParams.AuthParams.AUTN</w:t>
            </w:r>
            <w:proofErr w:type="spellEnd"/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&amp;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substr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v_NAS_IncorrectSecurityParams.AuthParams.AUTN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48, 80);</w:t>
            </w:r>
          </w:p>
          <w:p w:rsid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f_NG_EAP_AuthenticationInit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v_PLMN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hex2str(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px_IMSI_Def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), -,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sqnFailure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); // @sic R5s201021 sic@</w:t>
            </w:r>
            <w:r w:rsidRPr="0092630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:rsidR="005E2029" w:rsidRPr="00FC15CA" w:rsidRDefault="00FC15CA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:rsidTr="00896970">
        <w:tc>
          <w:tcPr>
            <w:tcW w:w="9639" w:type="dxa"/>
          </w:tcPr>
          <w:p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>//@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"Step 7"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// start with the correct parameters, then change the AUTN</w:t>
            </w:r>
          </w:p>
          <w:p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926306" w:rsidRPr="002809E9" w:rsidRDefault="00926306" w:rsidP="00926306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//REMOVED</w:t>
            </w: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substr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v_NAS_IncorrectSecurityParams.AuthParams.AUTN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, 0, 48);</w:t>
            </w:r>
          </w:p>
          <w:p w:rsidR="00926306" w:rsidRPr="002809E9" w:rsidRDefault="00926306" w:rsidP="00926306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//REMOVED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xor4b '111'B;</w:t>
            </w:r>
          </w:p>
          <w:p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//REMOVED</w:t>
            </w: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IncorrectSecurityParams.AuthParams.AUTN</w:t>
            </w:r>
            <w:proofErr w:type="spellEnd"/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&amp;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substr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v_NAS_IncorrectSecurityParams.AuthParams.AUTN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, 48, 80);</w:t>
            </w:r>
          </w:p>
          <w:p w:rsidR="00926306" w:rsidRDefault="00926306" w:rsidP="00926306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f_NG_EAP_AuthenticationInit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v_PLMN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hex2str(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px_IMSI_Def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), -,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sqnFailure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); // @sic R5s201021 sic@</w:t>
            </w:r>
            <w:r w:rsidRPr="0092630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:rsidR="00896970" w:rsidRDefault="00896970" w:rsidP="0092630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372" w:rsidRDefault="00ED1372">
      <w:pPr>
        <w:spacing w:after="0"/>
      </w:pPr>
      <w:r>
        <w:separator/>
      </w:r>
    </w:p>
  </w:endnote>
  <w:endnote w:type="continuationSeparator" w:id="0">
    <w:p w:rsidR="00ED1372" w:rsidRDefault="00ED13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372" w:rsidRDefault="00ED1372">
      <w:pPr>
        <w:spacing w:after="0"/>
      </w:pPr>
      <w:r>
        <w:separator/>
      </w:r>
    </w:p>
  </w:footnote>
  <w:footnote w:type="continuationSeparator" w:id="0">
    <w:p w:rsidR="00ED1372" w:rsidRDefault="00ED13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E72A9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AA58F0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3FB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2021-02-04T14:02:00Z</dcterms:created>
  <dcterms:modified xsi:type="dcterms:W3CDTF">2021-02-04T14:02:00Z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