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eastAsia" w:eastAsia="宋体"/>
          <w:b/>
          <w:i/>
          <w:sz w:val="28"/>
          <w:lang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rFonts w:ascii="Arial" w:hAnsi="Arial"/>
          <w:b/>
          <w:i/>
          <w:sz w:val="28"/>
          <w:szCs w:val="22"/>
        </w:rPr>
        <w:t>R5s210070</w:t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38.</w:t>
            </w:r>
            <w:bookmarkStart w:id="0" w:name="OLE_LINK30"/>
            <w:bookmarkStart w:id="1" w:name="OLE_LINK29"/>
            <w:r>
              <w:rPr>
                <w:rFonts w:ascii="Arial" w:hAnsi="Arial"/>
                <w:b/>
                <w:sz w:val="28"/>
              </w:rPr>
              <w:t>5</w:t>
            </w:r>
            <w:bookmarkEnd w:id="0"/>
            <w:bookmarkEnd w:id="1"/>
            <w:r>
              <w:rPr>
                <w:rFonts w:ascii="Arial" w:hAnsi="Arial"/>
                <w:b/>
                <w:sz w:val="28"/>
              </w:rPr>
              <w:t>23-3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eastAsia" w:eastAsia="宋体"/>
                <w:lang w:eastAsia="zh-CN"/>
              </w:rPr>
            </w:pPr>
            <w:r>
              <w:rPr>
                <w:rFonts w:ascii="Arial" w:hAnsi="Arial"/>
                <w:b/>
                <w:sz w:val="28"/>
                <w:szCs w:val="22"/>
              </w:rPr>
              <w:t>150</w:t>
            </w: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5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 xml:space="preserve">Addition of </w:t>
            </w:r>
            <w:r>
              <w:rPr>
                <w:rFonts w:hint="eastAsia" w:eastAsia="宋体"/>
                <w:lang w:val="en-US" w:eastAsia="zh-CN"/>
              </w:rPr>
              <w:t>ENDC</w:t>
            </w:r>
            <w:r>
              <w:rPr>
                <w:rFonts w:hint="eastAsia"/>
              </w:rPr>
              <w:t xml:space="preserve"> test case 7.1.1.7.1.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 xml:space="preserve"> in FR1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ascii="Arial" w:hAnsi="Arial" w:eastAsia="宋体"/>
                <w:lang w:eastAsia="zh-CN"/>
              </w:rPr>
              <w:t>Starpoint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ascii="Arial" w:hAnsi="Arial"/>
              </w:rPr>
              <w:t>20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/>
                <w:lang w:val="en-US" w:eastAsia="zh-CN"/>
              </w:rPr>
              <w:t>1</w:t>
            </w:r>
            <w:r>
              <w:rPr>
                <w:rFonts w:hint="eastAsia" w:ascii="Arial" w:hAnsi="Arial"/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Rel-1</w:t>
            </w:r>
            <w:r>
              <w:rPr>
                <w:rFonts w:hint="eastAsia" w:ascii="Arial" w:hAnsi="Arial" w:eastAsia="宋体"/>
                <w:lang w:val="en-US" w:eastAsia="zh-CN"/>
              </w:rPr>
              <w:t>6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To add Rel-15 </w:t>
            </w:r>
            <w:r>
              <w:rPr>
                <w:rFonts w:hint="eastAsia" w:eastAsia="宋体"/>
                <w:lang w:val="en-US" w:eastAsia="zh-CN"/>
              </w:rPr>
              <w:t>ENDC</w:t>
            </w:r>
            <w:r>
              <w:t xml:space="preserve"> test case </w:t>
            </w:r>
            <w:r>
              <w:rPr>
                <w:rFonts w:hint="eastAsia" w:ascii="Arial" w:hAnsi="Arial" w:cs="Arial"/>
                <w:lang w:val="en-US" w:eastAsia="zh-CN"/>
              </w:rPr>
              <w:t>7.1.1.7.1.</w:t>
            </w:r>
            <w:r>
              <w:rPr>
                <w:rFonts w:hint="eastAsia" w:cs="Arial"/>
                <w:lang w:val="en-US" w:eastAsia="zh-CN"/>
              </w:rPr>
              <w:t>1</w:t>
            </w:r>
            <w:r>
              <w:rPr>
                <w:rFonts w:hint="eastAsia" w:eastAsia="宋体"/>
                <w:lang w:val="en-US" w:eastAsia="zh-CN"/>
              </w:rPr>
              <w:t xml:space="preserve">  </w:t>
            </w:r>
            <w:r>
              <w:t xml:space="preserve">to the </w:t>
            </w:r>
            <w:r>
              <w:rPr>
                <w:rFonts w:hint="eastAsia" w:eastAsia="宋体"/>
                <w:lang w:val="en-US" w:eastAsia="zh-CN"/>
              </w:rPr>
              <w:t>ENDC</w:t>
            </w:r>
            <w:r>
              <w:t xml:space="preserve"> ATS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hint="eastAsia" w:eastAsia="宋体"/>
                <w:lang w:val="en-US" w:eastAsia="zh-CN"/>
              </w:rPr>
              <w:t>ENDC</w:t>
            </w:r>
            <w:r>
              <w:t xml:space="preserve"> test case </w:t>
            </w:r>
            <w:r>
              <w:rPr>
                <w:rFonts w:hint="eastAsia" w:ascii="Arial" w:hAnsi="Arial" w:cs="Arial"/>
                <w:lang w:val="en-US" w:eastAsia="zh-CN"/>
              </w:rPr>
              <w:t>7.1.1.7.1.</w:t>
            </w:r>
            <w:r>
              <w:rPr>
                <w:rFonts w:hint="eastAsia" w:cs="Arial"/>
                <w:lang w:val="en-US" w:eastAsia="zh-CN"/>
              </w:rPr>
              <w:t>1</w:t>
            </w:r>
            <w:r>
              <w:rPr>
                <w:rFonts w:hint="eastAsia" w:cs="Arial"/>
                <w:lang w:eastAsia="ja-JP"/>
              </w:rPr>
              <w:t>　</w:t>
            </w:r>
            <w:r>
              <w:t>required for approval. See detailed change description for further information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ascii="Arial" w:hAnsi="Arial" w:cs="Arial"/>
                <w:lang w:val="en-US" w:eastAsia="zh-CN"/>
              </w:rPr>
              <w:t>7.1.1.7.1.1.ENDC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2"/>
        <w:jc w:val="left"/>
        <w:rPr>
          <w:rStyle w:val="45"/>
          <w:rFonts w:cs="Arial"/>
          <w:i w:val="0"/>
          <w:lang w:eastAsia="en-GB"/>
        </w:rPr>
      </w:pPr>
      <w:bookmarkStart w:id="3" w:name="_Toc3274"/>
      <w:r>
        <w:rPr>
          <w:rStyle w:val="45"/>
          <w:rFonts w:cs="Arial"/>
          <w:i w:val="0"/>
        </w:rPr>
        <w:t>Table of Contents</w:t>
      </w:r>
      <w:bookmarkEnd w:id="3"/>
    </w:p>
    <w:p>
      <w:pPr>
        <w:pStyle w:val="23"/>
      </w:pPr>
      <w:bookmarkStart w:id="24" w:name="_GoBack"/>
      <w:bookmarkEnd w:id="24"/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_Toc3274 </w:instrText>
      </w:r>
      <w:r>
        <w:fldChar w:fldCharType="separate"/>
      </w:r>
      <w:r>
        <w:t>2</w:t>
      </w:r>
      <w:r>
        <w:fldChar w:fldCharType="end"/>
      </w:r>
    </w:p>
    <w:p>
      <w:pPr>
        <w:pStyle w:val="23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_Toc21242 </w:instrText>
      </w:r>
      <w:r>
        <w:fldChar w:fldCharType="separate"/>
      </w:r>
      <w:r>
        <w:t>3</w:t>
      </w:r>
      <w:r>
        <w:fldChar w:fldCharType="end"/>
      </w:r>
    </w:p>
    <w:p>
      <w:pPr>
        <w:pStyle w:val="22"/>
      </w:pPr>
      <w:r>
        <w:rPr>
          <w:i w:val="0"/>
          <w:color w:val="auto"/>
        </w:rPr>
        <w:t xml:space="preserve">1.1 </w:t>
      </w:r>
      <w:r>
        <w:t>Verification Test Summary</w:t>
      </w:r>
      <w:r>
        <w:tab/>
      </w:r>
      <w:r>
        <w:fldChar w:fldCharType="begin"/>
      </w:r>
      <w:r>
        <w:instrText xml:space="preserve"> PAGEREF _Toc559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rFonts w:hint="default" w:ascii="Arial" w:hAnsi="Arial" w:eastAsia="宋体" w:cs="Arial"/>
          <w:lang w:val="en-US" w:eastAsia="zh-CN"/>
        </w:rPr>
        <w:t xml:space="preserve">2 </w:t>
      </w:r>
      <w:r>
        <w:t>Corrections required</w:t>
      </w:r>
      <w:r>
        <w:tab/>
      </w:r>
      <w:r>
        <w:fldChar w:fldCharType="begin"/>
      </w:r>
      <w:r>
        <w:instrText xml:space="preserve"> PAGEREF _Toc14572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szCs w:val="22"/>
        </w:rPr>
        <w:t>3 Branches executed</w:t>
      </w:r>
      <w:r>
        <w:tab/>
      </w:r>
      <w:r>
        <w:fldChar w:fldCharType="begin"/>
      </w:r>
      <w:r>
        <w:instrText xml:space="preserve"> PAGEREF _Toc10898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szCs w:val="22"/>
        </w:rPr>
        <w:t>4 Execution Log Files</w:t>
      </w:r>
      <w:r>
        <w:tab/>
      </w:r>
      <w:r>
        <w:fldChar w:fldCharType="begin"/>
      </w:r>
      <w:r>
        <w:instrText xml:space="preserve"> PAGEREF _Toc11069 </w:instrText>
      </w:r>
      <w:r>
        <w:fldChar w:fldCharType="separate"/>
      </w:r>
      <w:r>
        <w:t>3</w:t>
      </w:r>
      <w:r>
        <w:fldChar w:fldCharType="end"/>
      </w:r>
    </w:p>
    <w:p>
      <w:pPr>
        <w:pStyle w:val="22"/>
      </w:pPr>
      <w:r>
        <w:rPr>
          <w:rFonts w:cs="Arial"/>
          <w:i w:val="0"/>
          <w:color w:val="auto"/>
        </w:rPr>
        <w:t xml:space="preserve">4.1 </w:t>
      </w:r>
      <w:r>
        <w:rPr>
          <w:rFonts w:hint="eastAsia" w:ascii="Arial" w:hAnsi="Arial"/>
          <w:color w:val="auto"/>
          <w:szCs w:val="32"/>
          <w:lang w:val="en-US" w:eastAsia="ja-JP"/>
        </w:rPr>
        <w:t>HiSilicon Balong 5000</w:t>
      </w:r>
      <w:r>
        <w:tab/>
      </w:r>
      <w:r>
        <w:fldChar w:fldCharType="begin"/>
      </w:r>
      <w:r>
        <w:instrText xml:space="preserve"> PAGEREF _Toc8920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szCs w:val="22"/>
        </w:rPr>
        <w:t>5 References</w:t>
      </w:r>
      <w:r>
        <w:tab/>
      </w:r>
      <w:r>
        <w:fldChar w:fldCharType="begin"/>
      </w:r>
      <w:r>
        <w:instrText xml:space="preserve"> PAGEREF _Toc8161 </w:instrText>
      </w:r>
      <w:r>
        <w:fldChar w:fldCharType="separate"/>
      </w:r>
      <w:r>
        <w:t>3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21242"/>
      <w:r>
        <w:rPr>
          <w:b/>
          <w:lang w:eastAsia="ja-JP"/>
        </w:rPr>
        <w:t>Overview</w:t>
      </w:r>
      <w:bookmarkEnd w:id="4"/>
      <w:bookmarkEnd w:id="5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>
        <w:rPr>
          <w:rFonts w:hint="eastAsia" w:eastAsia="宋体" w:cs="Arial"/>
          <w:lang w:val="en-US" w:eastAsia="zh-CN"/>
        </w:rPr>
        <w:t>7.1.1.7.1.1</w:t>
      </w:r>
      <w:r>
        <w:rPr>
          <w:rFonts w:cs="Arial"/>
        </w:rPr>
        <w:t xml:space="preserve"> which is part of the </w:t>
      </w:r>
      <w:r>
        <w:rPr>
          <w:rFonts w:hint="eastAsia" w:cs="Arial"/>
          <w:sz w:val="21"/>
          <w:szCs w:val="22"/>
        </w:rPr>
        <w:t>ENDC_IWD_20wk50</w:t>
      </w:r>
      <w:r>
        <w:rPr>
          <w:rFonts w:cs="Arial"/>
        </w:rPr>
        <w:t xml:space="preserve"> test suite.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 w:val="0"/>
          <w:bCs/>
          <w:color w:val="auto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rPr>
          <w:rFonts w:hint="eastAsia" w:cs="Arial"/>
          <w:b w:val="0"/>
          <w:bCs/>
          <w:color w:val="auto"/>
          <w:lang w:val="en-US" w:eastAsia="zh-CN"/>
        </w:rPr>
        <w:t>gaoting@starpointcomm.com</w:t>
      </w:r>
    </w:p>
    <w:p>
      <w:pPr>
        <w:pStyle w:val="3"/>
        <w:numPr>
          <w:ilvl w:val="1"/>
          <w:numId w:val="1"/>
        </w:num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b/>
        </w:rPr>
      </w:pPr>
      <w:bookmarkStart w:id="6" w:name="_Toc559"/>
      <w:r>
        <w:rPr>
          <w:b/>
        </w:rPr>
        <w:t>Verification Test Summary</w:t>
      </w:r>
      <w:bookmarkEnd w:id="6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color w:val="auto"/>
          <w:sz w:val="21"/>
          <w:szCs w:val="22"/>
          <w:lang w:val="en-US" w:eastAsia="zh-CN"/>
        </w:rPr>
        <w:t>7.1.1.7.1.1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color w:val="auto"/>
          <w:lang w:eastAsia="ja-JP"/>
        </w:rPr>
        <w:t>iwd-TTCN3-B2020-09_D20wk50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color w:val="auto"/>
          <w:sz w:val="21"/>
          <w:szCs w:val="22"/>
          <w:lang w:val="en-US" w:eastAsia="zh-CN"/>
        </w:rPr>
        <w:t>Starpoint SP9500 Test system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color w:val="auto"/>
          <w:sz w:val="21"/>
          <w:szCs w:val="22"/>
          <w:lang w:val="en-US" w:eastAsia="ja-JP"/>
        </w:rPr>
        <w:t>HiSilicon Balong 5000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/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hint="default" w:ascii="Arial" w:hAnsi="Arial" w:eastAsia="宋体" w:cs="Arial"/>
          <w:highlight w:val="none"/>
          <w:lang w:val="en-US" w:eastAsia="zh-CN"/>
        </w:rPr>
      </w:pPr>
      <w:bookmarkStart w:id="7" w:name="_Toc122434488"/>
      <w:bookmarkStart w:id="8" w:name="_Toc295288959"/>
      <w:bookmarkStart w:id="9" w:name="_Toc14572"/>
      <w:r>
        <w:rPr>
          <w:b/>
        </w:rPr>
        <w:t>Corrections required</w:t>
      </w:r>
      <w:bookmarkEnd w:id="7"/>
      <w:bookmarkEnd w:id="8"/>
      <w:bookmarkEnd w:id="9"/>
    </w:p>
    <w:p>
      <w:pPr>
        <w:rPr>
          <w:rFonts w:hint="eastAsia" w:eastAsia="宋体" w:cs="Arial"/>
          <w:color w:val="auto"/>
          <w:sz w:val="21"/>
          <w:szCs w:val="22"/>
          <w:lang w:val="en-US" w:eastAsia="zh-CN"/>
        </w:rPr>
      </w:pPr>
      <w:r>
        <w:rPr>
          <w:rFonts w:hint="default" w:eastAsia="宋体" w:cs="Arial"/>
          <w:color w:val="auto"/>
          <w:sz w:val="21"/>
          <w:szCs w:val="22"/>
          <w:lang w:val="en-US" w:eastAsia="zh-CN"/>
        </w:rPr>
        <w:t>Note: Change</w:t>
      </w:r>
      <w:r>
        <w:rPr>
          <w:rFonts w:hint="eastAsia" w:eastAsia="宋体" w:cs="Arial"/>
          <w:color w:val="auto"/>
          <w:sz w:val="21"/>
          <w:szCs w:val="22"/>
          <w:lang w:val="en-US" w:eastAsia="zh-CN"/>
        </w:rPr>
        <w:t>1</w:t>
      </w:r>
      <w:r>
        <w:rPr>
          <w:rFonts w:hint="default" w:eastAsia="宋体" w:cs="Arial"/>
          <w:color w:val="auto"/>
          <w:sz w:val="21"/>
          <w:szCs w:val="22"/>
          <w:lang w:val="en-US" w:eastAsia="zh-CN"/>
        </w:rPr>
        <w:t xml:space="preserve"> in R5s210066</w:t>
      </w:r>
      <w:r>
        <w:rPr>
          <w:rFonts w:hint="eastAsia" w:eastAsia="宋体" w:cs="Arial"/>
          <w:color w:val="auto"/>
          <w:sz w:val="21"/>
          <w:szCs w:val="22"/>
          <w:lang w:val="en-US" w:eastAsia="zh-CN"/>
        </w:rPr>
        <w:t xml:space="preserve"> is</w:t>
      </w:r>
      <w:r>
        <w:rPr>
          <w:rFonts w:hint="default" w:eastAsia="宋体" w:cs="Arial"/>
          <w:color w:val="auto"/>
          <w:sz w:val="21"/>
          <w:szCs w:val="22"/>
          <w:lang w:val="en-US" w:eastAsia="zh-CN"/>
        </w:rPr>
        <w:t xml:space="preserve"> also applicable for this test case</w:t>
      </w:r>
      <w:r>
        <w:rPr>
          <w:rFonts w:hint="eastAsia" w:eastAsia="宋体" w:cs="Arial"/>
          <w:color w:val="auto"/>
          <w:sz w:val="21"/>
          <w:szCs w:val="22"/>
          <w:lang w:val="en-US" w:eastAsia="zh-CN"/>
        </w:rPr>
        <w:t>.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0" w:name="_Toc325725665"/>
      <w:bookmarkStart w:id="11" w:name="_Toc122434493"/>
      <w:bookmarkStart w:id="12" w:name="_Toc295288970"/>
      <w:bookmarkStart w:id="13" w:name="_Toc10898"/>
      <w:r>
        <w:rPr>
          <w:b/>
          <w:szCs w:val="22"/>
        </w:rPr>
        <w:t xml:space="preserve">Branches </w:t>
      </w:r>
      <w:bookmarkEnd w:id="10"/>
      <w:bookmarkEnd w:id="11"/>
      <w:bookmarkEnd w:id="12"/>
      <w:r>
        <w:rPr>
          <w:b/>
          <w:szCs w:val="22"/>
        </w:rPr>
        <w:t>executed</w:t>
      </w:r>
      <w:bookmarkEnd w:id="13"/>
      <w:r>
        <w:rPr>
          <w:b/>
          <w:szCs w:val="22"/>
        </w:rPr>
        <w:t xml:space="preserve"> </w:t>
      </w:r>
    </w:p>
    <w:p>
      <w:pPr>
        <w:rPr>
          <w:rFonts w:hint="eastAsia" w:eastAsia="宋体" w:cs="Arial"/>
          <w:color w:val="auto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hint="eastAsia" w:eastAsia="宋体" w:cs="Arial"/>
          <w:lang w:val="en-US" w:eastAsia="zh-CN"/>
        </w:rPr>
        <w:t>ENDC</w:t>
      </w:r>
      <w:r>
        <w:rPr>
          <w:rFonts w:cs="Arial"/>
        </w:rPr>
        <w:t xml:space="preserve"> band </w:t>
      </w:r>
      <w:r>
        <w:rPr>
          <w:lang w:eastAsia="fi-FI"/>
        </w:rPr>
        <w:t>DC_3A_n78C</w:t>
      </w:r>
      <w:r>
        <w:rPr>
          <w:rFonts w:hint="eastAsia" w:eastAsia="宋体"/>
          <w:lang w:val="en-US" w:eastAsia="zh-CN"/>
        </w:rPr>
        <w:t>.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4" w:name="_Toc295288971"/>
      <w:bookmarkStart w:id="15" w:name="_Toc325725666"/>
      <w:bookmarkStart w:id="16" w:name="_Toc122434494"/>
      <w:bookmarkStart w:id="17" w:name="_Toc11069"/>
      <w:r>
        <w:rPr>
          <w:b/>
          <w:szCs w:val="22"/>
        </w:rPr>
        <w:t>Execution Log Files</w:t>
      </w:r>
      <w:bookmarkEnd w:id="14"/>
      <w:bookmarkEnd w:id="15"/>
      <w:bookmarkEnd w:id="16"/>
      <w:bookmarkEnd w:id="17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auto"/>
        </w:rPr>
      </w:pPr>
      <w:bookmarkStart w:id="18" w:name="_Toc20240"/>
      <w:bookmarkStart w:id="19" w:name="_Toc8920"/>
      <w:r>
        <w:rPr>
          <w:rFonts w:hint="eastAsia" w:ascii="Arial" w:hAnsi="Arial"/>
          <w:b/>
          <w:color w:val="auto"/>
          <w:sz w:val="32"/>
          <w:szCs w:val="32"/>
          <w:lang w:val="en-US" w:eastAsia="ja-JP"/>
        </w:rPr>
        <w:t>HiSilicon Balong 5000</w:t>
      </w:r>
      <w:bookmarkEnd w:id="18"/>
      <w:bookmarkEnd w:id="19"/>
    </w:p>
    <w:p>
      <w:pPr>
        <w:rPr>
          <w:rFonts w:cs="Arial"/>
          <w:color w:val="auto"/>
        </w:rPr>
      </w:pPr>
      <w:r>
        <w:rPr>
          <w:rFonts w:cs="Arial"/>
          <w:color w:val="auto"/>
        </w:rPr>
        <w:t xml:space="preserve">The </w:t>
      </w:r>
      <w:r>
        <w:rPr>
          <w:rFonts w:hint="eastAsia" w:cs="Arial"/>
          <w:color w:val="auto"/>
          <w:sz w:val="21"/>
          <w:szCs w:val="22"/>
          <w:lang w:val="en-US" w:eastAsia="ja-JP"/>
        </w:rPr>
        <w:t>HiSilicon Balong 5000</w:t>
      </w:r>
      <w:r>
        <w:rPr>
          <w:rFonts w:cs="Arial"/>
          <w:color w:val="auto"/>
        </w:rPr>
        <w:t xml:space="preserve"> passed this test case on </w:t>
      </w:r>
      <w:r>
        <w:rPr>
          <w:rFonts w:hint="eastAsia" w:cs="Arial"/>
          <w:color w:val="auto"/>
          <w:sz w:val="21"/>
          <w:szCs w:val="22"/>
          <w:lang w:val="en-US" w:eastAsia="zh-CN"/>
        </w:rPr>
        <w:t>Starpoint SP9500 Test System</w:t>
      </w:r>
      <w:r>
        <w:rPr>
          <w:rFonts w:hint="eastAsia" w:cs="Arial"/>
          <w:color w:val="auto"/>
          <w:sz w:val="21"/>
          <w:szCs w:val="22"/>
          <w:lang w:val="en-US" w:eastAsia="ja-JP"/>
        </w:rPr>
        <w:t xml:space="preserve">. </w:t>
      </w:r>
      <w:r>
        <w:rPr>
          <w:rFonts w:cs="Arial"/>
          <w:color w:val="auto"/>
        </w:rPr>
        <w:t>The documentation below is enclosed as evidence of the successful test case run [1]:</w:t>
      </w:r>
    </w:p>
    <w:p>
      <w:pPr>
        <w:pStyle w:val="87"/>
        <w:keepNext w:val="0"/>
        <w:keepLines w:val="0"/>
        <w:numPr>
          <w:ilvl w:val="0"/>
          <w:numId w:val="3"/>
        </w:numPr>
        <w:tabs>
          <w:tab w:val="left" w:pos="360"/>
        </w:tabs>
        <w:overflowPunct/>
        <w:autoSpaceDE/>
        <w:adjustRightInd/>
        <w:spacing w:after="0"/>
        <w:ind w:left="420" w:leftChars="0" w:hanging="420" w:firstLineChars="0"/>
        <w:textAlignment w:val="auto"/>
        <w:rPr>
          <w:rFonts w:cs="Arial"/>
          <w:color w:val="auto"/>
        </w:rPr>
      </w:pP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\ TC_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US" w:eastAsia="zh-CN" w:bidi="ar-SA"/>
        </w:rPr>
        <w:t>7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_1_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US" w:eastAsia="zh-CN" w:bidi="ar-SA"/>
        </w:rPr>
        <w:t>1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US" w:eastAsia="zh-CN" w:bidi="ar-SA"/>
        </w:rPr>
        <w:t>7_1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US" w:eastAsia="zh-CN" w:bidi="ar-SA"/>
        </w:rPr>
        <w:t>1_ENDC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_PASS.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zh-CN" w:bidi="ar-SA"/>
        </w:rPr>
        <w:t>spm</w:t>
      </w:r>
      <w:r>
        <w:rPr>
          <w:rFonts w:cs="Arial"/>
          <w:color w:val="auto"/>
        </w:rPr>
        <w:br w:type="textWrapping"/>
      </w:r>
    </w:p>
    <w:p>
      <w:pPr>
        <w:numPr>
          <w:ilvl w:val="0"/>
          <w:numId w:val="3"/>
        </w:numPr>
        <w:tabs>
          <w:tab w:val="left" w:pos="360"/>
        </w:tabs>
        <w:overflowPunct w:val="0"/>
        <w:autoSpaceDE w:val="0"/>
        <w:autoSpaceDN w:val="0"/>
        <w:adjustRightInd w:val="0"/>
        <w:ind w:left="420" w:leftChars="0" w:hanging="420" w:firstLineChars="0"/>
        <w:rPr>
          <w:rFonts w:cs="Arial"/>
          <w:color w:val="auto"/>
        </w:rPr>
      </w:pPr>
      <w:r>
        <w:rPr>
          <w:rFonts w:hint="eastAsia" w:eastAsia="宋体"/>
          <w:color w:val="auto"/>
        </w:rPr>
        <w:t>\</w:t>
      </w:r>
      <w:r>
        <w:rPr>
          <w:rFonts w:eastAsia="宋体"/>
          <w:color w:val="auto"/>
        </w:rPr>
        <w:t xml:space="preserve"> </w:t>
      </w:r>
      <w:r>
        <w:rPr>
          <w:rFonts w:hint="eastAsia" w:eastAsia="宋体"/>
          <w:color w:val="auto"/>
        </w:rPr>
        <w:t>NR5GC_Testsuite</w:t>
      </w:r>
      <w:r>
        <w:rPr>
          <w:rFonts w:eastAsia="宋体"/>
          <w:color w:val="auto"/>
        </w:rPr>
        <w:t>.</w:t>
      </w:r>
      <w:r>
        <w:rPr>
          <w:rFonts w:hint="eastAsia" w:eastAsia="宋体"/>
          <w:color w:val="auto"/>
          <w:lang w:eastAsia="zh-CN"/>
        </w:rPr>
        <w:t>sppar</w:t>
      </w:r>
      <w:r>
        <w:rPr>
          <w:rFonts w:cs="Arial"/>
          <w:b/>
          <w:color w:val="auto"/>
        </w:rPr>
        <w:br w:type="textWrapping"/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0" w:name="_Toc122434496"/>
      <w:bookmarkStart w:id="21" w:name="_Toc325725668"/>
      <w:bookmarkStart w:id="22" w:name="_Toc295288973"/>
      <w:bookmarkStart w:id="23" w:name="_Toc8161"/>
      <w:r>
        <w:rPr>
          <w:b/>
          <w:szCs w:val="22"/>
        </w:rPr>
        <w:t>References</w:t>
      </w:r>
      <w:bookmarkEnd w:id="20"/>
      <w:bookmarkEnd w:id="21"/>
      <w:bookmarkEnd w:id="22"/>
      <w:bookmarkEnd w:id="23"/>
    </w:p>
    <w:tbl>
      <w:tblPr>
        <w:tblStyle w:val="49"/>
        <w:tblW w:w="8376" w:type="dxa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7667"/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9" w:type="dxa"/>
          </w:tcPr>
          <w:p>
            <w:pPr>
              <w:pStyle w:val="60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hint="eastAsia" w:ascii="Arial" w:hAnsi="Arial"/>
                <w:b/>
                <w:sz w:val="21"/>
                <w:szCs w:val="22"/>
              </w:rPr>
              <w:t>R5s2100</w:t>
            </w:r>
            <w:r>
              <w:rPr>
                <w:rFonts w:hint="eastAsia" w:ascii="Arial" w:hAnsi="Arial" w:eastAsia="宋体"/>
                <w:b/>
                <w:sz w:val="21"/>
                <w:szCs w:val="22"/>
                <w:lang w:val="en-US" w:eastAsia="zh-CN"/>
              </w:rPr>
              <w:t>71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hint="eastAsia" w:ascii="Calibri" w:hAnsi="Calibri" w:cs="Calibri"/>
                <w:sz w:val="22"/>
              </w:rPr>
              <w:t xml:space="preserve"> Supporting information for agreement of </w:t>
            </w:r>
            <w:r>
              <w:rPr>
                <w:rFonts w:hint="eastAsia" w:ascii="Calibri" w:hAnsi="Calibri" w:eastAsia="宋体" w:cs="Calibri"/>
                <w:sz w:val="22"/>
                <w:lang w:val="en-US" w:eastAsia="zh-CN"/>
              </w:rPr>
              <w:t>ENDC</w:t>
            </w:r>
            <w:r>
              <w:rPr>
                <w:rFonts w:hint="eastAsia" w:ascii="Calibri" w:hAnsi="Calibri" w:cs="Calibri"/>
                <w:sz w:val="22"/>
              </w:rPr>
              <w:t xml:space="preserve"> test case </w:t>
            </w:r>
            <w:r>
              <w:rPr>
                <w:rFonts w:hint="eastAsia" w:ascii="Calibri" w:hAnsi="Calibri" w:cs="Calibri"/>
                <w:sz w:val="22"/>
                <w:lang w:val="en-US" w:eastAsia="zh-CN"/>
              </w:rPr>
              <w:t>7.1.1.7.1.1</w:t>
            </w:r>
            <w:r>
              <w:rPr>
                <w:rFonts w:hint="eastAsia" w:ascii="Calibri" w:hAnsi="Calibri" w:cs="Calibri"/>
                <w:sz w:val="22"/>
              </w:rPr>
              <w:t xml:space="preserve"> in FR1</w:t>
            </w:r>
            <w:r>
              <w:rPr>
                <w:rFonts w:cs="Arial"/>
                <w:b/>
                <w:sz w:val="18"/>
              </w:rPr>
              <w:br w:type="textWrapping"/>
            </w: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8782D"/>
    <w:multiLevelType w:val="singleLevel"/>
    <w:tmpl w:val="1348782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  <w:rsid w:val="01FF33CB"/>
    <w:rsid w:val="03575BDE"/>
    <w:rsid w:val="0415755D"/>
    <w:rsid w:val="04F61D91"/>
    <w:rsid w:val="061042F2"/>
    <w:rsid w:val="06591C4A"/>
    <w:rsid w:val="06D47826"/>
    <w:rsid w:val="07FE7423"/>
    <w:rsid w:val="09FB5EF7"/>
    <w:rsid w:val="0BA4169B"/>
    <w:rsid w:val="0CD26187"/>
    <w:rsid w:val="0F1C193D"/>
    <w:rsid w:val="116A0181"/>
    <w:rsid w:val="14DC2BC7"/>
    <w:rsid w:val="18106B64"/>
    <w:rsid w:val="18297F24"/>
    <w:rsid w:val="1B067010"/>
    <w:rsid w:val="1B7B40AE"/>
    <w:rsid w:val="2120553B"/>
    <w:rsid w:val="21EC4F84"/>
    <w:rsid w:val="221A65BF"/>
    <w:rsid w:val="25AE0886"/>
    <w:rsid w:val="25E66D73"/>
    <w:rsid w:val="2C905BD1"/>
    <w:rsid w:val="2CFF2FE8"/>
    <w:rsid w:val="2DBE2AB8"/>
    <w:rsid w:val="2E1F7C8F"/>
    <w:rsid w:val="2F024836"/>
    <w:rsid w:val="301576DC"/>
    <w:rsid w:val="33B24EC6"/>
    <w:rsid w:val="34691F2B"/>
    <w:rsid w:val="349565EA"/>
    <w:rsid w:val="3866162C"/>
    <w:rsid w:val="38F95C78"/>
    <w:rsid w:val="3A62076F"/>
    <w:rsid w:val="3E2A737F"/>
    <w:rsid w:val="3E6D144F"/>
    <w:rsid w:val="3E7E5B37"/>
    <w:rsid w:val="41314523"/>
    <w:rsid w:val="45397506"/>
    <w:rsid w:val="46C028FB"/>
    <w:rsid w:val="472D62E0"/>
    <w:rsid w:val="4D8573A4"/>
    <w:rsid w:val="4FD25414"/>
    <w:rsid w:val="52FE2F0E"/>
    <w:rsid w:val="53877F2F"/>
    <w:rsid w:val="53DB540C"/>
    <w:rsid w:val="55FE094E"/>
    <w:rsid w:val="597E2390"/>
    <w:rsid w:val="5B700304"/>
    <w:rsid w:val="5B8329EF"/>
    <w:rsid w:val="607C2C98"/>
    <w:rsid w:val="6095151D"/>
    <w:rsid w:val="61D85D26"/>
    <w:rsid w:val="61ED3EF6"/>
    <w:rsid w:val="654A5AE6"/>
    <w:rsid w:val="6BF429F7"/>
    <w:rsid w:val="6C6073DA"/>
    <w:rsid w:val="6CC02BDA"/>
    <w:rsid w:val="6DB54E1C"/>
    <w:rsid w:val="6E0D7979"/>
    <w:rsid w:val="6F657B76"/>
    <w:rsid w:val="711760EF"/>
    <w:rsid w:val="77172A4C"/>
    <w:rsid w:val="7A564EFF"/>
    <w:rsid w:val="7D2D302B"/>
    <w:rsid w:val="7D3A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Title Char"/>
    <w:link w:val="42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8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A97E3-1B88-46D7-BFF6-1A6D31971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639</Words>
  <Characters>3647</Characters>
  <Lines>30</Lines>
  <Paragraphs>8</Paragraphs>
  <TotalTime>0</TotalTime>
  <ScaleCrop>false</ScaleCrop>
  <LinksUpToDate>false</LinksUpToDate>
  <CharactersWithSpaces>4278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2020-12-08T10:56:00Z</dcterms:created>
  <dc:creator>Michael Sanders, John M Meredith</dc:creator>
  <cp:lastModifiedBy>Ting Gao</cp:lastModifiedBy>
  <cp:lastPrinted>2411-12-31T00:00:00Z</cp:lastPrinted>
  <dcterms:modified xsi:type="dcterms:W3CDTF">2021-01-05T11:39:54Z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