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R5s210062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29"/>
            <w:bookmarkStart w:id="1" w:name="OLE_LINK30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ascii="Arial" w:hAnsi="Arial"/>
                <w:b/>
                <w:sz w:val="28"/>
                <w:szCs w:val="22"/>
                <w:highlight w:val="none"/>
              </w:rPr>
              <w:t>1501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</w:rPr>
              <w:t>Re-verification of NR5GC test case 8.1.2.1.4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20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12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To add Rel-15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8.1.2.1.4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 xml:space="preserve">to the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8.1.2.1.4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  <w:lang w:val="en-US" w:eastAsia="zh-CN"/>
              </w:rPr>
              <w:t>8.1.2.1.4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7755"/>
      <w:r>
        <w:rPr>
          <w:rStyle w:val="45"/>
          <w:rFonts w:cs="Arial"/>
          <w:i w:val="0"/>
        </w:rPr>
        <w:t>Table of Contents</w:t>
      </w:r>
      <w:bookmarkEnd w:id="3"/>
      <w:bookmarkStart w:id="28" w:name="_GoBack"/>
      <w:bookmarkEnd w:id="28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_Toc7755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_Toc11795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_Toc6789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_Toc10690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_Toc18047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color w:val="auto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_Toc30813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_Toc21553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11795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  <w:color w:val="auto"/>
        </w:rPr>
        <w:t xml:space="preserve">TS </w:t>
      </w:r>
      <w:r>
        <w:rPr>
          <w:rFonts w:hint="eastAsia" w:cs="Arial"/>
          <w:color w:val="auto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ind w:left="1201" w:hanging="1201" w:hangingChars="500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6789"/>
      <w:r>
        <w:rPr>
          <w:b/>
        </w:rPr>
        <w:t>Corrections required</w:t>
      </w:r>
      <w:bookmarkEnd w:id="6"/>
      <w:bookmarkEnd w:id="7"/>
      <w:bookmarkEnd w:id="8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9" w:name="_Toc122434493"/>
      <w:bookmarkStart w:id="10" w:name="_Toc325725665"/>
      <w:bookmarkStart w:id="11" w:name="_Toc295288970"/>
      <w:bookmarkStart w:id="12" w:name="_Toc2266"/>
      <w:bookmarkStart w:id="13" w:name="_Toc10690"/>
      <w:bookmarkStart w:id="14" w:name="_Toc295288971"/>
      <w:bookmarkStart w:id="15" w:name="_Toc325725666"/>
      <w:bookmarkStart w:id="16" w:name="_Toc122434494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3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 w:cs="Arial"/>
          <w:b/>
          <w:lang w:val="en-US" w:eastAsia="zh-CN"/>
        </w:rPr>
        <w:t>None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19623"/>
      <w:bookmarkStart w:id="18" w:name="_Toc18047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  <w:bookmarkEnd w:id="18"/>
      <w:r>
        <w:rPr>
          <w:b/>
          <w:szCs w:val="22"/>
        </w:rPr>
        <w:t xml:space="preserve"> </w:t>
      </w: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  <w:szCs w:val="22"/>
          <w:lang w:val="pt-BR"/>
        </w:rPr>
      </w:pPr>
      <w:bookmarkStart w:id="19" w:name="_Toc21283"/>
      <w:bookmarkStart w:id="20" w:name="_Toc30813"/>
      <w:r>
        <w:rPr>
          <w:rFonts w:hint="eastAsia" w:cs="Arial"/>
          <w:b/>
          <w:color w:val="auto"/>
          <w:szCs w:val="22"/>
          <w:lang w:val="en-US" w:eastAsia="ja-JP"/>
        </w:rPr>
        <w:t>HiSilicon Balong 5000</w:t>
      </w:r>
      <w:bookmarkEnd w:id="19"/>
      <w:bookmarkEnd w:id="20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hint="eastAsia" w:cs="Arial"/>
          <w:b/>
          <w:color w:val="auto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</w:t>
      </w:r>
      <w:r>
        <w:rPr>
          <w:rFonts w:hint="eastAsia" w:ascii="Arial" w:hAnsi="Arial" w:eastAsia="宋体"/>
          <w:b/>
          <w:color w:val="auto"/>
          <w:lang w:eastAsia="zh-CN"/>
        </w:rPr>
        <w:t>tem</w:t>
      </w:r>
      <w:r>
        <w:rPr>
          <w:rFonts w:cs="Arial"/>
          <w:color w:val="auto"/>
        </w:rPr>
        <w:t>. Th</w:t>
      </w:r>
      <w:r>
        <w:rPr>
          <w:rFonts w:cs="Arial"/>
        </w:rPr>
        <w:t>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r>
        <w:rPr>
          <w:rFonts w:ascii="Times New Roman" w:hAnsi="Times New Roman" w:eastAsia="宋体"/>
          <w:b w:val="0"/>
          <w:lang w:eastAsia="en-US"/>
        </w:rPr>
        <w:t xml:space="preserve"> TC_</w:t>
      </w:r>
      <w:r>
        <w:rPr>
          <w:rFonts w:hint="eastAsia" w:ascii="Times New Roman" w:hAnsi="Times New Roman" w:eastAsia="宋体"/>
          <w:b w:val="0"/>
          <w:lang w:val="en-US" w:eastAsia="zh-CN"/>
        </w:rPr>
        <w:t>8</w:t>
      </w:r>
      <w:r>
        <w:rPr>
          <w:rFonts w:ascii="Times New Roman" w:hAnsi="Times New Roman" w:eastAsia="宋体"/>
          <w:b w:val="0"/>
          <w:lang w:eastAsia="en-US"/>
        </w:rPr>
        <w:t>_1_</w:t>
      </w:r>
      <w:r>
        <w:rPr>
          <w:rFonts w:hint="eastAsia" w:ascii="Times New Roman" w:hAnsi="Times New Roman" w:eastAsia="宋体"/>
          <w:b w:val="0"/>
          <w:lang w:val="en-US" w:eastAsia="zh-CN"/>
        </w:rPr>
        <w:t>2</w:t>
      </w:r>
      <w:r>
        <w:rPr>
          <w:rFonts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val="en-US" w:eastAsia="zh-CN"/>
        </w:rPr>
        <w:t>1_4</w:t>
      </w:r>
      <w:r>
        <w:rPr>
          <w:rFonts w:ascii="Times New Roman" w:hAnsi="Times New Roman" w:eastAsia="宋体"/>
          <w:b w:val="0"/>
          <w:lang w:eastAsia="en-US"/>
        </w:rPr>
        <w:t>_NR5GC_PASS.</w:t>
      </w:r>
      <w:bookmarkEnd w:id="21"/>
      <w:bookmarkEnd w:id="22"/>
      <w:r>
        <w:rPr>
          <w:rFonts w:hint="eastAsia" w:ascii="Times New Roman" w:hAnsi="Times New Roman" w:eastAsia="宋体"/>
          <w:b w:val="0"/>
          <w:lang w:eastAsia="zh-CN"/>
        </w:rPr>
        <w:t>spm</w:t>
      </w:r>
    </w:p>
    <w:p>
      <w:pPr>
        <w:pStyle w:val="87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ind w:left="420" w:leftChars="0" w:hanging="420" w:firstLineChars="0"/>
        <w:textAlignment w:val="auto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eastAsia="宋体"/>
        </w:rPr>
        <w:t>PIXCIT settings used:</w:t>
      </w:r>
    </w:p>
    <w:p>
      <w:pPr>
        <w:numPr>
          <w:ilvl w:val="0"/>
          <w:numId w:val="0"/>
        </w:numPr>
        <w:autoSpaceDN w:val="0"/>
        <w:spacing w:after="0"/>
        <w:ind w:leftChars="0" w:firstLine="400" w:firstLineChars="200"/>
        <w:rPr>
          <w:rFonts w:hint="eastAsia" w:eastAsia="宋体"/>
          <w:lang w:eastAsia="zh-CN"/>
        </w:rPr>
      </w:pPr>
      <w:r>
        <w:rPr>
          <w:rFonts w:eastAsia="宋体"/>
        </w:rPr>
        <w:t xml:space="preserve"> </w:t>
      </w:r>
      <w:r>
        <w:rPr>
          <w:rFonts w:hint="eastAsia" w:eastAsia="宋体"/>
        </w:rPr>
        <w:t>\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NR5GC_Testsuite</w:t>
      </w:r>
      <w:r>
        <w:rPr>
          <w:rFonts w:eastAsia="宋体"/>
        </w:rPr>
        <w:t>.</w:t>
      </w:r>
      <w:r>
        <w:rPr>
          <w:rFonts w:hint="eastAsia" w:eastAsia="宋体"/>
          <w:lang w:eastAsia="zh-CN"/>
        </w:rPr>
        <w:t>sppar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/>
        <w:rPr>
          <w:rFonts w:cs="Arial"/>
          <w:color w:val="FF0000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13684"/>
      <w:bookmarkStart w:id="24" w:name="_Toc122434496"/>
      <w:bookmarkStart w:id="25" w:name="_Toc325725668"/>
      <w:bookmarkStart w:id="26" w:name="_Toc295288973"/>
      <w:bookmarkStart w:id="27" w:name="_Toc21553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  <w:vAlign w:val="top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R5s210063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8.1.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2</w:t>
            </w:r>
            <w:r>
              <w:rPr>
                <w:rFonts w:hint="eastAsia" w:ascii="Calibri" w:hAnsi="Calibri" w:cs="Calibri"/>
                <w:sz w:val="22"/>
              </w:rPr>
              <w:t>.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1</w:t>
            </w:r>
            <w:r>
              <w:rPr>
                <w:rFonts w:hint="eastAsia" w:ascii="Calibri" w:hAnsi="Calibri" w:cs="Calibri"/>
                <w:sz w:val="22"/>
              </w:rPr>
              <w:t>.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4</w:t>
            </w:r>
            <w:r>
              <w:rPr>
                <w:rFonts w:hint="eastAsia" w:ascii="Calibri" w:hAnsi="Calibri" w:cs="Calibri"/>
                <w:sz w:val="22"/>
              </w:rPr>
              <w:t xml:space="preserve"> in FR1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4DE79E0"/>
    <w:rsid w:val="0DF75EB7"/>
    <w:rsid w:val="11F361BB"/>
    <w:rsid w:val="1B0123E6"/>
    <w:rsid w:val="1CEE12AB"/>
    <w:rsid w:val="251348A0"/>
    <w:rsid w:val="310F1A18"/>
    <w:rsid w:val="354F5F00"/>
    <w:rsid w:val="46715D6C"/>
    <w:rsid w:val="468C1718"/>
    <w:rsid w:val="478D1B02"/>
    <w:rsid w:val="53853701"/>
    <w:rsid w:val="5B165DB8"/>
    <w:rsid w:val="64EC69AC"/>
    <w:rsid w:val="69262335"/>
    <w:rsid w:val="704228E5"/>
    <w:rsid w:val="78DC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0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2020-12-23T09:27:10Z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