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4D7F" w14:textId="77777777" w:rsidR="007E28D5" w:rsidRDefault="007E28D5" w:rsidP="007E28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R5-250854</w:t>
      </w:r>
      <w:r>
        <w:rPr>
          <w:b/>
          <w:i/>
          <w:noProof/>
          <w:sz w:val="28"/>
        </w:rPr>
        <w:fldChar w:fldCharType="end"/>
      </w:r>
    </w:p>
    <w:p w14:paraId="5631ED08" w14:textId="77777777" w:rsidR="007E28D5" w:rsidRDefault="007E28D5" w:rsidP="007E28D5">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28D5" w14:paraId="6473BCD0" w14:textId="77777777" w:rsidTr="007E28D5">
        <w:tc>
          <w:tcPr>
            <w:tcW w:w="9641" w:type="dxa"/>
            <w:gridSpan w:val="9"/>
            <w:tcBorders>
              <w:top w:val="single" w:sz="4" w:space="0" w:color="auto"/>
              <w:left w:val="single" w:sz="4" w:space="0" w:color="auto"/>
              <w:bottom w:val="nil"/>
              <w:right w:val="single" w:sz="4" w:space="0" w:color="auto"/>
            </w:tcBorders>
            <w:hideMark/>
          </w:tcPr>
          <w:p w14:paraId="545F3B53" w14:textId="77777777" w:rsidR="007E28D5" w:rsidRDefault="007E28D5">
            <w:pPr>
              <w:pStyle w:val="CRCoverPage"/>
              <w:spacing w:after="0"/>
              <w:jc w:val="right"/>
              <w:rPr>
                <w:i/>
                <w:noProof/>
                <w:lang w:val="fr-FR"/>
              </w:rPr>
            </w:pPr>
            <w:r>
              <w:rPr>
                <w:i/>
                <w:noProof/>
                <w:sz w:val="14"/>
                <w:lang w:val="fr-FR"/>
              </w:rPr>
              <w:t>CR-Form-v12.3</w:t>
            </w:r>
          </w:p>
        </w:tc>
      </w:tr>
      <w:tr w:rsidR="007E28D5" w14:paraId="17CD6ABB" w14:textId="77777777" w:rsidTr="007E28D5">
        <w:tc>
          <w:tcPr>
            <w:tcW w:w="9641" w:type="dxa"/>
            <w:gridSpan w:val="9"/>
            <w:tcBorders>
              <w:top w:val="nil"/>
              <w:left w:val="single" w:sz="4" w:space="0" w:color="auto"/>
              <w:bottom w:val="nil"/>
              <w:right w:val="single" w:sz="4" w:space="0" w:color="auto"/>
            </w:tcBorders>
            <w:hideMark/>
          </w:tcPr>
          <w:p w14:paraId="471F5359" w14:textId="77777777" w:rsidR="007E28D5" w:rsidRDefault="007E28D5">
            <w:pPr>
              <w:pStyle w:val="CRCoverPage"/>
              <w:spacing w:after="0"/>
              <w:jc w:val="center"/>
              <w:rPr>
                <w:noProof/>
                <w:lang w:val="fr-FR"/>
              </w:rPr>
            </w:pPr>
            <w:r>
              <w:rPr>
                <w:b/>
                <w:noProof/>
                <w:sz w:val="32"/>
                <w:lang w:val="fr-FR"/>
              </w:rPr>
              <w:t>CHANGE REQUEST</w:t>
            </w:r>
          </w:p>
        </w:tc>
      </w:tr>
      <w:tr w:rsidR="007E28D5" w14:paraId="73076FE2" w14:textId="77777777" w:rsidTr="007E28D5">
        <w:tc>
          <w:tcPr>
            <w:tcW w:w="9641" w:type="dxa"/>
            <w:gridSpan w:val="9"/>
            <w:tcBorders>
              <w:top w:val="nil"/>
              <w:left w:val="single" w:sz="4" w:space="0" w:color="auto"/>
              <w:bottom w:val="nil"/>
              <w:right w:val="single" w:sz="4" w:space="0" w:color="auto"/>
            </w:tcBorders>
          </w:tcPr>
          <w:p w14:paraId="3E8442E7" w14:textId="77777777" w:rsidR="007E28D5" w:rsidRDefault="007E28D5">
            <w:pPr>
              <w:pStyle w:val="CRCoverPage"/>
              <w:spacing w:after="0"/>
              <w:rPr>
                <w:noProof/>
                <w:sz w:val="8"/>
                <w:szCs w:val="8"/>
                <w:lang w:val="fr-FR"/>
              </w:rPr>
            </w:pPr>
          </w:p>
        </w:tc>
      </w:tr>
      <w:tr w:rsidR="007E28D5" w14:paraId="644511FA" w14:textId="77777777" w:rsidTr="007E28D5">
        <w:tc>
          <w:tcPr>
            <w:tcW w:w="142" w:type="dxa"/>
            <w:tcBorders>
              <w:top w:val="nil"/>
              <w:left w:val="single" w:sz="4" w:space="0" w:color="auto"/>
              <w:bottom w:val="nil"/>
              <w:right w:val="nil"/>
            </w:tcBorders>
          </w:tcPr>
          <w:p w14:paraId="7F5C1461" w14:textId="77777777" w:rsidR="007E28D5" w:rsidRDefault="007E28D5">
            <w:pPr>
              <w:pStyle w:val="CRCoverPage"/>
              <w:spacing w:after="0"/>
              <w:jc w:val="right"/>
              <w:rPr>
                <w:noProof/>
                <w:lang w:val="fr-FR"/>
              </w:rPr>
            </w:pPr>
          </w:p>
        </w:tc>
        <w:tc>
          <w:tcPr>
            <w:tcW w:w="1559" w:type="dxa"/>
            <w:shd w:val="pct30" w:color="FFFF00" w:fill="auto"/>
            <w:hideMark/>
          </w:tcPr>
          <w:p w14:paraId="0A86C102" w14:textId="77777777" w:rsidR="007E28D5" w:rsidRDefault="007E28D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6EA70F43" w14:textId="77777777" w:rsidR="007E28D5" w:rsidRDefault="007E28D5">
            <w:pPr>
              <w:pStyle w:val="CRCoverPage"/>
              <w:spacing w:after="0"/>
              <w:jc w:val="center"/>
              <w:rPr>
                <w:noProof/>
                <w:lang w:val="fr-FR"/>
              </w:rPr>
            </w:pPr>
            <w:r>
              <w:rPr>
                <w:b/>
                <w:noProof/>
                <w:sz w:val="28"/>
                <w:lang w:val="fr-FR"/>
              </w:rPr>
              <w:t>CR</w:t>
            </w:r>
          </w:p>
        </w:tc>
        <w:tc>
          <w:tcPr>
            <w:tcW w:w="1276" w:type="dxa"/>
            <w:shd w:val="pct30" w:color="FFFF00" w:fill="auto"/>
            <w:hideMark/>
          </w:tcPr>
          <w:p w14:paraId="1A017D9F" w14:textId="77777777" w:rsidR="007E28D5" w:rsidRDefault="007E28D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4887</w:t>
            </w:r>
            <w:r>
              <w:rPr>
                <w:b/>
                <w:noProof/>
                <w:sz w:val="28"/>
                <w:lang w:val="fr-FR"/>
              </w:rPr>
              <w:fldChar w:fldCharType="end"/>
            </w:r>
          </w:p>
        </w:tc>
        <w:tc>
          <w:tcPr>
            <w:tcW w:w="709" w:type="dxa"/>
            <w:hideMark/>
          </w:tcPr>
          <w:p w14:paraId="463CEF0A" w14:textId="77777777" w:rsidR="007E28D5" w:rsidRDefault="007E28D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AAB27E7" w14:textId="77777777" w:rsidR="007E28D5" w:rsidRDefault="007E28D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3269786" w14:textId="77777777" w:rsidR="007E28D5" w:rsidRDefault="007E28D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A8F918B" w14:textId="77777777" w:rsidR="007E28D5" w:rsidRDefault="007E28D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70CF8598" w14:textId="77777777" w:rsidR="007E28D5" w:rsidRDefault="007E28D5">
            <w:pPr>
              <w:pStyle w:val="CRCoverPage"/>
              <w:spacing w:after="0"/>
              <w:rPr>
                <w:noProof/>
                <w:lang w:val="fr-FR"/>
              </w:rPr>
            </w:pPr>
          </w:p>
        </w:tc>
      </w:tr>
      <w:tr w:rsidR="007E28D5" w14:paraId="5C0BC2F1" w14:textId="77777777" w:rsidTr="007E28D5">
        <w:tc>
          <w:tcPr>
            <w:tcW w:w="9641" w:type="dxa"/>
            <w:gridSpan w:val="9"/>
            <w:tcBorders>
              <w:top w:val="nil"/>
              <w:left w:val="single" w:sz="4" w:space="0" w:color="auto"/>
              <w:bottom w:val="nil"/>
              <w:right w:val="single" w:sz="4" w:space="0" w:color="auto"/>
            </w:tcBorders>
          </w:tcPr>
          <w:p w14:paraId="48CF841A" w14:textId="77777777" w:rsidR="007E28D5" w:rsidRDefault="007E28D5">
            <w:pPr>
              <w:pStyle w:val="CRCoverPage"/>
              <w:spacing w:after="0"/>
              <w:rPr>
                <w:noProof/>
                <w:lang w:val="fr-FR"/>
              </w:rPr>
            </w:pPr>
          </w:p>
        </w:tc>
      </w:tr>
      <w:tr w:rsidR="007E28D5" w14:paraId="7654A956" w14:textId="77777777" w:rsidTr="007E28D5">
        <w:tc>
          <w:tcPr>
            <w:tcW w:w="9641" w:type="dxa"/>
            <w:gridSpan w:val="9"/>
            <w:tcBorders>
              <w:top w:val="single" w:sz="4" w:space="0" w:color="auto"/>
              <w:left w:val="nil"/>
              <w:bottom w:val="nil"/>
              <w:right w:val="nil"/>
            </w:tcBorders>
            <w:hideMark/>
          </w:tcPr>
          <w:p w14:paraId="4A428E29" w14:textId="77777777" w:rsidR="007E28D5" w:rsidRDefault="007E28D5">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7E28D5" w14:paraId="49F3E07D" w14:textId="77777777" w:rsidTr="007E28D5">
        <w:tc>
          <w:tcPr>
            <w:tcW w:w="9641" w:type="dxa"/>
            <w:gridSpan w:val="9"/>
          </w:tcPr>
          <w:p w14:paraId="28F13E68" w14:textId="77777777" w:rsidR="007E28D5" w:rsidRDefault="007E28D5">
            <w:pPr>
              <w:pStyle w:val="CRCoverPage"/>
              <w:spacing w:after="0"/>
              <w:rPr>
                <w:noProof/>
                <w:sz w:val="8"/>
                <w:szCs w:val="8"/>
                <w:lang w:val="fr-FR"/>
              </w:rPr>
            </w:pPr>
          </w:p>
        </w:tc>
      </w:tr>
    </w:tbl>
    <w:p w14:paraId="2BF80AE8" w14:textId="77777777" w:rsidR="007E28D5" w:rsidRDefault="007E28D5" w:rsidP="007E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E28D5" w14:paraId="621A1CDC" w14:textId="77777777" w:rsidTr="007E28D5">
        <w:tc>
          <w:tcPr>
            <w:tcW w:w="2835" w:type="dxa"/>
            <w:hideMark/>
          </w:tcPr>
          <w:p w14:paraId="65C7248B" w14:textId="77777777" w:rsidR="007E28D5" w:rsidRDefault="007E28D5">
            <w:pPr>
              <w:pStyle w:val="CRCoverPage"/>
              <w:tabs>
                <w:tab w:val="right" w:pos="2751"/>
              </w:tabs>
              <w:spacing w:after="0"/>
              <w:rPr>
                <w:b/>
                <w:i/>
                <w:noProof/>
                <w:lang w:val="fr-FR"/>
              </w:rPr>
            </w:pPr>
            <w:r>
              <w:rPr>
                <w:b/>
                <w:i/>
                <w:noProof/>
                <w:lang w:val="fr-FR"/>
              </w:rPr>
              <w:t>Proposed change affects:</w:t>
            </w:r>
          </w:p>
        </w:tc>
        <w:tc>
          <w:tcPr>
            <w:tcW w:w="1418" w:type="dxa"/>
            <w:hideMark/>
          </w:tcPr>
          <w:p w14:paraId="23D1E687" w14:textId="77777777" w:rsidR="007E28D5" w:rsidRDefault="007E28D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59073" w14:textId="77777777" w:rsidR="007E28D5" w:rsidRDefault="007E28D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036997" w14:textId="77777777" w:rsidR="007E28D5" w:rsidRDefault="007E28D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68937" w14:textId="77777777" w:rsidR="007E28D5" w:rsidRDefault="007E28D5">
            <w:pPr>
              <w:pStyle w:val="CRCoverPage"/>
              <w:spacing w:after="0"/>
              <w:jc w:val="center"/>
              <w:rPr>
                <w:b/>
                <w:caps/>
                <w:noProof/>
                <w:lang w:val="fr-FR"/>
              </w:rPr>
            </w:pPr>
          </w:p>
        </w:tc>
        <w:tc>
          <w:tcPr>
            <w:tcW w:w="2126" w:type="dxa"/>
            <w:hideMark/>
          </w:tcPr>
          <w:p w14:paraId="4AFAE822" w14:textId="77777777" w:rsidR="007E28D5" w:rsidRDefault="007E28D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8426F" w14:textId="77777777" w:rsidR="007E28D5" w:rsidRDefault="007E28D5">
            <w:pPr>
              <w:pStyle w:val="CRCoverPage"/>
              <w:spacing w:after="0"/>
              <w:jc w:val="center"/>
              <w:rPr>
                <w:b/>
                <w:caps/>
                <w:noProof/>
                <w:lang w:val="fr-FR"/>
              </w:rPr>
            </w:pPr>
          </w:p>
        </w:tc>
        <w:tc>
          <w:tcPr>
            <w:tcW w:w="1418" w:type="dxa"/>
            <w:hideMark/>
          </w:tcPr>
          <w:p w14:paraId="50096D3F" w14:textId="77777777" w:rsidR="007E28D5" w:rsidRDefault="007E28D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0EA53" w14:textId="77777777" w:rsidR="007E28D5" w:rsidRDefault="007E28D5">
            <w:pPr>
              <w:pStyle w:val="CRCoverPage"/>
              <w:spacing w:after="0"/>
              <w:jc w:val="center"/>
              <w:rPr>
                <w:b/>
                <w:bCs/>
                <w:caps/>
                <w:noProof/>
                <w:lang w:val="fr-FR"/>
              </w:rPr>
            </w:pPr>
          </w:p>
        </w:tc>
      </w:tr>
    </w:tbl>
    <w:p w14:paraId="1ED2124B" w14:textId="77777777" w:rsidR="007E28D5" w:rsidRDefault="007E28D5" w:rsidP="007E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E28D5" w14:paraId="3BE81806" w14:textId="77777777" w:rsidTr="007E28D5">
        <w:tc>
          <w:tcPr>
            <w:tcW w:w="9640" w:type="dxa"/>
            <w:gridSpan w:val="11"/>
          </w:tcPr>
          <w:p w14:paraId="7C149013" w14:textId="77777777" w:rsidR="007E28D5" w:rsidRDefault="007E28D5">
            <w:pPr>
              <w:pStyle w:val="CRCoverPage"/>
              <w:spacing w:after="0"/>
              <w:rPr>
                <w:noProof/>
                <w:sz w:val="8"/>
                <w:szCs w:val="8"/>
                <w:lang w:val="fr-FR"/>
              </w:rPr>
            </w:pPr>
          </w:p>
        </w:tc>
      </w:tr>
      <w:tr w:rsidR="007E28D5" w14:paraId="05631CCB" w14:textId="77777777" w:rsidTr="007E28D5">
        <w:tc>
          <w:tcPr>
            <w:tcW w:w="1843" w:type="dxa"/>
            <w:tcBorders>
              <w:top w:val="single" w:sz="4" w:space="0" w:color="auto"/>
              <w:left w:val="single" w:sz="4" w:space="0" w:color="auto"/>
              <w:bottom w:val="nil"/>
              <w:right w:val="nil"/>
            </w:tcBorders>
            <w:hideMark/>
          </w:tcPr>
          <w:p w14:paraId="51EE600A" w14:textId="77777777" w:rsidR="007E28D5" w:rsidRDefault="007E28D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E752DF"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8.1.5.13.4</w:t>
            </w:r>
            <w:r>
              <w:rPr>
                <w:lang w:val="fr-FR"/>
              </w:rPr>
              <w:fldChar w:fldCharType="end"/>
            </w:r>
          </w:p>
        </w:tc>
      </w:tr>
      <w:tr w:rsidR="007E28D5" w14:paraId="2FD71B93" w14:textId="77777777" w:rsidTr="007E28D5">
        <w:tc>
          <w:tcPr>
            <w:tcW w:w="1843" w:type="dxa"/>
            <w:tcBorders>
              <w:top w:val="nil"/>
              <w:left w:val="single" w:sz="4" w:space="0" w:color="auto"/>
              <w:bottom w:val="nil"/>
              <w:right w:val="nil"/>
            </w:tcBorders>
          </w:tcPr>
          <w:p w14:paraId="46543AD0" w14:textId="77777777" w:rsidR="007E28D5" w:rsidRDefault="007E28D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86117B4" w14:textId="77777777" w:rsidR="007E28D5" w:rsidRDefault="007E28D5">
            <w:pPr>
              <w:pStyle w:val="CRCoverPage"/>
              <w:spacing w:after="0"/>
              <w:rPr>
                <w:noProof/>
                <w:sz w:val="8"/>
                <w:szCs w:val="8"/>
                <w:lang w:val="fr-FR"/>
              </w:rPr>
            </w:pPr>
          </w:p>
        </w:tc>
      </w:tr>
      <w:tr w:rsidR="007E28D5" w14:paraId="0AE63844" w14:textId="77777777" w:rsidTr="007E28D5">
        <w:tc>
          <w:tcPr>
            <w:tcW w:w="1843" w:type="dxa"/>
            <w:tcBorders>
              <w:top w:val="nil"/>
              <w:left w:val="single" w:sz="4" w:space="0" w:color="auto"/>
              <w:bottom w:val="nil"/>
              <w:right w:val="nil"/>
            </w:tcBorders>
            <w:hideMark/>
          </w:tcPr>
          <w:p w14:paraId="6A499F4E" w14:textId="77777777" w:rsidR="007E28D5" w:rsidRDefault="007E28D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571696D"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7E28D5" w14:paraId="7EDE958B" w14:textId="77777777" w:rsidTr="007E28D5">
        <w:tc>
          <w:tcPr>
            <w:tcW w:w="1843" w:type="dxa"/>
            <w:tcBorders>
              <w:top w:val="nil"/>
              <w:left w:val="single" w:sz="4" w:space="0" w:color="auto"/>
              <w:bottom w:val="nil"/>
              <w:right w:val="nil"/>
            </w:tcBorders>
            <w:hideMark/>
          </w:tcPr>
          <w:p w14:paraId="3D094EFD" w14:textId="77777777" w:rsidR="007E28D5" w:rsidRDefault="007E28D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92801EC" w14:textId="77777777" w:rsidR="007E28D5" w:rsidRDefault="007E28D5">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7E28D5" w14:paraId="38A4ECFB" w14:textId="77777777" w:rsidTr="007E28D5">
        <w:tc>
          <w:tcPr>
            <w:tcW w:w="1843" w:type="dxa"/>
            <w:tcBorders>
              <w:top w:val="nil"/>
              <w:left w:val="single" w:sz="4" w:space="0" w:color="auto"/>
              <w:bottom w:val="nil"/>
              <w:right w:val="nil"/>
            </w:tcBorders>
          </w:tcPr>
          <w:p w14:paraId="3C1BFB65" w14:textId="77777777" w:rsidR="007E28D5" w:rsidRDefault="007E28D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8881BF3" w14:textId="77777777" w:rsidR="007E28D5" w:rsidRDefault="007E28D5">
            <w:pPr>
              <w:pStyle w:val="CRCoverPage"/>
              <w:spacing w:after="0"/>
              <w:rPr>
                <w:noProof/>
                <w:sz w:val="8"/>
                <w:szCs w:val="8"/>
                <w:lang w:val="fr-FR"/>
              </w:rPr>
            </w:pPr>
          </w:p>
        </w:tc>
      </w:tr>
      <w:tr w:rsidR="007E28D5" w14:paraId="71CE4E8F" w14:textId="77777777" w:rsidTr="007E28D5">
        <w:tc>
          <w:tcPr>
            <w:tcW w:w="1843" w:type="dxa"/>
            <w:tcBorders>
              <w:top w:val="nil"/>
              <w:left w:val="single" w:sz="4" w:space="0" w:color="auto"/>
              <w:bottom w:val="nil"/>
              <w:right w:val="nil"/>
            </w:tcBorders>
            <w:hideMark/>
          </w:tcPr>
          <w:p w14:paraId="2A241966" w14:textId="77777777" w:rsidR="007E28D5" w:rsidRDefault="007E28D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5EF2B15"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 NR_SmallData_INACTIVE-UEConTest</w:t>
            </w:r>
            <w:r>
              <w:rPr>
                <w:noProof/>
                <w:lang w:val="fr-FR"/>
              </w:rPr>
              <w:fldChar w:fldCharType="end"/>
            </w:r>
          </w:p>
        </w:tc>
        <w:tc>
          <w:tcPr>
            <w:tcW w:w="567" w:type="dxa"/>
          </w:tcPr>
          <w:p w14:paraId="035493FB" w14:textId="77777777" w:rsidR="007E28D5" w:rsidRDefault="007E28D5">
            <w:pPr>
              <w:pStyle w:val="CRCoverPage"/>
              <w:spacing w:after="0"/>
              <w:ind w:right="100"/>
              <w:rPr>
                <w:noProof/>
                <w:lang w:val="fr-FR"/>
              </w:rPr>
            </w:pPr>
          </w:p>
        </w:tc>
        <w:tc>
          <w:tcPr>
            <w:tcW w:w="1417" w:type="dxa"/>
            <w:gridSpan w:val="3"/>
            <w:hideMark/>
          </w:tcPr>
          <w:p w14:paraId="5EBDC55F" w14:textId="77777777" w:rsidR="007E28D5" w:rsidRDefault="007E28D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49A867"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7E28D5" w14:paraId="552C14CC" w14:textId="77777777" w:rsidTr="007E28D5">
        <w:tc>
          <w:tcPr>
            <w:tcW w:w="1843" w:type="dxa"/>
            <w:tcBorders>
              <w:top w:val="nil"/>
              <w:left w:val="single" w:sz="4" w:space="0" w:color="auto"/>
              <w:bottom w:val="nil"/>
              <w:right w:val="nil"/>
            </w:tcBorders>
          </w:tcPr>
          <w:p w14:paraId="12A8A74F" w14:textId="77777777" w:rsidR="007E28D5" w:rsidRDefault="007E28D5">
            <w:pPr>
              <w:pStyle w:val="CRCoverPage"/>
              <w:spacing w:after="0"/>
              <w:rPr>
                <w:b/>
                <w:i/>
                <w:noProof/>
                <w:sz w:val="8"/>
                <w:szCs w:val="8"/>
                <w:lang w:val="fr-FR"/>
              </w:rPr>
            </w:pPr>
          </w:p>
        </w:tc>
        <w:tc>
          <w:tcPr>
            <w:tcW w:w="1986" w:type="dxa"/>
            <w:gridSpan w:val="4"/>
          </w:tcPr>
          <w:p w14:paraId="6B272FC7" w14:textId="77777777" w:rsidR="007E28D5" w:rsidRDefault="007E28D5">
            <w:pPr>
              <w:pStyle w:val="CRCoverPage"/>
              <w:spacing w:after="0"/>
              <w:rPr>
                <w:noProof/>
                <w:sz w:val="8"/>
                <w:szCs w:val="8"/>
                <w:lang w:val="fr-FR"/>
              </w:rPr>
            </w:pPr>
          </w:p>
        </w:tc>
        <w:tc>
          <w:tcPr>
            <w:tcW w:w="2267" w:type="dxa"/>
            <w:gridSpan w:val="2"/>
          </w:tcPr>
          <w:p w14:paraId="5960DA54" w14:textId="77777777" w:rsidR="007E28D5" w:rsidRDefault="007E28D5">
            <w:pPr>
              <w:pStyle w:val="CRCoverPage"/>
              <w:spacing w:after="0"/>
              <w:rPr>
                <w:noProof/>
                <w:sz w:val="8"/>
                <w:szCs w:val="8"/>
                <w:lang w:val="fr-FR"/>
              </w:rPr>
            </w:pPr>
          </w:p>
        </w:tc>
        <w:tc>
          <w:tcPr>
            <w:tcW w:w="1417" w:type="dxa"/>
            <w:gridSpan w:val="3"/>
          </w:tcPr>
          <w:p w14:paraId="73A4BE3A" w14:textId="77777777" w:rsidR="007E28D5" w:rsidRDefault="007E28D5">
            <w:pPr>
              <w:pStyle w:val="CRCoverPage"/>
              <w:spacing w:after="0"/>
              <w:rPr>
                <w:noProof/>
                <w:sz w:val="8"/>
                <w:szCs w:val="8"/>
                <w:lang w:val="fr-FR"/>
              </w:rPr>
            </w:pPr>
          </w:p>
        </w:tc>
        <w:tc>
          <w:tcPr>
            <w:tcW w:w="2127" w:type="dxa"/>
            <w:tcBorders>
              <w:top w:val="nil"/>
              <w:left w:val="nil"/>
              <w:bottom w:val="nil"/>
              <w:right w:val="single" w:sz="4" w:space="0" w:color="auto"/>
            </w:tcBorders>
          </w:tcPr>
          <w:p w14:paraId="12229EA0" w14:textId="77777777" w:rsidR="007E28D5" w:rsidRDefault="007E28D5">
            <w:pPr>
              <w:pStyle w:val="CRCoverPage"/>
              <w:spacing w:after="0"/>
              <w:rPr>
                <w:noProof/>
                <w:sz w:val="8"/>
                <w:szCs w:val="8"/>
                <w:lang w:val="fr-FR"/>
              </w:rPr>
            </w:pPr>
          </w:p>
        </w:tc>
      </w:tr>
      <w:tr w:rsidR="007E28D5" w14:paraId="655C14E7" w14:textId="77777777" w:rsidTr="007E28D5">
        <w:trPr>
          <w:cantSplit/>
        </w:trPr>
        <w:tc>
          <w:tcPr>
            <w:tcW w:w="1843" w:type="dxa"/>
            <w:tcBorders>
              <w:top w:val="nil"/>
              <w:left w:val="single" w:sz="4" w:space="0" w:color="auto"/>
              <w:bottom w:val="nil"/>
              <w:right w:val="nil"/>
            </w:tcBorders>
            <w:hideMark/>
          </w:tcPr>
          <w:p w14:paraId="1726CA8D" w14:textId="77777777" w:rsidR="007E28D5" w:rsidRDefault="007E28D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635410A" w14:textId="77777777" w:rsidR="007E28D5" w:rsidRDefault="007E28D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40CF0DB" w14:textId="77777777" w:rsidR="007E28D5" w:rsidRDefault="007E28D5">
            <w:pPr>
              <w:pStyle w:val="CRCoverPage"/>
              <w:spacing w:after="0"/>
              <w:rPr>
                <w:noProof/>
                <w:lang w:val="fr-FR"/>
              </w:rPr>
            </w:pPr>
          </w:p>
        </w:tc>
        <w:tc>
          <w:tcPr>
            <w:tcW w:w="1417" w:type="dxa"/>
            <w:gridSpan w:val="3"/>
            <w:hideMark/>
          </w:tcPr>
          <w:p w14:paraId="7F80BB53" w14:textId="77777777" w:rsidR="007E28D5" w:rsidRDefault="007E28D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89F6115"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E28D5" w14:paraId="2ECE1180" w14:textId="77777777" w:rsidTr="007E28D5">
        <w:tc>
          <w:tcPr>
            <w:tcW w:w="1843" w:type="dxa"/>
            <w:tcBorders>
              <w:top w:val="nil"/>
              <w:left w:val="single" w:sz="4" w:space="0" w:color="auto"/>
              <w:bottom w:val="single" w:sz="4" w:space="0" w:color="auto"/>
              <w:right w:val="nil"/>
            </w:tcBorders>
          </w:tcPr>
          <w:p w14:paraId="189ADD8D" w14:textId="77777777" w:rsidR="007E28D5" w:rsidRDefault="007E28D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83238D3" w14:textId="77777777" w:rsidR="007E28D5" w:rsidRDefault="007E28D5">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9BABEE3" w14:textId="77777777" w:rsidR="007E28D5" w:rsidRDefault="007E28D5">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39C1D6" w14:textId="77777777" w:rsidR="007E28D5" w:rsidRDefault="007E28D5">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7E28D5" w14:paraId="4E3016A4" w14:textId="77777777" w:rsidTr="007E28D5">
        <w:tc>
          <w:tcPr>
            <w:tcW w:w="1843" w:type="dxa"/>
          </w:tcPr>
          <w:p w14:paraId="32821E6A" w14:textId="77777777" w:rsidR="007E28D5" w:rsidRDefault="007E28D5">
            <w:pPr>
              <w:pStyle w:val="CRCoverPage"/>
              <w:spacing w:after="0"/>
              <w:rPr>
                <w:b/>
                <w:i/>
                <w:noProof/>
                <w:sz w:val="8"/>
                <w:szCs w:val="8"/>
                <w:lang w:val="fr-FR"/>
              </w:rPr>
            </w:pPr>
          </w:p>
        </w:tc>
        <w:tc>
          <w:tcPr>
            <w:tcW w:w="7797" w:type="dxa"/>
            <w:gridSpan w:val="10"/>
          </w:tcPr>
          <w:p w14:paraId="44D583DA" w14:textId="77777777" w:rsidR="007E28D5" w:rsidRDefault="007E28D5">
            <w:pPr>
              <w:pStyle w:val="CRCoverPage"/>
              <w:spacing w:after="0"/>
              <w:rPr>
                <w:noProof/>
                <w:sz w:val="8"/>
                <w:szCs w:val="8"/>
                <w:lang w:val="fr-FR"/>
              </w:rPr>
            </w:pPr>
          </w:p>
        </w:tc>
      </w:tr>
      <w:tr w:rsidR="007E28D5" w14:paraId="0CF9412E" w14:textId="77777777" w:rsidTr="007E28D5">
        <w:tc>
          <w:tcPr>
            <w:tcW w:w="2694" w:type="dxa"/>
            <w:gridSpan w:val="2"/>
            <w:tcBorders>
              <w:top w:val="single" w:sz="4" w:space="0" w:color="auto"/>
              <w:left w:val="single" w:sz="4" w:space="0" w:color="auto"/>
              <w:bottom w:val="nil"/>
              <w:right w:val="nil"/>
            </w:tcBorders>
            <w:hideMark/>
          </w:tcPr>
          <w:p w14:paraId="25E16041" w14:textId="77777777" w:rsidR="007E28D5" w:rsidRDefault="007E28D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2366CD0" w14:textId="77777777" w:rsidR="007E28D5" w:rsidRDefault="007E28D5">
            <w:pPr>
              <w:pStyle w:val="CRCoverPage"/>
              <w:spacing w:after="0"/>
              <w:ind w:left="100"/>
              <w:rPr>
                <w:noProof/>
                <w:lang w:val="fr-FR"/>
              </w:rPr>
            </w:pPr>
            <w:r>
              <w:rPr>
                <w:noProof/>
                <w:lang w:val="fr-FR"/>
              </w:rPr>
              <w:t>The SS does not resume the RRC connection after step 2 but it sends DL data in step 3.</w:t>
            </w:r>
          </w:p>
        </w:tc>
      </w:tr>
      <w:tr w:rsidR="007E28D5" w14:paraId="04240A02" w14:textId="77777777" w:rsidTr="007E28D5">
        <w:tc>
          <w:tcPr>
            <w:tcW w:w="2694" w:type="dxa"/>
            <w:gridSpan w:val="2"/>
            <w:tcBorders>
              <w:top w:val="nil"/>
              <w:left w:val="single" w:sz="4" w:space="0" w:color="auto"/>
              <w:bottom w:val="nil"/>
              <w:right w:val="nil"/>
            </w:tcBorders>
          </w:tcPr>
          <w:p w14:paraId="51463E7A"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ED7B414" w14:textId="77777777" w:rsidR="007E28D5" w:rsidRDefault="007E28D5">
            <w:pPr>
              <w:pStyle w:val="CRCoverPage"/>
              <w:spacing w:after="0"/>
              <w:rPr>
                <w:noProof/>
                <w:sz w:val="8"/>
                <w:szCs w:val="8"/>
                <w:lang w:val="fr-FR"/>
              </w:rPr>
            </w:pPr>
          </w:p>
        </w:tc>
      </w:tr>
      <w:tr w:rsidR="007E28D5" w14:paraId="1292DAEB" w14:textId="77777777" w:rsidTr="007E28D5">
        <w:tc>
          <w:tcPr>
            <w:tcW w:w="2694" w:type="dxa"/>
            <w:gridSpan w:val="2"/>
            <w:tcBorders>
              <w:top w:val="nil"/>
              <w:left w:val="single" w:sz="4" w:space="0" w:color="auto"/>
              <w:bottom w:val="nil"/>
              <w:right w:val="nil"/>
            </w:tcBorders>
            <w:hideMark/>
          </w:tcPr>
          <w:p w14:paraId="75A09EAD" w14:textId="77777777" w:rsidR="007E28D5" w:rsidRDefault="007E28D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2DF45CA4" w14:textId="77777777" w:rsidR="007E28D5" w:rsidRDefault="007E28D5">
            <w:pPr>
              <w:pStyle w:val="CRCoverPage"/>
              <w:spacing w:after="0"/>
              <w:ind w:left="100"/>
              <w:rPr>
                <w:noProof/>
                <w:lang w:val="fr-FR"/>
              </w:rPr>
            </w:pPr>
            <w:r>
              <w:rPr>
                <w:noProof/>
                <w:lang w:val="fr-FR"/>
              </w:rPr>
              <w:t>The SS resumes the RRC connection after step 2.</w:t>
            </w:r>
          </w:p>
        </w:tc>
      </w:tr>
      <w:tr w:rsidR="007E28D5" w14:paraId="660E56BE" w14:textId="77777777" w:rsidTr="007E28D5">
        <w:tc>
          <w:tcPr>
            <w:tcW w:w="2694" w:type="dxa"/>
            <w:gridSpan w:val="2"/>
            <w:tcBorders>
              <w:top w:val="nil"/>
              <w:left w:val="single" w:sz="4" w:space="0" w:color="auto"/>
              <w:bottom w:val="nil"/>
              <w:right w:val="nil"/>
            </w:tcBorders>
          </w:tcPr>
          <w:p w14:paraId="26E52CF5"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0FA86B3" w14:textId="77777777" w:rsidR="007E28D5" w:rsidRDefault="007E28D5">
            <w:pPr>
              <w:pStyle w:val="CRCoverPage"/>
              <w:spacing w:after="0"/>
              <w:rPr>
                <w:noProof/>
                <w:sz w:val="8"/>
                <w:szCs w:val="8"/>
                <w:lang w:val="fr-FR"/>
              </w:rPr>
            </w:pPr>
          </w:p>
        </w:tc>
      </w:tr>
      <w:tr w:rsidR="007E28D5" w14:paraId="230736C9" w14:textId="77777777" w:rsidTr="007E28D5">
        <w:tc>
          <w:tcPr>
            <w:tcW w:w="2694" w:type="dxa"/>
            <w:gridSpan w:val="2"/>
            <w:tcBorders>
              <w:top w:val="nil"/>
              <w:left w:val="single" w:sz="4" w:space="0" w:color="auto"/>
              <w:bottom w:val="single" w:sz="4" w:space="0" w:color="auto"/>
              <w:right w:val="nil"/>
            </w:tcBorders>
            <w:hideMark/>
          </w:tcPr>
          <w:p w14:paraId="4F22AF6F" w14:textId="77777777" w:rsidR="007E28D5" w:rsidRDefault="007E28D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0B10B32" w14:textId="77777777" w:rsidR="007E28D5" w:rsidRDefault="007E28D5">
            <w:pPr>
              <w:pStyle w:val="CRCoverPage"/>
              <w:spacing w:after="0"/>
              <w:ind w:left="100"/>
              <w:rPr>
                <w:noProof/>
                <w:lang w:val="fr-FR"/>
              </w:rPr>
            </w:pPr>
            <w:r>
              <w:rPr>
                <w:noProof/>
                <w:lang w:val="fr-FR"/>
              </w:rPr>
              <w:t>The test case will fail a conformant UE.</w:t>
            </w:r>
          </w:p>
        </w:tc>
      </w:tr>
      <w:tr w:rsidR="007E28D5" w14:paraId="7AA83B9D" w14:textId="77777777" w:rsidTr="007E28D5">
        <w:tc>
          <w:tcPr>
            <w:tcW w:w="2694" w:type="dxa"/>
            <w:gridSpan w:val="2"/>
          </w:tcPr>
          <w:p w14:paraId="66CD8AA5" w14:textId="77777777" w:rsidR="007E28D5" w:rsidRDefault="007E28D5">
            <w:pPr>
              <w:pStyle w:val="CRCoverPage"/>
              <w:spacing w:after="0"/>
              <w:rPr>
                <w:b/>
                <w:i/>
                <w:noProof/>
                <w:sz w:val="8"/>
                <w:szCs w:val="8"/>
                <w:lang w:val="fr-FR"/>
              </w:rPr>
            </w:pPr>
          </w:p>
        </w:tc>
        <w:tc>
          <w:tcPr>
            <w:tcW w:w="6946" w:type="dxa"/>
            <w:gridSpan w:val="9"/>
          </w:tcPr>
          <w:p w14:paraId="764CC82C" w14:textId="77777777" w:rsidR="007E28D5" w:rsidRDefault="007E28D5">
            <w:pPr>
              <w:pStyle w:val="CRCoverPage"/>
              <w:spacing w:after="0"/>
              <w:rPr>
                <w:noProof/>
                <w:sz w:val="8"/>
                <w:szCs w:val="8"/>
                <w:lang w:val="fr-FR"/>
              </w:rPr>
            </w:pPr>
          </w:p>
        </w:tc>
      </w:tr>
      <w:tr w:rsidR="007E28D5" w14:paraId="688C93D2" w14:textId="77777777" w:rsidTr="007E28D5">
        <w:tc>
          <w:tcPr>
            <w:tcW w:w="2694" w:type="dxa"/>
            <w:gridSpan w:val="2"/>
            <w:tcBorders>
              <w:top w:val="single" w:sz="4" w:space="0" w:color="auto"/>
              <w:left w:val="single" w:sz="4" w:space="0" w:color="auto"/>
              <w:bottom w:val="nil"/>
              <w:right w:val="nil"/>
            </w:tcBorders>
            <w:hideMark/>
          </w:tcPr>
          <w:p w14:paraId="2303EB26" w14:textId="77777777" w:rsidR="007E28D5" w:rsidRDefault="007E28D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60E70C" w14:textId="77777777" w:rsidR="007E28D5" w:rsidRDefault="007E28D5">
            <w:pPr>
              <w:pStyle w:val="CRCoverPage"/>
              <w:spacing w:after="0"/>
              <w:ind w:left="100"/>
              <w:rPr>
                <w:noProof/>
                <w:lang w:val="fr-FR"/>
              </w:rPr>
            </w:pPr>
            <w:r>
              <w:rPr>
                <w:lang w:val="fr-FR"/>
              </w:rPr>
              <w:t>8.1.5.13.4</w:t>
            </w:r>
          </w:p>
        </w:tc>
      </w:tr>
      <w:tr w:rsidR="007E28D5" w14:paraId="36D3E0B2" w14:textId="77777777" w:rsidTr="007E28D5">
        <w:tc>
          <w:tcPr>
            <w:tcW w:w="2694" w:type="dxa"/>
            <w:gridSpan w:val="2"/>
            <w:tcBorders>
              <w:top w:val="nil"/>
              <w:left w:val="single" w:sz="4" w:space="0" w:color="auto"/>
              <w:bottom w:val="nil"/>
              <w:right w:val="nil"/>
            </w:tcBorders>
          </w:tcPr>
          <w:p w14:paraId="740FBEAC"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B12AF18" w14:textId="77777777" w:rsidR="007E28D5" w:rsidRDefault="007E28D5">
            <w:pPr>
              <w:pStyle w:val="CRCoverPage"/>
              <w:spacing w:after="0"/>
              <w:rPr>
                <w:noProof/>
                <w:sz w:val="8"/>
                <w:szCs w:val="8"/>
                <w:lang w:val="fr-FR"/>
              </w:rPr>
            </w:pPr>
          </w:p>
        </w:tc>
      </w:tr>
      <w:tr w:rsidR="007E28D5" w14:paraId="080B112F" w14:textId="77777777" w:rsidTr="007E28D5">
        <w:tc>
          <w:tcPr>
            <w:tcW w:w="2694" w:type="dxa"/>
            <w:gridSpan w:val="2"/>
            <w:tcBorders>
              <w:top w:val="nil"/>
              <w:left w:val="single" w:sz="4" w:space="0" w:color="auto"/>
              <w:bottom w:val="nil"/>
              <w:right w:val="nil"/>
            </w:tcBorders>
          </w:tcPr>
          <w:p w14:paraId="795FD03F" w14:textId="77777777" w:rsidR="007E28D5" w:rsidRDefault="007E28D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BC4FAF1" w14:textId="77777777" w:rsidR="007E28D5" w:rsidRDefault="007E28D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EDBEBB4" w14:textId="77777777" w:rsidR="007E28D5" w:rsidRDefault="007E28D5">
            <w:pPr>
              <w:pStyle w:val="CRCoverPage"/>
              <w:spacing w:after="0"/>
              <w:jc w:val="center"/>
              <w:rPr>
                <w:b/>
                <w:caps/>
                <w:noProof/>
                <w:lang w:val="fr-FR"/>
              </w:rPr>
            </w:pPr>
            <w:r>
              <w:rPr>
                <w:b/>
                <w:caps/>
                <w:noProof/>
                <w:lang w:val="fr-FR"/>
              </w:rPr>
              <w:t>N</w:t>
            </w:r>
          </w:p>
        </w:tc>
        <w:tc>
          <w:tcPr>
            <w:tcW w:w="2977" w:type="dxa"/>
            <w:gridSpan w:val="4"/>
          </w:tcPr>
          <w:p w14:paraId="55EE57D8" w14:textId="77777777" w:rsidR="007E28D5" w:rsidRDefault="007E28D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3ACD243" w14:textId="77777777" w:rsidR="007E28D5" w:rsidRDefault="007E28D5">
            <w:pPr>
              <w:pStyle w:val="CRCoverPage"/>
              <w:spacing w:after="0"/>
              <w:ind w:left="99"/>
              <w:rPr>
                <w:noProof/>
                <w:lang w:val="fr-FR"/>
              </w:rPr>
            </w:pPr>
          </w:p>
        </w:tc>
      </w:tr>
      <w:tr w:rsidR="007E28D5" w14:paraId="1FF76EF7" w14:textId="77777777" w:rsidTr="007E28D5">
        <w:tc>
          <w:tcPr>
            <w:tcW w:w="2694" w:type="dxa"/>
            <w:gridSpan w:val="2"/>
            <w:tcBorders>
              <w:top w:val="nil"/>
              <w:left w:val="single" w:sz="4" w:space="0" w:color="auto"/>
              <w:bottom w:val="nil"/>
              <w:right w:val="nil"/>
            </w:tcBorders>
            <w:hideMark/>
          </w:tcPr>
          <w:p w14:paraId="2B9EFE6F" w14:textId="77777777" w:rsidR="007E28D5" w:rsidRDefault="007E28D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93B14F"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05D406"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8A3F073" w14:textId="77777777" w:rsidR="007E28D5" w:rsidRDefault="007E28D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44C58CD" w14:textId="77777777" w:rsidR="007E28D5" w:rsidRDefault="007E28D5">
            <w:pPr>
              <w:pStyle w:val="CRCoverPage"/>
              <w:spacing w:after="0"/>
              <w:ind w:left="99"/>
              <w:rPr>
                <w:noProof/>
                <w:lang w:val="fr-FR"/>
              </w:rPr>
            </w:pPr>
            <w:r>
              <w:rPr>
                <w:noProof/>
                <w:lang w:val="fr-FR"/>
              </w:rPr>
              <w:t xml:space="preserve">TS/TR ... CR ... </w:t>
            </w:r>
          </w:p>
        </w:tc>
      </w:tr>
      <w:tr w:rsidR="007E28D5" w14:paraId="0A5A91AF" w14:textId="77777777" w:rsidTr="007E28D5">
        <w:tc>
          <w:tcPr>
            <w:tcW w:w="2694" w:type="dxa"/>
            <w:gridSpan w:val="2"/>
            <w:tcBorders>
              <w:top w:val="nil"/>
              <w:left w:val="single" w:sz="4" w:space="0" w:color="auto"/>
              <w:bottom w:val="nil"/>
              <w:right w:val="nil"/>
            </w:tcBorders>
            <w:hideMark/>
          </w:tcPr>
          <w:p w14:paraId="7268BFEF" w14:textId="77777777" w:rsidR="007E28D5" w:rsidRDefault="007E28D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7983B98"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331527"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0BF5854" w14:textId="77777777" w:rsidR="007E28D5" w:rsidRDefault="007E28D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AC5C37" w14:textId="77777777" w:rsidR="007E28D5" w:rsidRDefault="007E28D5">
            <w:pPr>
              <w:pStyle w:val="CRCoverPage"/>
              <w:spacing w:after="0"/>
              <w:ind w:left="99"/>
              <w:rPr>
                <w:noProof/>
                <w:lang w:val="fr-FR"/>
              </w:rPr>
            </w:pPr>
            <w:r>
              <w:rPr>
                <w:noProof/>
                <w:lang w:val="fr-FR"/>
              </w:rPr>
              <w:t xml:space="preserve">TS/TR ... CR ... </w:t>
            </w:r>
          </w:p>
        </w:tc>
      </w:tr>
      <w:tr w:rsidR="007E28D5" w14:paraId="6E23CE37" w14:textId="77777777" w:rsidTr="007E28D5">
        <w:tc>
          <w:tcPr>
            <w:tcW w:w="2694" w:type="dxa"/>
            <w:gridSpan w:val="2"/>
            <w:tcBorders>
              <w:top w:val="nil"/>
              <w:left w:val="single" w:sz="4" w:space="0" w:color="auto"/>
              <w:bottom w:val="nil"/>
              <w:right w:val="nil"/>
            </w:tcBorders>
            <w:hideMark/>
          </w:tcPr>
          <w:p w14:paraId="4F93A909" w14:textId="77777777" w:rsidR="007E28D5" w:rsidRDefault="007E28D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C89C87"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29D437"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CBF0E7B" w14:textId="77777777" w:rsidR="007E28D5" w:rsidRDefault="007E28D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9B6FFC" w14:textId="77777777" w:rsidR="007E28D5" w:rsidRDefault="007E28D5">
            <w:pPr>
              <w:pStyle w:val="CRCoverPage"/>
              <w:spacing w:after="0"/>
              <w:ind w:left="99"/>
              <w:rPr>
                <w:noProof/>
                <w:lang w:val="fr-FR"/>
              </w:rPr>
            </w:pPr>
            <w:r>
              <w:rPr>
                <w:noProof/>
                <w:lang w:val="fr-FR"/>
              </w:rPr>
              <w:t xml:space="preserve">TS/TR ... CR ... </w:t>
            </w:r>
          </w:p>
        </w:tc>
      </w:tr>
      <w:tr w:rsidR="007E28D5" w14:paraId="765E28E3" w14:textId="77777777" w:rsidTr="007E28D5">
        <w:tc>
          <w:tcPr>
            <w:tcW w:w="2694" w:type="dxa"/>
            <w:gridSpan w:val="2"/>
            <w:tcBorders>
              <w:top w:val="nil"/>
              <w:left w:val="single" w:sz="4" w:space="0" w:color="auto"/>
              <w:bottom w:val="nil"/>
              <w:right w:val="nil"/>
            </w:tcBorders>
          </w:tcPr>
          <w:p w14:paraId="6EAB129B" w14:textId="77777777" w:rsidR="007E28D5" w:rsidRDefault="007E28D5">
            <w:pPr>
              <w:pStyle w:val="CRCoverPage"/>
              <w:spacing w:after="0"/>
              <w:rPr>
                <w:b/>
                <w:i/>
                <w:noProof/>
                <w:lang w:val="fr-FR"/>
              </w:rPr>
            </w:pPr>
          </w:p>
        </w:tc>
        <w:tc>
          <w:tcPr>
            <w:tcW w:w="6946" w:type="dxa"/>
            <w:gridSpan w:val="9"/>
            <w:tcBorders>
              <w:top w:val="nil"/>
              <w:left w:val="nil"/>
              <w:bottom w:val="nil"/>
              <w:right w:val="single" w:sz="4" w:space="0" w:color="auto"/>
            </w:tcBorders>
          </w:tcPr>
          <w:p w14:paraId="33F5C39D" w14:textId="77777777" w:rsidR="007E28D5" w:rsidRDefault="007E28D5">
            <w:pPr>
              <w:pStyle w:val="CRCoverPage"/>
              <w:spacing w:after="0"/>
              <w:rPr>
                <w:noProof/>
                <w:lang w:val="fr-FR"/>
              </w:rPr>
            </w:pPr>
          </w:p>
        </w:tc>
      </w:tr>
      <w:tr w:rsidR="007E28D5" w14:paraId="3BB26A2A" w14:textId="77777777" w:rsidTr="007E28D5">
        <w:tc>
          <w:tcPr>
            <w:tcW w:w="2694" w:type="dxa"/>
            <w:gridSpan w:val="2"/>
            <w:tcBorders>
              <w:top w:val="nil"/>
              <w:left w:val="single" w:sz="4" w:space="0" w:color="auto"/>
              <w:bottom w:val="single" w:sz="4" w:space="0" w:color="auto"/>
              <w:right w:val="nil"/>
            </w:tcBorders>
            <w:hideMark/>
          </w:tcPr>
          <w:p w14:paraId="155377EA" w14:textId="77777777" w:rsidR="007E28D5" w:rsidRDefault="007E28D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2C11C4" w14:textId="77777777" w:rsidR="007E28D5" w:rsidRDefault="007E28D5">
            <w:pPr>
              <w:pStyle w:val="CRCoverPage"/>
              <w:spacing w:after="0"/>
              <w:ind w:left="100"/>
              <w:rPr>
                <w:noProof/>
                <w:lang w:val="fr-FR"/>
              </w:rPr>
            </w:pPr>
          </w:p>
        </w:tc>
      </w:tr>
      <w:tr w:rsidR="007E28D5" w14:paraId="34D80CF8" w14:textId="77777777" w:rsidTr="007E28D5">
        <w:tc>
          <w:tcPr>
            <w:tcW w:w="2694" w:type="dxa"/>
            <w:gridSpan w:val="2"/>
            <w:tcBorders>
              <w:top w:val="single" w:sz="4" w:space="0" w:color="auto"/>
              <w:left w:val="nil"/>
              <w:bottom w:val="single" w:sz="4" w:space="0" w:color="auto"/>
              <w:right w:val="nil"/>
            </w:tcBorders>
          </w:tcPr>
          <w:p w14:paraId="469F9E8E" w14:textId="77777777" w:rsidR="007E28D5" w:rsidRDefault="007E28D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4928A7E" w14:textId="77777777" w:rsidR="007E28D5" w:rsidRDefault="007E28D5">
            <w:pPr>
              <w:pStyle w:val="CRCoverPage"/>
              <w:spacing w:after="0"/>
              <w:ind w:left="100"/>
              <w:rPr>
                <w:noProof/>
                <w:sz w:val="8"/>
                <w:szCs w:val="8"/>
                <w:lang w:val="fr-FR"/>
              </w:rPr>
            </w:pPr>
          </w:p>
        </w:tc>
      </w:tr>
      <w:tr w:rsidR="007E28D5" w14:paraId="1A9AA1B5" w14:textId="77777777" w:rsidTr="007E28D5">
        <w:tc>
          <w:tcPr>
            <w:tcW w:w="2694" w:type="dxa"/>
            <w:gridSpan w:val="2"/>
            <w:tcBorders>
              <w:top w:val="single" w:sz="4" w:space="0" w:color="auto"/>
              <w:left w:val="single" w:sz="4" w:space="0" w:color="auto"/>
              <w:bottom w:val="single" w:sz="4" w:space="0" w:color="auto"/>
              <w:right w:val="nil"/>
            </w:tcBorders>
            <w:hideMark/>
          </w:tcPr>
          <w:p w14:paraId="5F76500C" w14:textId="77777777" w:rsidR="007E28D5" w:rsidRDefault="007E28D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E9C0E9" w14:textId="77777777" w:rsidR="007E28D5" w:rsidRDefault="007E28D5">
            <w:pPr>
              <w:pStyle w:val="CRCoverPage"/>
              <w:spacing w:after="0"/>
              <w:ind w:left="100"/>
              <w:rPr>
                <w:noProof/>
                <w:lang w:val="fr-FR"/>
              </w:rPr>
            </w:pPr>
          </w:p>
        </w:tc>
      </w:tr>
    </w:tbl>
    <w:p w14:paraId="393A6848" w14:textId="77777777" w:rsidR="007E28D5" w:rsidRDefault="007E28D5" w:rsidP="007E28D5">
      <w:pPr>
        <w:pStyle w:val="CRCoverPage"/>
        <w:spacing w:after="0"/>
        <w:rPr>
          <w:noProof/>
          <w:sz w:val="8"/>
          <w:szCs w:val="8"/>
        </w:rPr>
      </w:pPr>
    </w:p>
    <w:p w14:paraId="10BF6F98" w14:textId="77777777" w:rsidR="007E28D5" w:rsidRDefault="007E28D5" w:rsidP="007E28D5">
      <w:pPr>
        <w:spacing w:after="0"/>
        <w:rPr>
          <w:noProof/>
        </w:rPr>
        <w:sectPr w:rsidR="007E28D5">
          <w:footnotePr>
            <w:numRestart w:val="eachSect"/>
          </w:footnotePr>
          <w:pgSz w:w="11907" w:h="16840"/>
          <w:pgMar w:top="1418" w:right="1134" w:bottom="1134" w:left="1134" w:header="680" w:footer="567" w:gutter="0"/>
          <w:cols w:space="720"/>
        </w:sectPr>
      </w:pPr>
    </w:p>
    <w:p w14:paraId="679EEDCE" w14:textId="77777777" w:rsidR="00F3178F" w:rsidRDefault="00F3178F" w:rsidP="00F3178F">
      <w:pPr>
        <w:pStyle w:val="Heading5"/>
        <w:rPr>
          <w:lang w:eastAsia="zh-CN"/>
        </w:rPr>
      </w:pPr>
      <w:r>
        <w:lastRenderedPageBreak/>
        <w:t>8.1.5.13.4</w:t>
      </w:r>
      <w:r>
        <w:tab/>
        <w:t>RRC MT SDT / CG based SDT / Success</w:t>
      </w:r>
    </w:p>
    <w:p w14:paraId="5715F2DE" w14:textId="77777777" w:rsidR="00F3178F" w:rsidRDefault="00F3178F" w:rsidP="00F3178F">
      <w:pPr>
        <w:pStyle w:val="H6"/>
      </w:pPr>
      <w:r>
        <w:t>8.1.5.13.4.1</w:t>
      </w:r>
      <w:r>
        <w:tab/>
        <w:t>Test Purpose (TP)</w:t>
      </w:r>
    </w:p>
    <w:p w14:paraId="0013123B" w14:textId="77777777" w:rsidR="00F3178F" w:rsidRDefault="00F3178F" w:rsidP="00F3178F">
      <w:pPr>
        <w:pStyle w:val="H6"/>
      </w:pPr>
      <w:r>
        <w:t>(1)</w:t>
      </w:r>
    </w:p>
    <w:p w14:paraId="76AF2444" w14:textId="77777777" w:rsidR="00F3178F" w:rsidRDefault="00F3178F" w:rsidP="00F3178F">
      <w:pPr>
        <w:pStyle w:val="PL"/>
        <w:rPr>
          <w:noProof w:val="0"/>
        </w:rPr>
      </w:pPr>
      <w:r>
        <w:rPr>
          <w:b/>
          <w:noProof w:val="0"/>
        </w:rPr>
        <w:t>with</w:t>
      </w:r>
      <w:r>
        <w:rPr>
          <w:noProof w:val="0"/>
        </w:rPr>
        <w:t xml:space="preserve"> { UE in NR RRC_INACTIVE state and CG-SDT resource is configured }</w:t>
      </w:r>
    </w:p>
    <w:p w14:paraId="380F45CF" w14:textId="77777777" w:rsidR="00F3178F" w:rsidRDefault="00F3178F" w:rsidP="00F3178F">
      <w:pPr>
        <w:pStyle w:val="PL"/>
        <w:rPr>
          <w:noProof w:val="0"/>
        </w:rPr>
      </w:pPr>
      <w:r>
        <w:rPr>
          <w:b/>
          <w:noProof w:val="0"/>
        </w:rPr>
        <w:t>ensure that</w:t>
      </w:r>
      <w:r>
        <w:rPr>
          <w:noProof w:val="0"/>
        </w:rPr>
        <w:t xml:space="preserve"> {</w:t>
      </w:r>
    </w:p>
    <w:p w14:paraId="3CF5D61D" w14:textId="77777777" w:rsidR="00F3178F" w:rsidRDefault="00F3178F" w:rsidP="00F3178F">
      <w:pPr>
        <w:pStyle w:val="PL"/>
        <w:rPr>
          <w:noProof w:val="0"/>
        </w:rPr>
      </w:pPr>
      <w:r>
        <w:rPr>
          <w:noProof w:val="0"/>
        </w:rPr>
        <w:t xml:space="preserve">  </w:t>
      </w:r>
      <w:r>
        <w:rPr>
          <w:b/>
          <w:noProof w:val="0"/>
        </w:rPr>
        <w:t>when</w:t>
      </w:r>
      <w:r>
        <w:rPr>
          <w:noProof w:val="0"/>
        </w:rPr>
        <w:t xml:space="preserve"> {  UE receives a Paging message with MT-SDT Paging and DL RSRP is above </w:t>
      </w:r>
      <w:proofErr w:type="spellStart"/>
      <w:r>
        <w:rPr>
          <w:noProof w:val="0"/>
        </w:rPr>
        <w:t>mt</w:t>
      </w:r>
      <w:proofErr w:type="spellEnd"/>
      <w:r>
        <w:rPr>
          <w:noProof w:val="0"/>
        </w:rPr>
        <w:t>-</w:t>
      </w:r>
      <w:proofErr w:type="spellStart"/>
      <w:r>
        <w:rPr>
          <w:noProof w:val="0"/>
        </w:rPr>
        <w:t>sdt</w:t>
      </w:r>
      <w:proofErr w:type="spellEnd"/>
      <w:r>
        <w:rPr>
          <w:noProof w:val="0"/>
        </w:rPr>
        <w:t>-RSRP-Threshold configured and cg-SDT-</w:t>
      </w:r>
      <w:proofErr w:type="spellStart"/>
      <w:r>
        <w:rPr>
          <w:noProof w:val="0"/>
        </w:rPr>
        <w:t>TimeAlignmentTimer</w:t>
      </w:r>
      <w:proofErr w:type="spellEnd"/>
      <w:r>
        <w:rPr>
          <w:noProof w:val="0"/>
        </w:rPr>
        <w:t xml:space="preserve"> is running }</w:t>
      </w:r>
    </w:p>
    <w:p w14:paraId="3E23EE0D" w14:textId="77777777" w:rsidR="00F3178F" w:rsidRDefault="00F3178F" w:rsidP="00F3178F">
      <w:pPr>
        <w:pStyle w:val="PL"/>
        <w:rPr>
          <w:noProof w:val="0"/>
        </w:rPr>
      </w:pPr>
      <w:r>
        <w:rPr>
          <w:noProof w:val="0"/>
        </w:rPr>
        <w:t xml:space="preserve">    </w:t>
      </w:r>
      <w:r>
        <w:rPr>
          <w:b/>
          <w:noProof w:val="0"/>
        </w:rPr>
        <w:t>then</w:t>
      </w:r>
      <w:r>
        <w:rPr>
          <w:noProof w:val="0"/>
        </w:rPr>
        <w:t xml:space="preserve"> { UE Initiates RRC Resume on CG resource and successfully completes MT SDT Procedure }</w:t>
      </w:r>
    </w:p>
    <w:p w14:paraId="0370488F" w14:textId="77777777" w:rsidR="00F3178F" w:rsidRDefault="00F3178F" w:rsidP="00F3178F">
      <w:pPr>
        <w:pStyle w:val="PL"/>
        <w:rPr>
          <w:noProof w:val="0"/>
        </w:rPr>
      </w:pPr>
      <w:r>
        <w:rPr>
          <w:noProof w:val="0"/>
        </w:rPr>
        <w:t xml:space="preserve">            }</w:t>
      </w:r>
    </w:p>
    <w:p w14:paraId="059C55A4" w14:textId="77777777" w:rsidR="00F3178F" w:rsidRDefault="00F3178F" w:rsidP="00F3178F">
      <w:pPr>
        <w:pStyle w:val="PL"/>
        <w:rPr>
          <w:noProof w:val="0"/>
        </w:rPr>
      </w:pPr>
    </w:p>
    <w:p w14:paraId="598E3730" w14:textId="77777777" w:rsidR="00F3178F" w:rsidRDefault="00F3178F" w:rsidP="00F3178F">
      <w:pPr>
        <w:pStyle w:val="PL"/>
        <w:rPr>
          <w:noProof w:val="0"/>
        </w:rPr>
      </w:pPr>
    </w:p>
    <w:p w14:paraId="3FE818A2" w14:textId="77777777" w:rsidR="00F3178F" w:rsidRDefault="00F3178F" w:rsidP="00F3178F">
      <w:pPr>
        <w:pStyle w:val="H6"/>
      </w:pPr>
      <w:r>
        <w:t>8.1.5.13.4.2</w:t>
      </w:r>
      <w:r>
        <w:tab/>
        <w:t>Conformance requirements</w:t>
      </w:r>
    </w:p>
    <w:p w14:paraId="4605E3C8" w14:textId="77777777" w:rsidR="00F3178F" w:rsidRDefault="00F3178F" w:rsidP="00F3178F">
      <w:r>
        <w:t>References: The conformance requirements covered in the present TC are specified in: TS 38.331, clauses 5.3.2.3, 5.3.13.1b, and TS 38.321 clause 5.27.1. Unless otherwise stated these are Rel-18 requirements.</w:t>
      </w:r>
    </w:p>
    <w:p w14:paraId="6B003CD5" w14:textId="77777777" w:rsidR="00F3178F" w:rsidRDefault="00F3178F" w:rsidP="00F3178F">
      <w:r>
        <w:t>[TS 38.331 clause 5.3.2.3]</w:t>
      </w:r>
    </w:p>
    <w:p w14:paraId="032A94AB" w14:textId="77777777" w:rsidR="00F3178F" w:rsidRDefault="00F3178F" w:rsidP="00F3178F">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13961D25" w14:textId="77777777" w:rsidR="00F3178F" w:rsidRDefault="00F3178F" w:rsidP="00F3178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00E8D0B1" w14:textId="77777777" w:rsidR="00F3178F" w:rsidRDefault="00F3178F" w:rsidP="00F3178F">
      <w:pPr>
        <w:pStyle w:val="B1"/>
      </w:pPr>
      <w:r>
        <w:t>1&gt;</w:t>
      </w:r>
      <w:r>
        <w:tab/>
        <w:t xml:space="preserve">if in RRC_IDLE,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7E9ABBE9" w14:textId="77777777" w:rsidR="00F3178F" w:rsidRDefault="00F3178F" w:rsidP="00F3178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1127E0E5" w14:textId="77777777" w:rsidR="00F3178F" w:rsidRDefault="00F3178F" w:rsidP="00F3178F">
      <w:pPr>
        <w:pStyle w:val="B3"/>
      </w:pPr>
      <w:r>
        <w:t>3&gt;</w:t>
      </w:r>
      <w:r>
        <w:tab/>
        <w:t>if upper layers indicate the support of paging cause:</w:t>
      </w:r>
    </w:p>
    <w:p w14:paraId="41EB6AF6" w14:textId="77777777" w:rsidR="00F3178F" w:rsidRDefault="00F3178F" w:rsidP="00F3178F">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7F733AED" w14:textId="77777777" w:rsidR="00F3178F" w:rsidRDefault="00F3178F" w:rsidP="00F3178F">
      <w:pPr>
        <w:pStyle w:val="B3"/>
      </w:pPr>
      <w:r>
        <w:t>3&gt;</w:t>
      </w:r>
      <w:r>
        <w:tab/>
        <w:t>else:</w:t>
      </w:r>
    </w:p>
    <w:p w14:paraId="02A894F5" w14:textId="77777777" w:rsidR="00F3178F" w:rsidRDefault="00F3178F" w:rsidP="00F3178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18671C0D" w14:textId="77777777" w:rsidR="00F3178F" w:rsidRDefault="00F3178F" w:rsidP="00F3178F">
      <w:pPr>
        <w:keepLines/>
        <w:ind w:left="1135" w:hanging="851"/>
      </w:pPr>
      <w:r>
        <w:t>NOTE 1:</w:t>
      </w:r>
      <w:r>
        <w:tab/>
      </w:r>
      <w:r>
        <w:rPr>
          <w:shd w:val="clear" w:color="auto" w:fill="FFFFFF"/>
        </w:rPr>
        <w:t>If the L2 U2N Relay UE supports the MUSIM feature, it can forward the paging cause to the connected L2 U2N Remote UE</w:t>
      </w:r>
      <w:r>
        <w:t>.</w:t>
      </w:r>
    </w:p>
    <w:p w14:paraId="46ABD62C" w14:textId="77777777" w:rsidR="00F3178F" w:rsidRDefault="00F3178F" w:rsidP="00F3178F">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49443059" w14:textId="77777777" w:rsidR="00F3178F" w:rsidRDefault="00F3178F" w:rsidP="00F3178F">
      <w:pPr>
        <w:pStyle w:val="B1"/>
      </w:pPr>
      <w:r>
        <w:t>1&gt;</w:t>
      </w:r>
      <w:r>
        <w:tab/>
        <w:t xml:space="preserve">if in RRC_INACTIVE,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57FFA26B" w14:textId="77777777" w:rsidR="00F3178F" w:rsidRDefault="00F3178F" w:rsidP="00F3178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0506C5C8" w14:textId="77777777" w:rsidR="00F3178F" w:rsidRDefault="00F3178F" w:rsidP="00F3178F">
      <w:pPr>
        <w:pStyle w:val="B3"/>
      </w:pPr>
      <w:r>
        <w:t>3&gt;</w:t>
      </w:r>
      <w:r>
        <w:tab/>
        <w:t>if the UE is configured by upper layers with Access Identity 1:</w:t>
      </w:r>
    </w:p>
    <w:p w14:paraId="6FDE3423"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3A83228B" w14:textId="77777777" w:rsidR="00F3178F" w:rsidRDefault="00F3178F" w:rsidP="00F3178F">
      <w:pPr>
        <w:pStyle w:val="B3"/>
      </w:pPr>
      <w:r>
        <w:t>3&gt;</w:t>
      </w:r>
      <w:r>
        <w:tab/>
        <w:t>else if the UE is configured by upper layers with Access Identity 2:</w:t>
      </w:r>
    </w:p>
    <w:p w14:paraId="53D103D7"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148D24AD" w14:textId="77777777" w:rsidR="00F3178F" w:rsidRDefault="00F3178F" w:rsidP="00F3178F">
      <w:pPr>
        <w:pStyle w:val="B3"/>
      </w:pPr>
      <w:r>
        <w:t>3&gt;</w:t>
      </w:r>
      <w:r>
        <w:tab/>
        <w:t>else if the UE is configured by upper layers with one or more Access Identities equal to 11-15:</w:t>
      </w:r>
    </w:p>
    <w:p w14:paraId="05C4C4F6"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68C4C91D" w14:textId="77777777" w:rsidR="00F3178F" w:rsidRDefault="00F3178F" w:rsidP="00F3178F">
      <w:pPr>
        <w:pStyle w:val="B3"/>
      </w:pPr>
      <w:r>
        <w:t>3&gt;</w:t>
      </w:r>
      <w:r>
        <w:tab/>
        <w:t xml:space="preserve">else if </w:t>
      </w:r>
      <w:proofErr w:type="spellStart"/>
      <w:r>
        <w:rPr>
          <w:i/>
          <w:iCs/>
        </w:rPr>
        <w:t>mt</w:t>
      </w:r>
      <w:proofErr w:type="spellEnd"/>
      <w:r>
        <w:rPr>
          <w:i/>
          <w:iCs/>
        </w:rPr>
        <w: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60643CC4" w14:textId="77777777" w:rsidR="00F3178F" w:rsidRDefault="00F3178F" w:rsidP="00F3178F">
      <w:pPr>
        <w:pStyle w:val="B4"/>
        <w:rPr>
          <w:iCs/>
        </w:rPr>
      </w:pPr>
      <w:r>
        <w:t>4&gt;</w:t>
      </w:r>
      <w:r>
        <w:tab/>
        <w:t xml:space="preserve">if </w:t>
      </w:r>
      <w:proofErr w:type="spellStart"/>
      <w:r>
        <w:rPr>
          <w:i/>
        </w:rPr>
        <w:t>pagingGroupList</w:t>
      </w:r>
      <w:proofErr w:type="spellEnd"/>
      <w:r>
        <w:t xml:space="preserve"> was not included in the </w:t>
      </w:r>
      <w:r>
        <w:rPr>
          <w:i/>
          <w:iCs/>
        </w:rPr>
        <w:t>Paging</w:t>
      </w:r>
      <w:r>
        <w:t xml:space="preserve"> message</w:t>
      </w:r>
      <w:r>
        <w:rPr>
          <w:iCs/>
        </w:rPr>
        <w:t>; or:</w:t>
      </w:r>
    </w:p>
    <w:p w14:paraId="007C263D" w14:textId="77777777" w:rsidR="00F3178F" w:rsidRDefault="00F3178F" w:rsidP="00F3178F">
      <w:pPr>
        <w:pStyle w:val="B4"/>
        <w:rPr>
          <w:iCs/>
        </w:rPr>
      </w:pPr>
      <w:r>
        <w:lastRenderedPageBreak/>
        <w:t>4&gt;</w:t>
      </w:r>
      <w:r>
        <w:tab/>
        <w:t xml:space="preserve">if </w:t>
      </w:r>
      <w:proofErr w:type="spellStart"/>
      <w:r>
        <w:rPr>
          <w:i/>
        </w:rPr>
        <w:t>pagingGroupList</w:t>
      </w:r>
      <w:proofErr w:type="spellEnd"/>
      <w:r>
        <w:t xml:space="preserve"> was included in the </w:t>
      </w:r>
      <w:r>
        <w:rPr>
          <w:i/>
          <w:iCs/>
        </w:rPr>
        <w:t>Paging</w:t>
      </w:r>
      <w:r>
        <w:t xml:space="preserve"> message but the UE has not joined any MBS session(s) indicated by the </w:t>
      </w:r>
      <w:r>
        <w:rPr>
          <w:i/>
        </w:rPr>
        <w:t>TMGI(s)</w:t>
      </w:r>
      <w:r>
        <w:t xml:space="preserve"> included in the </w:t>
      </w:r>
      <w:proofErr w:type="spellStart"/>
      <w:r>
        <w:rPr>
          <w:i/>
        </w:rPr>
        <w:t>pagingGroupList</w:t>
      </w:r>
      <w:proofErr w:type="spellEnd"/>
      <w:r>
        <w:rPr>
          <w:iCs/>
        </w:rPr>
        <w:t xml:space="preserve"> or:</w:t>
      </w:r>
    </w:p>
    <w:p w14:paraId="35D3AF61" w14:textId="77777777" w:rsidR="00F3178F" w:rsidRDefault="00F3178F" w:rsidP="00F3178F">
      <w:pPr>
        <w:pStyle w:val="B4"/>
      </w:pPr>
      <w:r>
        <w:t>4&gt;</w:t>
      </w:r>
      <w:r>
        <w:tab/>
        <w:t xml:space="preserve">if </w:t>
      </w:r>
      <w:proofErr w:type="spellStart"/>
      <w:r>
        <w:rPr>
          <w:i/>
        </w:rPr>
        <w:t>pagingGroupList</w:t>
      </w:r>
      <w:proofErr w:type="spellEnd"/>
      <w:r>
        <w:t xml:space="preserve"> was included in the </w:t>
      </w:r>
      <w:r>
        <w:rPr>
          <w:i/>
          <w:iCs/>
        </w:rPr>
        <w:t>Paging</w:t>
      </w:r>
      <w:r>
        <w:t xml:space="preserve"> message, the UE is configured to receive MBS multicast in RRC_INACTIVE, and </w:t>
      </w:r>
      <w:proofErr w:type="spellStart"/>
      <w:r>
        <w:rPr>
          <w:i/>
          <w:iCs/>
        </w:rPr>
        <w:t>inactiveReceptionAllowed</w:t>
      </w:r>
      <w:proofErr w:type="spellEnd"/>
      <w:r>
        <w:t xml:space="preserve"> was included for all the MBS session(s) indicated by the TMGI(s) that the UE has joined:</w:t>
      </w:r>
    </w:p>
    <w:p w14:paraId="14FBDF14" w14:textId="77777777" w:rsidR="00F3178F" w:rsidRDefault="00F3178F" w:rsidP="00F3178F">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-SDT</w:t>
      </w:r>
      <w:r>
        <w:t>:</w:t>
      </w:r>
    </w:p>
    <w:p w14:paraId="1DA9C21B" w14:textId="77777777" w:rsidR="00F3178F" w:rsidRDefault="00F3178F" w:rsidP="00F3178F">
      <w:pPr>
        <w:pStyle w:val="B4"/>
      </w:pPr>
      <w:r>
        <w:t>4&gt;</w:t>
      </w:r>
      <w:r>
        <w:tab/>
        <w:t>else:</w:t>
      </w:r>
    </w:p>
    <w:p w14:paraId="1488565C" w14:textId="77777777" w:rsidR="00F3178F" w:rsidRDefault="00F3178F" w:rsidP="00F3178F">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4D65C503" w14:textId="77777777" w:rsidR="00F3178F" w:rsidRDefault="00F3178F" w:rsidP="00F3178F">
      <w:pPr>
        <w:pStyle w:val="B3"/>
      </w:pPr>
      <w:r>
        <w:t>3&gt;</w:t>
      </w:r>
      <w:r>
        <w:tab/>
        <w:t>else:</w:t>
      </w:r>
    </w:p>
    <w:p w14:paraId="5443E9C4"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4C6BF0B3" w14:textId="77777777" w:rsidR="00F3178F" w:rsidRDefault="00F3178F" w:rsidP="00F3178F">
      <w:pPr>
        <w:pStyle w:val="NO"/>
      </w:pPr>
      <w:r>
        <w:rPr>
          <w:rFonts w:eastAsia="DengXian"/>
        </w:rPr>
        <w:t>NOTE 2:</w:t>
      </w:r>
      <w:r>
        <w:rPr>
          <w:rFonts w:eastAsia="DengXian"/>
        </w:rPr>
        <w:tab/>
        <w:t>If both conditions for initiating MT-SDT and MO-SDT according to 5.3.13.1b are fulfilled, UE may initiate RRC connection resumption procedure for MT-SDT or MO-SDT based on implementation</w:t>
      </w:r>
      <w:r>
        <w:t>.</w:t>
      </w:r>
    </w:p>
    <w:p w14:paraId="63FDDD77" w14:textId="77777777" w:rsidR="00F3178F" w:rsidRDefault="00F3178F" w:rsidP="00F3178F">
      <w:pPr>
        <w:pStyle w:val="NO"/>
      </w:pPr>
      <w:r>
        <w:t>NOTE 3:</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1D26014A" w14:textId="77777777" w:rsidR="00F3178F" w:rsidRDefault="00F3178F" w:rsidP="00F3178F">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560C2C4E" w14:textId="77777777" w:rsidR="00F3178F" w:rsidRDefault="00F3178F" w:rsidP="00F3178F">
      <w:pPr>
        <w:pStyle w:val="B3"/>
      </w:pPr>
      <w:r>
        <w:t>3&gt;</w:t>
      </w:r>
      <w:r>
        <w:tab/>
        <w:t>if upper layers indicate the support of paging cause:</w:t>
      </w:r>
    </w:p>
    <w:p w14:paraId="2C0C7D8F" w14:textId="77777777" w:rsidR="00F3178F" w:rsidRDefault="00F3178F" w:rsidP="00F3178F">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7639ACE4" w14:textId="77777777" w:rsidR="00F3178F" w:rsidRDefault="00F3178F" w:rsidP="00F3178F">
      <w:pPr>
        <w:pStyle w:val="B3"/>
      </w:pPr>
      <w:r>
        <w:t>3&gt;</w:t>
      </w:r>
      <w:r>
        <w:tab/>
        <w:t>else:</w:t>
      </w:r>
    </w:p>
    <w:p w14:paraId="1DAA8DC8" w14:textId="77777777" w:rsidR="00F3178F" w:rsidRDefault="00F3178F" w:rsidP="00F3178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330DFB50" w14:textId="77777777" w:rsidR="00F3178F" w:rsidRDefault="00F3178F" w:rsidP="00F3178F">
      <w:pPr>
        <w:pStyle w:val="B3"/>
      </w:pPr>
      <w:r>
        <w:t>3&gt;</w:t>
      </w:r>
      <w:r>
        <w:tab/>
        <w:t>perform the actions upon going to RRC_IDLE as specified in 5.3.11 with release cause 'other';</w:t>
      </w:r>
    </w:p>
    <w:p w14:paraId="3A6EF4BE" w14:textId="77777777" w:rsidR="00F3178F" w:rsidRDefault="00F3178F" w:rsidP="00F3178F">
      <w:pPr>
        <w:pStyle w:val="B1"/>
      </w:pPr>
      <w:r>
        <w:t>1&gt;</w:t>
      </w:r>
      <w:r>
        <w:tab/>
        <w:t xml:space="preserve">if in RRC_IDLE, 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4DAFFE34" w14:textId="77777777" w:rsidR="00F3178F" w:rsidRDefault="00F3178F" w:rsidP="00F3178F">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73B80148" w14:textId="77777777" w:rsidR="00F3178F" w:rsidRDefault="00F3178F" w:rsidP="00F3178F">
      <w:pPr>
        <w:pStyle w:val="B3"/>
      </w:pPr>
      <w:r>
        <w:t>3&gt;</w:t>
      </w:r>
      <w:r>
        <w:tab/>
        <w:t xml:space="preserve">forward the </w:t>
      </w:r>
      <w:r>
        <w:rPr>
          <w:i/>
        </w:rPr>
        <w:t>TMGI</w:t>
      </w:r>
      <w:r>
        <w:t xml:space="preserve"> to the upper layers;</w:t>
      </w:r>
    </w:p>
    <w:p w14:paraId="751612AD" w14:textId="77777777" w:rsidR="00F3178F" w:rsidRDefault="00F3178F" w:rsidP="00F3178F">
      <w:bookmarkStart w:id="1" w:name="_Toc178104572"/>
      <w:bookmarkStart w:id="2" w:name="_Hlk85563926"/>
      <w:r>
        <w:t>[TS 38.331 clause 5.3.13.1b]</w:t>
      </w:r>
    </w:p>
    <w:bookmarkEnd w:id="1"/>
    <w:bookmarkEnd w:id="2"/>
    <w:p w14:paraId="6AD769DC" w14:textId="77777777" w:rsidR="00F3178F" w:rsidRDefault="00F3178F" w:rsidP="00F3178F">
      <w:r>
        <w:t>When requesting lower layers to check the conditions for initiating SDT, RRC indicates to lower layers whether the resume procedure is initiated for mobile originated or mobile terminated case.</w:t>
      </w:r>
    </w:p>
    <w:p w14:paraId="6505163B" w14:textId="77777777" w:rsidR="00F3178F" w:rsidRDefault="00F3178F" w:rsidP="00F3178F">
      <w:r>
        <w:t>A UE in RRC_INACTIVE initiates the resume procedure for SDT when all of the following conditions are fulfilled:</w:t>
      </w:r>
    </w:p>
    <w:p w14:paraId="0F32B246" w14:textId="77777777" w:rsidR="00F3178F" w:rsidRDefault="00F3178F" w:rsidP="00F3178F">
      <w:pPr>
        <w:pStyle w:val="B1"/>
      </w:pPr>
      <w:r>
        <w:t>1&gt;</w:t>
      </w:r>
      <w:r>
        <w:tab/>
        <w:t>for the resume procedure initiated by the upper layers (i.e. mobile originated case):</w:t>
      </w:r>
    </w:p>
    <w:p w14:paraId="26EDDCEE" w14:textId="77777777" w:rsidR="00F3178F" w:rsidRDefault="00F3178F" w:rsidP="00F3178F">
      <w:pPr>
        <w:pStyle w:val="B2"/>
      </w:pPr>
      <w:r>
        <w:t>2&gt;</w:t>
      </w:r>
      <w:r>
        <w:tab/>
        <w:t xml:space="preserve">SIB1 includes </w:t>
      </w:r>
      <w:proofErr w:type="spellStart"/>
      <w:r>
        <w:t>sdt-ConfigCommon</w:t>
      </w:r>
      <w:proofErr w:type="spellEnd"/>
      <w:r>
        <w:t>; and</w:t>
      </w:r>
    </w:p>
    <w:p w14:paraId="0E416477" w14:textId="77777777" w:rsidR="00F3178F" w:rsidRDefault="00F3178F" w:rsidP="00F3178F">
      <w:pPr>
        <w:pStyle w:val="B2"/>
      </w:pPr>
      <w:r>
        <w:t>2&gt;</w:t>
      </w:r>
      <w:r>
        <w:tab/>
      </w:r>
      <w:proofErr w:type="spellStart"/>
      <w:r>
        <w:rPr>
          <w:i/>
          <w:iCs/>
        </w:rPr>
        <w:t>sdt</w:t>
      </w:r>
      <w:proofErr w:type="spellEnd"/>
      <w:r>
        <w:rPr>
          <w:i/>
          <w:iCs/>
        </w:rPr>
        <w:t>-Config</w:t>
      </w:r>
      <w:r>
        <w:t xml:space="preserve"> is configured; and</w:t>
      </w:r>
    </w:p>
    <w:p w14:paraId="7DB7E013" w14:textId="77777777" w:rsidR="00F3178F" w:rsidRDefault="00F3178F" w:rsidP="00F3178F">
      <w:pPr>
        <w:pStyle w:val="B2"/>
      </w:pPr>
      <w:r>
        <w:t>2&gt;</w:t>
      </w:r>
      <w:r>
        <w:tab/>
        <w:t>all the pending data in UL is mapped to the radio bearers configured for SDT; and</w:t>
      </w:r>
    </w:p>
    <w:p w14:paraId="121C379C" w14:textId="77777777" w:rsidR="00F3178F" w:rsidRDefault="00F3178F" w:rsidP="00F3178F">
      <w:pPr>
        <w:pStyle w:val="B2"/>
      </w:pPr>
      <w:r>
        <w:t>2&gt;</w:t>
      </w:r>
      <w:r>
        <w:tab/>
        <w:t>for an (e)</w:t>
      </w:r>
      <w:proofErr w:type="spellStart"/>
      <w:r>
        <w:t>RedCap</w:t>
      </w:r>
      <w:proofErr w:type="spellEnd"/>
      <w:r>
        <w:t xml:space="preserve"> UE when </w:t>
      </w:r>
      <w:proofErr w:type="spellStart"/>
      <w:r>
        <w:t>RedCap</w:t>
      </w:r>
      <w:proofErr w:type="spellEnd"/>
      <w:r>
        <w:t xml:space="preserve">-specific initial downlink BWP includes no CD-SSB,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 and</w:t>
      </w:r>
    </w:p>
    <w:p w14:paraId="5F8E1524" w14:textId="77777777" w:rsidR="00F3178F" w:rsidRDefault="00F3178F" w:rsidP="00F3178F">
      <w:pPr>
        <w:pStyle w:val="B2"/>
      </w:pPr>
      <w:r>
        <w:t>2&gt;</w:t>
      </w:r>
      <w:r>
        <w:tab/>
        <w:t>lower layers indicate that conditions for initiating MO-SDT as specified in TS 38.321 [3] are fulfilled.</w:t>
      </w:r>
    </w:p>
    <w:p w14:paraId="68CDEC21" w14:textId="77777777" w:rsidR="00F3178F" w:rsidRDefault="00F3178F" w:rsidP="00F3178F">
      <w:pPr>
        <w:pStyle w:val="B1"/>
      </w:pPr>
      <w:r>
        <w:t>1&gt;</w:t>
      </w:r>
      <w:r>
        <w:tab/>
        <w:t>for the resume procedure initiated in response to RAN paging (i.e. mobile terminated case):</w:t>
      </w:r>
    </w:p>
    <w:p w14:paraId="3EE896F7" w14:textId="77777777" w:rsidR="00F3178F" w:rsidRDefault="00F3178F" w:rsidP="00F3178F">
      <w:pPr>
        <w:pStyle w:val="B2"/>
      </w:pPr>
      <w:r>
        <w:t>2&gt;</w:t>
      </w:r>
      <w:r>
        <w:tab/>
        <w:t>lower layers indicate that conditions for initiating MT-SDT as specified in TS 38.321 [3] are fulfilled.</w:t>
      </w:r>
    </w:p>
    <w:p w14:paraId="7BF4478F" w14:textId="77777777" w:rsidR="00F3178F" w:rsidRDefault="00F3178F" w:rsidP="00F3178F">
      <w:pPr>
        <w:pStyle w:val="NO"/>
      </w:pPr>
      <w:r>
        <w:lastRenderedPageBreak/>
        <w:t>NOTE:</w:t>
      </w:r>
      <w:r>
        <w:tab/>
        <w:t>How the UE determines that all pending data in UL is mapped to radio bearers configured for SDT is left to UE implementation.</w:t>
      </w:r>
    </w:p>
    <w:p w14:paraId="656A443D" w14:textId="77777777" w:rsidR="00F3178F" w:rsidRDefault="00F3178F" w:rsidP="00F3178F">
      <w:r>
        <w:t>[TS 38.321 clause 5.27.1]</w:t>
      </w:r>
    </w:p>
    <w:p w14:paraId="38C8CBC6" w14:textId="77777777" w:rsidR="00F3178F" w:rsidRDefault="00F3178F" w:rsidP="00F3178F">
      <w:pPr>
        <w:rPr>
          <w:rFonts w:eastAsia="DengXian"/>
        </w:rPr>
      </w:pPr>
      <w:r>
        <w:rPr>
          <w:rFonts w:eastAsia="DengXia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0A3E4F30" w14:textId="77777777" w:rsidR="00F3178F" w:rsidRDefault="00F3178F" w:rsidP="00F3178F">
      <w:pPr>
        <w:rPr>
          <w:rFonts w:eastAsia="DengXian"/>
        </w:rPr>
      </w:pPr>
      <w:r>
        <w:rPr>
          <w:rFonts w:eastAsia="DengXian"/>
        </w:rPr>
        <w:t>RRC configures the following parameters for SDT procedure:</w:t>
      </w:r>
    </w:p>
    <w:p w14:paraId="13709944" w14:textId="77777777" w:rsidR="00F3178F" w:rsidRDefault="00F3178F" w:rsidP="00F3178F">
      <w:pPr>
        <w:pStyle w:val="B1"/>
        <w:rPr>
          <w:rFonts w:eastAsia="DengXian"/>
          <w:i/>
        </w:rPr>
      </w:pPr>
      <w:r>
        <w:rPr>
          <w:rFonts w:eastAsia="DengXian"/>
        </w:rPr>
        <w:t>-</w:t>
      </w:r>
      <w:r>
        <w:rPr>
          <w:rFonts w:eastAsia="DengXian"/>
        </w:rPr>
        <w:tab/>
      </w:r>
      <w:proofErr w:type="spellStart"/>
      <w:r>
        <w:rPr>
          <w:rFonts w:eastAsia="DengXian"/>
          <w:i/>
        </w:rPr>
        <w:t>sdt-DataVolumeThreshold</w:t>
      </w:r>
      <w:proofErr w:type="spellEnd"/>
      <w:r>
        <w:rPr>
          <w:rFonts w:eastAsia="DengXian"/>
        </w:rPr>
        <w:t>: data volume threshold for the UE to determine whether to perform SDT procedure initiated for MO-SDT;</w:t>
      </w:r>
    </w:p>
    <w:p w14:paraId="61B47B5A" w14:textId="77777777" w:rsidR="00F3178F" w:rsidRDefault="00F3178F" w:rsidP="00F3178F">
      <w:pPr>
        <w:pStyle w:val="B1"/>
        <w:rPr>
          <w:rFonts w:eastAsia="DengXian"/>
        </w:rPr>
      </w:pPr>
      <w:r>
        <w:rPr>
          <w:rFonts w:eastAsia="DengXian"/>
        </w:rPr>
        <w:t>-</w:t>
      </w:r>
      <w:r>
        <w:rPr>
          <w:rFonts w:eastAsia="DengXian"/>
        </w:rPr>
        <w:tab/>
      </w:r>
      <w:proofErr w:type="spellStart"/>
      <w:r>
        <w:rPr>
          <w:rFonts w:eastAsia="DengXian"/>
          <w:i/>
        </w:rPr>
        <w:t>sdt</w:t>
      </w:r>
      <w:proofErr w:type="spellEnd"/>
      <w:r>
        <w:rPr>
          <w:rFonts w:eastAsia="DengXian"/>
          <w:i/>
        </w:rPr>
        <w:t>-RSRP-Threshold</w:t>
      </w:r>
      <w:r>
        <w:rPr>
          <w:rFonts w:eastAsia="DengXian"/>
        </w:rPr>
        <w:t>: RSRP threshold for UE to determine whether to perform SDT procedure initiated for MO-SDT;</w:t>
      </w:r>
    </w:p>
    <w:p w14:paraId="63ED07A1" w14:textId="77777777" w:rsidR="00F3178F" w:rsidRDefault="00F3178F" w:rsidP="00F3178F">
      <w:pPr>
        <w:pStyle w:val="B1"/>
        <w:rPr>
          <w:rFonts w:eastAsia="DengXian"/>
        </w:rPr>
      </w:pPr>
      <w:r>
        <w:rPr>
          <w:rFonts w:eastAsia="DengXian"/>
        </w:rPr>
        <w:t>-</w:t>
      </w:r>
      <w:r>
        <w:rPr>
          <w:rFonts w:eastAsia="DengXian"/>
        </w:rPr>
        <w:tab/>
      </w:r>
      <w:proofErr w:type="spellStart"/>
      <w:r>
        <w:rPr>
          <w:rFonts w:eastAsia="DengXian"/>
          <w:i/>
        </w:rPr>
        <w:t>mt</w:t>
      </w:r>
      <w:proofErr w:type="spellEnd"/>
      <w:r>
        <w:rPr>
          <w:rFonts w:eastAsia="DengXian"/>
          <w:i/>
        </w:rPr>
        <w:t>-SDT-RSRP-Threshold</w:t>
      </w:r>
      <w:r>
        <w:rPr>
          <w:rFonts w:eastAsia="DengXian"/>
        </w:rPr>
        <w:t>: RSRP threshold for UE to determine whether to perform SDT procedure initiated for MT-SDT;</w:t>
      </w:r>
    </w:p>
    <w:p w14:paraId="174AA6D3" w14:textId="77777777" w:rsidR="00F3178F" w:rsidRDefault="00F3178F" w:rsidP="00F3178F">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5EE9F61" w14:textId="77777777" w:rsidR="00F3178F" w:rsidRDefault="00F3178F" w:rsidP="00F3178F">
      <w:pPr>
        <w:pStyle w:val="B1"/>
        <w:rPr>
          <w:rFonts w:eastAsia="DengXian"/>
          <w:lang w:eastAsia="zh-CN"/>
        </w:rPr>
      </w:pPr>
      <w:r>
        <w:rPr>
          <w:rFonts w:eastAsia="DengXian"/>
          <w:i/>
        </w:rPr>
        <w:t>-</w:t>
      </w:r>
      <w:r>
        <w:rPr>
          <w:rFonts w:eastAsia="DengXian"/>
          <w:i/>
        </w:rPr>
        <w:tab/>
        <w:t>cg-MT-SDT-</w:t>
      </w:r>
      <w:proofErr w:type="spellStart"/>
      <w:r>
        <w:rPr>
          <w:rFonts w:eastAsia="DengXian"/>
          <w:i/>
        </w:rPr>
        <w:t>MaxDurationToNextCG</w:t>
      </w:r>
      <w:proofErr w:type="spellEnd"/>
      <w:r>
        <w:rPr>
          <w:rFonts w:eastAsia="DengXian"/>
          <w:i/>
        </w:rPr>
        <w:t>-Occasion</w:t>
      </w:r>
      <w:r>
        <w:rPr>
          <w:rFonts w:eastAsia="DengXian"/>
        </w:rPr>
        <w:t>: time threshold which is used by the UE to determine whether to perform CG-SDT for MT-SDT;</w:t>
      </w:r>
    </w:p>
    <w:p w14:paraId="4E6524F4" w14:textId="77777777" w:rsidR="00F3178F" w:rsidRDefault="00F3178F" w:rsidP="00F3178F">
      <w:pPr>
        <w:pStyle w:val="B1"/>
        <w:rPr>
          <w:rFonts w:eastAsia="DengXian"/>
        </w:rPr>
      </w:pPr>
      <w:r>
        <w:rPr>
          <w:rFonts w:eastAsia="DengXian"/>
        </w:rPr>
        <w:t>-</w:t>
      </w:r>
      <w:r>
        <w:rPr>
          <w:rFonts w:eastAsia="DengXian"/>
        </w:rPr>
        <w:tab/>
      </w:r>
      <w:r>
        <w:rPr>
          <w:rFonts w:eastAsia="DengXian"/>
          <w:i/>
        </w:rPr>
        <w:t>cg-SDT-</w:t>
      </w:r>
      <w:proofErr w:type="spellStart"/>
      <w:r>
        <w:rPr>
          <w:rFonts w:eastAsia="DengXian"/>
          <w:i/>
        </w:rPr>
        <w:t>MaxDurationToNextCG</w:t>
      </w:r>
      <w:proofErr w:type="spellEnd"/>
      <w:r>
        <w:rPr>
          <w:rFonts w:eastAsia="DengXian"/>
          <w:i/>
        </w:rPr>
        <w:t>-Occasion</w:t>
      </w:r>
      <w:r>
        <w:rPr>
          <w:rFonts w:eastAsia="DengXian"/>
        </w:rPr>
        <w:t>: time threshold configured per logical channel which is used by the UE to determine whether to perform CG-SDT for MO-SDT</w:t>
      </w:r>
      <w:r>
        <w:rPr>
          <w:lang w:eastAsia="ko-KR"/>
        </w:rPr>
        <w:t>;</w:t>
      </w:r>
    </w:p>
    <w:p w14:paraId="194780E1" w14:textId="77777777" w:rsidR="00F3178F" w:rsidRDefault="00F3178F" w:rsidP="00F3178F">
      <w:pPr>
        <w:pStyle w:val="B1"/>
      </w:pPr>
      <w:r>
        <w:rPr>
          <w:i/>
        </w:rPr>
        <w:t>-</w:t>
      </w:r>
      <w:r>
        <w:rPr>
          <w:i/>
        </w:rPr>
        <w:tab/>
      </w:r>
      <w:proofErr w:type="spellStart"/>
      <w:r>
        <w:rPr>
          <w:i/>
        </w:rPr>
        <w:t>sdt-BeamFailureRecoveryProhibitTimer</w:t>
      </w:r>
      <w:proofErr w:type="spellEnd"/>
      <w:r>
        <w:t>: prohibit timer to avoid frequent triggering of Random Access procedure due to beam failure recovery during RA-SDT procedure or during MT-SDT</w:t>
      </w:r>
      <w:r>
        <w:rPr>
          <w:rFonts w:eastAsia="DengXian"/>
        </w:rPr>
        <w:t xml:space="preserve"> procedure initiated by Random Access procedure</w:t>
      </w:r>
      <w:r>
        <w:t>.</w:t>
      </w:r>
    </w:p>
    <w:p w14:paraId="67280237" w14:textId="77777777" w:rsidR="00F3178F" w:rsidRDefault="00F3178F" w:rsidP="00F3178F">
      <w:pPr>
        <w:rPr>
          <w:rFonts w:eastAsia="DengXian"/>
        </w:rPr>
      </w:pPr>
      <w:r>
        <w:rPr>
          <w:rFonts w:eastAsia="DengXian"/>
        </w:rPr>
        <w:t>The following UE variable is used for the SDT procedure:</w:t>
      </w:r>
    </w:p>
    <w:p w14:paraId="04E9E6F4" w14:textId="77777777" w:rsidR="00F3178F" w:rsidRDefault="00F3178F" w:rsidP="00F3178F">
      <w:pPr>
        <w:pStyle w:val="B1"/>
        <w:rPr>
          <w:i/>
          <w:lang w:eastAsia="ko-KR"/>
        </w:rPr>
      </w:pPr>
      <w:r>
        <w:rPr>
          <w:lang w:eastAsia="ko-KR"/>
        </w:rPr>
        <w:t>-</w:t>
      </w:r>
      <w:r>
        <w:rPr>
          <w:lang w:eastAsia="ko-KR"/>
        </w:rPr>
        <w:tab/>
      </w:r>
      <w:r>
        <w:rPr>
          <w:i/>
          <w:lang w:eastAsia="ko-KR"/>
        </w:rPr>
        <w:t>MAX_DURATION_TO_NEXT_CG_OCCASION</w:t>
      </w:r>
      <w:r>
        <w:rPr>
          <w:iCs/>
          <w:lang w:eastAsia="ko-KR"/>
        </w:rPr>
        <w:t>;</w:t>
      </w:r>
    </w:p>
    <w:p w14:paraId="1C4DD27E" w14:textId="77777777" w:rsidR="00F3178F" w:rsidRDefault="00F3178F" w:rsidP="00F3178F">
      <w:pPr>
        <w:pStyle w:val="B1"/>
        <w:rPr>
          <w:rFonts w:eastAsia="DengXian"/>
          <w:lang w:eastAsia="zh-CN"/>
        </w:rPr>
      </w:pPr>
      <w:r>
        <w:rPr>
          <w:lang w:eastAsia="ko-KR"/>
        </w:rPr>
        <w:t>-</w:t>
      </w:r>
      <w:r>
        <w:rPr>
          <w:rFonts w:eastAsia="DengXian"/>
        </w:rPr>
        <w:tab/>
      </w:r>
      <w:r>
        <w:rPr>
          <w:rFonts w:eastAsia="DengXian"/>
          <w:i/>
        </w:rPr>
        <w:t>RSRP_THRESHOLD</w:t>
      </w:r>
      <w:r>
        <w:rPr>
          <w:lang w:eastAsia="ko-KR"/>
        </w:rPr>
        <w:t>.</w:t>
      </w:r>
    </w:p>
    <w:p w14:paraId="7090F9EC" w14:textId="77777777" w:rsidR="00F3178F" w:rsidRDefault="00F3178F" w:rsidP="00F3178F">
      <w:pPr>
        <w:rPr>
          <w:rFonts w:eastAsia="DengXian"/>
        </w:rPr>
      </w:pPr>
      <w:r>
        <w:rPr>
          <w:rFonts w:eastAsia="DengXian"/>
        </w:rPr>
        <w:t>The MAC entity shall, if initiated by the upper layers for SDT procedure:</w:t>
      </w:r>
    </w:p>
    <w:p w14:paraId="04D0BDE3" w14:textId="77777777" w:rsidR="00F3178F" w:rsidRDefault="00F3178F" w:rsidP="00F3178F">
      <w:pPr>
        <w:pStyle w:val="B1"/>
        <w:rPr>
          <w:rFonts w:eastAsia="DengXian"/>
        </w:rPr>
      </w:pPr>
      <w:r>
        <w:rPr>
          <w:rFonts w:eastAsia="DengXian"/>
        </w:rPr>
        <w:t>1&gt;</w:t>
      </w:r>
      <w:r>
        <w:rPr>
          <w:rFonts w:eastAsia="DengXian"/>
        </w:rPr>
        <w:tab/>
        <w:t>if SDT procedure is initiated for MO-SDT as specified in TS 38.331 [5]:</w:t>
      </w:r>
    </w:p>
    <w:p w14:paraId="57115759" w14:textId="77777777" w:rsidR="00F3178F" w:rsidRDefault="00F3178F" w:rsidP="00F3178F">
      <w:pPr>
        <w:pStyle w:val="B2"/>
        <w:rPr>
          <w:rFonts w:eastAsia="DengXian"/>
        </w:rPr>
      </w:pPr>
      <w:r>
        <w:rPr>
          <w:rFonts w:eastAsia="DengXian"/>
        </w:rPr>
        <w:t>2&gt;</w:t>
      </w:r>
      <w:r>
        <w:rPr>
          <w:rFonts w:eastAsia="DengXian"/>
        </w:rPr>
        <w:tab/>
        <w:t xml:space="preserve">set the </w:t>
      </w:r>
      <w:r>
        <w:rPr>
          <w:i/>
          <w:iCs/>
          <w:lang w:eastAsia="ko-KR"/>
        </w:rPr>
        <w:t xml:space="preserve">MAX_DURATION_TO_NEXT_CG_OCCASION </w:t>
      </w:r>
      <w:r>
        <w:rPr>
          <w:rFonts w:eastAsia="DengXian"/>
        </w:rPr>
        <w:t xml:space="preserve">to the shortest value of </w:t>
      </w:r>
      <w:r>
        <w:rPr>
          <w:rFonts w:eastAsia="DengXian"/>
          <w:i/>
        </w:rPr>
        <w:t>cg-SDT-</w:t>
      </w:r>
      <w:proofErr w:type="spellStart"/>
      <w:r>
        <w:rPr>
          <w:rFonts w:eastAsia="DengXian"/>
          <w:i/>
        </w:rPr>
        <w:t>MaxDurationToNextCG</w:t>
      </w:r>
      <w:proofErr w:type="spellEnd"/>
      <w:r>
        <w:rPr>
          <w:rFonts w:eastAsia="DengXian"/>
          <w:i/>
        </w:rPr>
        <w:t xml:space="preserve">-Occasion, </w:t>
      </w:r>
      <w:r>
        <w:rPr>
          <w:rFonts w:eastAsia="DengXian"/>
          <w:iCs/>
        </w:rPr>
        <w:t>if configured,</w:t>
      </w:r>
      <w:r>
        <w:rPr>
          <w:rFonts w:eastAsia="DengXian"/>
        </w:rPr>
        <w:t xml:space="preserve"> among all the logical channels configured with this parameter by upper layer and having data for transmission;</w:t>
      </w:r>
    </w:p>
    <w:p w14:paraId="4F50DFC7" w14:textId="77777777" w:rsidR="00F3178F" w:rsidRDefault="00F3178F" w:rsidP="00F3178F">
      <w:pPr>
        <w:pStyle w:val="B2"/>
        <w:rPr>
          <w:rFonts w:eastAsia="DengXian"/>
        </w:rPr>
      </w:pPr>
      <w:r>
        <w:rPr>
          <w:rFonts w:eastAsia="DengXian"/>
        </w:rPr>
        <w:t>2&gt;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sdt</w:t>
      </w:r>
      <w:proofErr w:type="spellEnd"/>
      <w:r>
        <w:rPr>
          <w:rFonts w:eastAsia="DengXian"/>
          <w:i/>
        </w:rPr>
        <w:t xml:space="preserve">-RSRP-Threshold, </w:t>
      </w:r>
      <w:r>
        <w:rPr>
          <w:rFonts w:eastAsia="DengXian"/>
        </w:rPr>
        <w:t>if configured.</w:t>
      </w:r>
    </w:p>
    <w:p w14:paraId="6CA5A517" w14:textId="77777777" w:rsidR="00F3178F" w:rsidRDefault="00F3178F" w:rsidP="00F3178F">
      <w:pPr>
        <w:pStyle w:val="B1"/>
        <w:rPr>
          <w:rFonts w:eastAsia="DengXian"/>
        </w:rPr>
      </w:pPr>
      <w:r>
        <w:rPr>
          <w:rFonts w:eastAsia="DengXian"/>
        </w:rPr>
        <w:t>1&gt;</w:t>
      </w:r>
      <w:r>
        <w:rPr>
          <w:rFonts w:eastAsia="DengXian"/>
        </w:rPr>
        <w:tab/>
        <w:t>else if SDT procedure is initiated for MT-SDT as specified in TS 38.331 [5]:</w:t>
      </w:r>
    </w:p>
    <w:p w14:paraId="29BB4E5B" w14:textId="77777777" w:rsidR="00F3178F" w:rsidRDefault="00F3178F" w:rsidP="00F3178F">
      <w:pPr>
        <w:pStyle w:val="B2"/>
        <w:rPr>
          <w:rFonts w:eastAsia="DengXian"/>
          <w:iCs/>
        </w:rPr>
      </w:pPr>
      <w:r>
        <w:rPr>
          <w:rFonts w:eastAsia="DengXian"/>
        </w:rPr>
        <w:t>2&gt;</w:t>
      </w:r>
      <w:r>
        <w:rPr>
          <w:rFonts w:eastAsia="DengXian"/>
        </w:rPr>
        <w:tab/>
        <w:t xml:space="preserve">set the </w:t>
      </w:r>
      <w:r>
        <w:rPr>
          <w:i/>
          <w:iCs/>
          <w:lang w:eastAsia="ko-KR"/>
        </w:rPr>
        <w:t xml:space="preserve">MAX_DURATION_TO_NEXT_CG_OCCASION </w:t>
      </w:r>
      <w:r>
        <w:rPr>
          <w:rFonts w:eastAsia="DengXian"/>
        </w:rPr>
        <w:t xml:space="preserve">to the value of </w:t>
      </w:r>
      <w:r>
        <w:rPr>
          <w:rFonts w:eastAsia="DengXian"/>
          <w:i/>
        </w:rPr>
        <w:t>cg-MT-SDT-</w:t>
      </w:r>
      <w:proofErr w:type="spellStart"/>
      <w:r>
        <w:rPr>
          <w:rFonts w:eastAsia="DengXian"/>
          <w:i/>
        </w:rPr>
        <w:t>MaxDurationToNextCG</w:t>
      </w:r>
      <w:proofErr w:type="spellEnd"/>
      <w:r>
        <w:rPr>
          <w:rFonts w:eastAsia="DengXian"/>
          <w:i/>
        </w:rPr>
        <w:t xml:space="preserve">-Occasion, </w:t>
      </w:r>
      <w:r>
        <w:rPr>
          <w:rFonts w:eastAsia="DengXian"/>
          <w:iCs/>
        </w:rPr>
        <w:t>if configured;</w:t>
      </w:r>
    </w:p>
    <w:p w14:paraId="11B9BB39" w14:textId="77777777" w:rsidR="00F3178F" w:rsidRDefault="00F3178F" w:rsidP="00F3178F">
      <w:pPr>
        <w:pStyle w:val="B2"/>
        <w:rPr>
          <w:rFonts w:eastAsia="DengXian"/>
        </w:rPr>
      </w:pPr>
      <w:r>
        <w:rPr>
          <w:rFonts w:eastAsia="DengXian"/>
        </w:rPr>
        <w:t>2&gt;</w:t>
      </w:r>
      <w:r>
        <w:rPr>
          <w:rFonts w:eastAsia="DengXian"/>
        </w:rPr>
        <w:tab/>
        <w:t xml:space="preserve">if </w:t>
      </w:r>
      <w:proofErr w:type="spellStart"/>
      <w:r>
        <w:rPr>
          <w:rFonts w:eastAsia="DengXian"/>
          <w:i/>
        </w:rPr>
        <w:t>mt</w:t>
      </w:r>
      <w:proofErr w:type="spellEnd"/>
      <w:r>
        <w:rPr>
          <w:rFonts w:eastAsia="DengXian"/>
          <w:i/>
        </w:rPr>
        <w:t xml:space="preserve">-SDT-RSRP-Threshold </w:t>
      </w:r>
      <w:r>
        <w:rPr>
          <w:rFonts w:eastAsia="DengXian"/>
        </w:rPr>
        <w:t>is configured:</w:t>
      </w:r>
    </w:p>
    <w:p w14:paraId="1D503C19" w14:textId="77777777" w:rsidR="00F3178F" w:rsidRDefault="00F3178F" w:rsidP="00F3178F">
      <w:pPr>
        <w:pStyle w:val="B3"/>
        <w:rPr>
          <w:rFonts w:eastAsia="DengXian"/>
          <w:i/>
        </w:rPr>
      </w:pPr>
      <w:r>
        <w:rPr>
          <w:rFonts w:eastAsia="DengXian"/>
        </w:rPr>
        <w:t>3&gt;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mt</w:t>
      </w:r>
      <w:proofErr w:type="spellEnd"/>
      <w:r>
        <w:rPr>
          <w:rFonts w:eastAsia="DengXian"/>
          <w:i/>
        </w:rPr>
        <w:t>-SDT-RSRP-Threshold.</w:t>
      </w:r>
    </w:p>
    <w:p w14:paraId="2A1E3C03" w14:textId="77777777" w:rsidR="00F3178F" w:rsidRDefault="00F3178F" w:rsidP="00F3178F">
      <w:pPr>
        <w:pStyle w:val="B2"/>
        <w:rPr>
          <w:rFonts w:eastAsia="DengXian"/>
        </w:rPr>
      </w:pPr>
      <w:r>
        <w:rPr>
          <w:rFonts w:eastAsia="DengXian"/>
        </w:rPr>
        <w:t>2&gt;</w:t>
      </w:r>
      <w:r>
        <w:rPr>
          <w:rFonts w:eastAsia="DengXian"/>
        </w:rPr>
        <w:tab/>
        <w:t xml:space="preserve">else if </w:t>
      </w:r>
      <w:proofErr w:type="spellStart"/>
      <w:r>
        <w:rPr>
          <w:rFonts w:eastAsia="DengXian"/>
          <w:i/>
        </w:rPr>
        <w:t>sdt</w:t>
      </w:r>
      <w:proofErr w:type="spellEnd"/>
      <w:r>
        <w:rPr>
          <w:rFonts w:eastAsia="DengXian"/>
          <w:i/>
        </w:rPr>
        <w:t xml:space="preserve">-RSRP-Threshold </w:t>
      </w:r>
      <w:r>
        <w:rPr>
          <w:rFonts w:eastAsia="DengXian"/>
        </w:rPr>
        <w:t>is configured:</w:t>
      </w:r>
    </w:p>
    <w:p w14:paraId="64F10A04" w14:textId="77777777" w:rsidR="00F3178F" w:rsidRDefault="00F3178F" w:rsidP="00F3178F">
      <w:pPr>
        <w:pStyle w:val="B3"/>
        <w:rPr>
          <w:rFonts w:eastAsia="DengXian"/>
          <w:iCs/>
        </w:rPr>
      </w:pPr>
      <w:r>
        <w:rPr>
          <w:rFonts w:eastAsia="DengXian"/>
        </w:rPr>
        <w:t>3&gt;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sdt</w:t>
      </w:r>
      <w:proofErr w:type="spellEnd"/>
      <w:r>
        <w:rPr>
          <w:rFonts w:eastAsia="DengXian"/>
          <w:i/>
        </w:rPr>
        <w:t>-RSRP-Threshold</w:t>
      </w:r>
      <w:r>
        <w:rPr>
          <w:rFonts w:eastAsia="DengXian"/>
          <w:iCs/>
        </w:rPr>
        <w:t>.</w:t>
      </w:r>
    </w:p>
    <w:p w14:paraId="0E1A2DDF" w14:textId="77777777" w:rsidR="00F3178F" w:rsidRDefault="00F3178F" w:rsidP="00F3178F">
      <w:pPr>
        <w:pStyle w:val="B1"/>
        <w:rPr>
          <w:rFonts w:eastAsia="DengXian"/>
        </w:rPr>
      </w:pPr>
      <w:r>
        <w:rPr>
          <w:rFonts w:eastAsia="DengXian"/>
        </w:rPr>
        <w:t>1&gt;</w:t>
      </w:r>
      <w:r>
        <w:rPr>
          <w:rFonts w:eastAsia="DengXian"/>
        </w:rPr>
        <w:tab/>
        <w:t xml:space="preserve">if </w:t>
      </w:r>
      <w:r>
        <w:t xml:space="preserve">the SDT procedure is initiated for MO-SDT as specified in </w:t>
      </w:r>
      <w:r>
        <w:rPr>
          <w:rFonts w:eastAsia="DengXian"/>
        </w:rPr>
        <w:t xml:space="preserve">TS 38.331 [5], and the data volume of the pending UL data across all RBs configured for SDT is less than or equal to </w:t>
      </w:r>
      <w:proofErr w:type="spellStart"/>
      <w:r>
        <w:rPr>
          <w:rFonts w:eastAsia="DengXian"/>
          <w:i/>
        </w:rPr>
        <w:t>sdt-DataVolumeThreshold</w:t>
      </w:r>
      <w:proofErr w:type="spellEnd"/>
      <w:r>
        <w:rPr>
          <w:rFonts w:eastAsia="DengXian"/>
        </w:rPr>
        <w:t>, or if the SDT procedure is initiated for MT-SDT as specified in TS 38.331 [5]; and</w:t>
      </w:r>
    </w:p>
    <w:p w14:paraId="1D5E8580" w14:textId="77777777" w:rsidR="00F3178F" w:rsidRDefault="00F3178F" w:rsidP="00F3178F">
      <w:pPr>
        <w:pStyle w:val="NO"/>
      </w:pPr>
      <w:r>
        <w:lastRenderedPageBreak/>
        <w:t>NOTE 1:</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E344FE6" w14:textId="77777777" w:rsidR="00F3178F" w:rsidRDefault="00F3178F" w:rsidP="00F3178F">
      <w:pPr>
        <w:pStyle w:val="B1"/>
        <w:rPr>
          <w:rFonts w:eastAsia="DengXian"/>
        </w:rPr>
      </w:pPr>
      <w:r>
        <w:rPr>
          <w:rFonts w:eastAsia="DengXian"/>
        </w:rPr>
        <w:t>1&gt;</w:t>
      </w:r>
      <w:r>
        <w:rPr>
          <w:rFonts w:eastAsia="DengXian"/>
        </w:rPr>
        <w:tab/>
        <w:t xml:space="preserve">if the RSRP of the downlink pathloss reference is higher than </w:t>
      </w:r>
      <w:r>
        <w:rPr>
          <w:rFonts w:eastAsia="DengXian"/>
          <w:i/>
        </w:rPr>
        <w:t>RSRP_THRESHOLD</w:t>
      </w:r>
      <w:r>
        <w:rPr>
          <w:rFonts w:eastAsia="DengXian"/>
        </w:rPr>
        <w:t xml:space="preserve"> or if </w:t>
      </w:r>
      <w:r>
        <w:rPr>
          <w:rFonts w:eastAsia="DengXian"/>
          <w:i/>
        </w:rPr>
        <w:t>RSRP_THRESHOLD</w:t>
      </w:r>
      <w:r>
        <w:rPr>
          <w:rFonts w:eastAsia="DengXian"/>
        </w:rPr>
        <w:t xml:space="preserve"> is not set:</w:t>
      </w:r>
    </w:p>
    <w:p w14:paraId="47EA0092" w14:textId="77777777" w:rsidR="00F3178F" w:rsidRDefault="00F3178F" w:rsidP="00F3178F">
      <w:pPr>
        <w:pStyle w:val="B2"/>
        <w:rPr>
          <w:rFonts w:eastAsia="DengXian"/>
        </w:rPr>
      </w:pPr>
      <w:r>
        <w:rPr>
          <w:rFonts w:eastAsia="DengXian"/>
        </w:rPr>
        <w:t>2&gt;</w:t>
      </w:r>
      <w:r>
        <w:rPr>
          <w:rFonts w:eastAsia="DengXian"/>
        </w:rPr>
        <w:tab/>
        <w:t>if the Serving Cell is configured with supplementary uplink as specified in TS 38.331 [5]; and</w:t>
      </w:r>
    </w:p>
    <w:p w14:paraId="7724CEF5" w14:textId="77777777" w:rsidR="00F3178F" w:rsidRDefault="00F3178F" w:rsidP="00F3178F">
      <w:pPr>
        <w:pStyle w:val="B2"/>
        <w:rPr>
          <w:rFonts w:eastAsia="DengXian"/>
        </w:rPr>
      </w:pPr>
      <w:r>
        <w:rPr>
          <w:rFonts w:eastAsia="DengXian"/>
        </w:rPr>
        <w:t>2&gt;</w:t>
      </w:r>
      <w:r>
        <w:rPr>
          <w:rFonts w:eastAsia="DengXian"/>
        </w:rPr>
        <w:tab/>
        <w:t xml:space="preserve">if the RSRP of the downlink pathloss reference is less than </w:t>
      </w:r>
      <w:proofErr w:type="spellStart"/>
      <w:r>
        <w:rPr>
          <w:rFonts w:eastAsia="DengXian"/>
          <w:i/>
        </w:rPr>
        <w:t>rsrp</w:t>
      </w:r>
      <w:proofErr w:type="spellEnd"/>
      <w:r>
        <w:rPr>
          <w:rFonts w:eastAsia="DengXian"/>
          <w:i/>
        </w:rPr>
        <w:t>-</w:t>
      </w:r>
      <w:proofErr w:type="spellStart"/>
      <w:r>
        <w:rPr>
          <w:rFonts w:eastAsia="DengXian"/>
          <w:i/>
        </w:rPr>
        <w:t>ThresholdSSB</w:t>
      </w:r>
      <w:proofErr w:type="spellEnd"/>
      <w:r>
        <w:rPr>
          <w:rFonts w:eastAsia="DengXian"/>
          <w:i/>
        </w:rPr>
        <w:t>-SUL</w:t>
      </w:r>
      <w:r>
        <w:rPr>
          <w:rFonts w:eastAsia="DengXian"/>
        </w:rPr>
        <w:t>:</w:t>
      </w:r>
    </w:p>
    <w:p w14:paraId="5A2478C0" w14:textId="77777777" w:rsidR="00F3178F" w:rsidRDefault="00F3178F" w:rsidP="00F3178F">
      <w:pPr>
        <w:pStyle w:val="B3"/>
        <w:rPr>
          <w:rFonts w:eastAsia="DengXian"/>
        </w:rPr>
      </w:pPr>
      <w:r>
        <w:rPr>
          <w:rFonts w:eastAsia="DengXian"/>
        </w:rPr>
        <w:t>3&gt;</w:t>
      </w:r>
      <w:r>
        <w:rPr>
          <w:rFonts w:eastAsia="DengXian"/>
        </w:rPr>
        <w:tab/>
        <w:t>select the SUL carrier.</w:t>
      </w:r>
    </w:p>
    <w:p w14:paraId="44393F62" w14:textId="77777777" w:rsidR="00F3178F" w:rsidRDefault="00F3178F" w:rsidP="00F3178F">
      <w:pPr>
        <w:pStyle w:val="B2"/>
        <w:rPr>
          <w:rFonts w:eastAsia="DengXian"/>
        </w:rPr>
      </w:pPr>
      <w:r>
        <w:rPr>
          <w:rFonts w:eastAsia="DengXian"/>
        </w:rPr>
        <w:t>2&gt;</w:t>
      </w:r>
      <w:r>
        <w:rPr>
          <w:rFonts w:eastAsia="DengXian"/>
        </w:rPr>
        <w:tab/>
        <w:t>else:</w:t>
      </w:r>
    </w:p>
    <w:p w14:paraId="63416013" w14:textId="77777777" w:rsidR="00F3178F" w:rsidRDefault="00F3178F" w:rsidP="00F3178F">
      <w:pPr>
        <w:pStyle w:val="B3"/>
        <w:rPr>
          <w:rFonts w:eastAsia="DengXian"/>
        </w:rPr>
      </w:pPr>
      <w:r>
        <w:rPr>
          <w:rFonts w:eastAsia="DengXian"/>
        </w:rPr>
        <w:t>3&gt;</w:t>
      </w:r>
      <w:r>
        <w:rPr>
          <w:rFonts w:eastAsia="DengXian"/>
        </w:rPr>
        <w:tab/>
        <w:t>select the NUL carrier.</w:t>
      </w:r>
    </w:p>
    <w:p w14:paraId="5E0FB20F" w14:textId="77777777" w:rsidR="00F3178F" w:rsidRDefault="00F3178F" w:rsidP="00F3178F">
      <w:pPr>
        <w:pStyle w:val="B2"/>
      </w:pPr>
      <w:r>
        <w:t>2&gt;</w:t>
      </w:r>
      <w:r>
        <w:tab/>
        <w:t>if CG-SDT is configured on the selected UL carrier, and TA for CG-SDT is valid according to clause 5.27.2 in the first available CG occasion for initial CG-SDT transmission with CCCH message according to clause 5.8.2; and</w:t>
      </w:r>
    </w:p>
    <w:p w14:paraId="1B2EDEA4" w14:textId="77777777" w:rsidR="00F3178F" w:rsidRDefault="00F3178F" w:rsidP="00F3178F">
      <w:pPr>
        <w:pStyle w:val="B2"/>
      </w:pPr>
      <w:r>
        <w:t>2&gt;</w:t>
      </w:r>
      <w:r>
        <w:tab/>
        <w:t xml:space="preserve">if the SDT procedure is initiated for MO-SDT as specified in </w:t>
      </w:r>
      <w:r>
        <w:rPr>
          <w:rFonts w:eastAsia="DengXian"/>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DengXian"/>
        </w:rPr>
        <w:t>TS 38.331 [5]</w:t>
      </w:r>
      <w:r>
        <w:t>; and</w:t>
      </w:r>
    </w:p>
    <w:p w14:paraId="701FF059" w14:textId="77777777" w:rsidR="00F3178F" w:rsidRDefault="00F3178F" w:rsidP="00F3178F">
      <w:pPr>
        <w:pStyle w:val="B2"/>
      </w:pPr>
      <w:r>
        <w:t>2&gt;</w:t>
      </w:r>
      <w:r>
        <w:tab/>
        <w:t xml:space="preserve">if at least one SSB </w:t>
      </w:r>
      <w:r>
        <w:rPr>
          <w:rFonts w:eastAsia="DengXian"/>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DengXian"/>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DengXian"/>
        </w:rPr>
        <w:t xml:space="preserve">, or if the </w:t>
      </w:r>
      <w:r>
        <w:rPr>
          <w:i/>
          <w:iCs/>
          <w:lang w:eastAsia="ko-KR"/>
        </w:rPr>
        <w:t xml:space="preserve">MAX_DURATION_TO_NEXT_CG_OCCASION </w:t>
      </w:r>
      <w:r>
        <w:rPr>
          <w:lang w:eastAsia="ko-KR"/>
        </w:rPr>
        <w:t>is not</w:t>
      </w:r>
      <w:r>
        <w:rPr>
          <w:rFonts w:eastAsia="DengXian"/>
        </w:rPr>
        <w:t xml:space="preserve"> set</w:t>
      </w:r>
      <w:r>
        <w:t>:</w:t>
      </w:r>
    </w:p>
    <w:p w14:paraId="14547E12" w14:textId="77777777" w:rsidR="00F3178F" w:rsidRDefault="00F3178F" w:rsidP="00F3178F">
      <w:pPr>
        <w:pStyle w:val="B3"/>
      </w:pPr>
      <w:r>
        <w:t>3&gt;</w:t>
      </w:r>
      <w:r>
        <w:tab/>
        <w:t>indicate to the upper layers that the conditions for initiating SDT procedure are fulfilled;</w:t>
      </w:r>
    </w:p>
    <w:p w14:paraId="08753635" w14:textId="77777777" w:rsidR="00F3178F" w:rsidRDefault="00F3178F" w:rsidP="00F3178F">
      <w:pPr>
        <w:pStyle w:val="B3"/>
      </w:pPr>
      <w:r>
        <w:t>3&gt;</w:t>
      </w:r>
      <w:r>
        <w:tab/>
        <w:t>perform CG-SDT procedure on the selected UL carrier according to clause 5.8.2.</w:t>
      </w:r>
    </w:p>
    <w:p w14:paraId="13AD558A" w14:textId="77777777" w:rsidR="00F3178F" w:rsidRDefault="00F3178F" w:rsidP="00F3178F">
      <w:pPr>
        <w:pStyle w:val="B2"/>
        <w:rPr>
          <w:rFonts w:eastAsia="DengXian"/>
        </w:rPr>
      </w:pPr>
      <w:r>
        <w:t>2&gt;</w:t>
      </w:r>
      <w:r>
        <w:tab/>
        <w:t xml:space="preserve">else if a set of Random Access resources for RA-SDT is configured and can be selected according to clause 5.1.1b on the selected UL carrier on the BWP configured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14:paraId="7BB75124" w14:textId="77777777" w:rsidR="00F3178F" w:rsidRDefault="00F3178F" w:rsidP="00F3178F">
      <w:pPr>
        <w:pStyle w:val="B2"/>
      </w:pPr>
      <w:r>
        <w:rPr>
          <w:rFonts w:eastAsia="DengXian"/>
        </w:rPr>
        <w:t>2&gt;</w:t>
      </w:r>
      <w:r>
        <w:rPr>
          <w:rFonts w:eastAsia="DengXian"/>
        </w:rPr>
        <w:tab/>
        <w:t>if the SDT procedure is initiated for MT-SDT as specified in TS 38.331 [5]</w:t>
      </w:r>
      <w:r>
        <w:t>:</w:t>
      </w:r>
    </w:p>
    <w:p w14:paraId="42B0D341" w14:textId="77777777" w:rsidR="00F3178F" w:rsidRDefault="00F3178F" w:rsidP="00F3178F">
      <w:pPr>
        <w:pStyle w:val="B3"/>
      </w:pPr>
      <w:r>
        <w:t>3&gt;</w:t>
      </w:r>
      <w:r>
        <w:tab/>
        <w:t xml:space="preserve">if </w:t>
      </w:r>
      <w:r>
        <w:rPr>
          <w:i/>
          <w:iCs/>
        </w:rPr>
        <w:t>cg-SDT-</w:t>
      </w:r>
      <w:proofErr w:type="spellStart"/>
      <w:r>
        <w:rPr>
          <w:i/>
          <w:iCs/>
        </w:rPr>
        <w:t>TimeAlignmentTimer</w:t>
      </w:r>
      <w:proofErr w:type="spellEnd"/>
      <w:r>
        <w:t xml:space="preserve"> is running, consider </w:t>
      </w:r>
      <w:r>
        <w:rPr>
          <w:i/>
        </w:rPr>
        <w:t>cg-SDT-</w:t>
      </w:r>
      <w:proofErr w:type="spellStart"/>
      <w:r>
        <w:rPr>
          <w:i/>
        </w:rPr>
        <w:t>TimeAlignmentTimer</w:t>
      </w:r>
      <w:proofErr w:type="spellEnd"/>
      <w:r>
        <w:t xml:space="preserve"> as expired and perform the corresponding actions in clause 5.2;</w:t>
      </w:r>
    </w:p>
    <w:p w14:paraId="14A54426" w14:textId="77777777" w:rsidR="00F3178F" w:rsidRDefault="00F3178F" w:rsidP="00F3178F">
      <w:pPr>
        <w:pStyle w:val="B3"/>
      </w:pPr>
      <w:r>
        <w:t>3&gt;</w:t>
      </w:r>
      <w:r>
        <w:tab/>
        <w:t>indicate to the upper layers that the conditions for initiating SDT procedure are fulfilled.</w:t>
      </w:r>
    </w:p>
    <w:p w14:paraId="23342FFC" w14:textId="77777777" w:rsidR="00F3178F" w:rsidRDefault="00F3178F" w:rsidP="00F3178F">
      <w:pPr>
        <w:pStyle w:val="B2"/>
      </w:pPr>
      <w:r>
        <w:t>2&gt;</w:t>
      </w:r>
      <w:r>
        <w:tab/>
        <w:t>else:</w:t>
      </w:r>
    </w:p>
    <w:p w14:paraId="2421A9A5" w14:textId="77777777" w:rsidR="00F3178F" w:rsidRDefault="00F3178F" w:rsidP="00F3178F">
      <w:pPr>
        <w:pStyle w:val="B3"/>
        <w:rPr>
          <w:rFonts w:eastAsia="DengXian"/>
        </w:rPr>
      </w:pPr>
      <w:r>
        <w:rPr>
          <w:rFonts w:eastAsia="DengXian"/>
        </w:rPr>
        <w:t>3&gt;</w:t>
      </w:r>
      <w:r>
        <w:rPr>
          <w:rFonts w:eastAsia="DengXian"/>
        </w:rPr>
        <w:tab/>
      </w:r>
      <w:r>
        <w:t>indicate to the upper layers that the conditions for initiating SDT procedure are not fulfilled</w:t>
      </w:r>
      <w:r>
        <w:rPr>
          <w:rFonts w:eastAsia="DengXian"/>
        </w:rPr>
        <w:t>.</w:t>
      </w:r>
    </w:p>
    <w:p w14:paraId="3A75E347" w14:textId="77777777" w:rsidR="00F3178F" w:rsidRDefault="00F3178F" w:rsidP="00F3178F">
      <w:pPr>
        <w:pStyle w:val="B1"/>
        <w:rPr>
          <w:rFonts w:eastAsia="DengXian"/>
        </w:rPr>
      </w:pPr>
      <w:r>
        <w:rPr>
          <w:rFonts w:eastAsia="DengXian"/>
        </w:rPr>
        <w:t>1&gt;</w:t>
      </w:r>
      <w:r>
        <w:rPr>
          <w:rFonts w:eastAsia="DengXian"/>
        </w:rPr>
        <w:tab/>
        <w:t>else:</w:t>
      </w:r>
    </w:p>
    <w:p w14:paraId="579CE772" w14:textId="77777777" w:rsidR="00F3178F" w:rsidRDefault="00F3178F" w:rsidP="00F3178F">
      <w:pPr>
        <w:pStyle w:val="B2"/>
        <w:rPr>
          <w:rFonts w:eastAsia="Malgun Gothic"/>
          <w:lang w:eastAsia="ko-KR"/>
        </w:rPr>
      </w:pPr>
      <w:r>
        <w:rPr>
          <w:rFonts w:eastAsia="DengXian"/>
        </w:rPr>
        <w:t>2&gt;</w:t>
      </w:r>
      <w:r>
        <w:rPr>
          <w:rFonts w:eastAsia="DengXian"/>
        </w:rPr>
        <w:tab/>
      </w:r>
      <w:r>
        <w:t>indicate to the upper layers that the conditions for initiating SDT procedure are not fulfilled</w:t>
      </w:r>
      <w:r>
        <w:rPr>
          <w:rFonts w:eastAsia="DengXian"/>
        </w:rPr>
        <w:t>.</w:t>
      </w:r>
    </w:p>
    <w:p w14:paraId="3967D349" w14:textId="77777777" w:rsidR="00F3178F" w:rsidRDefault="00F3178F" w:rsidP="00F3178F">
      <w:pPr>
        <w:rPr>
          <w:lang w:eastAsia="zh-CN"/>
        </w:rPr>
      </w:pPr>
      <w:r>
        <w:t xml:space="preserve">If Random Access procedure is selected above for SDT procedure initiated </w:t>
      </w:r>
      <w:r>
        <w:rPr>
          <w:rFonts w:eastAsia="DengXian"/>
        </w:rPr>
        <w:t xml:space="preserve">for </w:t>
      </w:r>
      <w: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stored in UE Inactive AS context as specified </w:t>
      </w:r>
      <w:r>
        <w:rPr>
          <w:rFonts w:eastAsia="DengXian"/>
        </w:rPr>
        <w:t xml:space="preserve">in TS 38.331 [5] </w:t>
      </w:r>
      <w:r>
        <w:t>and CS-RNTI until the SDT procedure is terminated.</w:t>
      </w:r>
    </w:p>
    <w:p w14:paraId="5F216D50" w14:textId="77777777" w:rsidR="00F3178F" w:rsidRDefault="00F3178F" w:rsidP="00F3178F">
      <w:r>
        <w:t>The MAC entity shall:</w:t>
      </w:r>
    </w:p>
    <w:p w14:paraId="206B6F14" w14:textId="77777777" w:rsidR="00F3178F" w:rsidRDefault="00F3178F" w:rsidP="00F3178F">
      <w:pPr>
        <w:pStyle w:val="B1"/>
      </w:pPr>
      <w:r>
        <w:t>1&gt;</w:t>
      </w:r>
      <w:r>
        <w:tab/>
        <w:t xml:space="preserve">if </w:t>
      </w:r>
      <w:proofErr w:type="spellStart"/>
      <w:r>
        <w:rPr>
          <w:i/>
          <w:iCs/>
        </w:rPr>
        <w:t>sdt-BeamFailureRecoveryProhibitTimer</w:t>
      </w:r>
      <w:proofErr w:type="spellEnd"/>
      <w:r>
        <w:t xml:space="preserve"> is configured and not running; and</w:t>
      </w:r>
    </w:p>
    <w:p w14:paraId="54912403" w14:textId="77777777" w:rsidR="00F3178F" w:rsidRDefault="00F3178F" w:rsidP="00F3178F">
      <w:pPr>
        <w:pStyle w:val="B1"/>
        <w:ind w:left="284" w:firstLine="0"/>
      </w:pPr>
      <w:r>
        <w:t>1&gt;</w:t>
      </w:r>
      <w:r>
        <w:tab/>
        <w:t>if RA-SDT procedure for MO-SDT or MT-SDT</w:t>
      </w:r>
      <w:r>
        <w:rPr>
          <w:rFonts w:eastAsia="DengXian"/>
        </w:rPr>
        <w:t xml:space="preserve"> procedure initiated by Random Access procedure</w:t>
      </w:r>
      <w:r>
        <w:t xml:space="preserve"> is ongoing:</w:t>
      </w:r>
    </w:p>
    <w:p w14:paraId="5F1F6772" w14:textId="77777777" w:rsidR="00F3178F" w:rsidRDefault="00F3178F" w:rsidP="00F3178F">
      <w:pPr>
        <w:pStyle w:val="B2"/>
      </w:pPr>
      <w:r>
        <w:lastRenderedPageBreak/>
        <w:t>2&gt;</w:t>
      </w:r>
      <w:r>
        <w:tab/>
        <w:t xml:space="preserve">if SS-RSRP of the SSB selected in the last successfully completed Random Access procedure during ongoing RA-SDT procedure or ongoing MT-SDT procedure initiated by Random Access procedure is less than </w:t>
      </w:r>
      <w:proofErr w:type="spellStart"/>
      <w:r>
        <w:rPr>
          <w:i/>
          <w:iCs/>
        </w:rPr>
        <w:t>rsrp-ThresholdSSB</w:t>
      </w:r>
      <w:proofErr w:type="spellEnd"/>
      <w:r>
        <w:t>:</w:t>
      </w:r>
    </w:p>
    <w:p w14:paraId="52D070E1" w14:textId="77777777" w:rsidR="00F3178F" w:rsidRDefault="00F3178F" w:rsidP="00F3178F">
      <w:pPr>
        <w:pStyle w:val="B3"/>
      </w:pPr>
      <w:r>
        <w:t>3&gt;</w:t>
      </w:r>
      <w:r>
        <w:tab/>
        <w:t xml:space="preserve">start the </w:t>
      </w:r>
      <w:proofErr w:type="spellStart"/>
      <w:r>
        <w:rPr>
          <w:i/>
        </w:rPr>
        <w:t>sdt-BeamFailureRecoveryProhibitTimer</w:t>
      </w:r>
      <w:proofErr w:type="spellEnd"/>
      <w:r>
        <w:rPr>
          <w:lang w:eastAsia="ko-KR"/>
        </w:rPr>
        <w:t>;</w:t>
      </w:r>
    </w:p>
    <w:p w14:paraId="21875A3B" w14:textId="77777777" w:rsidR="00F3178F" w:rsidRDefault="00F3178F" w:rsidP="00F3178F">
      <w:pPr>
        <w:pStyle w:val="B3"/>
      </w:pPr>
      <w:r>
        <w:t>3&gt;</w:t>
      </w:r>
      <w:r>
        <w:tab/>
        <w:t>initiate a Random Access procedure (see clause 5.1).</w:t>
      </w:r>
    </w:p>
    <w:p w14:paraId="609D51E3" w14:textId="77777777" w:rsidR="00F3178F" w:rsidRDefault="00F3178F" w:rsidP="00F3178F">
      <w:pPr>
        <w:pStyle w:val="NO"/>
        <w:rPr>
          <w:lang w:eastAsia="ko-KR"/>
        </w:rPr>
      </w:pPr>
      <w:r>
        <w:rPr>
          <w:lang w:eastAsia="ko-KR"/>
        </w:rPr>
        <w:t>NOTE 1a:</w:t>
      </w:r>
      <w:r>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0E5B641C" w14:textId="77777777" w:rsidR="00F3178F" w:rsidRDefault="00F3178F" w:rsidP="00F3178F">
      <w:pPr>
        <w:pStyle w:val="NO"/>
        <w:rPr>
          <w:kern w:val="2"/>
          <w:lang w:eastAsia="zh-CN"/>
        </w:rPr>
      </w:pPr>
      <w:r>
        <w:rPr>
          <w:lang w:eastAsia="ko-KR"/>
        </w:rPr>
        <w:t>NOTE 2:</w:t>
      </w:r>
      <w:r>
        <w:rPr>
          <w:lang w:eastAsia="ko-KR"/>
        </w:rPr>
        <w:tab/>
        <w:t xml:space="preserve">When the UE determines if there is an SSB with SS-RSRP above </w:t>
      </w:r>
      <w:r>
        <w:rPr>
          <w:i/>
        </w:rPr>
        <w:t>cg-SDT-RSRP-</w:t>
      </w:r>
      <w:proofErr w:type="spellStart"/>
      <w:r>
        <w:rPr>
          <w:i/>
        </w:rPr>
        <w:t>ThresholdSSB</w:t>
      </w:r>
      <w:proofErr w:type="spellEnd"/>
      <w:r>
        <w:rPr>
          <w:i/>
        </w:rPr>
        <w:t xml:space="preserve"> </w:t>
      </w:r>
      <w:r>
        <w:t xml:space="preserve">or less than </w:t>
      </w:r>
      <w:proofErr w:type="spellStart"/>
      <w:r>
        <w:rPr>
          <w:rFonts w:eastAsia="DengXian"/>
          <w:i/>
          <w:iCs/>
        </w:rPr>
        <w:t>rsrp-ThresholdSSB</w:t>
      </w:r>
      <w:proofErr w:type="spellEnd"/>
      <w:r>
        <w:rPr>
          <w:lang w:eastAsia="ko-KR"/>
        </w:rPr>
        <w:t>, the UE uses the latest unfiltered L1-RSRP measurement.</w:t>
      </w:r>
    </w:p>
    <w:p w14:paraId="631C3633" w14:textId="77777777" w:rsidR="00F3178F" w:rsidRDefault="00F3178F" w:rsidP="00F3178F">
      <w:pPr>
        <w:pStyle w:val="H6"/>
      </w:pPr>
      <w:r>
        <w:t>8.1.5.13.4.3</w:t>
      </w:r>
      <w:r>
        <w:tab/>
        <w:t>Test description</w:t>
      </w:r>
    </w:p>
    <w:p w14:paraId="4C582CED" w14:textId="77777777" w:rsidR="00F3178F" w:rsidRDefault="00F3178F" w:rsidP="00F3178F">
      <w:pPr>
        <w:pStyle w:val="H6"/>
      </w:pPr>
      <w:r>
        <w:t>8.1.5.13.4.3.1</w:t>
      </w:r>
      <w:r>
        <w:tab/>
        <w:t>Pre-test conditions</w:t>
      </w:r>
    </w:p>
    <w:p w14:paraId="6DC0573D" w14:textId="77777777" w:rsidR="00F3178F" w:rsidRDefault="00F3178F" w:rsidP="00F3178F">
      <w:pPr>
        <w:pStyle w:val="H6"/>
      </w:pPr>
      <w:r>
        <w:t>System Simulator:</w:t>
      </w:r>
    </w:p>
    <w:p w14:paraId="06DFA285" w14:textId="77777777" w:rsidR="00F3178F" w:rsidRDefault="00F3178F" w:rsidP="00F3178F">
      <w:pPr>
        <w:pStyle w:val="B1"/>
      </w:pPr>
      <w:r>
        <w:t>-</w:t>
      </w:r>
      <w:r>
        <w:tab/>
        <w:t>NR Cell 1</w:t>
      </w:r>
    </w:p>
    <w:p w14:paraId="4C6A7666" w14:textId="77777777" w:rsidR="00F3178F" w:rsidRDefault="00F3178F" w:rsidP="00F3178F">
      <w:pPr>
        <w:pStyle w:val="B1"/>
      </w:pPr>
      <w:r>
        <w:t>-</w:t>
      </w:r>
      <w:r>
        <w:tab/>
        <w:t>System information combination NR-1 as defined in TS 38.508-1 [4] clause 4.4.3.1.3 is used in NR cell.</w:t>
      </w:r>
    </w:p>
    <w:p w14:paraId="2B4CF5BB" w14:textId="77777777" w:rsidR="00F3178F" w:rsidRDefault="00F3178F" w:rsidP="00F3178F">
      <w:pPr>
        <w:pStyle w:val="H6"/>
      </w:pPr>
      <w:r>
        <w:t>UE:</w:t>
      </w:r>
    </w:p>
    <w:p w14:paraId="427BD622" w14:textId="77777777" w:rsidR="00F3178F" w:rsidRDefault="00F3178F" w:rsidP="00F3178F">
      <w:pPr>
        <w:pStyle w:val="B1"/>
      </w:pPr>
      <w:r>
        <w:t>-</w:t>
      </w:r>
      <w:r>
        <w:tab/>
        <w:t>None.</w:t>
      </w:r>
    </w:p>
    <w:p w14:paraId="23D2AFF8" w14:textId="77777777" w:rsidR="00F3178F" w:rsidRDefault="00F3178F" w:rsidP="00F3178F">
      <w:pPr>
        <w:pStyle w:val="H6"/>
      </w:pPr>
      <w:r>
        <w:t>Preamble:</w:t>
      </w:r>
    </w:p>
    <w:p w14:paraId="64B579DC" w14:textId="77777777" w:rsidR="00F3178F" w:rsidRDefault="00F3178F" w:rsidP="00F3178F">
      <w:pPr>
        <w:pStyle w:val="B1"/>
      </w:pPr>
      <w:r>
        <w:t>-</w:t>
      </w:r>
      <w:r>
        <w:tab/>
        <w:t>The UE is in state 2N-A as defined in TS 38.508-1 [4], Table 4.4A.2-2 on NR Cell 1.</w:t>
      </w:r>
    </w:p>
    <w:p w14:paraId="2110D2AD" w14:textId="77777777" w:rsidR="00F3178F" w:rsidRDefault="00F3178F" w:rsidP="00F3178F">
      <w:pPr>
        <w:pStyle w:val="H6"/>
      </w:pPr>
      <w:r>
        <w:t>8.1.5.13.4.3.2</w:t>
      </w:r>
      <w:r>
        <w:tab/>
        <w:t>Test procedure sequence</w:t>
      </w:r>
    </w:p>
    <w:p w14:paraId="1D6F03F4" w14:textId="77777777" w:rsidR="00F3178F" w:rsidRDefault="00F3178F" w:rsidP="00F3178F">
      <w:pPr>
        <w:pStyle w:val="TH"/>
      </w:pPr>
      <w:r>
        <w:t>Table 8.1.5.13.4.3.2-1: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178F" w14:paraId="78E5EF0B" w14:textId="77777777" w:rsidTr="00F3178F">
        <w:tc>
          <w:tcPr>
            <w:tcW w:w="649" w:type="dxa"/>
            <w:tcBorders>
              <w:top w:val="single" w:sz="4" w:space="0" w:color="auto"/>
              <w:left w:val="single" w:sz="4" w:space="0" w:color="auto"/>
              <w:bottom w:val="nil"/>
              <w:right w:val="single" w:sz="4" w:space="0" w:color="auto"/>
            </w:tcBorders>
            <w:hideMark/>
          </w:tcPr>
          <w:p w14:paraId="46F75798" w14:textId="77777777" w:rsidR="00F3178F" w:rsidRDefault="00F3178F">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19E845A7" w14:textId="77777777" w:rsidR="00F3178F" w:rsidRDefault="00F3178F">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EC4CC90" w14:textId="77777777" w:rsidR="00F3178F" w:rsidRDefault="00F3178F">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5EE8B9A8" w14:textId="77777777" w:rsidR="00F3178F" w:rsidRDefault="00F3178F">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212739ED" w14:textId="77777777" w:rsidR="00F3178F" w:rsidRDefault="00F3178F">
            <w:pPr>
              <w:pStyle w:val="TAH"/>
              <w:rPr>
                <w:lang w:eastAsia="en-GB"/>
              </w:rPr>
            </w:pPr>
            <w:r>
              <w:rPr>
                <w:lang w:eastAsia="en-GB"/>
              </w:rPr>
              <w:t>Verdict</w:t>
            </w:r>
          </w:p>
        </w:tc>
      </w:tr>
      <w:tr w:rsidR="00F3178F" w14:paraId="02B97FD6" w14:textId="77777777" w:rsidTr="00F3178F">
        <w:tc>
          <w:tcPr>
            <w:tcW w:w="649" w:type="dxa"/>
            <w:tcBorders>
              <w:top w:val="nil"/>
              <w:left w:val="single" w:sz="4" w:space="0" w:color="auto"/>
              <w:bottom w:val="single" w:sz="4" w:space="0" w:color="auto"/>
              <w:right w:val="single" w:sz="4" w:space="0" w:color="auto"/>
            </w:tcBorders>
          </w:tcPr>
          <w:p w14:paraId="281070CF" w14:textId="77777777" w:rsidR="00F3178F" w:rsidRDefault="00F3178F">
            <w:pPr>
              <w:pStyle w:val="TAH"/>
              <w:rPr>
                <w:lang w:eastAsia="en-GB"/>
              </w:rPr>
            </w:pPr>
          </w:p>
        </w:tc>
        <w:tc>
          <w:tcPr>
            <w:tcW w:w="3970" w:type="dxa"/>
            <w:tcBorders>
              <w:top w:val="nil"/>
              <w:left w:val="single" w:sz="4" w:space="0" w:color="auto"/>
              <w:bottom w:val="single" w:sz="4" w:space="0" w:color="auto"/>
              <w:right w:val="single" w:sz="4" w:space="0" w:color="auto"/>
            </w:tcBorders>
          </w:tcPr>
          <w:p w14:paraId="19C479C3" w14:textId="77777777" w:rsidR="00F3178F" w:rsidRDefault="00F3178F">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17FE909" w14:textId="77777777" w:rsidR="00F3178F" w:rsidRDefault="00F3178F">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31BC4C7" w14:textId="77777777" w:rsidR="00F3178F" w:rsidRDefault="00F3178F">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1B58DD36" w14:textId="77777777" w:rsidR="00F3178F" w:rsidRDefault="00F3178F">
            <w:pPr>
              <w:pStyle w:val="TAH"/>
              <w:rPr>
                <w:lang w:eastAsia="en-GB"/>
              </w:rPr>
            </w:pPr>
          </w:p>
        </w:tc>
        <w:tc>
          <w:tcPr>
            <w:tcW w:w="892" w:type="dxa"/>
            <w:tcBorders>
              <w:top w:val="nil"/>
              <w:left w:val="single" w:sz="4" w:space="0" w:color="auto"/>
              <w:bottom w:val="single" w:sz="4" w:space="0" w:color="auto"/>
              <w:right w:val="single" w:sz="4" w:space="0" w:color="auto"/>
            </w:tcBorders>
          </w:tcPr>
          <w:p w14:paraId="3B2B2F11" w14:textId="77777777" w:rsidR="00F3178F" w:rsidRDefault="00F3178F">
            <w:pPr>
              <w:pStyle w:val="TAH"/>
              <w:rPr>
                <w:lang w:eastAsia="en-GB"/>
              </w:rPr>
            </w:pPr>
          </w:p>
        </w:tc>
      </w:tr>
      <w:tr w:rsidR="00F3178F" w14:paraId="1D8CB56D"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2169F45C" w14:textId="77777777" w:rsidR="00F3178F" w:rsidRDefault="00F3178F">
            <w:pPr>
              <w:pStyle w:val="TAC"/>
              <w:rPr>
                <w:lang w:eastAsia="en-GB"/>
              </w:rPr>
            </w:pPr>
            <w:r>
              <w:rPr>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78D02910" w14:textId="77777777" w:rsidR="00F3178F" w:rsidRDefault="00F3178F">
            <w:pPr>
              <w:pStyle w:val="TAL"/>
              <w:rPr>
                <w:lang w:eastAsia="en-GB"/>
              </w:rPr>
            </w:pPr>
            <w:r>
              <w:rPr>
                <w:lang w:eastAsia="en-GB"/>
              </w:rPr>
              <w:t>The SS transmits a Paging message with MT-SDT indication.</w:t>
            </w:r>
          </w:p>
        </w:tc>
        <w:tc>
          <w:tcPr>
            <w:tcW w:w="709" w:type="dxa"/>
            <w:tcBorders>
              <w:top w:val="single" w:sz="4" w:space="0" w:color="auto"/>
              <w:left w:val="single" w:sz="4" w:space="0" w:color="auto"/>
              <w:bottom w:val="single" w:sz="4" w:space="0" w:color="auto"/>
              <w:right w:val="single" w:sz="4" w:space="0" w:color="auto"/>
            </w:tcBorders>
            <w:hideMark/>
          </w:tcPr>
          <w:p w14:paraId="64C45222"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A8FBDFD" w14:textId="77777777" w:rsidR="00F3178F" w:rsidRDefault="00F3178F">
            <w:pPr>
              <w:pStyle w:val="TAL"/>
              <w:rPr>
                <w:lang w:eastAsia="en-GB"/>
              </w:rPr>
            </w:pPr>
            <w:r>
              <w:rPr>
                <w:lang w:eastAsia="en-GB"/>
              </w:rPr>
              <w:t xml:space="preserve">NR RRC: </w:t>
            </w:r>
            <w:r>
              <w:rPr>
                <w:i/>
                <w:lang w:eastAsia="en-GB"/>
              </w:rPr>
              <w:t>Paging</w:t>
            </w:r>
          </w:p>
        </w:tc>
        <w:tc>
          <w:tcPr>
            <w:tcW w:w="567" w:type="dxa"/>
            <w:tcBorders>
              <w:top w:val="single" w:sz="4" w:space="0" w:color="auto"/>
              <w:left w:val="single" w:sz="4" w:space="0" w:color="auto"/>
              <w:bottom w:val="single" w:sz="4" w:space="0" w:color="auto"/>
              <w:right w:val="single" w:sz="4" w:space="0" w:color="auto"/>
            </w:tcBorders>
            <w:hideMark/>
          </w:tcPr>
          <w:p w14:paraId="5778725E"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2C869B9" w14:textId="77777777" w:rsidR="00F3178F" w:rsidRDefault="00F3178F">
            <w:pPr>
              <w:pStyle w:val="TAC"/>
              <w:rPr>
                <w:lang w:eastAsia="en-GB"/>
              </w:rPr>
            </w:pPr>
            <w:r>
              <w:rPr>
                <w:lang w:eastAsia="en-GB"/>
              </w:rPr>
              <w:t>-</w:t>
            </w:r>
          </w:p>
        </w:tc>
      </w:tr>
      <w:tr w:rsidR="00F3178F" w14:paraId="62225614"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3A18DA8F" w14:textId="77777777" w:rsidR="00F3178F" w:rsidRDefault="00F3178F">
            <w:pPr>
              <w:pStyle w:val="TAC"/>
              <w:rPr>
                <w:lang w:eastAsia="en-GB"/>
              </w:rPr>
            </w:pPr>
            <w:r>
              <w:rPr>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6685701F" w14:textId="77777777" w:rsidR="00F3178F" w:rsidRDefault="00F3178F">
            <w:pPr>
              <w:pStyle w:val="TAL"/>
              <w:rPr>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on the CG resource with resume cause set to MT-SDT?</w:t>
            </w:r>
          </w:p>
        </w:tc>
        <w:tc>
          <w:tcPr>
            <w:tcW w:w="709" w:type="dxa"/>
            <w:tcBorders>
              <w:top w:val="single" w:sz="4" w:space="0" w:color="auto"/>
              <w:left w:val="single" w:sz="4" w:space="0" w:color="auto"/>
              <w:bottom w:val="single" w:sz="4" w:space="0" w:color="auto"/>
              <w:right w:val="single" w:sz="4" w:space="0" w:color="auto"/>
            </w:tcBorders>
            <w:hideMark/>
          </w:tcPr>
          <w:p w14:paraId="282B3CBD" w14:textId="77777777" w:rsidR="00F3178F" w:rsidRDefault="00F3178F">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DC5F295" w14:textId="77777777" w:rsidR="00F3178F" w:rsidRDefault="00F3178F">
            <w:pPr>
              <w:pStyle w:val="TAL"/>
              <w:rPr>
                <w:i/>
                <w:iCs/>
                <w:lang w:eastAsia="en-GB"/>
              </w:rPr>
            </w:pPr>
            <w:r>
              <w:rPr>
                <w:lang w:eastAsia="en-GB"/>
              </w:rPr>
              <w:t xml:space="preserve">NR </w:t>
            </w:r>
            <w:smartTag w:uri="urn:schemas-microsoft-com:office:smarttags" w:element="stockticker">
              <w:r>
                <w:rPr>
                  <w:lang w:eastAsia="en-GB"/>
                </w:rPr>
                <w:t>RRC</w:t>
              </w:r>
            </w:smartTag>
            <w:r>
              <w:rPr>
                <w:lang w:eastAsia="en-GB"/>
              </w:rPr>
              <w:t xml:space="preserve">: </w:t>
            </w:r>
            <w:proofErr w:type="spellStart"/>
            <w:r>
              <w:rPr>
                <w:i/>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F80263" w14:textId="77777777" w:rsidR="00F3178F" w:rsidRDefault="00F3178F">
            <w:pPr>
              <w:pStyle w:val="TAC"/>
              <w:rPr>
                <w:lang w:eastAsia="en-GB"/>
              </w:rPr>
            </w:pPr>
            <w:r>
              <w:rPr>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3E807C03" w14:textId="77777777" w:rsidR="00F3178F" w:rsidRDefault="00F3178F">
            <w:pPr>
              <w:pStyle w:val="TAC"/>
              <w:rPr>
                <w:lang w:eastAsia="en-GB"/>
              </w:rPr>
            </w:pPr>
            <w:r>
              <w:rPr>
                <w:lang w:eastAsia="en-GB"/>
              </w:rPr>
              <w:t>P</w:t>
            </w:r>
          </w:p>
        </w:tc>
      </w:tr>
      <w:tr w:rsidR="00F3178F" w14:paraId="50541C0B" w14:textId="77777777" w:rsidTr="00F3178F">
        <w:trPr>
          <w:ins w:id="3" w:author="MediaTek" w:date="2025-01-29T11:02:00Z"/>
        </w:trPr>
        <w:tc>
          <w:tcPr>
            <w:tcW w:w="649" w:type="dxa"/>
            <w:tcBorders>
              <w:top w:val="single" w:sz="4" w:space="0" w:color="auto"/>
              <w:left w:val="single" w:sz="4" w:space="0" w:color="auto"/>
              <w:bottom w:val="single" w:sz="4" w:space="0" w:color="auto"/>
              <w:right w:val="single" w:sz="4" w:space="0" w:color="auto"/>
            </w:tcBorders>
          </w:tcPr>
          <w:p w14:paraId="7376D9E9" w14:textId="3B80FE6F" w:rsidR="00F3178F" w:rsidRDefault="00F3178F" w:rsidP="00F3178F">
            <w:pPr>
              <w:pStyle w:val="TAC"/>
              <w:rPr>
                <w:ins w:id="4" w:author="MediaTek" w:date="2025-01-29T11:02:00Z"/>
                <w:lang w:eastAsia="en-GB"/>
              </w:rPr>
            </w:pPr>
            <w:ins w:id="5" w:author="MediaTek" w:date="2025-01-29T11:03:00Z">
              <w:r>
                <w:t>2</w:t>
              </w:r>
              <w:r w:rsidRPr="004B4A78">
                <w:t>A</w:t>
              </w:r>
            </w:ins>
          </w:p>
        </w:tc>
        <w:tc>
          <w:tcPr>
            <w:tcW w:w="3970" w:type="dxa"/>
            <w:tcBorders>
              <w:top w:val="single" w:sz="4" w:space="0" w:color="auto"/>
              <w:left w:val="single" w:sz="4" w:space="0" w:color="auto"/>
              <w:bottom w:val="single" w:sz="4" w:space="0" w:color="auto"/>
              <w:right w:val="single" w:sz="4" w:space="0" w:color="auto"/>
            </w:tcBorders>
          </w:tcPr>
          <w:p w14:paraId="3192B19D" w14:textId="77E30C19" w:rsidR="00F3178F" w:rsidRDefault="00F3178F" w:rsidP="00F3178F">
            <w:pPr>
              <w:pStyle w:val="TAL"/>
              <w:rPr>
                <w:ins w:id="6" w:author="MediaTek" w:date="2025-01-29T11:02:00Z"/>
                <w:lang w:eastAsia="en-GB"/>
              </w:rPr>
            </w:pPr>
            <w:ins w:id="7" w:author="MediaTek" w:date="2025-01-29T11:03:00Z">
              <w:r w:rsidRPr="004B4A78">
                <w:t xml:space="preserve">The SS </w:t>
              </w:r>
              <w:proofErr w:type="spellStart"/>
              <w:r w:rsidRPr="004B4A78">
                <w:t>transmists</w:t>
              </w:r>
              <w:proofErr w:type="spellEnd"/>
              <w:r w:rsidRPr="004B4A78">
                <w:t xml:space="preserve"> </w:t>
              </w:r>
              <w:proofErr w:type="spellStart"/>
              <w:r w:rsidRPr="004B4A78">
                <w:t>RRCResume</w:t>
              </w:r>
              <w:proofErr w:type="spellEnd"/>
              <w:r w:rsidRPr="004B4A78">
                <w:t>.</w:t>
              </w:r>
            </w:ins>
          </w:p>
        </w:tc>
        <w:tc>
          <w:tcPr>
            <w:tcW w:w="709" w:type="dxa"/>
            <w:tcBorders>
              <w:top w:val="single" w:sz="4" w:space="0" w:color="auto"/>
              <w:left w:val="single" w:sz="4" w:space="0" w:color="auto"/>
              <w:bottom w:val="single" w:sz="4" w:space="0" w:color="auto"/>
              <w:right w:val="single" w:sz="4" w:space="0" w:color="auto"/>
            </w:tcBorders>
          </w:tcPr>
          <w:p w14:paraId="63B49226" w14:textId="5C541FEE" w:rsidR="00F3178F" w:rsidRDefault="00F3178F" w:rsidP="00F3178F">
            <w:pPr>
              <w:pStyle w:val="TAC"/>
              <w:rPr>
                <w:ins w:id="8" w:author="MediaTek" w:date="2025-01-29T11:02:00Z"/>
                <w:lang w:eastAsia="en-GB"/>
              </w:rPr>
            </w:pPr>
            <w:ins w:id="9" w:author="MediaTek" w:date="2025-01-29T11:03:00Z">
              <w:r w:rsidRPr="004B4A78">
                <w:t>&lt;--</w:t>
              </w:r>
            </w:ins>
          </w:p>
        </w:tc>
        <w:tc>
          <w:tcPr>
            <w:tcW w:w="2978" w:type="dxa"/>
            <w:tcBorders>
              <w:top w:val="single" w:sz="4" w:space="0" w:color="auto"/>
              <w:left w:val="single" w:sz="4" w:space="0" w:color="auto"/>
              <w:bottom w:val="single" w:sz="4" w:space="0" w:color="auto"/>
              <w:right w:val="single" w:sz="4" w:space="0" w:color="auto"/>
            </w:tcBorders>
          </w:tcPr>
          <w:p w14:paraId="2157ABE6" w14:textId="2259C940" w:rsidR="00F3178F" w:rsidRDefault="00F3178F" w:rsidP="00F3178F">
            <w:pPr>
              <w:pStyle w:val="TAL"/>
              <w:rPr>
                <w:ins w:id="10" w:author="MediaTek" w:date="2025-01-29T11:02:00Z"/>
                <w:lang w:eastAsia="en-GB"/>
              </w:rPr>
            </w:pPr>
            <w:ins w:id="11" w:author="MediaTek" w:date="2025-01-29T11:03:00Z">
              <w:r w:rsidRPr="004B4A78">
                <w:t xml:space="preserve">NR RRC: </w:t>
              </w:r>
              <w:proofErr w:type="spellStart"/>
              <w:r w:rsidRPr="004B4A78">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B6A6634" w14:textId="698A6348" w:rsidR="00F3178F" w:rsidRDefault="00F3178F" w:rsidP="00F3178F">
            <w:pPr>
              <w:pStyle w:val="TAC"/>
              <w:rPr>
                <w:ins w:id="12" w:author="MediaTek" w:date="2025-01-29T11:02:00Z"/>
                <w:lang w:eastAsia="en-GB"/>
              </w:rPr>
            </w:pPr>
            <w:ins w:id="13" w:author="MediaTek" w:date="2025-01-29T11:03:00Z">
              <w:r w:rsidRPr="004B4A78">
                <w:t>-</w:t>
              </w:r>
            </w:ins>
          </w:p>
        </w:tc>
        <w:tc>
          <w:tcPr>
            <w:tcW w:w="892" w:type="dxa"/>
            <w:tcBorders>
              <w:top w:val="single" w:sz="4" w:space="0" w:color="auto"/>
              <w:left w:val="single" w:sz="4" w:space="0" w:color="auto"/>
              <w:bottom w:val="single" w:sz="4" w:space="0" w:color="auto"/>
              <w:right w:val="single" w:sz="4" w:space="0" w:color="auto"/>
            </w:tcBorders>
          </w:tcPr>
          <w:p w14:paraId="7BDFB5F3" w14:textId="7D0FA27C" w:rsidR="00F3178F" w:rsidRDefault="00F3178F" w:rsidP="00F3178F">
            <w:pPr>
              <w:pStyle w:val="TAC"/>
              <w:rPr>
                <w:ins w:id="14" w:author="MediaTek" w:date="2025-01-29T11:02:00Z"/>
                <w:lang w:eastAsia="en-GB"/>
              </w:rPr>
            </w:pPr>
            <w:ins w:id="15" w:author="MediaTek" w:date="2025-01-29T11:03:00Z">
              <w:r w:rsidRPr="004B4A78">
                <w:t>-</w:t>
              </w:r>
            </w:ins>
          </w:p>
        </w:tc>
      </w:tr>
      <w:tr w:rsidR="00F3178F" w14:paraId="6C4FF0E1" w14:textId="77777777" w:rsidTr="00F3178F">
        <w:trPr>
          <w:ins w:id="16" w:author="MediaTek" w:date="2025-01-29T11:02:00Z"/>
        </w:trPr>
        <w:tc>
          <w:tcPr>
            <w:tcW w:w="649" w:type="dxa"/>
            <w:tcBorders>
              <w:top w:val="single" w:sz="4" w:space="0" w:color="auto"/>
              <w:left w:val="single" w:sz="4" w:space="0" w:color="auto"/>
              <w:bottom w:val="single" w:sz="4" w:space="0" w:color="auto"/>
              <w:right w:val="single" w:sz="4" w:space="0" w:color="auto"/>
            </w:tcBorders>
          </w:tcPr>
          <w:p w14:paraId="58A0612C" w14:textId="7C40473B" w:rsidR="00F3178F" w:rsidRDefault="00F3178F" w:rsidP="00F3178F">
            <w:pPr>
              <w:pStyle w:val="TAC"/>
              <w:rPr>
                <w:ins w:id="17" w:author="MediaTek" w:date="2025-01-29T11:02:00Z"/>
                <w:lang w:eastAsia="en-GB"/>
              </w:rPr>
            </w:pPr>
            <w:ins w:id="18" w:author="MediaTek" w:date="2025-01-29T11:03:00Z">
              <w:r>
                <w:t>2</w:t>
              </w:r>
              <w:r w:rsidRPr="004B4A78">
                <w:t>B</w:t>
              </w:r>
            </w:ins>
          </w:p>
        </w:tc>
        <w:tc>
          <w:tcPr>
            <w:tcW w:w="3970" w:type="dxa"/>
            <w:tcBorders>
              <w:top w:val="single" w:sz="4" w:space="0" w:color="auto"/>
              <w:left w:val="single" w:sz="4" w:space="0" w:color="auto"/>
              <w:bottom w:val="single" w:sz="4" w:space="0" w:color="auto"/>
              <w:right w:val="single" w:sz="4" w:space="0" w:color="auto"/>
            </w:tcBorders>
          </w:tcPr>
          <w:p w14:paraId="1BBCA7C8" w14:textId="3F45DF4E" w:rsidR="00F3178F" w:rsidRDefault="00F3178F" w:rsidP="00F3178F">
            <w:pPr>
              <w:pStyle w:val="TAL"/>
              <w:rPr>
                <w:ins w:id="19" w:author="MediaTek" w:date="2025-01-29T11:02:00Z"/>
                <w:lang w:eastAsia="en-GB"/>
              </w:rPr>
            </w:pPr>
            <w:ins w:id="20" w:author="MediaTek" w:date="2025-01-29T11:03:00Z">
              <w:r w:rsidRPr="004B4A78">
                <w:t xml:space="preserve">The UE transmits </w:t>
              </w:r>
              <w:proofErr w:type="spellStart"/>
              <w:r w:rsidRPr="004B4A78">
                <w:t>RRCResumeComplete</w:t>
              </w:r>
              <w:proofErr w:type="spellEnd"/>
              <w:r w:rsidRPr="004B4A78">
                <w:t>.</w:t>
              </w:r>
            </w:ins>
          </w:p>
        </w:tc>
        <w:tc>
          <w:tcPr>
            <w:tcW w:w="709" w:type="dxa"/>
            <w:tcBorders>
              <w:top w:val="single" w:sz="4" w:space="0" w:color="auto"/>
              <w:left w:val="single" w:sz="4" w:space="0" w:color="auto"/>
              <w:bottom w:val="single" w:sz="4" w:space="0" w:color="auto"/>
              <w:right w:val="single" w:sz="4" w:space="0" w:color="auto"/>
            </w:tcBorders>
          </w:tcPr>
          <w:p w14:paraId="2F7D727B" w14:textId="257D888F" w:rsidR="00F3178F" w:rsidRDefault="00F3178F" w:rsidP="00F3178F">
            <w:pPr>
              <w:pStyle w:val="TAC"/>
              <w:rPr>
                <w:ins w:id="21" w:author="MediaTek" w:date="2025-01-29T11:02:00Z"/>
                <w:lang w:eastAsia="en-GB"/>
              </w:rPr>
            </w:pPr>
            <w:ins w:id="22" w:author="MediaTek" w:date="2025-01-29T11:03:00Z">
              <w:r w:rsidRPr="004B4A78">
                <w:t>--</w:t>
              </w:r>
            </w:ins>
            <w:ins w:id="23" w:author="MediaTek" w:date="2025-02-07T08:34:00Z">
              <w:r w:rsidR="00FC5C90">
                <w:t>&gt;</w:t>
              </w:r>
            </w:ins>
          </w:p>
        </w:tc>
        <w:tc>
          <w:tcPr>
            <w:tcW w:w="2978" w:type="dxa"/>
            <w:tcBorders>
              <w:top w:val="single" w:sz="4" w:space="0" w:color="auto"/>
              <w:left w:val="single" w:sz="4" w:space="0" w:color="auto"/>
              <w:bottom w:val="single" w:sz="4" w:space="0" w:color="auto"/>
              <w:right w:val="single" w:sz="4" w:space="0" w:color="auto"/>
            </w:tcBorders>
          </w:tcPr>
          <w:p w14:paraId="7A9DB5D1" w14:textId="3C2F6690" w:rsidR="00F3178F" w:rsidRDefault="00F3178F" w:rsidP="00F3178F">
            <w:pPr>
              <w:pStyle w:val="TAL"/>
              <w:rPr>
                <w:ins w:id="24" w:author="MediaTek" w:date="2025-01-29T11:02:00Z"/>
                <w:lang w:eastAsia="en-GB"/>
              </w:rPr>
            </w:pPr>
            <w:ins w:id="25" w:author="MediaTek" w:date="2025-01-29T11:03:00Z">
              <w:r w:rsidRPr="004B4A78">
                <w:t xml:space="preserve">NR RRC: </w:t>
              </w:r>
              <w:proofErr w:type="spellStart"/>
              <w:r w:rsidRPr="004B4A78">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F550AAA" w14:textId="017E7A35" w:rsidR="00F3178F" w:rsidRDefault="00F3178F" w:rsidP="00F3178F">
            <w:pPr>
              <w:pStyle w:val="TAC"/>
              <w:rPr>
                <w:ins w:id="26" w:author="MediaTek" w:date="2025-01-29T11:02:00Z"/>
                <w:lang w:eastAsia="en-GB"/>
              </w:rPr>
            </w:pPr>
            <w:ins w:id="27" w:author="MediaTek" w:date="2025-01-29T11:03:00Z">
              <w:r w:rsidRPr="004B4A78">
                <w:t>-</w:t>
              </w:r>
            </w:ins>
          </w:p>
        </w:tc>
        <w:tc>
          <w:tcPr>
            <w:tcW w:w="892" w:type="dxa"/>
            <w:tcBorders>
              <w:top w:val="single" w:sz="4" w:space="0" w:color="auto"/>
              <w:left w:val="single" w:sz="4" w:space="0" w:color="auto"/>
              <w:bottom w:val="single" w:sz="4" w:space="0" w:color="auto"/>
              <w:right w:val="single" w:sz="4" w:space="0" w:color="auto"/>
            </w:tcBorders>
          </w:tcPr>
          <w:p w14:paraId="4C86D96C" w14:textId="6C22F933" w:rsidR="00F3178F" w:rsidRDefault="00F3178F" w:rsidP="00F3178F">
            <w:pPr>
              <w:pStyle w:val="TAC"/>
              <w:rPr>
                <w:ins w:id="28" w:author="MediaTek" w:date="2025-01-29T11:02:00Z"/>
                <w:lang w:eastAsia="en-GB"/>
              </w:rPr>
            </w:pPr>
            <w:ins w:id="29" w:author="MediaTek" w:date="2025-01-29T11:03:00Z">
              <w:r w:rsidRPr="004B4A78">
                <w:t>-</w:t>
              </w:r>
            </w:ins>
          </w:p>
        </w:tc>
      </w:tr>
      <w:tr w:rsidR="00F3178F" w14:paraId="70DF3FD9"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5A4D390C" w14:textId="77777777" w:rsidR="00F3178F" w:rsidRDefault="00F3178F">
            <w:pPr>
              <w:pStyle w:val="TAC"/>
              <w:rPr>
                <w:lang w:eastAsia="en-GB"/>
              </w:rPr>
            </w:pPr>
            <w:r>
              <w:rPr>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5F925DE5" w14:textId="77777777" w:rsidR="00F3178F" w:rsidRDefault="00F3178F">
            <w:pPr>
              <w:pStyle w:val="TAL"/>
              <w:rPr>
                <w:lang w:eastAsia="en-GB"/>
              </w:rPr>
            </w:pPr>
            <w:r>
              <w:rPr>
                <w:lang w:eastAsia="en-GB"/>
              </w:rPr>
              <w:t>The SS transmits a DL assignment using UE’s C-RNTI.</w:t>
            </w:r>
          </w:p>
        </w:tc>
        <w:tc>
          <w:tcPr>
            <w:tcW w:w="709" w:type="dxa"/>
            <w:tcBorders>
              <w:top w:val="single" w:sz="4" w:space="0" w:color="auto"/>
              <w:left w:val="single" w:sz="4" w:space="0" w:color="auto"/>
              <w:bottom w:val="single" w:sz="4" w:space="0" w:color="auto"/>
              <w:right w:val="single" w:sz="4" w:space="0" w:color="auto"/>
            </w:tcBorders>
            <w:hideMark/>
          </w:tcPr>
          <w:p w14:paraId="0D29008C"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7906B2FA" w14:textId="77777777" w:rsidR="00F3178F" w:rsidRDefault="00F3178F">
            <w:pPr>
              <w:pStyle w:val="TAL"/>
              <w:rPr>
                <w:lang w:eastAsia="en-GB"/>
              </w:rPr>
            </w:pPr>
            <w:r>
              <w:rPr>
                <w:lang w:eastAsia="en-GB"/>
              </w:rPr>
              <w:t>(DL Grant)</w:t>
            </w:r>
          </w:p>
        </w:tc>
        <w:tc>
          <w:tcPr>
            <w:tcW w:w="567" w:type="dxa"/>
            <w:tcBorders>
              <w:top w:val="single" w:sz="4" w:space="0" w:color="auto"/>
              <w:left w:val="single" w:sz="4" w:space="0" w:color="auto"/>
              <w:bottom w:val="single" w:sz="4" w:space="0" w:color="auto"/>
              <w:right w:val="single" w:sz="4" w:space="0" w:color="auto"/>
            </w:tcBorders>
            <w:hideMark/>
          </w:tcPr>
          <w:p w14:paraId="110D22E6"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000919E" w14:textId="77777777" w:rsidR="00F3178F" w:rsidRDefault="00F3178F">
            <w:pPr>
              <w:pStyle w:val="TAC"/>
              <w:rPr>
                <w:lang w:eastAsia="en-GB"/>
              </w:rPr>
            </w:pPr>
            <w:r>
              <w:rPr>
                <w:lang w:eastAsia="en-GB"/>
              </w:rPr>
              <w:t>-</w:t>
            </w:r>
          </w:p>
        </w:tc>
      </w:tr>
      <w:tr w:rsidR="00F3178F" w14:paraId="1BC23F66"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3FA165C9" w14:textId="77777777" w:rsidR="00F3178F" w:rsidRDefault="00F3178F">
            <w:pPr>
              <w:pStyle w:val="TAC"/>
              <w:rPr>
                <w:lang w:eastAsia="en-GB"/>
              </w:rPr>
            </w:pPr>
            <w:r>
              <w:rPr>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2DCAB6E6" w14:textId="77777777" w:rsidR="00F3178F" w:rsidRDefault="00F3178F">
            <w:pPr>
              <w:pStyle w:val="TAL"/>
              <w:rPr>
                <w:lang w:eastAsia="en-GB"/>
              </w:rPr>
            </w:pPr>
            <w:r>
              <w:rPr>
                <w:lang w:eastAsia="en-GB"/>
              </w:rPr>
              <w:t>The SS transmits a DL MAC PDU containing a RLC PDU (Note1).</w:t>
            </w:r>
          </w:p>
        </w:tc>
        <w:tc>
          <w:tcPr>
            <w:tcW w:w="709" w:type="dxa"/>
            <w:tcBorders>
              <w:top w:val="single" w:sz="4" w:space="0" w:color="auto"/>
              <w:left w:val="single" w:sz="4" w:space="0" w:color="auto"/>
              <w:bottom w:val="single" w:sz="4" w:space="0" w:color="auto"/>
              <w:right w:val="single" w:sz="4" w:space="0" w:color="auto"/>
            </w:tcBorders>
            <w:hideMark/>
          </w:tcPr>
          <w:p w14:paraId="54D75817"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45B4F95" w14:textId="77777777" w:rsidR="00F3178F" w:rsidRDefault="00F3178F">
            <w:pPr>
              <w:pStyle w:val="TAL"/>
              <w:rPr>
                <w:lang w:eastAsia="en-GB"/>
              </w:rPr>
            </w:pPr>
            <w:r>
              <w:rPr>
                <w:lang w:eastAsia="en-GB"/>
              </w:rPr>
              <w:t>MAC PDU</w:t>
            </w:r>
          </w:p>
        </w:tc>
        <w:tc>
          <w:tcPr>
            <w:tcW w:w="567" w:type="dxa"/>
            <w:tcBorders>
              <w:top w:val="single" w:sz="4" w:space="0" w:color="auto"/>
              <w:left w:val="single" w:sz="4" w:space="0" w:color="auto"/>
              <w:bottom w:val="single" w:sz="4" w:space="0" w:color="auto"/>
              <w:right w:val="single" w:sz="4" w:space="0" w:color="auto"/>
            </w:tcBorders>
            <w:hideMark/>
          </w:tcPr>
          <w:p w14:paraId="1E08F02E"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7F2E183" w14:textId="77777777" w:rsidR="00F3178F" w:rsidRDefault="00F3178F">
            <w:pPr>
              <w:pStyle w:val="TAC"/>
              <w:rPr>
                <w:lang w:eastAsia="en-GB"/>
              </w:rPr>
            </w:pPr>
            <w:r>
              <w:rPr>
                <w:lang w:eastAsia="en-GB"/>
              </w:rPr>
              <w:t>-</w:t>
            </w:r>
          </w:p>
        </w:tc>
      </w:tr>
      <w:tr w:rsidR="00F3178F" w14:paraId="29FD7226"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0606F99C" w14:textId="77777777" w:rsidR="00F3178F" w:rsidRDefault="00F3178F">
            <w:pPr>
              <w:pStyle w:val="TAC"/>
              <w:rPr>
                <w:lang w:eastAsia="en-GB"/>
              </w:rPr>
            </w:pPr>
            <w:r>
              <w:rPr>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54A28912" w14:textId="77777777" w:rsidR="00F3178F" w:rsidRDefault="00F3178F">
            <w:pPr>
              <w:pStyle w:val="TAL"/>
              <w:rPr>
                <w:lang w:eastAsia="en-GB"/>
              </w:rPr>
            </w:pPr>
            <w:r>
              <w:rPr>
                <w:lang w:eastAsia="en-GB"/>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A71689A" w14:textId="77777777" w:rsidR="00F3178F" w:rsidRDefault="00F3178F">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BC6DFD1" w14:textId="77777777" w:rsidR="00F3178F" w:rsidRDefault="00F3178F">
            <w:pPr>
              <w:pStyle w:val="TAL"/>
              <w:rPr>
                <w:lang w:eastAsia="en-GB"/>
              </w:rPr>
            </w:pPr>
            <w:r>
              <w:rPr>
                <w:lang w:eastAsia="en-GB"/>
              </w:rPr>
              <w:t>HARQ ACK</w:t>
            </w:r>
          </w:p>
        </w:tc>
        <w:tc>
          <w:tcPr>
            <w:tcW w:w="567" w:type="dxa"/>
            <w:tcBorders>
              <w:top w:val="single" w:sz="4" w:space="0" w:color="auto"/>
              <w:left w:val="single" w:sz="4" w:space="0" w:color="auto"/>
              <w:bottom w:val="single" w:sz="4" w:space="0" w:color="auto"/>
              <w:right w:val="single" w:sz="4" w:space="0" w:color="auto"/>
            </w:tcBorders>
            <w:hideMark/>
          </w:tcPr>
          <w:p w14:paraId="47854924" w14:textId="77777777" w:rsidR="00F3178F" w:rsidRDefault="00F3178F">
            <w:pPr>
              <w:pStyle w:val="TAC"/>
              <w:rPr>
                <w:lang w:eastAsia="en-GB"/>
              </w:rPr>
            </w:pPr>
            <w:r>
              <w:rPr>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5F53B96D" w14:textId="77777777" w:rsidR="00F3178F" w:rsidRDefault="00F3178F">
            <w:pPr>
              <w:pStyle w:val="TAC"/>
              <w:rPr>
                <w:lang w:eastAsia="en-GB"/>
              </w:rPr>
            </w:pPr>
            <w:r>
              <w:rPr>
                <w:lang w:eastAsia="en-GB"/>
              </w:rPr>
              <w:t>P</w:t>
            </w:r>
          </w:p>
        </w:tc>
      </w:tr>
      <w:tr w:rsidR="00F3178F" w14:paraId="515F0FD1"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7B10F6B0" w14:textId="77777777" w:rsidR="00F3178F" w:rsidRDefault="00F3178F">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hideMark/>
          </w:tcPr>
          <w:p w14:paraId="54D4CACD" w14:textId="77777777" w:rsidR="00F3178F" w:rsidRDefault="00F3178F">
            <w:pPr>
              <w:pStyle w:val="TAL"/>
              <w:rPr>
                <w:lang w:eastAsia="en-GB"/>
              </w:rPr>
            </w:pPr>
            <w:r>
              <w:rPr>
                <w:lang w:eastAsia="en-GB"/>
              </w:rPr>
              <w:t xml:space="preserve">The SS transmits an </w:t>
            </w:r>
            <w:proofErr w:type="spellStart"/>
            <w:r>
              <w:rPr>
                <w:i/>
                <w:iCs/>
                <w:lang w:eastAsia="en-GB"/>
              </w:rPr>
              <w:t>RRCRelease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27506E6" w14:textId="77777777" w:rsidR="00F3178F" w:rsidRDefault="00F3178F">
            <w:pPr>
              <w:pStyle w:val="TAL"/>
              <w:jc w:val="center"/>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E9652A9" w14:textId="77777777" w:rsidR="00F3178F" w:rsidRDefault="00F3178F">
            <w:pPr>
              <w:pStyle w:val="TAL"/>
              <w:rPr>
                <w:lang w:eastAsia="en-GB"/>
              </w:rPr>
            </w:pPr>
            <w:r>
              <w:rPr>
                <w:lang w:eastAsia="en-GB"/>
              </w:rPr>
              <w:t xml:space="preserve">NR </w:t>
            </w:r>
            <w:smartTag w:uri="urn:schemas-microsoft-com:office:smarttags" w:element="stockticker">
              <w:r>
                <w:rPr>
                  <w:lang w:eastAsia="en-GB"/>
                </w:rPr>
                <w:t>RRC</w:t>
              </w:r>
            </w:smartTag>
            <w:r>
              <w:rPr>
                <w:lang w:eastAsia="en-GB"/>
              </w:rPr>
              <w:t xml:space="preserve">: </w:t>
            </w:r>
            <w:proofErr w:type="spellStart"/>
            <w:r>
              <w:rPr>
                <w:i/>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EE0493"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1324A74" w14:textId="77777777" w:rsidR="00F3178F" w:rsidRDefault="00F3178F">
            <w:pPr>
              <w:pStyle w:val="TAC"/>
              <w:rPr>
                <w:lang w:eastAsia="en-GB"/>
              </w:rPr>
            </w:pPr>
            <w:r>
              <w:rPr>
                <w:lang w:eastAsia="en-GB"/>
              </w:rPr>
              <w:t>-</w:t>
            </w:r>
          </w:p>
        </w:tc>
      </w:tr>
      <w:tr w:rsidR="00F3178F" w14:paraId="4DEE389D" w14:textId="77777777" w:rsidTr="00F3178F">
        <w:tc>
          <w:tcPr>
            <w:tcW w:w="9765" w:type="dxa"/>
            <w:gridSpan w:val="6"/>
            <w:tcBorders>
              <w:top w:val="single" w:sz="4" w:space="0" w:color="auto"/>
              <w:left w:val="single" w:sz="4" w:space="0" w:color="auto"/>
              <w:bottom w:val="single" w:sz="4" w:space="0" w:color="auto"/>
              <w:right w:val="single" w:sz="4" w:space="0" w:color="auto"/>
            </w:tcBorders>
            <w:hideMark/>
          </w:tcPr>
          <w:p w14:paraId="46EEB04C" w14:textId="77777777" w:rsidR="00F3178F" w:rsidRDefault="00F3178F">
            <w:pPr>
              <w:pStyle w:val="TAN"/>
              <w:rPr>
                <w:lang w:eastAsia="en-GB"/>
              </w:rPr>
            </w:pPr>
            <w:r>
              <w:rPr>
                <w:lang w:eastAsia="en-GB"/>
              </w:rPr>
              <w:t>Note 1:</w:t>
            </w:r>
            <w:r>
              <w:rPr>
                <w:lang w:eastAsia="en-GB"/>
              </w:rPr>
              <w:tab/>
              <w:t xml:space="preserve">RLC PDU is 97 bytes (RLC SDU is 94 bytes for 3 bytes RLC header and 95 bytes for 2 bytes RLC header) and </w:t>
            </w:r>
            <w:proofErr w:type="spellStart"/>
            <w:r>
              <w:rPr>
                <w:lang w:eastAsia="en-GB"/>
              </w:rPr>
              <w:t>sdt-DataVolumeThreshold</w:t>
            </w:r>
            <w:proofErr w:type="spellEnd"/>
            <w:r>
              <w:rPr>
                <w:lang w:eastAsia="en-GB"/>
              </w:rPr>
              <w:t xml:space="preserve"> is 100 bytes. Therefore, the size of RLC SDU is less than the </w:t>
            </w:r>
            <w:proofErr w:type="spellStart"/>
            <w:r>
              <w:rPr>
                <w:lang w:eastAsia="en-GB"/>
              </w:rPr>
              <w:t>sdt-DataVolumeThreshold</w:t>
            </w:r>
            <w:proofErr w:type="spellEnd"/>
            <w:r>
              <w:rPr>
                <w:lang w:eastAsia="en-GB"/>
              </w:rPr>
              <w:t>.</w:t>
            </w:r>
          </w:p>
        </w:tc>
      </w:tr>
    </w:tbl>
    <w:p w14:paraId="46FEB32E" w14:textId="77777777" w:rsidR="00F3178F" w:rsidRDefault="00F3178F" w:rsidP="00F3178F">
      <w:pPr>
        <w:rPr>
          <w:lang w:eastAsia="zh-CN"/>
        </w:rPr>
      </w:pPr>
    </w:p>
    <w:p w14:paraId="342CC4E0" w14:textId="77777777" w:rsidR="00F3178F" w:rsidRDefault="00F3178F" w:rsidP="00F3178F">
      <w:pPr>
        <w:pStyle w:val="H6"/>
      </w:pPr>
      <w:r>
        <w:lastRenderedPageBreak/>
        <w:t>8.1.5.13.4.3.3</w:t>
      </w:r>
      <w:r>
        <w:tab/>
        <w:t>Specific message contents</w:t>
      </w:r>
    </w:p>
    <w:p w14:paraId="3489A50F" w14:textId="77777777" w:rsidR="00F3178F" w:rsidRDefault="00F3178F" w:rsidP="00F3178F">
      <w:pPr>
        <w:pStyle w:val="TH"/>
      </w:pPr>
      <w:r>
        <w:t xml:space="preserve">Table 8.1.5.13.4.3.3-1: </w:t>
      </w:r>
      <w:proofErr w:type="spellStart"/>
      <w:r>
        <w:rPr>
          <w:i/>
        </w:rPr>
        <w:t>RRCRelease</w:t>
      </w:r>
      <w:proofErr w:type="spellEnd"/>
      <w:r>
        <w:t xml:space="preserve"> (Preamble, Table 8.1.5.13.4.3.2-1)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F3178F" w14:paraId="26EB6D88"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1F8E0891" w14:textId="77777777" w:rsidR="00F3178F" w:rsidRDefault="00F3178F">
            <w:pPr>
              <w:pStyle w:val="TAL"/>
              <w:rPr>
                <w:lang w:eastAsia="en-GB"/>
              </w:rPr>
            </w:pPr>
            <w:r>
              <w:rPr>
                <w:lang w:eastAsia="en-GB"/>
              </w:rPr>
              <w:lastRenderedPageBreak/>
              <w:t>Derivation Path: TS 38.508-1 [4], Table 4.6.1-16 with condition NR_RRC_INACTIVE and SDT</w:t>
            </w:r>
          </w:p>
        </w:tc>
      </w:tr>
      <w:tr w:rsidR="00F3178F" w14:paraId="6AA2E5E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0D5BF7E" w14:textId="77777777" w:rsidR="00F3178F" w:rsidRDefault="00F3178F">
            <w:pPr>
              <w:pStyle w:val="TAH"/>
              <w:rPr>
                <w:lang w:eastAsia="en-GB"/>
              </w:rPr>
            </w:pPr>
            <w:r>
              <w:rPr>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13200A63" w14:textId="77777777" w:rsidR="00F3178F" w:rsidRDefault="00F3178F">
            <w:pPr>
              <w:pStyle w:val="TAH"/>
              <w:rPr>
                <w:lang w:eastAsia="en-GB"/>
              </w:rPr>
            </w:pPr>
            <w:r>
              <w:rPr>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4F3B21A0" w14:textId="77777777" w:rsidR="00F3178F" w:rsidRDefault="00F3178F">
            <w:pPr>
              <w:pStyle w:val="TAH"/>
              <w:rPr>
                <w:lang w:eastAsia="en-GB"/>
              </w:rPr>
            </w:pPr>
            <w:r>
              <w:rPr>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2A85D0AA" w14:textId="77777777" w:rsidR="00F3178F" w:rsidRDefault="00F3178F">
            <w:pPr>
              <w:pStyle w:val="TAH"/>
              <w:rPr>
                <w:lang w:eastAsia="en-GB"/>
              </w:rPr>
            </w:pPr>
            <w:r>
              <w:rPr>
                <w:lang w:eastAsia="en-GB"/>
              </w:rPr>
              <w:t>Condition</w:t>
            </w:r>
          </w:p>
        </w:tc>
      </w:tr>
      <w:tr w:rsidR="00F3178F" w14:paraId="04AFFFA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65B5240" w14:textId="77777777" w:rsidR="00F3178F" w:rsidRDefault="00F3178F">
            <w:pPr>
              <w:pStyle w:val="TAL"/>
              <w:rPr>
                <w:lang w:eastAsia="en-GB"/>
              </w:rPr>
            </w:pPr>
            <w:proofErr w:type="spellStart"/>
            <w:r>
              <w:rPr>
                <w:lang w:eastAsia="en-GB"/>
              </w:rPr>
              <w:t>RRCRelease</w:t>
            </w:r>
            <w:proofErr w:type="spellEnd"/>
            <w:r>
              <w:rPr>
                <w:lang w:eastAsia="en-GB"/>
              </w:rPr>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786F079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683EBE0"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DFCC220" w14:textId="77777777" w:rsidR="00F3178F" w:rsidRDefault="00F3178F">
            <w:pPr>
              <w:pStyle w:val="TAL"/>
              <w:rPr>
                <w:lang w:eastAsia="en-GB"/>
              </w:rPr>
            </w:pPr>
          </w:p>
        </w:tc>
      </w:tr>
      <w:tr w:rsidR="00F3178F" w14:paraId="73A166EF"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EEE40DD" w14:textId="77777777" w:rsidR="00F3178F" w:rsidRDefault="00F3178F">
            <w:pPr>
              <w:pStyle w:val="TAL"/>
              <w:rPr>
                <w:lang w:eastAsia="en-GB"/>
              </w:rPr>
            </w:pPr>
            <w:r>
              <w:rPr>
                <w:lang w:eastAsia="en-GB"/>
              </w:rPr>
              <w:t xml:space="preserve">  </w:t>
            </w:r>
            <w:proofErr w:type="spellStart"/>
            <w:r>
              <w:rPr>
                <w:lang w:eastAsia="en-GB"/>
              </w:rPr>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453B50C7" w14:textId="77777777" w:rsidR="00F3178F" w:rsidRDefault="00F3178F">
            <w:pPr>
              <w:pStyle w:val="TAL"/>
              <w:rPr>
                <w:lang w:eastAsia="en-GB"/>
              </w:rPr>
            </w:pPr>
            <w:r>
              <w:rPr>
                <w:lang w:eastAsia="en-GB"/>
              </w:rPr>
              <w:t>RRC-</w:t>
            </w:r>
            <w:proofErr w:type="spellStart"/>
            <w:r>
              <w:rPr>
                <w:lang w:eastAsia="en-GB"/>
              </w:rPr>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F96AAC0"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2215407" w14:textId="77777777" w:rsidR="00F3178F" w:rsidRDefault="00F3178F">
            <w:pPr>
              <w:pStyle w:val="TAL"/>
              <w:rPr>
                <w:lang w:eastAsia="en-GB"/>
              </w:rPr>
            </w:pPr>
          </w:p>
        </w:tc>
      </w:tr>
      <w:tr w:rsidR="00F3178F" w14:paraId="2227640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1F6C93A" w14:textId="77777777" w:rsidR="00F3178F" w:rsidRDefault="00F3178F">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439266D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80762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542E3BB" w14:textId="77777777" w:rsidR="00F3178F" w:rsidRDefault="00F3178F">
            <w:pPr>
              <w:pStyle w:val="TAL"/>
              <w:rPr>
                <w:lang w:eastAsia="en-GB"/>
              </w:rPr>
            </w:pPr>
          </w:p>
        </w:tc>
      </w:tr>
      <w:tr w:rsidR="00F3178F" w14:paraId="2EC8F4C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C3584B6" w14:textId="77777777" w:rsidR="00F3178F" w:rsidRDefault="00F3178F">
            <w:pPr>
              <w:pStyle w:val="TAL"/>
              <w:rPr>
                <w:lang w:eastAsia="en-GB"/>
              </w:rPr>
            </w:pPr>
            <w:r>
              <w:rPr>
                <w:lang w:eastAsia="en-GB"/>
              </w:rPr>
              <w:t xml:space="preserve">    </w:t>
            </w:r>
            <w:proofErr w:type="spellStart"/>
            <w:r>
              <w:rPr>
                <w:lang w:eastAsia="en-GB"/>
              </w:rPr>
              <w:t>rrcRelease</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C3112F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1B2115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750B8A9" w14:textId="77777777" w:rsidR="00F3178F" w:rsidRDefault="00F3178F">
            <w:pPr>
              <w:pStyle w:val="TAL"/>
              <w:rPr>
                <w:lang w:eastAsia="en-GB"/>
              </w:rPr>
            </w:pPr>
          </w:p>
        </w:tc>
      </w:tr>
      <w:tr w:rsidR="00F3178F" w14:paraId="4E7AC80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E623CEB" w14:textId="77777777" w:rsidR="00F3178F" w:rsidRDefault="00F3178F">
            <w:pPr>
              <w:pStyle w:val="TAL"/>
              <w:rPr>
                <w:lang w:eastAsia="en-GB"/>
              </w:rPr>
            </w:pPr>
            <w:r>
              <w:rPr>
                <w:lang w:eastAsia="en-GB"/>
              </w:rPr>
              <w:t xml:space="preserve">      </w:t>
            </w:r>
            <w:proofErr w:type="spellStart"/>
            <w:r>
              <w:rPr>
                <w:lang w:eastAsia="en-GB"/>
              </w:rPr>
              <w:t>suspendConfig</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9C7F50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10493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6D6835F" w14:textId="77777777" w:rsidR="00F3178F" w:rsidRDefault="00F3178F">
            <w:pPr>
              <w:pStyle w:val="TAL"/>
              <w:rPr>
                <w:lang w:eastAsia="en-GB"/>
              </w:rPr>
            </w:pPr>
          </w:p>
        </w:tc>
      </w:tr>
      <w:tr w:rsidR="00F3178F" w14:paraId="779D940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7587953" w14:textId="77777777" w:rsidR="00F3178F" w:rsidRDefault="00F3178F">
            <w:pPr>
              <w:pStyle w:val="TAL"/>
              <w:rPr>
                <w:lang w:eastAsia="en-GB"/>
              </w:rPr>
            </w:pPr>
            <w:r>
              <w:rPr>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78335B9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54E768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E268A8A" w14:textId="77777777" w:rsidR="00F3178F" w:rsidRDefault="00F3178F">
            <w:pPr>
              <w:pStyle w:val="TAL"/>
              <w:rPr>
                <w:lang w:eastAsia="en-GB"/>
              </w:rPr>
            </w:pPr>
          </w:p>
        </w:tc>
      </w:tr>
      <w:tr w:rsidR="00F3178F" w14:paraId="37EB530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3444D05"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E4BA47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6F229F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3420CA1" w14:textId="77777777" w:rsidR="00F3178F" w:rsidRDefault="00F3178F">
            <w:pPr>
              <w:pStyle w:val="TAL"/>
              <w:rPr>
                <w:lang w:eastAsia="en-GB"/>
              </w:rPr>
            </w:pPr>
          </w:p>
        </w:tc>
      </w:tr>
      <w:tr w:rsidR="00F3178F" w14:paraId="052510E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9DD2BE0" w14:textId="77777777" w:rsidR="00F3178F" w:rsidRDefault="00F3178F">
            <w:pPr>
              <w:pStyle w:val="TAL"/>
              <w:rPr>
                <w:lang w:eastAsia="en-GB"/>
              </w:rPr>
            </w:pPr>
            <w:r>
              <w:rPr>
                <w:lang w:eastAsia="en-GB"/>
              </w:rPr>
              <w:t xml:space="preserve">            sdt-DRB-List-r17 </w:t>
            </w:r>
            <w:r>
              <w:rPr>
                <w:color w:val="993366"/>
                <w:lang w:eastAsia="en-GB"/>
              </w:rPr>
              <w:t>SEQUENCE</w:t>
            </w:r>
            <w:r>
              <w:rPr>
                <w:lang w:eastAsia="en-GB"/>
              </w:rPr>
              <w:t xml:space="preserve"> (</w:t>
            </w:r>
            <w:r>
              <w:rPr>
                <w:color w:val="993366"/>
                <w:lang w:eastAsia="en-GB"/>
              </w:rPr>
              <w:t>SIZE</w:t>
            </w:r>
            <w:r>
              <w:rPr>
                <w:lang w:eastAsia="en-GB"/>
              </w:rPr>
              <w:t xml:space="preserve"> (0..maxDRB))</w:t>
            </w:r>
            <w:r>
              <w:rPr>
                <w:color w:val="993366"/>
                <w:lang w:eastAsia="en-GB"/>
              </w:rPr>
              <w:t xml:space="preserve"> OF</w:t>
            </w:r>
            <w:r>
              <w:rPr>
                <w:lang w:eastAsia="en-GB"/>
              </w:rPr>
              <w:t xml:space="preserve"> DRB-Identity {</w:t>
            </w:r>
          </w:p>
        </w:tc>
        <w:tc>
          <w:tcPr>
            <w:tcW w:w="2125" w:type="dxa"/>
            <w:tcBorders>
              <w:top w:val="single" w:sz="4" w:space="0" w:color="auto"/>
              <w:left w:val="single" w:sz="4" w:space="0" w:color="auto"/>
              <w:bottom w:val="single" w:sz="4" w:space="0" w:color="auto"/>
              <w:right w:val="single" w:sz="4" w:space="0" w:color="auto"/>
            </w:tcBorders>
            <w:hideMark/>
          </w:tcPr>
          <w:p w14:paraId="14E925A4" w14:textId="77777777" w:rsidR="00F3178F" w:rsidRDefault="00F3178F">
            <w:pPr>
              <w:pStyle w:val="TAL"/>
              <w:rPr>
                <w:lang w:eastAsia="en-GB"/>
              </w:rPr>
            </w:pPr>
            <w:r>
              <w:rPr>
                <w:lang w:eastAsia="en-GB"/>
              </w:rPr>
              <w:t>1 entry</w:t>
            </w:r>
          </w:p>
        </w:tc>
        <w:tc>
          <w:tcPr>
            <w:tcW w:w="1702" w:type="dxa"/>
            <w:tcBorders>
              <w:top w:val="single" w:sz="4" w:space="0" w:color="auto"/>
              <w:left w:val="single" w:sz="4" w:space="0" w:color="auto"/>
              <w:bottom w:val="single" w:sz="4" w:space="0" w:color="auto"/>
              <w:right w:val="single" w:sz="4" w:space="0" w:color="auto"/>
            </w:tcBorders>
          </w:tcPr>
          <w:p w14:paraId="4F55C25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80C910B" w14:textId="77777777" w:rsidR="00F3178F" w:rsidRDefault="00F3178F">
            <w:pPr>
              <w:pStyle w:val="TAL"/>
              <w:rPr>
                <w:lang w:eastAsia="en-GB"/>
              </w:rPr>
            </w:pPr>
          </w:p>
        </w:tc>
      </w:tr>
      <w:tr w:rsidR="00F3178F" w14:paraId="5ED44F8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A05AFA6" w14:textId="77777777" w:rsidR="00F3178F" w:rsidRDefault="00F3178F">
            <w:pPr>
              <w:pStyle w:val="TAL"/>
              <w:rPr>
                <w:lang w:eastAsia="en-GB"/>
              </w:rPr>
            </w:pPr>
            <w:r>
              <w:rPr>
                <w:lang w:eastAsia="en-GB"/>
              </w:rPr>
              <w:t xml:space="preserve">              DRB-Identity[1]</w:t>
            </w:r>
          </w:p>
        </w:tc>
        <w:tc>
          <w:tcPr>
            <w:tcW w:w="2125" w:type="dxa"/>
            <w:tcBorders>
              <w:top w:val="single" w:sz="4" w:space="0" w:color="auto"/>
              <w:left w:val="single" w:sz="4" w:space="0" w:color="auto"/>
              <w:bottom w:val="single" w:sz="4" w:space="0" w:color="auto"/>
              <w:right w:val="single" w:sz="4" w:space="0" w:color="auto"/>
            </w:tcBorders>
            <w:hideMark/>
          </w:tcPr>
          <w:p w14:paraId="473075AE" w14:textId="77777777" w:rsidR="00F3178F" w:rsidRDefault="00F3178F">
            <w:pPr>
              <w:pStyle w:val="TAL"/>
              <w:rPr>
                <w:lang w:eastAsia="en-GB"/>
              </w:rPr>
            </w:pPr>
            <w:r>
              <w:rPr>
                <w:lang w:eastAsia="en-GB"/>
              </w:rPr>
              <w:t xml:space="preserve">DRB-Identity using condition </w:t>
            </w:r>
            <w:proofErr w:type="spellStart"/>
            <w:r>
              <w:rPr>
                <w:lang w:eastAsia="en-GB"/>
              </w:rPr>
              <w:t>DRBj</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91F7026" w14:textId="77777777" w:rsidR="00F3178F" w:rsidRDefault="00F3178F">
            <w:pPr>
              <w:pStyle w:val="TAL"/>
              <w:rPr>
                <w:lang w:eastAsia="en-GB"/>
              </w:rPr>
            </w:pPr>
            <w:r>
              <w:rPr>
                <w:lang w:eastAsia="en-GB"/>
              </w:rPr>
              <w:t>Entry 1</w:t>
            </w:r>
          </w:p>
          <w:p w14:paraId="361E36C6" w14:textId="77777777" w:rsidR="00F3178F" w:rsidRDefault="00F3178F">
            <w:pPr>
              <w:pStyle w:val="TAL"/>
              <w:rPr>
                <w:lang w:eastAsia="en-GB"/>
              </w:rPr>
            </w:pPr>
            <w:r>
              <w:rPr>
                <w:lang w:eastAsia="en-GB"/>
              </w:rPr>
              <w:t>j is the ID of the DRB 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40282305" w14:textId="77777777" w:rsidR="00F3178F" w:rsidRDefault="00F3178F">
            <w:pPr>
              <w:pStyle w:val="TAL"/>
              <w:rPr>
                <w:lang w:eastAsia="en-GB"/>
              </w:rPr>
            </w:pPr>
          </w:p>
        </w:tc>
      </w:tr>
      <w:tr w:rsidR="00F3178F" w14:paraId="4F5814F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1FBF0A5"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94BB4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8555BD7"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DB12152" w14:textId="77777777" w:rsidR="00F3178F" w:rsidRDefault="00F3178F">
            <w:pPr>
              <w:pStyle w:val="TAL"/>
              <w:rPr>
                <w:lang w:eastAsia="en-GB"/>
              </w:rPr>
            </w:pPr>
          </w:p>
        </w:tc>
      </w:tr>
      <w:tr w:rsidR="00F3178F" w14:paraId="7BC04CB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1282657" w14:textId="77777777" w:rsidR="00F3178F" w:rsidRDefault="00F3178F">
            <w:pPr>
              <w:pStyle w:val="TAL"/>
              <w:rPr>
                <w:lang w:eastAsia="en-GB"/>
              </w:rPr>
            </w:pPr>
            <w:r>
              <w:rPr>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C53815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A95C71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F04871D" w14:textId="77777777" w:rsidR="00F3178F" w:rsidRDefault="00F3178F">
            <w:pPr>
              <w:pStyle w:val="TAL"/>
              <w:rPr>
                <w:lang w:eastAsia="en-GB"/>
              </w:rPr>
            </w:pPr>
          </w:p>
        </w:tc>
      </w:tr>
      <w:tr w:rsidR="00F3178F" w14:paraId="2FD72AE7"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B4CA30A"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61768E8"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B2087E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A0AEA9C" w14:textId="77777777" w:rsidR="00F3178F" w:rsidRDefault="00F3178F">
            <w:pPr>
              <w:pStyle w:val="TAL"/>
              <w:rPr>
                <w:lang w:eastAsia="en-GB"/>
              </w:rPr>
            </w:pPr>
          </w:p>
        </w:tc>
      </w:tr>
      <w:tr w:rsidR="00F3178F" w14:paraId="02C6970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C95BDA7" w14:textId="77777777" w:rsidR="00F3178F" w:rsidRDefault="00F3178F">
            <w:pPr>
              <w:pStyle w:val="TAL"/>
              <w:rPr>
                <w:lang w:eastAsia="en-GB"/>
              </w:rPr>
            </w:pPr>
            <w:r>
              <w:rPr>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479992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99322A8"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CA576AD" w14:textId="77777777" w:rsidR="00F3178F" w:rsidRDefault="00F3178F">
            <w:pPr>
              <w:pStyle w:val="TAL"/>
              <w:rPr>
                <w:lang w:eastAsia="en-GB"/>
              </w:rPr>
            </w:pPr>
          </w:p>
        </w:tc>
      </w:tr>
      <w:tr w:rsidR="00F3178F" w14:paraId="3591176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79D9D26"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4A282F7"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987052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BDCED87" w14:textId="77777777" w:rsidR="00F3178F" w:rsidRDefault="00F3178F">
            <w:pPr>
              <w:pStyle w:val="TAL"/>
              <w:rPr>
                <w:lang w:eastAsia="en-GB"/>
              </w:rPr>
            </w:pPr>
          </w:p>
        </w:tc>
      </w:tr>
      <w:tr w:rsidR="00F3178F" w14:paraId="4C3AFF4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3BAF93" w14:textId="77777777" w:rsidR="00F3178F" w:rsidRDefault="00F3178F">
            <w:pPr>
              <w:pStyle w:val="TAL"/>
              <w:rPr>
                <w:lang w:eastAsia="en-GB"/>
              </w:rPr>
            </w:pPr>
            <w:r>
              <w:rPr>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ECB561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9B3B42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E144F81" w14:textId="77777777" w:rsidR="00F3178F" w:rsidRDefault="00F3178F">
            <w:pPr>
              <w:pStyle w:val="TAL"/>
              <w:rPr>
                <w:lang w:eastAsia="en-GB"/>
              </w:rPr>
            </w:pPr>
          </w:p>
        </w:tc>
      </w:tr>
      <w:tr w:rsidR="00F3178F" w14:paraId="7FC054B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E60F4FB" w14:textId="77777777" w:rsidR="00F3178F" w:rsidRDefault="00F3178F">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8A30A04" w14:textId="77777777" w:rsidR="00F3178F" w:rsidRDefault="00F3178F">
            <w:pPr>
              <w:pStyle w:val="TAL"/>
              <w:rPr>
                <w:lang w:eastAsia="en-GB"/>
              </w:rPr>
            </w:pPr>
            <w:r>
              <w:rPr>
                <w:lang w:eastAsia="en-GB"/>
              </w:rPr>
              <w:t>PUSCH-Config</w:t>
            </w:r>
          </w:p>
        </w:tc>
        <w:tc>
          <w:tcPr>
            <w:tcW w:w="1702" w:type="dxa"/>
            <w:tcBorders>
              <w:top w:val="single" w:sz="4" w:space="0" w:color="auto"/>
              <w:left w:val="single" w:sz="4" w:space="0" w:color="auto"/>
              <w:bottom w:val="single" w:sz="4" w:space="0" w:color="auto"/>
              <w:right w:val="single" w:sz="4" w:space="0" w:color="auto"/>
            </w:tcBorders>
            <w:hideMark/>
          </w:tcPr>
          <w:p w14:paraId="61C40435" w14:textId="77777777" w:rsidR="00F3178F" w:rsidRDefault="00F3178F">
            <w:pPr>
              <w:pStyle w:val="TAL"/>
              <w:rPr>
                <w:lang w:eastAsia="en-GB"/>
              </w:rPr>
            </w:pPr>
            <w:r>
              <w:rPr>
                <w:lang w:eastAsia="en-GB"/>
              </w:rPr>
              <w:t xml:space="preserve">TS 38.508-1[4] Table 4.6.3-118: </w:t>
            </w:r>
            <w:r>
              <w:rPr>
                <w:i/>
                <w:iCs/>
                <w:lang w:eastAsia="en-GB"/>
              </w:rPr>
              <w:t>PUSCH-Config</w:t>
            </w:r>
          </w:p>
        </w:tc>
        <w:tc>
          <w:tcPr>
            <w:tcW w:w="1130" w:type="dxa"/>
            <w:tcBorders>
              <w:top w:val="single" w:sz="4" w:space="0" w:color="auto"/>
              <w:left w:val="single" w:sz="4" w:space="0" w:color="auto"/>
              <w:bottom w:val="single" w:sz="4" w:space="0" w:color="auto"/>
              <w:right w:val="single" w:sz="4" w:space="0" w:color="auto"/>
            </w:tcBorders>
          </w:tcPr>
          <w:p w14:paraId="37E24D68" w14:textId="77777777" w:rsidR="00F3178F" w:rsidRDefault="00F3178F">
            <w:pPr>
              <w:pStyle w:val="TAL"/>
              <w:rPr>
                <w:lang w:eastAsia="en-GB"/>
              </w:rPr>
            </w:pPr>
          </w:p>
        </w:tc>
      </w:tr>
      <w:tr w:rsidR="00F3178F" w14:paraId="30220F1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07DCFD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59B0DC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86D28C5"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EC1E95B" w14:textId="77777777" w:rsidR="00F3178F" w:rsidRDefault="00F3178F">
            <w:pPr>
              <w:pStyle w:val="TAL"/>
              <w:rPr>
                <w:lang w:eastAsia="en-GB"/>
              </w:rPr>
            </w:pPr>
          </w:p>
        </w:tc>
      </w:tr>
      <w:tr w:rsidR="00F3178F" w14:paraId="71ED855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5A9C6B0" w14:textId="77777777" w:rsidR="00F3178F" w:rsidRDefault="00F3178F">
            <w:pPr>
              <w:pStyle w:val="TAL"/>
              <w:rPr>
                <w:lang w:eastAsia="en-GB"/>
              </w:rPr>
            </w:pPr>
            <w:r>
              <w:rPr>
                <w:lang w:eastAsia="en-GB"/>
              </w:rPr>
              <w:t xml:space="preserve">                    </w:t>
            </w:r>
            <w:r>
              <w:rPr>
                <w:color w:val="000000" w:themeColor="text1"/>
                <w:lang w:eastAsia="en-GB"/>
              </w:rPr>
              <w:t xml:space="preserve">configuredGrantConfigToAddModList-r17 SEQUENCE (SIZE (1..maxNrofConfiguredGrantConfig-r16)) OF </w:t>
            </w:r>
            <w:proofErr w:type="spellStart"/>
            <w:r>
              <w:rPr>
                <w:color w:val="000000" w:themeColor="text1"/>
                <w:lang w:eastAsia="en-GB"/>
              </w:rPr>
              <w:t>ConfiguredGrantConfig</w:t>
            </w:r>
            <w:proofErr w:type="spellEnd"/>
            <w:r>
              <w:rPr>
                <w:color w:val="000000" w:themeColor="text1"/>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D3825E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E12F23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7E25BED" w14:textId="77777777" w:rsidR="00F3178F" w:rsidRDefault="00F3178F">
            <w:pPr>
              <w:pStyle w:val="TAL"/>
              <w:rPr>
                <w:lang w:eastAsia="en-GB"/>
              </w:rPr>
            </w:pPr>
          </w:p>
        </w:tc>
      </w:tr>
      <w:tr w:rsidR="00F3178F" w14:paraId="5F89026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0221AB3" w14:textId="77777777" w:rsidR="00F3178F" w:rsidRDefault="00F3178F">
            <w:pPr>
              <w:pStyle w:val="TAL"/>
              <w:rPr>
                <w:lang w:eastAsia="en-GB"/>
              </w:rPr>
            </w:pPr>
            <w:r>
              <w:rPr>
                <w:lang w:eastAsia="en-GB"/>
              </w:rPr>
              <w:t xml:space="preserve">                      </w:t>
            </w:r>
            <w:proofErr w:type="spellStart"/>
            <w:r>
              <w:rPr>
                <w:color w:val="000000" w:themeColor="text1"/>
                <w:lang w:eastAsia="en-GB"/>
              </w:rPr>
              <w:t>ConfiguredGrantConfig</w:t>
            </w:r>
            <w:proofErr w:type="spellEnd"/>
            <w:r>
              <w:rPr>
                <w:color w:val="000000" w:themeColor="text1"/>
                <w:lang w:eastAsia="en-GB"/>
              </w:rPr>
              <w:t>[1]</w:t>
            </w:r>
          </w:p>
        </w:tc>
        <w:tc>
          <w:tcPr>
            <w:tcW w:w="2125" w:type="dxa"/>
            <w:tcBorders>
              <w:top w:val="single" w:sz="4" w:space="0" w:color="auto"/>
              <w:left w:val="single" w:sz="4" w:space="0" w:color="auto"/>
              <w:bottom w:val="single" w:sz="4" w:space="0" w:color="auto"/>
              <w:right w:val="single" w:sz="4" w:space="0" w:color="auto"/>
            </w:tcBorders>
            <w:hideMark/>
          </w:tcPr>
          <w:p w14:paraId="77671DAA" w14:textId="77777777" w:rsidR="00F3178F" w:rsidRDefault="00F3178F">
            <w:pPr>
              <w:pStyle w:val="TAL"/>
              <w:rPr>
                <w:lang w:eastAsia="en-GB"/>
              </w:rPr>
            </w:pPr>
            <w:proofErr w:type="spellStart"/>
            <w:r>
              <w:rPr>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9E9FE64" w14:textId="77777777" w:rsidR="00F3178F" w:rsidRDefault="00F3178F">
            <w:pPr>
              <w:pStyle w:val="TAL"/>
              <w:rPr>
                <w:lang w:eastAsia="en-GB"/>
              </w:rPr>
            </w:pPr>
            <w:r>
              <w:rPr>
                <w:lang w:eastAsia="en-GB"/>
              </w:rPr>
              <w:t>Table 8.1.5.13.4.3.3-2</w:t>
            </w:r>
          </w:p>
        </w:tc>
        <w:tc>
          <w:tcPr>
            <w:tcW w:w="1130" w:type="dxa"/>
            <w:tcBorders>
              <w:top w:val="single" w:sz="4" w:space="0" w:color="auto"/>
              <w:left w:val="single" w:sz="4" w:space="0" w:color="auto"/>
              <w:bottom w:val="single" w:sz="4" w:space="0" w:color="auto"/>
              <w:right w:val="single" w:sz="4" w:space="0" w:color="auto"/>
            </w:tcBorders>
          </w:tcPr>
          <w:p w14:paraId="30D11114" w14:textId="77777777" w:rsidR="00F3178F" w:rsidRDefault="00F3178F">
            <w:pPr>
              <w:pStyle w:val="TAL"/>
              <w:rPr>
                <w:lang w:eastAsia="en-GB"/>
              </w:rPr>
            </w:pPr>
          </w:p>
        </w:tc>
      </w:tr>
      <w:tr w:rsidR="00F3178F" w14:paraId="157C818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62F31D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B97026D"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45183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4BDEEBC" w14:textId="77777777" w:rsidR="00F3178F" w:rsidRDefault="00F3178F">
            <w:pPr>
              <w:pStyle w:val="TAL"/>
              <w:rPr>
                <w:lang w:eastAsia="en-GB"/>
              </w:rPr>
            </w:pPr>
          </w:p>
        </w:tc>
      </w:tr>
      <w:tr w:rsidR="00F3178F" w14:paraId="4C5166A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4821313"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D22A37B"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4E68EE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C044ED6" w14:textId="77777777" w:rsidR="00F3178F" w:rsidRDefault="00F3178F">
            <w:pPr>
              <w:pStyle w:val="TAL"/>
              <w:rPr>
                <w:lang w:eastAsia="en-GB"/>
              </w:rPr>
            </w:pPr>
          </w:p>
        </w:tc>
      </w:tr>
      <w:tr w:rsidR="00F3178F" w14:paraId="2402256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9DCA2EF"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0638B7B"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5EAD3A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CC6DC66" w14:textId="77777777" w:rsidR="00F3178F" w:rsidRDefault="00F3178F">
            <w:pPr>
              <w:pStyle w:val="TAL"/>
              <w:rPr>
                <w:lang w:eastAsia="en-GB"/>
              </w:rPr>
            </w:pPr>
          </w:p>
        </w:tc>
      </w:tr>
      <w:tr w:rsidR="00F3178F" w14:paraId="5B0EB65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1609225" w14:textId="77777777" w:rsidR="00F3178F" w:rsidRDefault="00F3178F">
            <w:pPr>
              <w:pStyle w:val="TAL"/>
              <w:rPr>
                <w:lang w:eastAsia="en-GB"/>
              </w:rPr>
            </w:pPr>
            <w:r>
              <w:rPr>
                <w:lang w:eastAsia="en-GB"/>
              </w:rPr>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hideMark/>
          </w:tcPr>
          <w:p w14:paraId="70D346BE"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744DD4C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8E9592B" w14:textId="77777777" w:rsidR="00F3178F" w:rsidRDefault="00F3178F">
            <w:pPr>
              <w:pStyle w:val="TAL"/>
              <w:rPr>
                <w:lang w:eastAsia="en-GB"/>
              </w:rPr>
            </w:pPr>
          </w:p>
        </w:tc>
      </w:tr>
      <w:tr w:rsidR="00F3178F" w14:paraId="02957AE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E75FAC6" w14:textId="77777777" w:rsidR="00F3178F" w:rsidRDefault="00F3178F">
            <w:pPr>
              <w:pStyle w:val="TAL"/>
              <w:rPr>
                <w:lang w:eastAsia="en-GB"/>
              </w:rPr>
            </w:pPr>
            <w:r>
              <w:rPr>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F226F98"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20091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30A70C8" w14:textId="77777777" w:rsidR="00F3178F" w:rsidRDefault="00F3178F">
            <w:pPr>
              <w:pStyle w:val="TAL"/>
              <w:rPr>
                <w:lang w:eastAsia="en-GB"/>
              </w:rPr>
            </w:pPr>
          </w:p>
        </w:tc>
      </w:tr>
      <w:tr w:rsidR="00F3178F" w14:paraId="2D059F77"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B99C0DF"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488FEA3"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69D729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1427169" w14:textId="77777777" w:rsidR="00F3178F" w:rsidRDefault="00F3178F">
            <w:pPr>
              <w:pStyle w:val="TAL"/>
              <w:rPr>
                <w:lang w:eastAsia="en-GB"/>
              </w:rPr>
            </w:pPr>
          </w:p>
        </w:tc>
      </w:tr>
      <w:tr w:rsidR="00F3178F" w14:paraId="27C69FB3"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BC3554C" w14:textId="77777777" w:rsidR="00F3178F" w:rsidRDefault="00F3178F">
            <w:pPr>
              <w:pStyle w:val="TAL"/>
              <w:rPr>
                <w:lang w:eastAsia="en-GB"/>
              </w:rPr>
            </w:pPr>
            <w:r>
              <w:rPr>
                <w:lang w:eastAsia="en-GB"/>
              </w:rPr>
              <w:t xml:space="preserve">                    pdcch-Config-r17</w:t>
            </w:r>
          </w:p>
        </w:tc>
        <w:tc>
          <w:tcPr>
            <w:tcW w:w="2125" w:type="dxa"/>
            <w:tcBorders>
              <w:top w:val="single" w:sz="4" w:space="0" w:color="auto"/>
              <w:left w:val="single" w:sz="4" w:space="0" w:color="auto"/>
              <w:bottom w:val="single" w:sz="4" w:space="0" w:color="auto"/>
              <w:right w:val="single" w:sz="4" w:space="0" w:color="auto"/>
            </w:tcBorders>
            <w:hideMark/>
          </w:tcPr>
          <w:p w14:paraId="1FAC1FE0"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294F90F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C7A3816" w14:textId="77777777" w:rsidR="00F3178F" w:rsidRDefault="00F3178F">
            <w:pPr>
              <w:pStyle w:val="TAL"/>
              <w:rPr>
                <w:lang w:eastAsia="en-GB"/>
              </w:rPr>
            </w:pPr>
          </w:p>
        </w:tc>
      </w:tr>
      <w:tr w:rsidR="00F3178F" w14:paraId="6B7BD84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9E96BAD"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D47090"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2EF1E4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6A4F95" w14:textId="77777777" w:rsidR="00F3178F" w:rsidRDefault="00F3178F">
            <w:pPr>
              <w:pStyle w:val="TAL"/>
              <w:rPr>
                <w:lang w:eastAsia="en-GB"/>
              </w:rPr>
            </w:pPr>
          </w:p>
        </w:tc>
      </w:tr>
      <w:tr w:rsidR="00F3178F" w14:paraId="7113A9D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924EAC5" w14:textId="77777777" w:rsidR="00F3178F" w:rsidRDefault="00F3178F">
            <w:pPr>
              <w:pStyle w:val="TAL"/>
              <w:rPr>
                <w:lang w:eastAsia="en-GB"/>
              </w:rPr>
            </w:pPr>
            <w:r>
              <w:rPr>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84F4C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533C8A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EA5FE24" w14:textId="77777777" w:rsidR="00F3178F" w:rsidRDefault="00F3178F">
            <w:pPr>
              <w:pStyle w:val="TAL"/>
              <w:rPr>
                <w:lang w:eastAsia="en-GB"/>
              </w:rPr>
            </w:pPr>
          </w:p>
        </w:tc>
      </w:tr>
      <w:tr w:rsidR="00F3178F" w14:paraId="54FFBFA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681D4A" w14:textId="77777777" w:rsidR="00F3178F" w:rsidRDefault="00F3178F">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2738548F" w14:textId="77777777" w:rsidR="00F3178F" w:rsidRDefault="00F3178F">
            <w:pPr>
              <w:pStyle w:val="TAL"/>
              <w:rPr>
                <w:lang w:eastAsia="en-GB"/>
              </w:rPr>
            </w:pPr>
            <w:r>
              <w:rPr>
                <w:lang w:eastAsia="en-GB"/>
              </w:rPr>
              <w:t>PDSCH-Config</w:t>
            </w:r>
          </w:p>
        </w:tc>
        <w:tc>
          <w:tcPr>
            <w:tcW w:w="1702" w:type="dxa"/>
            <w:tcBorders>
              <w:top w:val="single" w:sz="4" w:space="0" w:color="auto"/>
              <w:left w:val="single" w:sz="4" w:space="0" w:color="auto"/>
              <w:bottom w:val="single" w:sz="4" w:space="0" w:color="auto"/>
              <w:right w:val="single" w:sz="4" w:space="0" w:color="auto"/>
            </w:tcBorders>
            <w:hideMark/>
          </w:tcPr>
          <w:p w14:paraId="3710C006" w14:textId="77777777" w:rsidR="00F3178F" w:rsidRDefault="00F3178F">
            <w:pPr>
              <w:pStyle w:val="TAL"/>
              <w:rPr>
                <w:lang w:eastAsia="en-GB"/>
              </w:rPr>
            </w:pPr>
            <w:r>
              <w:rPr>
                <w:lang w:eastAsia="en-GB"/>
              </w:rPr>
              <w:t xml:space="preserve">TS 38.508-1[4] Table 4.6.3-100: </w:t>
            </w:r>
            <w:r>
              <w:rPr>
                <w:i/>
                <w:iCs/>
                <w:lang w:eastAsia="en-GB"/>
              </w:rPr>
              <w:t>PDSCH-Config</w:t>
            </w:r>
          </w:p>
        </w:tc>
        <w:tc>
          <w:tcPr>
            <w:tcW w:w="1130" w:type="dxa"/>
            <w:tcBorders>
              <w:top w:val="single" w:sz="4" w:space="0" w:color="auto"/>
              <w:left w:val="single" w:sz="4" w:space="0" w:color="auto"/>
              <w:bottom w:val="single" w:sz="4" w:space="0" w:color="auto"/>
              <w:right w:val="single" w:sz="4" w:space="0" w:color="auto"/>
            </w:tcBorders>
          </w:tcPr>
          <w:p w14:paraId="18A38A5D" w14:textId="77777777" w:rsidR="00F3178F" w:rsidRDefault="00F3178F">
            <w:pPr>
              <w:pStyle w:val="TAL"/>
              <w:rPr>
                <w:lang w:eastAsia="en-GB"/>
              </w:rPr>
            </w:pPr>
          </w:p>
        </w:tc>
      </w:tr>
      <w:tr w:rsidR="00F3178F" w14:paraId="202401D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267D6B5"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4A4DFAF"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425EED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E48F678" w14:textId="77777777" w:rsidR="00F3178F" w:rsidRDefault="00F3178F">
            <w:pPr>
              <w:pStyle w:val="TAL"/>
              <w:rPr>
                <w:lang w:eastAsia="en-GB"/>
              </w:rPr>
            </w:pPr>
          </w:p>
        </w:tc>
      </w:tr>
      <w:tr w:rsidR="00F3178F" w14:paraId="20A612B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067109D"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CF50E6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0368E89"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807070B" w14:textId="77777777" w:rsidR="00F3178F" w:rsidRDefault="00F3178F">
            <w:pPr>
              <w:pStyle w:val="TAL"/>
              <w:rPr>
                <w:lang w:eastAsia="en-GB"/>
              </w:rPr>
            </w:pPr>
          </w:p>
        </w:tc>
      </w:tr>
      <w:tr w:rsidR="00F3178F" w14:paraId="6C6E964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E2857D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CBE7B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0291871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3F79728" w14:textId="77777777" w:rsidR="00F3178F" w:rsidRDefault="00F3178F">
            <w:pPr>
              <w:pStyle w:val="TAL"/>
              <w:rPr>
                <w:lang w:eastAsia="en-GB"/>
              </w:rPr>
            </w:pPr>
          </w:p>
        </w:tc>
      </w:tr>
      <w:tr w:rsidR="00F3178F" w14:paraId="5054F6D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988DE5D" w14:textId="77777777" w:rsidR="00F3178F" w:rsidRDefault="00F3178F">
            <w:pPr>
              <w:pStyle w:val="TAL"/>
              <w:rPr>
                <w:lang w:eastAsia="en-GB"/>
              </w:rPr>
            </w:pPr>
            <w:r>
              <w:rPr>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42C78042" w14:textId="77777777" w:rsidR="00F3178F" w:rsidRDefault="00F3178F">
            <w:pPr>
              <w:pStyle w:val="TAL"/>
              <w:rPr>
                <w:lang w:eastAsia="en-GB"/>
              </w:rPr>
            </w:pPr>
            <w:r>
              <w:rPr>
                <w:lang w:eastAsia="en-GB"/>
              </w:rPr>
              <w:t>ms5120</w:t>
            </w:r>
          </w:p>
        </w:tc>
        <w:tc>
          <w:tcPr>
            <w:tcW w:w="1702" w:type="dxa"/>
            <w:tcBorders>
              <w:top w:val="single" w:sz="4" w:space="0" w:color="auto"/>
              <w:left w:val="single" w:sz="4" w:space="0" w:color="auto"/>
              <w:bottom w:val="single" w:sz="4" w:space="0" w:color="auto"/>
              <w:right w:val="single" w:sz="4" w:space="0" w:color="auto"/>
            </w:tcBorders>
            <w:hideMark/>
          </w:tcPr>
          <w:p w14:paraId="7A904215" w14:textId="77777777" w:rsidR="00F3178F" w:rsidRDefault="00F3178F">
            <w:pPr>
              <w:pStyle w:val="TAL"/>
              <w:rPr>
                <w:lang w:eastAsia="en-GB"/>
              </w:rPr>
            </w:pPr>
            <w:proofErr w:type="spellStart"/>
            <w:r>
              <w:rPr>
                <w:lang w:eastAsia="en-GB"/>
              </w:rPr>
              <w:t>TimeAlignmentTimer</w:t>
            </w:r>
            <w:proofErr w:type="spellEnd"/>
            <w:r>
              <w:rPr>
                <w:lang w:eastAsia="en-GB"/>
              </w:rPr>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0B44253B" w14:textId="77777777" w:rsidR="00F3178F" w:rsidRDefault="00F3178F">
            <w:pPr>
              <w:pStyle w:val="TAL"/>
              <w:rPr>
                <w:lang w:eastAsia="en-GB"/>
              </w:rPr>
            </w:pPr>
          </w:p>
        </w:tc>
      </w:tr>
      <w:tr w:rsidR="00F3178F" w14:paraId="4B3C8226" w14:textId="77777777" w:rsidTr="00F3178F">
        <w:tc>
          <w:tcPr>
            <w:tcW w:w="4673" w:type="dxa"/>
            <w:tcBorders>
              <w:top w:val="single" w:sz="4" w:space="0" w:color="auto"/>
              <w:left w:val="single" w:sz="4" w:space="0" w:color="auto"/>
              <w:bottom w:val="nil"/>
              <w:right w:val="single" w:sz="4" w:space="0" w:color="auto"/>
            </w:tcBorders>
            <w:hideMark/>
          </w:tcPr>
          <w:p w14:paraId="668D741C" w14:textId="77777777" w:rsidR="00F3178F" w:rsidRDefault="00F3178F">
            <w:pPr>
              <w:pStyle w:val="TAL"/>
              <w:rPr>
                <w:lang w:eastAsia="en-GB"/>
              </w:rPr>
            </w:pPr>
            <w:r>
              <w:rPr>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BAC3B40" w14:textId="77777777" w:rsidR="00F3178F" w:rsidRDefault="00F3178F">
            <w:pPr>
              <w:pStyle w:val="TAL"/>
              <w:rPr>
                <w:lang w:eastAsia="en-GB"/>
              </w:rPr>
            </w:pPr>
            <w:r>
              <w:rPr>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7969E15C" w14:textId="77777777" w:rsidR="00F3178F" w:rsidRDefault="00F3178F">
            <w:pPr>
              <w:pStyle w:val="TAL"/>
              <w:rPr>
                <w:lang w:eastAsia="en-GB"/>
              </w:rPr>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6DF781D4" w14:textId="77777777" w:rsidR="00F3178F" w:rsidRDefault="00F3178F">
            <w:pPr>
              <w:pStyle w:val="TAL"/>
              <w:rPr>
                <w:lang w:eastAsia="en-GB"/>
              </w:rPr>
            </w:pPr>
            <w:r>
              <w:rPr>
                <w:lang w:eastAsia="en-GB"/>
              </w:rPr>
              <w:t>Preamble</w:t>
            </w:r>
          </w:p>
        </w:tc>
      </w:tr>
      <w:tr w:rsidR="00F3178F" w14:paraId="5DE7F1F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B59C771" w14:textId="77777777" w:rsidR="00F3178F" w:rsidRDefault="00F3178F">
            <w:pPr>
              <w:pStyle w:val="TAL"/>
              <w:rPr>
                <w:lang w:eastAsia="en-GB"/>
              </w:rPr>
            </w:pPr>
            <w:r>
              <w:rPr>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6E451982"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F079F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3834482" w14:textId="77777777" w:rsidR="00F3178F" w:rsidRDefault="00F3178F">
            <w:pPr>
              <w:pStyle w:val="TAL"/>
              <w:rPr>
                <w:lang w:eastAsia="en-GB"/>
              </w:rPr>
            </w:pPr>
          </w:p>
        </w:tc>
      </w:tr>
      <w:tr w:rsidR="00F3178F" w14:paraId="135A569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63B4AAF" w14:textId="77777777" w:rsidR="00F3178F" w:rsidRDefault="00F3178F">
            <w:pPr>
              <w:pStyle w:val="TAL"/>
              <w:ind w:firstLineChars="500" w:firstLine="900"/>
              <w:rPr>
                <w:lang w:eastAsia="en-GB"/>
              </w:rPr>
            </w:pPr>
            <w:r>
              <w:rPr>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4BACD1E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FFD327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F866EEC" w14:textId="77777777" w:rsidR="00F3178F" w:rsidRDefault="00F3178F">
            <w:pPr>
              <w:pStyle w:val="TAL"/>
              <w:rPr>
                <w:lang w:eastAsia="en-GB"/>
              </w:rPr>
            </w:pPr>
          </w:p>
        </w:tc>
      </w:tr>
      <w:tr w:rsidR="00F3178F" w14:paraId="0DFCBEA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BB78B7C" w14:textId="77777777" w:rsidR="00F3178F" w:rsidRDefault="00F3178F">
            <w:pPr>
              <w:pStyle w:val="TAL"/>
              <w:ind w:firstLineChars="550" w:firstLine="990"/>
              <w:rPr>
                <w:lang w:eastAsia="en-GB"/>
              </w:rPr>
            </w:pPr>
            <w:r>
              <w:rPr>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1B6EDE3A" w14:textId="77777777" w:rsidR="00F3178F" w:rsidRDefault="00F3178F">
            <w:pPr>
              <w:pStyle w:val="TAL"/>
              <w:rPr>
                <w:lang w:eastAsia="en-GB"/>
              </w:rPr>
            </w:pPr>
            <w:r>
              <w:rPr>
                <w:lang w:eastAsia="en-GB"/>
              </w:rPr>
              <w:t>dB10</w:t>
            </w:r>
          </w:p>
        </w:tc>
        <w:tc>
          <w:tcPr>
            <w:tcW w:w="1702" w:type="dxa"/>
            <w:tcBorders>
              <w:top w:val="single" w:sz="4" w:space="0" w:color="auto"/>
              <w:left w:val="single" w:sz="4" w:space="0" w:color="auto"/>
              <w:bottom w:val="single" w:sz="4" w:space="0" w:color="auto"/>
              <w:right w:val="single" w:sz="4" w:space="0" w:color="auto"/>
            </w:tcBorders>
          </w:tcPr>
          <w:p w14:paraId="07502A2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96E77F5" w14:textId="77777777" w:rsidR="00F3178F" w:rsidRDefault="00F3178F">
            <w:pPr>
              <w:pStyle w:val="TAL"/>
              <w:rPr>
                <w:lang w:eastAsia="en-GB"/>
              </w:rPr>
            </w:pPr>
          </w:p>
        </w:tc>
      </w:tr>
      <w:tr w:rsidR="00F3178F" w14:paraId="14994C8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42B05E7"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18E44B5"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EED32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A269119" w14:textId="77777777" w:rsidR="00F3178F" w:rsidRDefault="00F3178F">
            <w:pPr>
              <w:pStyle w:val="TAL"/>
              <w:rPr>
                <w:lang w:eastAsia="en-GB"/>
              </w:rPr>
            </w:pPr>
          </w:p>
        </w:tc>
      </w:tr>
      <w:tr w:rsidR="00F3178F" w14:paraId="542A0041"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819350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14158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F8B8B0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76260D8" w14:textId="77777777" w:rsidR="00F3178F" w:rsidRDefault="00F3178F">
            <w:pPr>
              <w:pStyle w:val="TAL"/>
              <w:rPr>
                <w:lang w:eastAsia="en-GB"/>
              </w:rPr>
            </w:pPr>
          </w:p>
        </w:tc>
      </w:tr>
      <w:tr w:rsidR="00F3178F" w14:paraId="7EA69552"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A58A9E2" w14:textId="77777777" w:rsidR="00F3178F" w:rsidRDefault="00F3178F">
            <w:pPr>
              <w:pStyle w:val="TAL"/>
              <w:rPr>
                <w:lang w:eastAsia="en-GB"/>
              </w:rPr>
            </w:pPr>
            <w:r>
              <w:rPr>
                <w:lang w:eastAsia="en-GB"/>
              </w:rPr>
              <w:t xml:space="preserve">                cg-SDT-CS-RNTI-r17</w:t>
            </w:r>
          </w:p>
        </w:tc>
        <w:tc>
          <w:tcPr>
            <w:tcW w:w="2125" w:type="dxa"/>
            <w:tcBorders>
              <w:top w:val="single" w:sz="4" w:space="0" w:color="auto"/>
              <w:left w:val="single" w:sz="4" w:space="0" w:color="auto"/>
              <w:bottom w:val="single" w:sz="4" w:space="0" w:color="auto"/>
              <w:right w:val="single" w:sz="4" w:space="0" w:color="auto"/>
            </w:tcBorders>
            <w:hideMark/>
          </w:tcPr>
          <w:p w14:paraId="667A2EFF"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7869DC0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02BE2C0" w14:textId="77777777" w:rsidR="00F3178F" w:rsidRDefault="00F3178F">
            <w:pPr>
              <w:pStyle w:val="TAL"/>
              <w:rPr>
                <w:lang w:eastAsia="en-GB"/>
              </w:rPr>
            </w:pPr>
          </w:p>
        </w:tc>
      </w:tr>
      <w:tr w:rsidR="00F3178F" w14:paraId="2EE4CB7D"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7BB661F"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B498C80"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F9FF126"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5F3392A" w14:textId="77777777" w:rsidR="00F3178F" w:rsidRDefault="00F3178F">
            <w:pPr>
              <w:pStyle w:val="TAL"/>
              <w:rPr>
                <w:lang w:eastAsia="en-GB"/>
              </w:rPr>
            </w:pPr>
          </w:p>
        </w:tc>
      </w:tr>
      <w:tr w:rsidR="00F3178F" w14:paraId="477D436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5F3BFA" w14:textId="77777777" w:rsidR="00F3178F" w:rsidRDefault="00F3178F">
            <w:pPr>
              <w:pStyle w:val="TAL"/>
              <w:rPr>
                <w:lang w:eastAsia="en-GB"/>
              </w:rPr>
            </w:pPr>
            <w:r>
              <w:rPr>
                <w:lang w:eastAsia="en-GB"/>
              </w:rPr>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528C96D3"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682EE8C"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8065F28" w14:textId="77777777" w:rsidR="00F3178F" w:rsidRDefault="00F3178F">
            <w:pPr>
              <w:pStyle w:val="TAL"/>
              <w:rPr>
                <w:lang w:eastAsia="en-GB"/>
              </w:rPr>
            </w:pPr>
          </w:p>
        </w:tc>
      </w:tr>
      <w:tr w:rsidR="00F3178F" w14:paraId="5541ADE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B8F469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2931074"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EEAFB9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7C1EA2E" w14:textId="77777777" w:rsidR="00F3178F" w:rsidRDefault="00F3178F">
            <w:pPr>
              <w:pStyle w:val="TAL"/>
              <w:rPr>
                <w:lang w:eastAsia="en-GB"/>
              </w:rPr>
            </w:pPr>
          </w:p>
        </w:tc>
      </w:tr>
      <w:tr w:rsidR="00F3178F" w14:paraId="56048FC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3B8F319"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952D5CD"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E123D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D29C201" w14:textId="77777777" w:rsidR="00F3178F" w:rsidRDefault="00F3178F">
            <w:pPr>
              <w:pStyle w:val="TAL"/>
              <w:rPr>
                <w:lang w:eastAsia="en-GB"/>
              </w:rPr>
            </w:pPr>
          </w:p>
        </w:tc>
      </w:tr>
      <w:tr w:rsidR="00F3178F" w14:paraId="7FA28C32"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80CC95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D94043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72790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C99496C" w14:textId="77777777" w:rsidR="00F3178F" w:rsidRDefault="00F3178F">
            <w:pPr>
              <w:pStyle w:val="TAL"/>
              <w:rPr>
                <w:lang w:eastAsia="en-GB"/>
              </w:rPr>
            </w:pPr>
          </w:p>
        </w:tc>
      </w:tr>
      <w:tr w:rsidR="00F3178F" w14:paraId="3C69383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9E963CF" w14:textId="77777777" w:rsidR="00F3178F" w:rsidRDefault="00F3178F">
            <w:pPr>
              <w:pStyle w:val="TAL"/>
              <w:ind w:firstLineChars="100" w:firstLine="18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29A6C99A"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E90E4C5"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7A552E1" w14:textId="77777777" w:rsidR="00F3178F" w:rsidRDefault="00F3178F">
            <w:pPr>
              <w:pStyle w:val="TAL"/>
              <w:rPr>
                <w:lang w:eastAsia="en-GB"/>
              </w:rPr>
            </w:pPr>
          </w:p>
        </w:tc>
      </w:tr>
      <w:tr w:rsidR="00F3178F" w14:paraId="0033112F"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B9E4B7B" w14:textId="77777777" w:rsidR="00F3178F" w:rsidRDefault="00F3178F">
            <w:pPr>
              <w:pStyle w:val="TAL"/>
              <w:ind w:firstLineChars="50" w:firstLine="9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72C27BA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A0FC5C9"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A23885C" w14:textId="77777777" w:rsidR="00F3178F" w:rsidRDefault="00F3178F">
            <w:pPr>
              <w:pStyle w:val="TAL"/>
              <w:rPr>
                <w:lang w:eastAsia="en-GB"/>
              </w:rPr>
            </w:pPr>
          </w:p>
        </w:tc>
      </w:tr>
      <w:tr w:rsidR="00F3178F" w14:paraId="3FCD868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226F0CC" w14:textId="77777777" w:rsidR="00F3178F" w:rsidRDefault="00F3178F">
            <w:pPr>
              <w:pStyle w:val="TAL"/>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6AF088D7"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BE9A5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332D2CB" w14:textId="77777777" w:rsidR="00F3178F" w:rsidRDefault="00F3178F">
            <w:pPr>
              <w:pStyle w:val="TAL"/>
              <w:rPr>
                <w:lang w:eastAsia="en-GB"/>
              </w:rPr>
            </w:pPr>
          </w:p>
        </w:tc>
      </w:tr>
    </w:tbl>
    <w:p w14:paraId="4AAE6ED0" w14:textId="77777777" w:rsidR="00F3178F" w:rsidRDefault="00F3178F" w:rsidP="00F3178F">
      <w:pPr>
        <w:rPr>
          <w:lang w:eastAsia="zh-CN"/>
        </w:rPr>
      </w:pPr>
    </w:p>
    <w:p w14:paraId="20DDFAE1" w14:textId="77777777" w:rsidR="00F3178F" w:rsidRDefault="00F3178F" w:rsidP="00F3178F">
      <w:pPr>
        <w:pStyle w:val="TH"/>
        <w:rPr>
          <w:lang w:eastAsia="x-none"/>
        </w:rPr>
      </w:pPr>
      <w:r>
        <w:rPr>
          <w:lang w:eastAsia="x-none"/>
        </w:rPr>
        <w:t xml:space="preserve">Table </w:t>
      </w:r>
      <w:r>
        <w:t>8.1.5.13.4</w:t>
      </w:r>
      <w:r>
        <w:rPr>
          <w:lang w:eastAsia="x-none"/>
        </w:rPr>
        <w:t xml:space="preserve">.3.3-2: </w:t>
      </w:r>
      <w:proofErr w:type="spellStart"/>
      <w:r>
        <w:rPr>
          <w:i/>
        </w:rPr>
        <w:t>ConfiguredGrantConfig</w:t>
      </w:r>
      <w:proofErr w:type="spellEnd"/>
      <w:r>
        <w:rPr>
          <w:lang w:eastAsia="x-none"/>
        </w:rPr>
        <w:t xml:space="preserve"> (</w:t>
      </w:r>
      <w:r>
        <w:t>Table 8.1.5.13.4.3.3-1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F3178F" w14:paraId="17A61683"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7EEE50FE" w14:textId="77777777" w:rsidR="00F3178F" w:rsidRDefault="00F3178F">
            <w:pPr>
              <w:pStyle w:val="TAL"/>
              <w:rPr>
                <w:lang w:eastAsia="en-GB"/>
              </w:rPr>
            </w:pPr>
            <w:r>
              <w:rPr>
                <w:lang w:eastAsia="en-GB"/>
              </w:rPr>
              <w:t>Derivation Path: TS 38.508-1 [4] Table 4.6.3-26, condition CG_Config_Type1</w:t>
            </w:r>
          </w:p>
        </w:tc>
      </w:tr>
      <w:tr w:rsidR="00F3178F" w14:paraId="3F0E8A22"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59BA6B57" w14:textId="77777777" w:rsidR="00F3178F" w:rsidRDefault="00F3178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B4DAF2" w14:textId="77777777" w:rsidR="00F3178F" w:rsidRDefault="00F3178F">
            <w:pPr>
              <w:pStyle w:val="TAH"/>
              <w:rPr>
                <w:lang w:eastAsia="en-GB"/>
              </w:rPr>
            </w:pPr>
            <w:r>
              <w:rPr>
                <w:lang w:eastAsia="en-GB"/>
              </w:rPr>
              <w:t>Value/Remark</w:t>
            </w:r>
          </w:p>
        </w:tc>
        <w:tc>
          <w:tcPr>
            <w:tcW w:w="2548" w:type="dxa"/>
            <w:tcBorders>
              <w:top w:val="single" w:sz="4" w:space="0" w:color="auto"/>
              <w:left w:val="single" w:sz="4" w:space="0" w:color="auto"/>
              <w:bottom w:val="single" w:sz="4" w:space="0" w:color="auto"/>
              <w:right w:val="single" w:sz="4" w:space="0" w:color="auto"/>
            </w:tcBorders>
            <w:hideMark/>
          </w:tcPr>
          <w:p w14:paraId="384056CC" w14:textId="77777777" w:rsidR="00F3178F" w:rsidRDefault="00F3178F">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74EA4A2" w14:textId="77777777" w:rsidR="00F3178F" w:rsidRDefault="00F3178F">
            <w:pPr>
              <w:pStyle w:val="TAH"/>
              <w:rPr>
                <w:lang w:eastAsia="en-GB"/>
              </w:rPr>
            </w:pPr>
            <w:r>
              <w:rPr>
                <w:lang w:eastAsia="en-GB"/>
              </w:rPr>
              <w:t>Condition</w:t>
            </w:r>
          </w:p>
        </w:tc>
      </w:tr>
      <w:tr w:rsidR="00F3178F" w14:paraId="2914C616"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2BD6056E" w14:textId="77777777" w:rsidR="00F3178F" w:rsidRDefault="00F3178F">
            <w:pPr>
              <w:pStyle w:val="TAL"/>
              <w:rPr>
                <w:lang w:eastAsia="en-GB"/>
              </w:rPr>
            </w:pPr>
            <w:proofErr w:type="spellStart"/>
            <w:r>
              <w:rPr>
                <w:lang w:eastAsia="en-GB"/>
              </w:rPr>
              <w:t>ConfiguredGrantConfig</w:t>
            </w:r>
            <w:proofErr w:type="spellEnd"/>
            <w:r>
              <w:rPr>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C9B26F3"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773217E2"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7CB309C" w14:textId="77777777" w:rsidR="00F3178F" w:rsidRDefault="00F3178F">
            <w:pPr>
              <w:pStyle w:val="TAL"/>
              <w:rPr>
                <w:lang w:eastAsia="en-GB"/>
              </w:rPr>
            </w:pPr>
          </w:p>
        </w:tc>
      </w:tr>
      <w:tr w:rsidR="00F3178F" w14:paraId="4DC031DA"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1D0005AC" w14:textId="77777777" w:rsidR="00F3178F" w:rsidRDefault="00F3178F">
            <w:pPr>
              <w:pStyle w:val="TAL"/>
              <w:rPr>
                <w:lang w:eastAsia="en-GB"/>
              </w:rPr>
            </w:pPr>
            <w:r>
              <w:rPr>
                <w:lang w:eastAsia="en-GB"/>
              </w:rPr>
              <w:t xml:space="preserve">  </w:t>
            </w:r>
            <w:proofErr w:type="spellStart"/>
            <w:r>
              <w:rPr>
                <w:lang w:eastAsia="en-GB"/>
              </w:rPr>
              <w:t>rrc-ConfiguredUplinkGrant</w:t>
            </w:r>
            <w:proofErr w:type="spellEnd"/>
            <w:r>
              <w:rPr>
                <w:lang w:eastAsia="en-GB"/>
              </w:rPr>
              <w:t xml:space="preserve"> SEQUENCE{</w:t>
            </w:r>
          </w:p>
        </w:tc>
        <w:tc>
          <w:tcPr>
            <w:tcW w:w="2268" w:type="dxa"/>
            <w:tcBorders>
              <w:top w:val="single" w:sz="4" w:space="0" w:color="auto"/>
              <w:left w:val="single" w:sz="4" w:space="0" w:color="auto"/>
              <w:bottom w:val="single" w:sz="4" w:space="0" w:color="auto"/>
              <w:right w:val="single" w:sz="4" w:space="0" w:color="auto"/>
            </w:tcBorders>
          </w:tcPr>
          <w:p w14:paraId="24E65C7F"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347732C7"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BE3D070" w14:textId="77777777" w:rsidR="00F3178F" w:rsidRDefault="00F3178F">
            <w:pPr>
              <w:pStyle w:val="TAL"/>
              <w:rPr>
                <w:lang w:eastAsia="en-GB"/>
              </w:rPr>
            </w:pPr>
          </w:p>
        </w:tc>
      </w:tr>
      <w:tr w:rsidR="00F3178F" w14:paraId="23964885" w14:textId="77777777" w:rsidTr="00F3178F">
        <w:tc>
          <w:tcPr>
            <w:tcW w:w="3681" w:type="dxa"/>
            <w:tcBorders>
              <w:top w:val="single" w:sz="4" w:space="0" w:color="auto"/>
              <w:left w:val="single" w:sz="4" w:space="0" w:color="auto"/>
              <w:bottom w:val="nil"/>
              <w:right w:val="single" w:sz="4" w:space="0" w:color="auto"/>
            </w:tcBorders>
            <w:hideMark/>
          </w:tcPr>
          <w:p w14:paraId="614557E1" w14:textId="77777777" w:rsidR="00F3178F" w:rsidRDefault="00F3178F">
            <w:pPr>
              <w:pStyle w:val="TAL"/>
              <w:rPr>
                <w:lang w:eastAsia="en-GB"/>
              </w:rPr>
            </w:pPr>
            <w:r>
              <w:rPr>
                <w:lang w:eastAsia="en-GB"/>
              </w:rPr>
              <w:t xml:space="preserve">    </w:t>
            </w:r>
            <w:proofErr w:type="spellStart"/>
            <w:r>
              <w:rPr>
                <w:lang w:eastAsia="en-GB"/>
              </w:rPr>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492ADB" w14:textId="77777777" w:rsidR="00F3178F" w:rsidRDefault="00F3178F">
            <w:pPr>
              <w:pStyle w:val="TAL"/>
              <w:rPr>
                <w:lang w:eastAsia="en-GB"/>
              </w:rPr>
            </w:pPr>
            <w:r>
              <w:rPr>
                <w:lang w:eastAsia="en-GB"/>
              </w:rP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5DFDDE69" w14:textId="77777777" w:rsidR="00F3178F" w:rsidRDefault="00F3178F">
            <w:pPr>
              <w:pStyle w:val="TAL"/>
              <w:rPr>
                <w:lang w:eastAsia="en-GB"/>
              </w:rPr>
            </w:pPr>
            <w:r>
              <w:rPr>
                <w:lang w:eastAsia="en-GB"/>
              </w:rPr>
              <w:t>Equals to</w:t>
            </w:r>
          </w:p>
          <w:p w14:paraId="6F4A4D97" w14:textId="77777777" w:rsidR="00F3178F" w:rsidRDefault="00F3178F">
            <w:pPr>
              <w:pStyle w:val="TAL"/>
              <w:rPr>
                <w:lang w:eastAsia="en-GB"/>
              </w:rPr>
            </w:pPr>
            <w:proofErr w:type="spellStart"/>
            <w:r>
              <w:rPr>
                <w:lang w:eastAsia="en-GB"/>
              </w:rPr>
              <w:t>NBWPsize</w:t>
            </w:r>
            <w:proofErr w:type="spellEnd"/>
            <w:r>
              <w:rPr>
                <w:lang w:eastAsia="en-GB"/>
              </w:rPr>
              <w:t xml:space="preserve"> * (</w:t>
            </w:r>
            <w:proofErr w:type="spellStart"/>
            <w:r>
              <w:rPr>
                <w:lang w:eastAsia="en-GB"/>
              </w:rPr>
              <w:t>NBWPsize</w:t>
            </w:r>
            <w:proofErr w:type="spellEnd"/>
            <w:r>
              <w:rPr>
                <w:lang w:eastAsia="en-GB"/>
              </w:rPr>
              <w:t xml:space="preserve"> – LRB + 1) + (</w:t>
            </w:r>
            <w:proofErr w:type="spellStart"/>
            <w:r>
              <w:rPr>
                <w:lang w:eastAsia="en-GB"/>
              </w:rPr>
              <w:t>NBWPsize</w:t>
            </w:r>
            <w:proofErr w:type="spellEnd"/>
            <w:r>
              <w:rPr>
                <w:lang w:eastAsia="en-GB"/>
              </w:rPr>
              <w:t xml:space="preserve"> -1 - </w:t>
            </w:r>
            <w:proofErr w:type="spellStart"/>
            <w:r>
              <w:rPr>
                <w:lang w:eastAsia="en-GB"/>
              </w:rPr>
              <w:t>RBstart</w:t>
            </w:r>
            <w:proofErr w:type="spellEnd"/>
            <w:r>
              <w:rPr>
                <w:lang w:eastAsia="en-GB"/>
              </w:rPr>
              <w:t>), where</w:t>
            </w:r>
          </w:p>
          <w:p w14:paraId="108F85D5" w14:textId="77777777" w:rsidR="00F3178F" w:rsidRDefault="00F3178F">
            <w:pPr>
              <w:pStyle w:val="TAL"/>
              <w:rPr>
                <w:lang w:eastAsia="en-GB"/>
              </w:rPr>
            </w:pPr>
            <w:r>
              <w:rPr>
                <w:lang w:eastAsia="en-GB"/>
              </w:rPr>
              <w:t>LRB = 24 PRB,</w:t>
            </w:r>
          </w:p>
          <w:p w14:paraId="6D0DE61D" w14:textId="77777777" w:rsidR="00F3178F" w:rsidRDefault="00F3178F">
            <w:pPr>
              <w:pStyle w:val="TAL"/>
              <w:rPr>
                <w:lang w:eastAsia="en-GB"/>
              </w:rPr>
            </w:pPr>
            <w:proofErr w:type="spellStart"/>
            <w:r>
              <w:rPr>
                <w:lang w:eastAsia="en-GB"/>
              </w:rPr>
              <w:t>RBstart</w:t>
            </w:r>
            <w:proofErr w:type="spellEnd"/>
            <w:r>
              <w:rPr>
                <w:lang w:eastAsia="en-GB"/>
              </w:rPr>
              <w:t xml:space="preserve"> = 0,</w:t>
            </w:r>
          </w:p>
          <w:p w14:paraId="4941C70B" w14:textId="77777777" w:rsidR="00F3178F" w:rsidRDefault="00F3178F">
            <w:pPr>
              <w:pStyle w:val="TAL"/>
              <w:rPr>
                <w:lang w:eastAsia="en-GB"/>
              </w:rPr>
            </w:pPr>
            <w:proofErr w:type="spellStart"/>
            <w:r>
              <w:rPr>
                <w:lang w:eastAsia="en-GB"/>
              </w:rPr>
              <w:t>NBWPsize</w:t>
            </w:r>
            <w:proofErr w:type="spellEnd"/>
            <w:r>
              <w:rPr>
                <w:lang w:eastAsia="en-GB"/>
              </w:rPr>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hideMark/>
          </w:tcPr>
          <w:p w14:paraId="7B7DC909" w14:textId="77777777" w:rsidR="00F3178F" w:rsidRDefault="00F3178F">
            <w:pPr>
              <w:pStyle w:val="TAL"/>
              <w:rPr>
                <w:lang w:eastAsia="en-GB"/>
              </w:rPr>
            </w:pPr>
            <w:r>
              <w:rPr>
                <w:lang w:eastAsia="en-GB"/>
              </w:rPr>
              <w:t>SCS15 AND CBW5, SCS30 AND CBW10</w:t>
            </w:r>
          </w:p>
        </w:tc>
      </w:tr>
      <w:tr w:rsidR="00F3178F" w14:paraId="5E983144" w14:textId="77777777" w:rsidTr="00F3178F">
        <w:tc>
          <w:tcPr>
            <w:tcW w:w="3681" w:type="dxa"/>
            <w:tcBorders>
              <w:top w:val="nil"/>
              <w:left w:val="single" w:sz="4" w:space="0" w:color="auto"/>
              <w:bottom w:val="single" w:sz="4" w:space="0" w:color="auto"/>
              <w:right w:val="single" w:sz="4" w:space="0" w:color="auto"/>
            </w:tcBorders>
            <w:hideMark/>
          </w:tcPr>
          <w:p w14:paraId="5768DFAC"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D599CA7" w14:textId="77777777" w:rsidR="00F3178F" w:rsidRDefault="00F3178F">
            <w:pPr>
              <w:pStyle w:val="TAL"/>
              <w:rPr>
                <w:lang w:eastAsia="en-GB"/>
              </w:rPr>
            </w:pPr>
            <w:r>
              <w:rPr>
                <w:lang w:eastAsia="en-GB"/>
              </w:rP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21DBA456" w14:textId="77777777" w:rsidR="00F3178F" w:rsidRDefault="00F3178F">
            <w:pPr>
              <w:pStyle w:val="TAL"/>
              <w:rPr>
                <w:lang w:eastAsia="en-GB"/>
              </w:rPr>
            </w:pPr>
            <w:r>
              <w:rPr>
                <w:lang w:eastAsia="en-GB"/>
              </w:rPr>
              <w:t>Equal to</w:t>
            </w:r>
          </w:p>
          <w:p w14:paraId="023C3FDA" w14:textId="77777777" w:rsidR="00F3178F" w:rsidRDefault="00F3178F">
            <w:pPr>
              <w:pStyle w:val="TAL"/>
              <w:rPr>
                <w:lang w:eastAsia="en-GB"/>
              </w:rPr>
            </w:pPr>
            <w:proofErr w:type="spellStart"/>
            <w:r>
              <w:rPr>
                <w:lang w:eastAsia="en-GB"/>
              </w:rPr>
              <w:t>NBWPsize</w:t>
            </w:r>
            <w:proofErr w:type="spellEnd"/>
            <w:r>
              <w:rPr>
                <w:lang w:eastAsia="en-GB"/>
              </w:rPr>
              <w:t xml:space="preserve"> * (LRB-1) + </w:t>
            </w:r>
            <w:proofErr w:type="spellStart"/>
            <w:r>
              <w:rPr>
                <w:lang w:eastAsia="en-GB"/>
              </w:rPr>
              <w:t>RBstart</w:t>
            </w:r>
            <w:proofErr w:type="spellEnd"/>
            <w:r>
              <w:rPr>
                <w:lang w:eastAsia="en-GB"/>
              </w:rPr>
              <w:t>), where</w:t>
            </w:r>
          </w:p>
          <w:p w14:paraId="5C6A420B" w14:textId="77777777" w:rsidR="00F3178F" w:rsidRDefault="00F3178F">
            <w:pPr>
              <w:pStyle w:val="TAL"/>
              <w:rPr>
                <w:lang w:eastAsia="en-GB"/>
              </w:rPr>
            </w:pPr>
            <w:r>
              <w:rPr>
                <w:lang w:eastAsia="en-GB"/>
              </w:rPr>
              <w:t>LRB = 24 PRB,</w:t>
            </w:r>
          </w:p>
          <w:p w14:paraId="73749482" w14:textId="77777777" w:rsidR="00F3178F" w:rsidRDefault="00F3178F">
            <w:pPr>
              <w:pStyle w:val="TAL"/>
              <w:rPr>
                <w:lang w:eastAsia="en-GB"/>
              </w:rPr>
            </w:pPr>
            <w:proofErr w:type="spellStart"/>
            <w:r>
              <w:rPr>
                <w:lang w:eastAsia="en-GB"/>
              </w:rPr>
              <w:t>RBstart</w:t>
            </w:r>
            <w:proofErr w:type="spellEnd"/>
            <w:r>
              <w:rPr>
                <w:lang w:eastAsia="en-GB"/>
              </w:rPr>
              <w:t xml:space="preserve"> = 0,</w:t>
            </w:r>
          </w:p>
          <w:p w14:paraId="5A724160" w14:textId="77777777" w:rsidR="00F3178F" w:rsidRDefault="00F3178F">
            <w:pPr>
              <w:pStyle w:val="TAL"/>
              <w:rPr>
                <w:lang w:eastAsia="en-GB"/>
              </w:rPr>
            </w:pPr>
            <w:proofErr w:type="spellStart"/>
            <w:r>
              <w:rPr>
                <w:lang w:eastAsia="en-GB"/>
              </w:rPr>
              <w:t>NBWPsize</w:t>
            </w:r>
            <w:proofErr w:type="spellEnd"/>
            <w:r>
              <w:rPr>
                <w:lang w:eastAsia="en-GB"/>
              </w:rPr>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6C42ED58" w14:textId="77777777" w:rsidR="00F3178F" w:rsidRDefault="00F3178F">
            <w:pPr>
              <w:pStyle w:val="TAL"/>
              <w:rPr>
                <w:lang w:eastAsia="en-GB"/>
              </w:rPr>
            </w:pPr>
          </w:p>
        </w:tc>
      </w:tr>
      <w:tr w:rsidR="00F3178F" w14:paraId="768EA395"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0FA6F7EA" w14:textId="77777777" w:rsidR="00F3178F" w:rsidRDefault="00F3178F">
            <w:pPr>
              <w:pStyle w:val="TAL"/>
              <w:rPr>
                <w:lang w:eastAsia="en-GB"/>
              </w:rPr>
            </w:pPr>
            <w:r>
              <w:rPr>
                <w:lang w:eastAsia="en-GB"/>
              </w:rPr>
              <w:t xml:space="preserve">    </w:t>
            </w:r>
            <w:proofErr w:type="spellStart"/>
            <w:r>
              <w:rPr>
                <w:lang w:eastAsia="en-GB"/>
              </w:rPr>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1894D" w14:textId="77777777" w:rsidR="00F3178F" w:rsidRDefault="00F3178F">
            <w:pPr>
              <w:pStyle w:val="TAL"/>
              <w:rPr>
                <w:lang w:eastAsia="en-GB"/>
              </w:rPr>
            </w:pPr>
            <w:r>
              <w:rPr>
                <w:lang w:eastAsia="en-GB"/>
              </w:rPr>
              <w:t>0</w:t>
            </w:r>
          </w:p>
        </w:tc>
        <w:tc>
          <w:tcPr>
            <w:tcW w:w="2548" w:type="dxa"/>
            <w:tcBorders>
              <w:top w:val="single" w:sz="4" w:space="0" w:color="auto"/>
              <w:left w:val="single" w:sz="4" w:space="0" w:color="auto"/>
              <w:bottom w:val="single" w:sz="4" w:space="0" w:color="auto"/>
              <w:right w:val="single" w:sz="4" w:space="0" w:color="auto"/>
            </w:tcBorders>
          </w:tcPr>
          <w:p w14:paraId="6B7D18C6"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92C60E9" w14:textId="77777777" w:rsidR="00F3178F" w:rsidRDefault="00F3178F">
            <w:pPr>
              <w:pStyle w:val="TAL"/>
              <w:rPr>
                <w:lang w:eastAsia="en-GB"/>
              </w:rPr>
            </w:pPr>
          </w:p>
        </w:tc>
      </w:tr>
      <w:tr w:rsidR="00F3178F" w14:paraId="4A4AC954"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59267C45" w14:textId="77777777" w:rsidR="00F3178F" w:rsidRDefault="00F3178F">
            <w:pPr>
              <w:pStyle w:val="TAL"/>
              <w:rPr>
                <w:lang w:eastAsia="en-GB"/>
              </w:rPr>
            </w:pPr>
            <w:r>
              <w:rPr>
                <w:lang w:eastAsia="en-GB"/>
              </w:rPr>
              <w:t xml:space="preserve">    </w:t>
            </w:r>
            <w:proofErr w:type="spellStart"/>
            <w:r>
              <w:rPr>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7A47B2" w14:textId="77777777" w:rsidR="00F3178F" w:rsidRDefault="00F3178F">
            <w:pPr>
              <w:pStyle w:val="TAL"/>
              <w:rPr>
                <w:lang w:eastAsia="en-GB"/>
              </w:rPr>
            </w:pPr>
            <w:r>
              <w:rPr>
                <w:lang w:eastAsia="en-GB"/>
              </w:rPr>
              <w:t>0</w:t>
            </w:r>
          </w:p>
        </w:tc>
        <w:tc>
          <w:tcPr>
            <w:tcW w:w="2548" w:type="dxa"/>
            <w:tcBorders>
              <w:top w:val="single" w:sz="4" w:space="0" w:color="auto"/>
              <w:left w:val="single" w:sz="4" w:space="0" w:color="auto"/>
              <w:bottom w:val="single" w:sz="4" w:space="0" w:color="auto"/>
              <w:right w:val="single" w:sz="4" w:space="0" w:color="auto"/>
            </w:tcBorders>
          </w:tcPr>
          <w:p w14:paraId="521D4F54"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9793749" w14:textId="77777777" w:rsidR="00F3178F" w:rsidRDefault="00F3178F">
            <w:pPr>
              <w:pStyle w:val="TAL"/>
              <w:rPr>
                <w:lang w:eastAsia="en-GB"/>
              </w:rPr>
            </w:pPr>
          </w:p>
        </w:tc>
      </w:tr>
      <w:tr w:rsidR="00F3178F" w14:paraId="0B381539"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321A853E"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765A50"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5D739124"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594095D" w14:textId="77777777" w:rsidR="00F3178F" w:rsidRDefault="00F3178F">
            <w:pPr>
              <w:pStyle w:val="TAL"/>
              <w:rPr>
                <w:lang w:eastAsia="en-GB"/>
              </w:rPr>
            </w:pPr>
          </w:p>
        </w:tc>
      </w:tr>
      <w:tr w:rsidR="00F3178F" w14:paraId="60A0AAFB"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0192D66C" w14:textId="77777777" w:rsidR="00F3178F" w:rsidRDefault="00F3178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9388EE0"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09CE1693"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244B355" w14:textId="77777777" w:rsidR="00F3178F" w:rsidRDefault="00F3178F">
            <w:pPr>
              <w:pStyle w:val="TAL"/>
              <w:rPr>
                <w:lang w:eastAsia="en-GB"/>
              </w:rPr>
            </w:pPr>
          </w:p>
        </w:tc>
      </w:tr>
      <w:tr w:rsidR="00F3178F" w14:paraId="4B5870FD"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0ECC36A1" w14:textId="77777777" w:rsidR="00F3178F" w:rsidRDefault="00F3178F">
            <w:pPr>
              <w:pStyle w:val="TAN"/>
              <w:rPr>
                <w:lang w:eastAsia="en-GB"/>
              </w:rPr>
            </w:pPr>
            <w:r>
              <w:rPr>
                <w:lang w:eastAsia="en-GB"/>
              </w:rPr>
              <w:t>Note:</w:t>
            </w:r>
            <w:r>
              <w:rPr>
                <w:lang w:eastAsia="en-GB"/>
              </w:rPr>
              <w:tab/>
              <w:t>Configured UL grant for CG-SDT is 888 bits (L</w:t>
            </w:r>
            <w:r>
              <w:rPr>
                <w:vertAlign w:val="subscript"/>
                <w:lang w:eastAsia="en-GB"/>
              </w:rPr>
              <w:t>RBs</w:t>
            </w:r>
            <w:r>
              <w:rPr>
                <w:lang w:eastAsia="en-GB"/>
              </w:rPr>
              <w:t xml:space="preserve"> &amp; I</w:t>
            </w:r>
            <w:r>
              <w:rPr>
                <w:vertAlign w:val="subscript"/>
                <w:lang w:eastAsia="en-GB"/>
              </w:rPr>
              <w:t xml:space="preserve">MCS </w:t>
            </w:r>
            <w:r>
              <w:rPr>
                <w:lang w:eastAsia="en-GB"/>
              </w:rPr>
              <w:t xml:space="preserve">as per 38.523-3[3] annex B) is chosen to enable UE to transmit </w:t>
            </w:r>
            <w:proofErr w:type="spellStart"/>
            <w:r>
              <w:rPr>
                <w:lang w:eastAsia="en-GB"/>
              </w:rPr>
              <w:t>RRCResumeRequest</w:t>
            </w:r>
            <w:proofErr w:type="spellEnd"/>
            <w:r>
              <w:rPr>
                <w:lang w:eastAsia="en-GB"/>
              </w:rPr>
              <w:t xml:space="preserve"> and Loop backed RLC PDU in a MAC PDU ( 97 bytes for Loop backed RLC PDU + 2 bytes for MAC Sub Header + 6 bytes for </w:t>
            </w:r>
            <w:proofErr w:type="spellStart"/>
            <w:r>
              <w:rPr>
                <w:lang w:eastAsia="en-GB"/>
              </w:rPr>
              <w:t>RRCResumeRequest</w:t>
            </w:r>
            <w:proofErr w:type="spellEnd"/>
            <w:r>
              <w:rPr>
                <w:lang w:eastAsia="en-GB"/>
              </w:rPr>
              <w:t xml:space="preserve"> message + 2 bytes for MAC Sub Header + 4 bytes for BSR and Padding )</w:t>
            </w:r>
          </w:p>
        </w:tc>
      </w:tr>
    </w:tbl>
    <w:p w14:paraId="1AF38416" w14:textId="77777777" w:rsidR="00F3178F" w:rsidRDefault="00F3178F" w:rsidP="00F3178F">
      <w:pPr>
        <w:rPr>
          <w:lang w:eastAsia="zh-CN"/>
        </w:rPr>
      </w:pPr>
    </w:p>
    <w:p w14:paraId="0B1F023B" w14:textId="77777777" w:rsidR="00F3178F" w:rsidRDefault="00F3178F" w:rsidP="00F3178F">
      <w:pPr>
        <w:pStyle w:val="TH"/>
        <w:rPr>
          <w:lang w:eastAsia="x-none"/>
        </w:rPr>
      </w:pPr>
      <w:r>
        <w:rPr>
          <w:lang w:eastAsia="x-none"/>
        </w:rPr>
        <w:t xml:space="preserve">Table </w:t>
      </w:r>
      <w:r>
        <w:t>8.1.5.13.4</w:t>
      </w:r>
      <w:r>
        <w:rPr>
          <w:lang w:eastAsia="x-none"/>
        </w:rPr>
        <w:t xml:space="preserve">.3.3-3: RRC Resume Request (step 2, </w:t>
      </w:r>
      <w:r>
        <w:t>Table 8.1.5.13.4.3.2-1</w:t>
      </w:r>
      <w:r>
        <w:rPr>
          <w:lang w:eastAsia="x-none"/>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3178F" w14:paraId="4598CA8E" w14:textId="77777777" w:rsidTr="00F3178F">
        <w:tc>
          <w:tcPr>
            <w:tcW w:w="9720" w:type="dxa"/>
            <w:gridSpan w:val="4"/>
            <w:tcBorders>
              <w:top w:val="single" w:sz="4" w:space="0" w:color="auto"/>
              <w:left w:val="single" w:sz="4" w:space="0" w:color="auto"/>
              <w:bottom w:val="single" w:sz="4" w:space="0" w:color="auto"/>
              <w:right w:val="single" w:sz="4" w:space="0" w:color="auto"/>
            </w:tcBorders>
            <w:hideMark/>
          </w:tcPr>
          <w:p w14:paraId="3FA55ACA" w14:textId="77777777" w:rsidR="00F3178F" w:rsidRDefault="00F3178F">
            <w:pPr>
              <w:pStyle w:val="TAL"/>
              <w:rPr>
                <w:lang w:eastAsia="en-GB"/>
              </w:rPr>
            </w:pPr>
            <w:r>
              <w:rPr>
                <w:lang w:eastAsia="en-GB"/>
              </w:rPr>
              <w:t>Derivation Path: TS 38.508-1 [4], Table 4.6.1-19</w:t>
            </w:r>
          </w:p>
        </w:tc>
      </w:tr>
      <w:tr w:rsidR="00F3178F" w14:paraId="07AC401B"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74E4" w14:textId="77777777" w:rsidR="00F3178F" w:rsidRDefault="00F3178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175C" w14:textId="77777777" w:rsidR="00F3178F" w:rsidRDefault="00F3178F">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F7AC" w14:textId="77777777" w:rsidR="00F3178F" w:rsidRDefault="00F3178F">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2D65" w14:textId="77777777" w:rsidR="00F3178F" w:rsidRDefault="00F3178F">
            <w:pPr>
              <w:pStyle w:val="TAH"/>
              <w:rPr>
                <w:lang w:eastAsia="en-GB"/>
              </w:rPr>
            </w:pPr>
            <w:r>
              <w:rPr>
                <w:lang w:eastAsia="en-GB"/>
              </w:rPr>
              <w:t>Condition</w:t>
            </w:r>
          </w:p>
        </w:tc>
      </w:tr>
      <w:tr w:rsidR="00F3178F" w14:paraId="3D2EAE8F"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F910" w14:textId="77777777" w:rsidR="00F3178F" w:rsidRDefault="00F3178F">
            <w:pPr>
              <w:pStyle w:val="TAL"/>
              <w:rPr>
                <w:lang w:eastAsia="en-GB"/>
              </w:rPr>
            </w:pPr>
            <w:proofErr w:type="spellStart"/>
            <w:r>
              <w:rPr>
                <w:lang w:eastAsia="en-GB"/>
              </w:rPr>
              <w:t>RRCResumeRequest</w:t>
            </w:r>
            <w:proofErr w:type="spellEnd"/>
            <w:r>
              <w:rPr>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CFED"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8D57"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1F12" w14:textId="77777777" w:rsidR="00F3178F" w:rsidRDefault="00F3178F">
            <w:pPr>
              <w:pStyle w:val="TAL"/>
              <w:rPr>
                <w:lang w:eastAsia="en-GB"/>
              </w:rPr>
            </w:pPr>
          </w:p>
        </w:tc>
      </w:tr>
      <w:tr w:rsidR="00F3178F" w14:paraId="17F4B4DD"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B868E" w14:textId="77777777" w:rsidR="00F3178F" w:rsidRDefault="00F3178F">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D0EC"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D7AE"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2845" w14:textId="77777777" w:rsidR="00F3178F" w:rsidRDefault="00F3178F">
            <w:pPr>
              <w:pStyle w:val="TAL"/>
              <w:rPr>
                <w:lang w:eastAsia="en-GB"/>
              </w:rPr>
            </w:pPr>
          </w:p>
        </w:tc>
      </w:tr>
      <w:tr w:rsidR="00F3178F" w14:paraId="12D366D7"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34F0" w14:textId="77777777" w:rsidR="00F3178F" w:rsidRDefault="00F3178F">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ACF0" w14:textId="77777777" w:rsidR="00F3178F" w:rsidRDefault="00F3178F">
            <w:pPr>
              <w:pStyle w:val="TAL"/>
              <w:rPr>
                <w:lang w:eastAsia="en-GB"/>
              </w:rPr>
            </w:pPr>
            <w:r>
              <w:rPr>
                <w:lang w:eastAsia="en-GB"/>
              </w:rPr>
              <w:t>mt-SDT-v1810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2D2F"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2E2E" w14:textId="77777777" w:rsidR="00F3178F" w:rsidRDefault="00F3178F">
            <w:pPr>
              <w:pStyle w:val="TAL"/>
              <w:rPr>
                <w:lang w:eastAsia="en-GB"/>
              </w:rPr>
            </w:pPr>
          </w:p>
        </w:tc>
      </w:tr>
      <w:tr w:rsidR="00F3178F" w14:paraId="587293A9"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0E8F"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698"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540"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3C48" w14:textId="77777777" w:rsidR="00F3178F" w:rsidRDefault="00F3178F">
            <w:pPr>
              <w:pStyle w:val="TAL"/>
              <w:rPr>
                <w:lang w:eastAsia="en-GB"/>
              </w:rPr>
            </w:pPr>
          </w:p>
        </w:tc>
      </w:tr>
      <w:tr w:rsidR="00F3178F" w14:paraId="46034F8B" w14:textId="77777777" w:rsidTr="00F3178F">
        <w:tc>
          <w:tcPr>
            <w:tcW w:w="4500" w:type="dxa"/>
            <w:tcBorders>
              <w:top w:val="single" w:sz="4" w:space="0" w:color="auto"/>
              <w:left w:val="single" w:sz="4" w:space="0" w:color="auto"/>
              <w:bottom w:val="single" w:sz="4" w:space="0" w:color="auto"/>
              <w:right w:val="single" w:sz="4" w:space="0" w:color="auto"/>
            </w:tcBorders>
            <w:hideMark/>
          </w:tcPr>
          <w:p w14:paraId="3E979DC0" w14:textId="77777777" w:rsidR="00F3178F" w:rsidRDefault="00F3178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98BA30B"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CFAC419"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1B41CA87" w14:textId="77777777" w:rsidR="00F3178F" w:rsidRDefault="00F3178F">
            <w:pPr>
              <w:pStyle w:val="TAL"/>
              <w:rPr>
                <w:lang w:eastAsia="en-GB"/>
              </w:rPr>
            </w:pPr>
          </w:p>
        </w:tc>
      </w:tr>
    </w:tbl>
    <w:p w14:paraId="080F71AC" w14:textId="77777777" w:rsidR="00F3178F" w:rsidRDefault="00F3178F" w:rsidP="00F3178F">
      <w:pPr>
        <w:rPr>
          <w:lang w:eastAsia="zh-C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F1E4" w14:textId="77777777" w:rsidR="002B2DB9" w:rsidRDefault="002B2DB9">
      <w:r>
        <w:separator/>
      </w:r>
    </w:p>
  </w:endnote>
  <w:endnote w:type="continuationSeparator" w:id="0">
    <w:p w14:paraId="386CBD5F" w14:textId="77777777" w:rsidR="002B2DB9" w:rsidRDefault="002B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40276" w14:textId="77777777" w:rsidR="002B2DB9" w:rsidRDefault="002B2DB9">
      <w:r>
        <w:separator/>
      </w:r>
    </w:p>
  </w:footnote>
  <w:footnote w:type="continuationSeparator" w:id="0">
    <w:p w14:paraId="42E1298F" w14:textId="77777777" w:rsidR="002B2DB9" w:rsidRDefault="002B2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26C"/>
    <w:rsid w:val="00145D43"/>
    <w:rsid w:val="00192C46"/>
    <w:rsid w:val="001A08B3"/>
    <w:rsid w:val="001A7B60"/>
    <w:rsid w:val="001B52F0"/>
    <w:rsid w:val="001B7A65"/>
    <w:rsid w:val="001E41F3"/>
    <w:rsid w:val="0026004D"/>
    <w:rsid w:val="002640DD"/>
    <w:rsid w:val="00275D12"/>
    <w:rsid w:val="00284FEB"/>
    <w:rsid w:val="002860C4"/>
    <w:rsid w:val="002B2DB9"/>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00AC"/>
    <w:rsid w:val="00621188"/>
    <w:rsid w:val="006257ED"/>
    <w:rsid w:val="00653DE4"/>
    <w:rsid w:val="00665C47"/>
    <w:rsid w:val="00695808"/>
    <w:rsid w:val="006B46FB"/>
    <w:rsid w:val="006E21FB"/>
    <w:rsid w:val="00792342"/>
    <w:rsid w:val="007977A8"/>
    <w:rsid w:val="007A1C6C"/>
    <w:rsid w:val="007B512A"/>
    <w:rsid w:val="007C2097"/>
    <w:rsid w:val="007D6A07"/>
    <w:rsid w:val="007E28D5"/>
    <w:rsid w:val="007F7259"/>
    <w:rsid w:val="008040A8"/>
    <w:rsid w:val="008279FA"/>
    <w:rsid w:val="008626E7"/>
    <w:rsid w:val="00870EE7"/>
    <w:rsid w:val="008863B9"/>
    <w:rsid w:val="008A45A6"/>
    <w:rsid w:val="008D3CCC"/>
    <w:rsid w:val="008E151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D0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530"/>
    <w:rsid w:val="00D84AE9"/>
    <w:rsid w:val="00D9124E"/>
    <w:rsid w:val="00DE34CF"/>
    <w:rsid w:val="00E13F3D"/>
    <w:rsid w:val="00E34898"/>
    <w:rsid w:val="00EB09B7"/>
    <w:rsid w:val="00EE7D7C"/>
    <w:rsid w:val="00F25D98"/>
    <w:rsid w:val="00F300FB"/>
    <w:rsid w:val="00F3178F"/>
    <w:rsid w:val="00F370D2"/>
    <w:rsid w:val="00FB6386"/>
    <w:rsid w:val="00FC5C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 w:type="character" w:customStyle="1" w:styleId="TANChar">
    <w:name w:val="TAN Char"/>
    <w:link w:val="TAN"/>
    <w:qFormat/>
    <w:locked/>
    <w:rsid w:val="00F317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00780">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 w:id="172995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3091</Words>
  <Characters>17621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2025-02-07T10:43:00Z</dcterms:created>
  <dcterms:modified xsi:type="dcterms:W3CDTF">2025-02-07T10:43:00Z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