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AE3CFDA" w14:textId="63BC199C" w:rsidR="002D0C3C" w:rsidRPr="00762F84" w:rsidRDefault="002D0C3C" w:rsidP="002D0C3C">
      <w:pPr>
        <w:pStyle w:val="CRCoverPage"/>
        <w:tabs>
          <w:tab w:val="right" w:pos="9639"/>
        </w:tabs>
        <w:spacing w:after="0"/>
        <w:rPr>
          <w:b/>
          <w:i/>
          <w:sz w:val="28"/>
        </w:rPr>
      </w:pPr>
      <w:r w:rsidRPr="00762F84">
        <w:rPr>
          <w:b/>
          <w:sz w:val="24"/>
        </w:rPr>
        <w:t>3GPP TSG-</w:t>
      </w:r>
      <w:fldSimple w:instr=" DOCPROPERTY  TSG/WGRef  \* MERGEFORMAT ">
        <w:r w:rsidRPr="00762F84">
          <w:rPr>
            <w:b/>
            <w:sz w:val="24"/>
          </w:rPr>
          <w:t>RAN5</w:t>
        </w:r>
      </w:fldSimple>
      <w:r w:rsidRPr="00762F84">
        <w:rPr>
          <w:b/>
          <w:sz w:val="24"/>
        </w:rPr>
        <w:t xml:space="preserve"> Meeting #</w:t>
      </w:r>
      <w:fldSimple w:instr=" DOCPROPERTY  MtgSeq  \* MERGEFORMAT ">
        <w:r w:rsidRPr="00762F84">
          <w:rPr>
            <w:b/>
            <w:sz w:val="24"/>
          </w:rPr>
          <w:t>10</w:t>
        </w:r>
        <w:r w:rsidRPr="00762F84">
          <w:rPr>
            <w:rFonts w:hint="eastAsia"/>
            <w:b/>
            <w:sz w:val="24"/>
            <w:lang w:eastAsia="zh-CN"/>
          </w:rPr>
          <w:t>3</w:t>
        </w:r>
      </w:fldSimple>
      <w:fldSimple w:instr=" DOCPROPERTY  MtgTitle  \* MERGEFORMAT "/>
      <w:r w:rsidRPr="00762F84">
        <w:rPr>
          <w:b/>
          <w:i/>
          <w:sz w:val="28"/>
        </w:rPr>
        <w:tab/>
      </w:r>
      <w:fldSimple w:instr=" DOCPROPERTY  Tdoc#  \* MERGEFORMAT ">
        <w:r w:rsidRPr="00762F84">
          <w:rPr>
            <w:b/>
            <w:i/>
            <w:sz w:val="28"/>
          </w:rPr>
          <w:t>R5-2</w:t>
        </w:r>
        <w:r w:rsidRPr="00762F84">
          <w:rPr>
            <w:rFonts w:hint="eastAsia"/>
            <w:b/>
            <w:i/>
            <w:sz w:val="28"/>
            <w:lang w:eastAsia="zh-CN"/>
          </w:rPr>
          <w:t>4</w:t>
        </w:r>
        <w:r w:rsidR="00F675F5">
          <w:rPr>
            <w:rFonts w:hint="eastAsia"/>
            <w:b/>
            <w:i/>
            <w:sz w:val="28"/>
            <w:lang w:eastAsia="zh-CN"/>
          </w:rPr>
          <w:t>3</w:t>
        </w:r>
        <w:r w:rsidR="000D2A6F">
          <w:rPr>
            <w:rFonts w:hint="eastAsia"/>
            <w:b/>
            <w:i/>
            <w:sz w:val="28"/>
            <w:lang w:eastAsia="zh-CN"/>
          </w:rPr>
          <w:t>973</w:t>
        </w:r>
      </w:fldSimple>
    </w:p>
    <w:p w14:paraId="20A9B005" w14:textId="33B94244" w:rsidR="002D0C3C" w:rsidRPr="00762F84" w:rsidRDefault="002D0C3C" w:rsidP="002D0C3C">
      <w:pPr>
        <w:pStyle w:val="CRCoverPage"/>
        <w:outlineLvl w:val="0"/>
        <w:rPr>
          <w:b/>
          <w:sz w:val="24"/>
        </w:rPr>
      </w:pPr>
      <w:r w:rsidRPr="00762F84">
        <w:rPr>
          <w:b/>
          <w:sz w:val="24"/>
        </w:rPr>
        <w:t xml:space="preserve">Fukuoka, JP, </w:t>
      </w:r>
      <w:fldSimple w:instr=" DOCPROPERTY  StartDate  \* MERGEFORMAT ">
        <w:r w:rsidRPr="00762F84">
          <w:rPr>
            <w:b/>
            <w:sz w:val="24"/>
          </w:rPr>
          <w:t>2</w:t>
        </w:r>
        <w:r w:rsidRPr="00762F84">
          <w:rPr>
            <w:rFonts w:hint="eastAsia"/>
            <w:b/>
            <w:sz w:val="24"/>
            <w:lang w:eastAsia="zh-CN"/>
          </w:rPr>
          <w:t>0</w:t>
        </w:r>
        <w:r w:rsidRPr="00762F84">
          <w:rPr>
            <w:b/>
            <w:sz w:val="24"/>
          </w:rPr>
          <w:t xml:space="preserve"> </w:t>
        </w:r>
      </w:fldSimple>
      <w:r w:rsidR="00AC2861">
        <w:rPr>
          <w:b/>
          <w:sz w:val="24"/>
        </w:rPr>
        <w:t>–</w:t>
      </w:r>
      <w:r w:rsidRPr="00762F84">
        <w:rPr>
          <w:b/>
          <w:sz w:val="24"/>
        </w:rPr>
        <w:t xml:space="preserve"> </w:t>
      </w:r>
      <w:fldSimple w:instr=" DOCPROPERTY  EndDate  \* MERGEFORMAT ">
        <w:r w:rsidRPr="00762F84">
          <w:rPr>
            <w:b/>
            <w:sz w:val="24"/>
          </w:rPr>
          <w:t>2</w:t>
        </w:r>
        <w:r w:rsidRPr="00762F84">
          <w:rPr>
            <w:rFonts w:hint="eastAsia"/>
            <w:b/>
            <w:sz w:val="24"/>
            <w:lang w:eastAsia="zh-CN"/>
          </w:rPr>
          <w:t>4</w:t>
        </w:r>
        <w:r w:rsidR="00AC2861">
          <w:rPr>
            <w:rFonts w:hint="eastAsia"/>
            <w:b/>
            <w:sz w:val="24"/>
            <w:lang w:eastAsia="zh-CN"/>
          </w:rPr>
          <w:t xml:space="preserve"> </w:t>
        </w:r>
        <w:r w:rsidR="007C2C8B">
          <w:rPr>
            <w:rFonts w:hint="eastAsia"/>
            <w:b/>
            <w:sz w:val="24"/>
            <w:lang w:eastAsia="zh-CN"/>
          </w:rPr>
          <w:t>May</w:t>
        </w:r>
        <w:r w:rsidRPr="00762F84">
          <w:rPr>
            <w:b/>
            <w:sz w:val="24"/>
          </w:rPr>
          <w:t>, 202</w:t>
        </w:r>
        <w:r w:rsidRPr="00762F84">
          <w:rPr>
            <w:rFonts w:hint="eastAsia"/>
            <w:b/>
            <w:sz w:val="24"/>
            <w:lang w:eastAsia="zh-CN"/>
          </w:rPr>
          <w:t>4</w:t>
        </w:r>
      </w:fldSimple>
    </w:p>
    <w:p w14:paraId="28D270C8" w14:textId="77777777" w:rsidR="002D0C3C" w:rsidRPr="00F52442" w:rsidRDefault="002D0C3C" w:rsidP="002D0C3C">
      <w:pPr>
        <w:pStyle w:val="CRCoverPage"/>
        <w:outlineLvl w:val="0"/>
        <w:rPr>
          <w:b/>
          <w:sz w:val="24"/>
          <w:highlight w:val="yellow"/>
        </w:rPr>
      </w:pPr>
    </w:p>
    <w:p w14:paraId="2C3D6EA4" w14:textId="77777777" w:rsidR="002D0C3C" w:rsidRPr="008F0DD7" w:rsidRDefault="002D0C3C" w:rsidP="002D0C3C">
      <w:pPr>
        <w:pStyle w:val="CRCoverPage"/>
        <w:tabs>
          <w:tab w:val="right" w:pos="9639"/>
        </w:tabs>
        <w:spacing w:after="0"/>
        <w:rPr>
          <w:b/>
          <w:noProof/>
          <w:sz w:val="24"/>
        </w:rPr>
      </w:pPr>
      <w:r w:rsidRPr="008F0DD7">
        <w:rPr>
          <w:b/>
          <w:noProof/>
          <w:sz w:val="24"/>
        </w:rPr>
        <w:t>3GPP TSG RAN Meeting #10</w:t>
      </w:r>
      <w:r w:rsidRPr="008F0DD7">
        <w:rPr>
          <w:rFonts w:hint="eastAsia"/>
          <w:b/>
          <w:noProof/>
          <w:sz w:val="24"/>
          <w:lang w:eastAsia="zh-CN"/>
        </w:rPr>
        <w:t>4</w:t>
      </w:r>
      <w:r w:rsidRPr="008F0DD7">
        <w:rPr>
          <w:b/>
          <w:noProof/>
          <w:sz w:val="24"/>
        </w:rPr>
        <w:tab/>
      </w:r>
      <w:r w:rsidRPr="008F0DD7">
        <w:rPr>
          <w:b/>
          <w:i/>
          <w:iCs/>
          <w:noProof/>
          <w:sz w:val="28"/>
          <w:szCs w:val="21"/>
        </w:rPr>
        <w:t>RP-2</w:t>
      </w:r>
      <w:r w:rsidRPr="008F0DD7">
        <w:rPr>
          <w:rFonts w:hint="eastAsia"/>
          <w:b/>
          <w:i/>
          <w:iCs/>
          <w:noProof/>
          <w:sz w:val="28"/>
          <w:szCs w:val="21"/>
          <w:lang w:eastAsia="zh-CN"/>
        </w:rPr>
        <w:t>4</w:t>
      </w:r>
      <w:r w:rsidRPr="008F0DD7">
        <w:rPr>
          <w:b/>
          <w:i/>
          <w:iCs/>
          <w:noProof/>
          <w:sz w:val="28"/>
          <w:szCs w:val="21"/>
        </w:rPr>
        <w:t>xxxx</w:t>
      </w:r>
    </w:p>
    <w:p w14:paraId="5D563003" w14:textId="1AA6F85C" w:rsidR="00A34213" w:rsidRPr="00213A07" w:rsidRDefault="002D0C3C" w:rsidP="002D0C3C">
      <w:pPr>
        <w:pStyle w:val="CRCoverPage"/>
        <w:tabs>
          <w:tab w:val="right" w:pos="9639"/>
        </w:tabs>
        <w:spacing w:after="0"/>
        <w:rPr>
          <w:b/>
          <w:sz w:val="24"/>
        </w:rPr>
      </w:pPr>
      <w:r w:rsidRPr="008F0DD7">
        <w:rPr>
          <w:b/>
          <w:noProof/>
          <w:sz w:val="24"/>
        </w:rPr>
        <w:t>Shanghai, CN, 1</w:t>
      </w:r>
      <w:r w:rsidRPr="008F0DD7">
        <w:rPr>
          <w:rFonts w:hint="eastAsia"/>
          <w:b/>
          <w:noProof/>
          <w:sz w:val="24"/>
          <w:lang w:eastAsia="zh-CN"/>
        </w:rPr>
        <w:t>7</w:t>
      </w:r>
      <w:r w:rsidRPr="008F0DD7">
        <w:rPr>
          <w:b/>
          <w:noProof/>
          <w:sz w:val="24"/>
          <w:vertAlign w:val="superscript"/>
        </w:rPr>
        <w:t>th</w:t>
      </w:r>
      <w:r w:rsidRPr="008F0DD7">
        <w:rPr>
          <w:b/>
          <w:noProof/>
          <w:sz w:val="24"/>
        </w:rPr>
        <w:t xml:space="preserve"> – </w:t>
      </w:r>
      <w:r w:rsidRPr="008F0DD7">
        <w:rPr>
          <w:rFonts w:hint="eastAsia"/>
          <w:b/>
          <w:noProof/>
          <w:sz w:val="24"/>
          <w:lang w:eastAsia="zh-CN"/>
        </w:rPr>
        <w:t>20</w:t>
      </w:r>
      <w:r w:rsidRPr="008F0DD7">
        <w:rPr>
          <w:b/>
          <w:noProof/>
          <w:sz w:val="24"/>
          <w:vertAlign w:val="superscript"/>
        </w:rPr>
        <w:t>th</w:t>
      </w:r>
      <w:r w:rsidR="005D0D6F">
        <w:rPr>
          <w:rFonts w:hint="eastAsia"/>
          <w:b/>
          <w:noProof/>
          <w:sz w:val="24"/>
          <w:lang w:eastAsia="zh-CN"/>
        </w:rPr>
        <w:t xml:space="preserve"> </w:t>
      </w:r>
      <w:r w:rsidR="007C2C8B">
        <w:rPr>
          <w:rFonts w:hint="eastAsia"/>
          <w:b/>
          <w:noProof/>
          <w:sz w:val="24"/>
          <w:lang w:eastAsia="zh-CN"/>
        </w:rPr>
        <w:t xml:space="preserve">Jun. </w:t>
      </w:r>
      <w:r w:rsidRPr="008F0DD7">
        <w:rPr>
          <w:b/>
          <w:noProof/>
          <w:sz w:val="24"/>
        </w:rPr>
        <w:t>202</w:t>
      </w:r>
      <w:r w:rsidRPr="008F0DD7">
        <w:rPr>
          <w:rFonts w:hint="eastAsia"/>
          <w:b/>
          <w:noProof/>
          <w:sz w:val="24"/>
          <w:lang w:eastAsia="zh-CN"/>
        </w:rPr>
        <w:t>4</w:t>
      </w:r>
      <w:r w:rsidR="00A34213" w:rsidRPr="00213A07">
        <w:rPr>
          <w:b/>
          <w:sz w:val="24"/>
        </w:rPr>
        <w:tab/>
      </w:r>
    </w:p>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F61E59D"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r w:rsidR="00602EB6" w:rsidRPr="00213A07">
        <w:rPr>
          <w:rFonts w:ascii="Arial" w:hAnsi="Arial"/>
          <w:b/>
        </w:rPr>
        <w:t xml:space="preserve">, </w:t>
      </w:r>
      <w:r w:rsidR="000E069A" w:rsidRPr="00213A07">
        <w:rPr>
          <w:rFonts w:ascii="Arial" w:hAnsi="Arial"/>
          <w:b/>
          <w:lang w:eastAsia="zh-CN"/>
        </w:rPr>
        <w:t>Qualcomm</w:t>
      </w:r>
      <w:r w:rsidR="000E069A" w:rsidRPr="00213A07">
        <w:rPr>
          <w:rFonts w:ascii="Arial" w:hAnsi="Arial" w:hint="eastAsia"/>
          <w:b/>
          <w:lang w:eastAsia="zh-CN"/>
        </w:rPr>
        <w:t>,</w:t>
      </w:r>
      <w:r w:rsidR="000E069A" w:rsidRPr="00213A07">
        <w:rPr>
          <w:rFonts w:ascii="Arial" w:hAnsi="Arial"/>
          <w:b/>
          <w:lang w:eastAsia="zh-CN"/>
        </w:rPr>
        <w:t xml:space="preserve"> </w:t>
      </w:r>
      <w:r w:rsidR="000E7401" w:rsidRPr="00213A07">
        <w:rPr>
          <w:rFonts w:ascii="Arial" w:hAnsi="Arial"/>
          <w:b/>
        </w:rPr>
        <w:t>ZTE</w:t>
      </w:r>
    </w:p>
    <w:p w14:paraId="3A0FBB6C" w14:textId="7D7A4C43" w:rsidR="00A34213" w:rsidRDefault="00A34213">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213A07">
        <w:rPr>
          <w:rFonts w:ascii="Arial" w:eastAsia="Batang" w:hAnsi="Arial" w:cs="Arial"/>
          <w:b/>
          <w:lang w:eastAsia="zh-CN"/>
        </w:rPr>
        <w:t>Title:</w:t>
      </w:r>
      <w:r w:rsidRPr="00213A07">
        <w:rPr>
          <w:rFonts w:ascii="Arial" w:eastAsia="Batang" w:hAnsi="Arial" w:cs="Arial"/>
          <w:b/>
          <w:lang w:eastAsia="zh-CN"/>
        </w:rPr>
        <w:tab/>
        <w:t xml:space="preserve">New 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1559C4" w:rsidRPr="001559C4">
        <w:rPr>
          <w:rFonts w:ascii="Arial" w:hAnsi="Arial" w:cs="Arial"/>
          <w:b/>
          <w:lang w:eastAsia="zh-CN"/>
        </w:rPr>
        <w:t xml:space="preserve">Non-Public Networks Phase 2: NG-RAN </w:t>
      </w:r>
      <w:r w:rsidR="00252B39" w:rsidRPr="001559C4">
        <w:rPr>
          <w:rFonts w:ascii="Arial" w:hAnsi="Arial" w:cs="Arial"/>
          <w:b/>
          <w:lang w:eastAsia="zh-CN"/>
        </w:rPr>
        <w:t xml:space="preserve">aspects </w:t>
      </w:r>
      <w:r w:rsidR="001559C4" w:rsidRPr="001559C4">
        <w:rPr>
          <w:rFonts w:ascii="Arial" w:hAnsi="Arial" w:cs="Arial"/>
          <w:b/>
          <w:lang w:eastAsia="zh-CN"/>
        </w:rPr>
        <w:t>plus CT1 aspects</w:t>
      </w:r>
    </w:p>
    <w:p w14:paraId="2B964186" w14:textId="77777777" w:rsidR="00722F06" w:rsidRPr="00722F06" w:rsidRDefault="00722F06">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p>
    <w:p w14:paraId="089600C5" w14:textId="67FD0DB9"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3F3811">
        <w:rPr>
          <w:rFonts w:ascii="Arial" w:eastAsia="Batang" w:hAnsi="Arial"/>
          <w:b/>
          <w:lang w:eastAsia="zh-CN"/>
        </w:rPr>
        <w:t>Endorsement</w:t>
      </w:r>
    </w:p>
    <w:p w14:paraId="7DA83392" w14:textId="7B4121BB" w:rsidR="00A34213" w:rsidRPr="00213A07"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4819D5">
        <w:rPr>
          <w:rFonts w:ascii="Arial" w:eastAsiaTheme="minorEastAsia" w:hAnsi="Arial" w:hint="eastAsia"/>
          <w:b/>
          <w:lang w:eastAsia="zh-CN"/>
        </w:rPr>
        <w:t>7.5</w:t>
      </w:r>
      <w:r w:rsidR="00ED7320" w:rsidRPr="00213A07">
        <w:rPr>
          <w:rFonts w:ascii="Arial" w:eastAsia="Batang" w:hAnsi="Arial"/>
          <w:b/>
          <w:lang w:eastAsia="zh-CN"/>
        </w:rPr>
        <w:t>.1</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7" w:history="1">
        <w:r w:rsidRPr="00213A07">
          <w:rPr>
            <w:rStyle w:val="Hyperlink"/>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8" w:history="1">
        <w:r w:rsidRPr="00213A07">
          <w:rPr>
            <w:rStyle w:val="Hyperlink"/>
          </w:rPr>
          <w:t>3GPP Working Procedures</w:t>
        </w:r>
      </w:hyperlink>
      <w:r w:rsidRPr="00213A07">
        <w:t xml:space="preserve">, article 39 and the TSG Working Methods in </w:t>
      </w:r>
      <w:hyperlink r:id="rId9" w:history="1">
        <w:r w:rsidRPr="00213A07">
          <w:rPr>
            <w:rStyle w:val="Hyperlink"/>
          </w:rPr>
          <w:t xml:space="preserve">3GPP </w:t>
        </w:r>
        <w:bookmarkStart w:id="0" w:name="_Hlt515348424"/>
        <w:bookmarkStart w:id="1" w:name="_Hlt515348423"/>
        <w:r w:rsidRPr="00213A07">
          <w:rPr>
            <w:rStyle w:val="Hyperlink"/>
          </w:rPr>
          <w:t>T</w:t>
        </w:r>
        <w:bookmarkEnd w:id="0"/>
        <w:bookmarkEnd w:id="1"/>
        <w:r w:rsidRPr="00213A07">
          <w:rPr>
            <w:rStyle w:val="Hyperlink"/>
          </w:rPr>
          <w:t>R 21.900</w:t>
        </w:r>
      </w:hyperlink>
    </w:p>
    <w:p w14:paraId="4E57F1E2" w14:textId="4E1C7146" w:rsidR="00A34213" w:rsidRPr="00213A07" w:rsidRDefault="00A34213">
      <w:pPr>
        <w:pStyle w:val="Heading1"/>
      </w:pPr>
      <w:r w:rsidRPr="00213A07">
        <w:t xml:space="preserve">Title: </w:t>
      </w:r>
      <w:r w:rsidRPr="00213A07">
        <w:tab/>
      </w:r>
      <w:r w:rsidR="00D32EA9" w:rsidRPr="00213A07">
        <w:t xml:space="preserve">UE Conformance – </w:t>
      </w:r>
      <w:r w:rsidR="00725959">
        <w:t>N</w:t>
      </w:r>
      <w:r w:rsidR="00725959" w:rsidRPr="00725959">
        <w:t>on-Public Networks Phase 2: NG-RAN plus CT1 aspects</w:t>
      </w:r>
    </w:p>
    <w:p w14:paraId="1EE74DA2" w14:textId="66D501A1" w:rsidR="00A34213" w:rsidRPr="00213A07" w:rsidRDefault="00A34213" w:rsidP="00691E6D">
      <w:pPr>
        <w:pStyle w:val="Heading2"/>
      </w:pPr>
      <w:r w:rsidRPr="00213A07">
        <w:t xml:space="preserve">Acronym: </w:t>
      </w:r>
      <w:r w:rsidR="00691E6D" w:rsidRPr="00213A07">
        <w:t>eNPN_Ph2-NGRAN_</w:t>
      </w:r>
      <w:r w:rsidR="00252B39">
        <w:rPr>
          <w:rFonts w:hint="eastAsia"/>
          <w:lang w:eastAsia="zh-CN"/>
        </w:rPr>
        <w:t>p</w:t>
      </w:r>
      <w:r w:rsidR="00691E6D" w:rsidRPr="00213A07">
        <w:t>lus_CT</w:t>
      </w:r>
      <w:r w:rsidR="00E43E4F">
        <w:t>1</w:t>
      </w:r>
      <w:r w:rsidR="00691E6D" w:rsidRPr="00213A07">
        <w:t>-UEConTest</w:t>
      </w:r>
    </w:p>
    <w:p w14:paraId="2A9A1439" w14:textId="77777777" w:rsidR="00A34213" w:rsidRPr="00213A07" w:rsidRDefault="00A34213">
      <w:pPr>
        <w:pStyle w:val="Heading2"/>
        <w:tabs>
          <w:tab w:val="left" w:pos="2552"/>
        </w:tabs>
      </w:pPr>
      <w:r w:rsidRPr="00213A07">
        <w:t xml:space="preserve">Unique identifier: </w:t>
      </w:r>
      <w:r w:rsidRPr="00213A07">
        <w:tab/>
        <w:t xml:space="preserve"> </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20DD17F2" w:rsidR="00A34213" w:rsidRPr="00213A07" w:rsidRDefault="00B90F59">
            <w:pPr>
              <w:pStyle w:val="TAL"/>
              <w:jc w:val="center"/>
              <w:rPr>
                <w:b/>
                <w:bCs/>
              </w:rPr>
            </w:pPr>
            <w:r w:rsidRPr="00213A07">
              <w:rPr>
                <w:rFonts w:hint="eastAsia"/>
                <w:b/>
                <w:bCs/>
                <w:lang w:val="en-US" w:eastAsia="zh-Hans"/>
              </w:rPr>
              <w:t>X</w:t>
            </w: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750824C"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B97B4F" w:rsidRPr="00213A07">
        <w:rPr>
          <w:rFonts w:ascii="Arial" w:eastAsia="Times New Roman" w:hAnsi="Arial"/>
          <w:sz w:val="32"/>
        </w:rPr>
        <w:t>8</w:t>
      </w:r>
    </w:p>
    <w:p w14:paraId="476CA1BD" w14:textId="77777777" w:rsidR="00A34213" w:rsidRPr="00213A07" w:rsidRDefault="00A34213">
      <w:pPr>
        <w:pStyle w:val="Heading2"/>
      </w:pPr>
      <w:r w:rsidRPr="00213A07">
        <w:t>1</w:t>
      </w:r>
      <w:r w:rsidRPr="00213A07">
        <w:tab/>
        <w:t xml:space="preserve">Impacts </w:t>
      </w:r>
      <w:r w:rsidRPr="00213A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7777777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77777777" w:rsidR="00A34213" w:rsidRPr="00213A07" w:rsidRDefault="00A34213">
            <w:pPr>
              <w:pStyle w:val="TAC"/>
            </w:pP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Heading2"/>
      </w:pPr>
      <w:r w:rsidRPr="00213A07">
        <w:t>2</w:t>
      </w:r>
      <w:r w:rsidRPr="00213A07">
        <w:tab/>
        <w:t>Classification of the Work Item and linked work items</w:t>
      </w:r>
    </w:p>
    <w:p w14:paraId="1681B152" w14:textId="77777777" w:rsidR="00A34213" w:rsidRPr="00213A07" w:rsidRDefault="00A34213">
      <w:pPr>
        <w:pStyle w:val="Heading3"/>
      </w:pPr>
      <w:r w:rsidRPr="00213A07">
        <w:t>2.1</w:t>
      </w:r>
      <w:r w:rsidRPr="00213A07">
        <w:tab/>
        <w:t>Primary classification</w:t>
      </w:r>
    </w:p>
    <w:p w14:paraId="087C57AE" w14:textId="77777777" w:rsidR="00A34213" w:rsidRPr="00213A07" w:rsidRDefault="00A34213">
      <w:pPr>
        <w:pStyle w:val="tah0"/>
      </w:pPr>
      <w:r w:rsidRPr="00213A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213A07" w14:paraId="4F07E339" w14:textId="77777777">
        <w:tc>
          <w:tcPr>
            <w:tcW w:w="675" w:type="dxa"/>
            <w:shd w:val="clear" w:color="auto" w:fill="auto"/>
          </w:tcPr>
          <w:p w14:paraId="253C6D3A" w14:textId="77777777" w:rsidR="00A34213" w:rsidRPr="00213A07" w:rsidRDefault="00A34213">
            <w:pPr>
              <w:pStyle w:val="TAC"/>
            </w:pPr>
          </w:p>
        </w:tc>
        <w:tc>
          <w:tcPr>
            <w:tcW w:w="2694" w:type="dxa"/>
            <w:shd w:val="clear" w:color="auto" w:fill="E0E0E0"/>
          </w:tcPr>
          <w:p w14:paraId="1A371AB2" w14:textId="77777777" w:rsidR="00A34213" w:rsidRPr="00213A07" w:rsidRDefault="00A34213">
            <w:pPr>
              <w:pStyle w:val="TAH"/>
              <w:ind w:right="-99"/>
              <w:jc w:val="left"/>
              <w:rPr>
                <w:color w:val="4F81BD"/>
              </w:rPr>
            </w:pPr>
            <w:r w:rsidRPr="00213A07">
              <w:rPr>
                <w:color w:val="4F81BD"/>
                <w:sz w:val="20"/>
              </w:rPr>
              <w:t>Feature</w:t>
            </w:r>
          </w:p>
        </w:tc>
      </w:tr>
      <w:tr w:rsidR="00A34213" w:rsidRPr="00213A07" w14:paraId="5123E49C" w14:textId="77777777">
        <w:tc>
          <w:tcPr>
            <w:tcW w:w="675" w:type="dxa"/>
            <w:shd w:val="clear" w:color="auto" w:fill="auto"/>
          </w:tcPr>
          <w:p w14:paraId="7CA4E343"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2694" w:type="dxa"/>
            <w:shd w:val="clear" w:color="auto" w:fill="E0E0E0"/>
            <w:tcMar>
              <w:left w:w="227" w:type="dxa"/>
            </w:tcMar>
          </w:tcPr>
          <w:p w14:paraId="5CAF6E36" w14:textId="77777777" w:rsidR="00A34213" w:rsidRPr="00213A07" w:rsidRDefault="00A34213">
            <w:pPr>
              <w:pStyle w:val="TAH"/>
              <w:ind w:right="-99"/>
              <w:jc w:val="left"/>
            </w:pPr>
            <w:r w:rsidRPr="00213A07">
              <w:t>Building Block</w:t>
            </w:r>
          </w:p>
        </w:tc>
      </w:tr>
      <w:tr w:rsidR="00A34213" w:rsidRPr="00213A07" w14:paraId="3CCF412E" w14:textId="77777777">
        <w:tc>
          <w:tcPr>
            <w:tcW w:w="675" w:type="dxa"/>
            <w:shd w:val="clear" w:color="auto" w:fill="auto"/>
          </w:tcPr>
          <w:p w14:paraId="69060A17" w14:textId="77777777" w:rsidR="00A34213" w:rsidRPr="00213A07" w:rsidRDefault="00A34213">
            <w:pPr>
              <w:pStyle w:val="TAC"/>
            </w:pPr>
          </w:p>
        </w:tc>
        <w:tc>
          <w:tcPr>
            <w:tcW w:w="2694" w:type="dxa"/>
            <w:shd w:val="clear" w:color="auto" w:fill="E0E0E0"/>
            <w:tcMar>
              <w:left w:w="397" w:type="dxa"/>
            </w:tcMar>
          </w:tcPr>
          <w:p w14:paraId="27BDF0E5" w14:textId="77777777" w:rsidR="00A34213" w:rsidRPr="00213A07" w:rsidRDefault="00A34213">
            <w:pPr>
              <w:pStyle w:val="TAH"/>
              <w:ind w:right="-99"/>
              <w:jc w:val="left"/>
              <w:rPr>
                <w:b w:val="0"/>
                <w:i/>
              </w:rPr>
            </w:pPr>
            <w:r w:rsidRPr="00213A07">
              <w:rPr>
                <w:b w:val="0"/>
                <w:i/>
                <w:sz w:val="16"/>
              </w:rPr>
              <w:t>Work Task</w:t>
            </w:r>
          </w:p>
        </w:tc>
      </w:tr>
      <w:tr w:rsidR="00A34213" w:rsidRPr="00213A07" w14:paraId="7B182CCC" w14:textId="77777777">
        <w:tc>
          <w:tcPr>
            <w:tcW w:w="675" w:type="dxa"/>
            <w:shd w:val="clear" w:color="auto" w:fill="auto"/>
          </w:tcPr>
          <w:p w14:paraId="76046031" w14:textId="77777777" w:rsidR="00A34213" w:rsidRPr="00213A07" w:rsidRDefault="00A34213">
            <w:pPr>
              <w:pStyle w:val="TAC"/>
            </w:pPr>
          </w:p>
        </w:tc>
        <w:tc>
          <w:tcPr>
            <w:tcW w:w="2694" w:type="dxa"/>
            <w:shd w:val="clear" w:color="auto" w:fill="E0E0E0"/>
          </w:tcPr>
          <w:p w14:paraId="20EB39E1" w14:textId="77777777" w:rsidR="00A34213" w:rsidRPr="00213A07" w:rsidRDefault="00A34213">
            <w:pPr>
              <w:pStyle w:val="TAH"/>
              <w:ind w:right="-99"/>
              <w:jc w:val="left"/>
            </w:pPr>
            <w:r w:rsidRPr="00213A07">
              <w:rPr>
                <w:color w:val="4F81BD"/>
                <w:sz w:val="20"/>
              </w:rPr>
              <w:t>Study Item</w:t>
            </w:r>
          </w:p>
        </w:tc>
      </w:tr>
    </w:tbl>
    <w:p w14:paraId="697B99EC" w14:textId="77777777" w:rsidR="00A34213" w:rsidRPr="00213A07" w:rsidRDefault="00A34213">
      <w:pPr>
        <w:ind w:right="-99"/>
        <w:rPr>
          <w:b/>
        </w:rPr>
      </w:pPr>
    </w:p>
    <w:p w14:paraId="45CCF0D7" w14:textId="77777777" w:rsidR="00A34213" w:rsidRPr="00213A07" w:rsidRDefault="00A34213">
      <w:pPr>
        <w:pStyle w:val="Heading3"/>
      </w:pPr>
      <w:r w:rsidRPr="00213A07">
        <w:t>2.2</w:t>
      </w:r>
      <w:r w:rsidRPr="00213A07">
        <w:tab/>
        <w:t xml:space="preserve">Parent Work Item </w:t>
      </w:r>
    </w:p>
    <w:p w14:paraId="715036E2" w14:textId="77777777" w:rsidR="00A6723D" w:rsidRPr="00213A07" w:rsidRDefault="00A6723D" w:rsidP="00A6723D">
      <w:pPr>
        <w:rPr>
          <w:i/>
        </w:rPr>
      </w:pPr>
      <w:r w:rsidRPr="00213A07">
        <w:t>The following lists of RAN3 led WI with RAN</w:t>
      </w:r>
      <w:r w:rsidRPr="00213A07">
        <w:rPr>
          <w:rFonts w:hint="eastAsia"/>
        </w:rPr>
        <w:t>2</w:t>
      </w:r>
      <w:r w:rsidRPr="00213A07">
        <w:t xml:space="preserve"> Impacts along with CT1 work items that will be tested in this RAN5 work item will be maintained in future revisions of this WI description:</w:t>
      </w:r>
    </w:p>
    <w:p w14:paraId="1718CD92" w14:textId="77777777" w:rsidR="007D2F38" w:rsidRPr="00213A07" w:rsidRDefault="007D2F38" w:rsidP="007D2F38"/>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213A07" w14:paraId="5476E65F" w14:textId="77777777">
        <w:tc>
          <w:tcPr>
            <w:tcW w:w="10314" w:type="dxa"/>
            <w:gridSpan w:val="4"/>
            <w:shd w:val="clear" w:color="auto" w:fill="E0E0E0"/>
          </w:tcPr>
          <w:p w14:paraId="6240367B" w14:textId="77777777" w:rsidR="00A34213" w:rsidRPr="00213A07" w:rsidRDefault="00A34213">
            <w:pPr>
              <w:pStyle w:val="TAH"/>
              <w:ind w:right="-99"/>
              <w:jc w:val="left"/>
            </w:pPr>
            <w:r w:rsidRPr="00213A07">
              <w:t xml:space="preserve">Parent Work / Study Items </w:t>
            </w:r>
          </w:p>
        </w:tc>
      </w:tr>
      <w:tr w:rsidR="00A34213" w:rsidRPr="00213A07" w14:paraId="7347AB22" w14:textId="77777777">
        <w:tc>
          <w:tcPr>
            <w:tcW w:w="1101" w:type="dxa"/>
            <w:shd w:val="clear" w:color="auto" w:fill="E0E0E0"/>
          </w:tcPr>
          <w:p w14:paraId="7070B49C" w14:textId="77777777" w:rsidR="00A34213" w:rsidRPr="00213A07" w:rsidRDefault="00A34213">
            <w:pPr>
              <w:pStyle w:val="TAH"/>
              <w:ind w:right="-99"/>
              <w:jc w:val="left"/>
            </w:pPr>
            <w:r w:rsidRPr="00213A07">
              <w:t>Acronym</w:t>
            </w:r>
          </w:p>
        </w:tc>
        <w:tc>
          <w:tcPr>
            <w:tcW w:w="1101" w:type="dxa"/>
            <w:shd w:val="clear" w:color="auto" w:fill="E0E0E0"/>
          </w:tcPr>
          <w:p w14:paraId="2ECDA64E" w14:textId="77777777" w:rsidR="00A34213" w:rsidRPr="00213A07" w:rsidRDefault="00A34213">
            <w:pPr>
              <w:pStyle w:val="TAH"/>
              <w:ind w:right="-99"/>
              <w:jc w:val="left"/>
            </w:pPr>
            <w:r w:rsidRPr="00213A07">
              <w:t>Working Group</w:t>
            </w:r>
          </w:p>
        </w:tc>
        <w:tc>
          <w:tcPr>
            <w:tcW w:w="1101" w:type="dxa"/>
            <w:shd w:val="clear" w:color="auto" w:fill="E0E0E0"/>
          </w:tcPr>
          <w:p w14:paraId="2271CBE4" w14:textId="77777777" w:rsidR="00A34213" w:rsidRPr="00213A07" w:rsidRDefault="00A34213">
            <w:pPr>
              <w:pStyle w:val="TAH"/>
              <w:ind w:right="-99"/>
              <w:jc w:val="left"/>
            </w:pPr>
            <w:r w:rsidRPr="00213A07">
              <w:t>Unique ID</w:t>
            </w:r>
          </w:p>
        </w:tc>
        <w:tc>
          <w:tcPr>
            <w:tcW w:w="7011" w:type="dxa"/>
            <w:shd w:val="clear" w:color="auto" w:fill="E0E0E0"/>
          </w:tcPr>
          <w:p w14:paraId="02A79D3C" w14:textId="77777777" w:rsidR="00A34213" w:rsidRPr="00213A07" w:rsidRDefault="00A34213">
            <w:pPr>
              <w:pStyle w:val="TAH"/>
              <w:ind w:right="-99"/>
              <w:jc w:val="left"/>
            </w:pPr>
            <w:r w:rsidRPr="00213A07">
              <w:t>Title (as in 3GPP Work Plan)</w:t>
            </w:r>
          </w:p>
        </w:tc>
      </w:tr>
      <w:tr w:rsidR="00937371" w:rsidRPr="00213A07" w14:paraId="0015D321" w14:textId="77777777">
        <w:tc>
          <w:tcPr>
            <w:tcW w:w="1101" w:type="dxa"/>
          </w:tcPr>
          <w:p w14:paraId="71F9A295" w14:textId="0C974B2F" w:rsidR="00937371" w:rsidRPr="00213A07" w:rsidRDefault="006A14A1">
            <w:pPr>
              <w:pStyle w:val="TAL"/>
              <w:rPr>
                <w:kern w:val="2"/>
                <w:szCs w:val="22"/>
                <w:lang w:val="en-US" w:eastAsia="zh-Hans"/>
              </w:rPr>
            </w:pPr>
            <w:r w:rsidRPr="00213A07">
              <w:rPr>
                <w:rFonts w:hint="eastAsia"/>
                <w:kern w:val="2"/>
                <w:szCs w:val="22"/>
                <w:lang w:val="en-US" w:eastAsia="zh-CN"/>
              </w:rPr>
              <w:t>eNPN</w:t>
            </w:r>
            <w:r w:rsidR="00136A0C" w:rsidRPr="00213A07">
              <w:rPr>
                <w:rFonts w:hint="eastAsia"/>
                <w:kern w:val="2"/>
                <w:szCs w:val="22"/>
                <w:lang w:val="en-US" w:eastAsia="zh-CN"/>
              </w:rPr>
              <w:t>_</w:t>
            </w:r>
            <w:r w:rsidR="00136A0C" w:rsidRPr="00213A07">
              <w:rPr>
                <w:kern w:val="2"/>
                <w:szCs w:val="22"/>
                <w:lang w:val="en-US" w:eastAsia="zh-CN"/>
              </w:rPr>
              <w:t>Ph2</w:t>
            </w:r>
          </w:p>
        </w:tc>
        <w:tc>
          <w:tcPr>
            <w:tcW w:w="1101" w:type="dxa"/>
          </w:tcPr>
          <w:p w14:paraId="10DF2D96" w14:textId="3C94FDDF" w:rsidR="00937371" w:rsidRPr="00213A07" w:rsidRDefault="006A14A1">
            <w:pPr>
              <w:pStyle w:val="TAL"/>
              <w:rPr>
                <w:kern w:val="2"/>
                <w:szCs w:val="22"/>
                <w:lang w:val="en-US" w:eastAsia="zh-CN"/>
              </w:rPr>
            </w:pPr>
            <w:r w:rsidRPr="00213A07">
              <w:rPr>
                <w:rFonts w:hint="eastAsia"/>
                <w:kern w:val="2"/>
                <w:szCs w:val="22"/>
                <w:lang w:val="en-US" w:eastAsia="zh-CN"/>
              </w:rPr>
              <w:t>C</w:t>
            </w:r>
            <w:r w:rsidRPr="00213A07">
              <w:rPr>
                <w:kern w:val="2"/>
                <w:szCs w:val="22"/>
                <w:lang w:val="en-US" w:eastAsia="zh-CN"/>
              </w:rPr>
              <w:t>T</w:t>
            </w:r>
            <w:r w:rsidR="008A55EF" w:rsidRPr="00213A07">
              <w:rPr>
                <w:kern w:val="2"/>
                <w:szCs w:val="22"/>
                <w:lang w:val="en-US" w:eastAsia="zh-CN"/>
              </w:rPr>
              <w:t>1</w:t>
            </w:r>
          </w:p>
        </w:tc>
        <w:tc>
          <w:tcPr>
            <w:tcW w:w="1101" w:type="dxa"/>
          </w:tcPr>
          <w:p w14:paraId="5CE485EB" w14:textId="4C177FF7" w:rsidR="00937371" w:rsidRPr="00213A07" w:rsidRDefault="008A55EF">
            <w:pPr>
              <w:pStyle w:val="TAL"/>
              <w:rPr>
                <w:kern w:val="2"/>
                <w:szCs w:val="22"/>
                <w:lang w:eastAsia="zh-CN"/>
              </w:rPr>
            </w:pPr>
            <w:r w:rsidRPr="00213A07">
              <w:rPr>
                <w:kern w:val="2"/>
                <w:szCs w:val="22"/>
                <w:lang w:eastAsia="zh-CN"/>
              </w:rPr>
              <w:t>980078</w:t>
            </w:r>
          </w:p>
        </w:tc>
        <w:tc>
          <w:tcPr>
            <w:tcW w:w="7011" w:type="dxa"/>
          </w:tcPr>
          <w:p w14:paraId="45F26B93" w14:textId="59DC07F7" w:rsidR="00937371" w:rsidRPr="00213A07" w:rsidRDefault="00BB6201">
            <w:pPr>
              <w:pStyle w:val="TAL"/>
              <w:rPr>
                <w:kern w:val="2"/>
                <w:szCs w:val="22"/>
                <w:lang w:val="en-US"/>
              </w:rPr>
            </w:pPr>
            <w:r w:rsidRPr="00213A07">
              <w:rPr>
                <w:kern w:val="2"/>
                <w:szCs w:val="22"/>
                <w:lang w:val="en-US"/>
              </w:rPr>
              <w:t>CT1 aspects of eNPN_Ph2</w:t>
            </w:r>
          </w:p>
        </w:tc>
      </w:tr>
      <w:tr w:rsidR="00A450AE" w:rsidRPr="00213A07" w14:paraId="15BFFDA0" w14:textId="77777777" w:rsidTr="00994AFB">
        <w:tc>
          <w:tcPr>
            <w:tcW w:w="1101" w:type="dxa"/>
          </w:tcPr>
          <w:p w14:paraId="68D7D1EC" w14:textId="77777777" w:rsidR="00A450AE" w:rsidRPr="00213A07" w:rsidRDefault="00A450AE" w:rsidP="00994AFB">
            <w:pPr>
              <w:pStyle w:val="TAL"/>
              <w:rPr>
                <w:kern w:val="2"/>
                <w:szCs w:val="22"/>
                <w:lang w:val="en-US" w:eastAsia="zh-Hans"/>
              </w:rPr>
            </w:pPr>
            <w:r w:rsidRPr="00213A07">
              <w:rPr>
                <w:kern w:val="2"/>
                <w:szCs w:val="22"/>
                <w:lang w:val="en-US" w:eastAsia="zh-Hans"/>
              </w:rPr>
              <w:t>eNPN_Ph2-NGRAN-Core</w:t>
            </w:r>
          </w:p>
        </w:tc>
        <w:tc>
          <w:tcPr>
            <w:tcW w:w="1101" w:type="dxa"/>
          </w:tcPr>
          <w:p w14:paraId="3A9D4937" w14:textId="77777777" w:rsidR="00A450AE" w:rsidRPr="00213A07" w:rsidRDefault="00A450AE" w:rsidP="00994AFB">
            <w:pPr>
              <w:pStyle w:val="TAL"/>
              <w:rPr>
                <w:kern w:val="2"/>
                <w:szCs w:val="22"/>
                <w:lang w:val="en-US"/>
              </w:rPr>
            </w:pPr>
            <w:r w:rsidRPr="00213A07">
              <w:rPr>
                <w:kern w:val="2"/>
                <w:szCs w:val="22"/>
                <w:lang w:val="en-US"/>
              </w:rPr>
              <w:t>R</w:t>
            </w:r>
            <w:r w:rsidRPr="00213A07">
              <w:rPr>
                <w:rFonts w:hint="eastAsia"/>
                <w:kern w:val="2"/>
                <w:szCs w:val="22"/>
                <w:lang w:val="en-US" w:eastAsia="zh-Hans"/>
              </w:rPr>
              <w:t>AN</w:t>
            </w:r>
            <w:r w:rsidRPr="00213A07">
              <w:rPr>
                <w:kern w:val="2"/>
                <w:szCs w:val="22"/>
                <w:lang w:val="en-US"/>
              </w:rPr>
              <w:t>3</w:t>
            </w:r>
          </w:p>
        </w:tc>
        <w:tc>
          <w:tcPr>
            <w:tcW w:w="1101" w:type="dxa"/>
          </w:tcPr>
          <w:p w14:paraId="3F0E8DD6" w14:textId="77777777" w:rsidR="00A450AE" w:rsidRPr="00213A07" w:rsidRDefault="00A450AE" w:rsidP="00994AFB">
            <w:pPr>
              <w:pStyle w:val="TAL"/>
              <w:rPr>
                <w:kern w:val="2"/>
                <w:szCs w:val="22"/>
              </w:rPr>
            </w:pPr>
            <w:r w:rsidRPr="00213A07">
              <w:rPr>
                <w:kern w:val="2"/>
                <w:szCs w:val="22"/>
              </w:rPr>
              <w:t>991138</w:t>
            </w:r>
          </w:p>
        </w:tc>
        <w:tc>
          <w:tcPr>
            <w:tcW w:w="7011" w:type="dxa"/>
          </w:tcPr>
          <w:p w14:paraId="2C640FD4" w14:textId="77777777" w:rsidR="00A450AE" w:rsidRPr="00213A07" w:rsidRDefault="00A450AE" w:rsidP="00994AFB">
            <w:pPr>
              <w:pStyle w:val="TAL"/>
              <w:rPr>
                <w:kern w:val="2"/>
                <w:szCs w:val="22"/>
                <w:lang w:val="en-US"/>
              </w:rPr>
            </w:pPr>
            <w:r w:rsidRPr="00213A07">
              <w:rPr>
                <w:kern w:val="2"/>
                <w:szCs w:val="22"/>
                <w:lang w:val="en-US"/>
              </w:rPr>
              <w:t xml:space="preserve">Core part: </w:t>
            </w:r>
            <w:bookmarkStart w:id="2" w:name="_Hlk150419421"/>
            <w:r w:rsidRPr="00213A07">
              <w:rPr>
                <w:kern w:val="2"/>
                <w:szCs w:val="22"/>
                <w:lang w:val="en-US"/>
              </w:rPr>
              <w:t>Non-Public Networks</w:t>
            </w:r>
            <w:bookmarkEnd w:id="2"/>
            <w:r w:rsidRPr="00213A07">
              <w:rPr>
                <w:kern w:val="2"/>
                <w:szCs w:val="22"/>
                <w:lang w:val="en-US"/>
              </w:rPr>
              <w:t xml:space="preserve"> Phase 2: NG-RAN aspects</w:t>
            </w:r>
          </w:p>
        </w:tc>
      </w:tr>
    </w:tbl>
    <w:p w14:paraId="1EAE9789" w14:textId="77777777" w:rsidR="00A34213" w:rsidRPr="00213A07" w:rsidRDefault="00A34213">
      <w:pPr>
        <w:ind w:right="-99"/>
        <w:rPr>
          <w:color w:val="0000FF"/>
        </w:rPr>
      </w:pPr>
    </w:p>
    <w:p w14:paraId="2AF81BF1" w14:textId="77777777" w:rsidR="00A34213" w:rsidRPr="00213A07" w:rsidRDefault="00A34213">
      <w:pPr>
        <w:pStyle w:val="Heading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4987"/>
        <w:gridCol w:w="4226"/>
      </w:tblGrid>
      <w:tr w:rsidR="00A34213" w:rsidRPr="00213A07" w14:paraId="4BF2F707" w14:textId="77777777">
        <w:tc>
          <w:tcPr>
            <w:tcW w:w="10314" w:type="dxa"/>
            <w:gridSpan w:val="3"/>
            <w:shd w:val="clear" w:color="auto" w:fill="E0E0E0"/>
          </w:tcPr>
          <w:p w14:paraId="0B54B6BC" w14:textId="77777777" w:rsidR="00A34213" w:rsidRPr="00213A07" w:rsidRDefault="00A34213">
            <w:pPr>
              <w:pStyle w:val="TAH"/>
              <w:ind w:right="-99"/>
              <w:jc w:val="left"/>
            </w:pPr>
            <w:r w:rsidRPr="00213A07">
              <w:t>Other related Work Items (if any)</w:t>
            </w:r>
          </w:p>
        </w:tc>
      </w:tr>
      <w:tr w:rsidR="00A34213" w:rsidRPr="00213A07" w14:paraId="3D047023" w14:textId="77777777" w:rsidTr="00E853A4">
        <w:tc>
          <w:tcPr>
            <w:tcW w:w="1101" w:type="dxa"/>
            <w:shd w:val="clear" w:color="auto" w:fill="E0E0E0"/>
          </w:tcPr>
          <w:p w14:paraId="42FBB23E" w14:textId="77777777" w:rsidR="00A34213" w:rsidRPr="00213A07" w:rsidRDefault="00A34213">
            <w:pPr>
              <w:pStyle w:val="TAH"/>
              <w:ind w:right="-99"/>
              <w:jc w:val="left"/>
            </w:pPr>
            <w:r w:rsidRPr="00213A07">
              <w:t>Unique ID</w:t>
            </w:r>
          </w:p>
        </w:tc>
        <w:tc>
          <w:tcPr>
            <w:tcW w:w="4987" w:type="dxa"/>
            <w:shd w:val="clear" w:color="auto" w:fill="E0E0E0"/>
          </w:tcPr>
          <w:p w14:paraId="4CF1C12D" w14:textId="77777777" w:rsidR="00A34213" w:rsidRPr="00213A07" w:rsidRDefault="00A34213">
            <w:pPr>
              <w:pStyle w:val="TAH"/>
              <w:ind w:right="-99"/>
              <w:jc w:val="left"/>
            </w:pPr>
            <w:r w:rsidRPr="00213A07">
              <w:t>Title</w:t>
            </w:r>
          </w:p>
        </w:tc>
        <w:tc>
          <w:tcPr>
            <w:tcW w:w="4226" w:type="dxa"/>
            <w:shd w:val="clear" w:color="auto" w:fill="E0E0E0"/>
          </w:tcPr>
          <w:p w14:paraId="718CAE37" w14:textId="77777777" w:rsidR="00A34213" w:rsidRPr="00213A07" w:rsidRDefault="00A34213">
            <w:pPr>
              <w:pStyle w:val="TAH"/>
              <w:ind w:right="-99"/>
              <w:jc w:val="left"/>
            </w:pPr>
            <w:r w:rsidRPr="00213A07">
              <w:t>Nature of relationship</w:t>
            </w:r>
          </w:p>
        </w:tc>
      </w:tr>
      <w:tr w:rsidR="006A7DA4" w:rsidRPr="00213A07" w14:paraId="409E8DCD" w14:textId="77777777" w:rsidTr="00E853A4">
        <w:tc>
          <w:tcPr>
            <w:tcW w:w="1101" w:type="dxa"/>
            <w:shd w:val="clear" w:color="auto" w:fill="FFFFFF" w:themeFill="background1"/>
          </w:tcPr>
          <w:p w14:paraId="6A2F5DCA" w14:textId="47C860F5" w:rsidR="006A7DA4" w:rsidRPr="00213A07" w:rsidRDefault="00866774" w:rsidP="006A7DA4">
            <w:pPr>
              <w:pStyle w:val="TAL"/>
              <w:rPr>
                <w:rFonts w:cs="Arial"/>
                <w:lang w:eastAsia="zh-CN"/>
              </w:rPr>
            </w:pPr>
            <w:r w:rsidRPr="00213A07">
              <w:rPr>
                <w:rFonts w:cs="Arial"/>
                <w:lang w:eastAsia="zh-CN"/>
              </w:rPr>
              <w:t>880072</w:t>
            </w:r>
          </w:p>
        </w:tc>
        <w:tc>
          <w:tcPr>
            <w:tcW w:w="4987" w:type="dxa"/>
            <w:shd w:val="clear" w:color="auto" w:fill="FFFFFF" w:themeFill="background1"/>
          </w:tcPr>
          <w:p w14:paraId="362E06F1" w14:textId="1FA1F275" w:rsidR="006A7DA4" w:rsidRPr="00213A07" w:rsidRDefault="008A1BF2" w:rsidP="006A7DA4">
            <w:pPr>
              <w:pStyle w:val="TAL"/>
              <w:rPr>
                <w:rFonts w:cs="Arial"/>
              </w:rPr>
            </w:pPr>
            <w:r w:rsidRPr="00213A07">
              <w:rPr>
                <w:rFonts w:cs="Arial"/>
              </w:rPr>
              <w:t>UE Conformance Test Aspects - Private Network Support for NG-RAN</w:t>
            </w:r>
          </w:p>
        </w:tc>
        <w:tc>
          <w:tcPr>
            <w:tcW w:w="4226" w:type="dxa"/>
            <w:shd w:val="clear" w:color="auto" w:fill="FFFFFF" w:themeFill="background1"/>
          </w:tcPr>
          <w:p w14:paraId="1ECD2F5C" w14:textId="2F353D4E" w:rsidR="006A7DA4" w:rsidRPr="00213A07" w:rsidRDefault="00B211CD" w:rsidP="006A7DA4">
            <w:pPr>
              <w:pStyle w:val="TAL"/>
              <w:rPr>
                <w:rFonts w:cs="Arial"/>
                <w:lang w:eastAsia="zh-CN"/>
              </w:rPr>
            </w:pPr>
            <w:r w:rsidRPr="00213A07">
              <w:rPr>
                <w:rFonts w:cs="Arial" w:hint="eastAsia"/>
                <w:lang w:eastAsia="zh-CN"/>
              </w:rPr>
              <w:t>R</w:t>
            </w:r>
            <w:r w:rsidRPr="00213A07">
              <w:rPr>
                <w:rFonts w:cs="Arial"/>
                <w:lang w:eastAsia="zh-CN"/>
              </w:rPr>
              <w:t xml:space="preserve">el-16 WI </w:t>
            </w:r>
            <w:r w:rsidR="00AC71A0" w:rsidRPr="00213A07">
              <w:rPr>
                <w:rFonts w:cs="Arial"/>
                <w:lang w:eastAsia="zh-CN"/>
              </w:rPr>
              <w:t>to</w:t>
            </w:r>
            <w:r w:rsidR="00794A9A" w:rsidRPr="00213A07">
              <w:rPr>
                <w:rFonts w:cs="Arial"/>
                <w:lang w:eastAsia="zh-CN"/>
              </w:rPr>
              <w:t xml:space="preserve"> </w:t>
            </w:r>
            <w:r w:rsidR="00860279" w:rsidRPr="00213A07">
              <w:t>complete conformance requirements</w:t>
            </w:r>
            <w:r w:rsidR="0052405D" w:rsidRPr="00213A07">
              <w:t xml:space="preserve"> for NPN</w:t>
            </w:r>
          </w:p>
        </w:tc>
      </w:tr>
      <w:tr w:rsidR="00A34213" w:rsidRPr="00213A07" w14:paraId="5E74F458" w14:textId="77777777" w:rsidTr="00E853A4">
        <w:tc>
          <w:tcPr>
            <w:tcW w:w="1101" w:type="dxa"/>
          </w:tcPr>
          <w:p w14:paraId="6E4EC7CD" w14:textId="38D773C9" w:rsidR="00A34213" w:rsidRPr="00213A07" w:rsidRDefault="00E341EF">
            <w:pPr>
              <w:pStyle w:val="TAL"/>
              <w:rPr>
                <w:rFonts w:cs="Arial"/>
              </w:rPr>
            </w:pPr>
            <w:r w:rsidRPr="00213A07">
              <w:rPr>
                <w:rFonts w:cs="Arial"/>
              </w:rPr>
              <w:t>960076</w:t>
            </w:r>
          </w:p>
        </w:tc>
        <w:tc>
          <w:tcPr>
            <w:tcW w:w="4987" w:type="dxa"/>
          </w:tcPr>
          <w:p w14:paraId="5F54028D" w14:textId="5BC380CC" w:rsidR="00A34213" w:rsidRPr="00213A07" w:rsidRDefault="00E853A4" w:rsidP="007147DD">
            <w:pPr>
              <w:pStyle w:val="TAL"/>
              <w:rPr>
                <w:rFonts w:cs="Arial"/>
                <w:lang w:val="en-US" w:eastAsia="zh-CN"/>
              </w:rPr>
            </w:pPr>
            <w:r w:rsidRPr="00213A07">
              <w:rPr>
                <w:rFonts w:cs="Arial"/>
                <w:lang w:val="en-US" w:eastAsia="zh-CN"/>
              </w:rPr>
              <w:t>UE Conformance - Enhancement of Private Network support for NG-RAN including CT aspects</w:t>
            </w:r>
          </w:p>
        </w:tc>
        <w:tc>
          <w:tcPr>
            <w:tcW w:w="4226" w:type="dxa"/>
          </w:tcPr>
          <w:p w14:paraId="34F2B776" w14:textId="04AB9322" w:rsidR="00A34213" w:rsidRPr="00213A07" w:rsidRDefault="0052405D" w:rsidP="0052405D">
            <w:pPr>
              <w:pStyle w:val="TAL"/>
              <w:rPr>
                <w:lang w:val="en-US"/>
              </w:rPr>
            </w:pPr>
            <w:r w:rsidRPr="00213A07">
              <w:rPr>
                <w:rFonts w:cs="Arial"/>
                <w:lang w:eastAsia="zh-CN"/>
              </w:rPr>
              <w:t>Rel-17 WI to complete conformance requirements for eNPN</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Heading2"/>
        <w:rPr>
          <w:lang w:eastAsia="zh-CN"/>
        </w:rPr>
      </w:pPr>
      <w:r w:rsidRPr="00213A07">
        <w:t>3</w:t>
      </w:r>
      <w:r w:rsidRPr="00213A07">
        <w:tab/>
        <w:t>Justification</w:t>
      </w:r>
    </w:p>
    <w:p w14:paraId="27679152" w14:textId="2188DF09" w:rsidR="007126CA" w:rsidRPr="00213A07" w:rsidRDefault="009B26F6" w:rsidP="007126CA">
      <w:pPr>
        <w:pStyle w:val="3GPPAgreements"/>
        <w:numPr>
          <w:ilvl w:val="0"/>
          <w:numId w:val="0"/>
        </w:numPr>
        <w:spacing w:line="256" w:lineRule="auto"/>
        <w:textAlignment w:val="auto"/>
        <w:rPr>
          <w:rFonts w:eastAsia="Malgun Gothic"/>
          <w:sz w:val="20"/>
          <w:lang w:val="en-GB" w:eastAsia="ko-KR"/>
        </w:rPr>
      </w:pPr>
      <w:r w:rsidRPr="00213A07">
        <w:rPr>
          <w:rFonts w:eastAsia="Malgun Gothic"/>
          <w:sz w:val="20"/>
          <w:lang w:val="en-GB" w:eastAsia="ko-KR"/>
        </w:rPr>
        <w:t>SA2 has been studying enhancements of support for non-public networks phase 2 under study item "Study on enhanced support of Non-Public Networks Phase 2" (FS_eNPN_Ph2). SA2 study has agreed conclusions for all key issues. The conclusions of the SA2 study are captured in 3GPP TR 23.700-08 and provide a good overview of what is to be continued into normative phase and of what impacts to other working groups are expected in normative phase. SA plenary approved work item "Enhanced support of Non-Public Networks Phase 2" (eNPN_Ph2) for SA2 normative work.</w:t>
      </w:r>
    </w:p>
    <w:p w14:paraId="45176B0A" w14:textId="03D4102F" w:rsidR="00EB05EF" w:rsidRPr="00213A07" w:rsidRDefault="00141B7B" w:rsidP="003A067E">
      <w:pPr>
        <w:rPr>
          <w:lang w:val="en-US"/>
        </w:rPr>
      </w:pPr>
      <w:r w:rsidRPr="00213A07">
        <w:t xml:space="preserve">Impacts on protocols and interfaces under CT WGs' responsibilities </w:t>
      </w:r>
      <w:r w:rsidR="003A067E" w:rsidRPr="00213A07">
        <w:t>ha</w:t>
      </w:r>
      <w:r w:rsidR="00C94913">
        <w:rPr>
          <w:rFonts w:hint="eastAsia"/>
          <w:lang w:eastAsia="zh-CN"/>
        </w:rPr>
        <w:t>ve</w:t>
      </w:r>
      <w:r w:rsidR="003A067E" w:rsidRPr="00213A07">
        <w:t xml:space="preserve"> been</w:t>
      </w:r>
      <w:r w:rsidRPr="00213A07">
        <w:t xml:space="preserve"> </w:t>
      </w:r>
      <w:r w:rsidRPr="00213A07">
        <w:rPr>
          <w:lang w:eastAsia="zh-CN"/>
        </w:rPr>
        <w:t>identified</w:t>
      </w:r>
      <w:r w:rsidRPr="00213A07">
        <w:t xml:space="preserve"> and related work in CT WGs is </w:t>
      </w:r>
      <w:r w:rsidR="00BF6894">
        <w:rPr>
          <w:rFonts w:hint="eastAsia"/>
          <w:lang w:eastAsia="zh-CN"/>
        </w:rPr>
        <w:t>100</w:t>
      </w:r>
      <w:r w:rsidRPr="00213A07">
        <w:t>% complete. The CT core spec changes will require corresponding RAN5 specification update to complete conformance requirements.</w:t>
      </w:r>
    </w:p>
    <w:p w14:paraId="2C16128D" w14:textId="7197E053" w:rsidR="00D21D08" w:rsidRPr="00E8653C" w:rsidRDefault="007126CA" w:rsidP="002A4A9C">
      <w:pPr>
        <w:pStyle w:val="3GPPAgreements"/>
        <w:numPr>
          <w:ilvl w:val="0"/>
          <w:numId w:val="0"/>
        </w:numPr>
        <w:spacing w:line="256" w:lineRule="auto"/>
        <w:textAlignment w:val="auto"/>
        <w:rPr>
          <w:sz w:val="20"/>
          <w:lang w:val="en-GB"/>
        </w:rPr>
      </w:pPr>
      <w:r w:rsidRPr="00213A07">
        <w:rPr>
          <w:rFonts w:eastAsia="Malgun Gothic"/>
          <w:sz w:val="20"/>
          <w:lang w:val="en-GB" w:eastAsia="ko-KR"/>
        </w:rPr>
        <w:t xml:space="preserve">RAN plenary </w:t>
      </w:r>
      <w:r w:rsidR="00BD70DF" w:rsidRPr="00213A07">
        <w:rPr>
          <w:rFonts w:eastAsia="Malgun Gothic"/>
          <w:sz w:val="20"/>
          <w:lang w:val="en-GB" w:eastAsia="ko-KR"/>
        </w:rPr>
        <w:t>has</w:t>
      </w:r>
      <w:r w:rsidR="00A933B0" w:rsidRPr="00213A07">
        <w:rPr>
          <w:rFonts w:eastAsia="Malgun Gothic"/>
          <w:sz w:val="20"/>
          <w:lang w:val="en-GB" w:eastAsia="ko-KR"/>
        </w:rPr>
        <w:t xml:space="preserve"> also</w:t>
      </w:r>
      <w:r w:rsidR="00BD70DF" w:rsidRPr="00213A07">
        <w:rPr>
          <w:rFonts w:eastAsia="Malgun Gothic"/>
          <w:sz w:val="20"/>
          <w:lang w:val="en-GB" w:eastAsia="ko-KR"/>
        </w:rPr>
        <w:t xml:space="preserve"> </w:t>
      </w:r>
      <w:r w:rsidRPr="00213A07">
        <w:rPr>
          <w:rFonts w:eastAsia="Malgun Gothic"/>
          <w:sz w:val="20"/>
          <w:lang w:val="en-GB" w:eastAsia="ko-KR"/>
        </w:rPr>
        <w:t>approved work item "</w:t>
      </w:r>
      <w:r w:rsidR="0000013B" w:rsidRPr="00213A07">
        <w:rPr>
          <w:rFonts w:eastAsia="Malgun Gothic"/>
          <w:i/>
          <w:iCs/>
          <w:sz w:val="20"/>
          <w:lang w:val="en-GB" w:eastAsia="ko-KR"/>
        </w:rPr>
        <w:t xml:space="preserve">Non-Public Networks Phase 2: NG-RAN aspect </w:t>
      </w:r>
      <w:r w:rsidRPr="00213A07">
        <w:rPr>
          <w:rFonts w:eastAsia="Malgun Gothic"/>
          <w:sz w:val="20"/>
          <w:lang w:val="en-GB" w:eastAsia="ko-KR"/>
        </w:rPr>
        <w:t>" for RAN normative work</w:t>
      </w:r>
      <w:r w:rsidR="00D93279" w:rsidRPr="00213A07">
        <w:t>,</w:t>
      </w:r>
      <w:r w:rsidR="005A0777" w:rsidRPr="00213A07">
        <w:t xml:space="preserve"> </w:t>
      </w:r>
      <w:r w:rsidR="00D93279" w:rsidRPr="00213A07">
        <w:t>which ca</w:t>
      </w:r>
      <w:r w:rsidR="000B16F8" w:rsidRPr="00213A07">
        <w:t>uses</w:t>
      </w:r>
      <w:r w:rsidR="0036534B" w:rsidRPr="00213A07">
        <w:t xml:space="preserve"> </w:t>
      </w:r>
      <w:r w:rsidR="00E63836" w:rsidRPr="00213A07">
        <w:rPr>
          <w:rFonts w:eastAsia="Malgun Gothic"/>
          <w:sz w:val="20"/>
          <w:lang w:val="en-GB" w:eastAsia="ko-KR"/>
        </w:rPr>
        <w:t>RAN</w:t>
      </w:r>
      <w:r w:rsidR="00460DD0" w:rsidRPr="00213A07">
        <w:rPr>
          <w:rFonts w:eastAsia="Malgun Gothic"/>
          <w:sz w:val="20"/>
          <w:lang w:val="en-GB" w:eastAsia="ko-KR"/>
        </w:rPr>
        <w:t>2</w:t>
      </w:r>
      <w:r w:rsidR="00E63836" w:rsidRPr="00213A07">
        <w:rPr>
          <w:rFonts w:eastAsia="Malgun Gothic"/>
          <w:sz w:val="20"/>
          <w:lang w:val="en-GB" w:eastAsia="ko-KR"/>
        </w:rPr>
        <w:t xml:space="preserve"> core specification changes for</w:t>
      </w:r>
      <w:r w:rsidR="008B62BF" w:rsidRPr="00213A07">
        <w:rPr>
          <w:rFonts w:eastAsia="Malgun Gothic"/>
          <w:sz w:val="20"/>
          <w:lang w:val="en-GB" w:eastAsia="ko-KR"/>
        </w:rPr>
        <w:t xml:space="preserve"> Non-Public Networks</w:t>
      </w:r>
      <w:r w:rsidR="00B8203C">
        <w:rPr>
          <w:rFonts w:eastAsiaTheme="minorEastAsia" w:hint="eastAsia"/>
          <w:sz w:val="20"/>
          <w:lang w:val="en-GB"/>
        </w:rPr>
        <w:t xml:space="preserve"> to support </w:t>
      </w:r>
      <w:r w:rsidR="00006467">
        <w:t>equivalent SNPNs</w:t>
      </w:r>
      <w:r w:rsidR="00006467">
        <w:rPr>
          <w:rFonts w:hint="eastAsia"/>
        </w:rPr>
        <w:t xml:space="preserve"> and </w:t>
      </w:r>
      <w:r w:rsidR="00C37351">
        <w:t>non-3GPP access for SNPN services</w:t>
      </w:r>
      <w:r w:rsidR="00A02E33">
        <w:rPr>
          <w:rFonts w:eastAsiaTheme="minorEastAsia" w:hint="eastAsia"/>
          <w:sz w:val="20"/>
          <w:lang w:val="en-GB"/>
        </w:rPr>
        <w:t>.</w:t>
      </w:r>
      <w:r w:rsidR="008B62BF" w:rsidRPr="00213A07">
        <w:rPr>
          <w:rFonts w:eastAsia="Malgun Gothic"/>
          <w:sz w:val="20"/>
          <w:lang w:val="en-GB" w:eastAsia="ko-KR"/>
        </w:rPr>
        <w:t xml:space="preserve"> </w:t>
      </w:r>
      <w:r w:rsidR="00A02E33" w:rsidRPr="00213A07">
        <w:rPr>
          <w:rFonts w:hint="eastAsia"/>
          <w:sz w:val="20"/>
        </w:rPr>
        <w:t>T</w:t>
      </w:r>
      <w:r w:rsidR="00A02E33" w:rsidRPr="00213A07">
        <w:rPr>
          <w:sz w:val="20"/>
        </w:rPr>
        <w:t>he overall completion</w:t>
      </w:r>
      <w:r w:rsidR="00A02E33" w:rsidRPr="00213A07">
        <w:rPr>
          <w:rFonts w:hint="eastAsia"/>
          <w:sz w:val="20"/>
        </w:rPr>
        <w:t xml:space="preserve"> level</w:t>
      </w:r>
      <w:r w:rsidR="00A02E33" w:rsidRPr="00213A07">
        <w:rPr>
          <w:sz w:val="20"/>
        </w:rPr>
        <w:t xml:space="preserve"> </w:t>
      </w:r>
      <w:r w:rsidR="00A02E33" w:rsidRPr="00213A07">
        <w:rPr>
          <w:rFonts w:hint="eastAsia"/>
          <w:sz w:val="20"/>
        </w:rPr>
        <w:t>for</w:t>
      </w:r>
      <w:r w:rsidR="00A02E33" w:rsidRPr="00213A07">
        <w:rPr>
          <w:sz w:val="20"/>
        </w:rPr>
        <w:t xml:space="preserve"> the core part of eNPN_Ph2 </w:t>
      </w:r>
      <w:r w:rsidR="00A02E33" w:rsidRPr="00213A07">
        <w:rPr>
          <w:rFonts w:hint="eastAsia"/>
          <w:sz w:val="20"/>
        </w:rPr>
        <w:t>WI</w:t>
      </w:r>
      <w:r w:rsidR="00A02E33" w:rsidRPr="00213A07">
        <w:rPr>
          <w:sz w:val="20"/>
        </w:rPr>
        <w:t xml:space="preserve"> on the RAN side</w:t>
      </w:r>
      <w:r w:rsidR="00A02E33" w:rsidRPr="00213A07">
        <w:rPr>
          <w:rFonts w:hint="eastAsia"/>
          <w:sz w:val="20"/>
        </w:rPr>
        <w:t xml:space="preserve"> </w:t>
      </w:r>
      <w:r w:rsidR="00A02E33" w:rsidRPr="00213A07">
        <w:rPr>
          <w:sz w:val="20"/>
        </w:rPr>
        <w:t xml:space="preserve">is </w:t>
      </w:r>
      <w:r w:rsidR="00A02E33">
        <w:rPr>
          <w:rFonts w:hint="eastAsia"/>
          <w:sz w:val="20"/>
        </w:rPr>
        <w:t>100</w:t>
      </w:r>
      <w:r w:rsidR="00A02E33" w:rsidRPr="00213A07">
        <w:rPr>
          <w:sz w:val="20"/>
        </w:rPr>
        <w:t>% completed</w:t>
      </w:r>
      <w:r w:rsidR="00A02E33" w:rsidRPr="00213A07">
        <w:rPr>
          <w:rFonts w:hint="eastAsia"/>
          <w:sz w:val="20"/>
        </w:rPr>
        <w:t xml:space="preserve">, </w:t>
      </w:r>
      <w:r w:rsidR="00E63836" w:rsidRPr="00213A07">
        <w:rPr>
          <w:rFonts w:eastAsia="Malgun Gothic"/>
          <w:sz w:val="20"/>
          <w:lang w:val="en-GB" w:eastAsia="ko-KR"/>
        </w:rPr>
        <w:t>requir</w:t>
      </w:r>
      <w:r w:rsidR="002C5BB0" w:rsidRPr="00213A07">
        <w:rPr>
          <w:rFonts w:eastAsia="Malgun Gothic"/>
          <w:sz w:val="20"/>
          <w:lang w:val="en-GB" w:eastAsia="ko-KR"/>
        </w:rPr>
        <w:t>ing</w:t>
      </w:r>
      <w:r w:rsidR="00E63836" w:rsidRPr="00213A07">
        <w:rPr>
          <w:rFonts w:eastAsia="Malgun Gothic"/>
          <w:sz w:val="20"/>
          <w:lang w:val="en-GB" w:eastAsia="ko-KR"/>
        </w:rPr>
        <w:t xml:space="preserve"> corresponding RAN5 specification update to complete conformance requirements.</w:t>
      </w:r>
    </w:p>
    <w:p w14:paraId="11B45501" w14:textId="77777777" w:rsidR="00A34213" w:rsidRPr="00213A07" w:rsidRDefault="00A34213">
      <w:pPr>
        <w:rPr>
          <w:i/>
        </w:rPr>
      </w:pPr>
    </w:p>
    <w:p w14:paraId="4E2DB0CC" w14:textId="77777777" w:rsidR="00A34213" w:rsidRPr="00213A07" w:rsidRDefault="00A34213">
      <w:pPr>
        <w:pStyle w:val="Heading2"/>
      </w:pPr>
      <w:r w:rsidRPr="00213A07">
        <w:t>4</w:t>
      </w:r>
      <w:r w:rsidRPr="00213A07">
        <w:tab/>
        <w:t>Objective</w:t>
      </w:r>
    </w:p>
    <w:p w14:paraId="49E46D1B" w14:textId="77777777" w:rsidR="00A34213" w:rsidRPr="00213A07" w:rsidRDefault="00A34213">
      <w:pPr>
        <w:pStyle w:val="Heading3"/>
      </w:pPr>
      <w:r w:rsidRPr="00213A07">
        <w:t>4.1</w:t>
      </w:r>
      <w:r w:rsidRPr="00213A07">
        <w:tab/>
        <w:t>Objective of SI or Core part WI or Testing part WI</w:t>
      </w:r>
    </w:p>
    <w:p w14:paraId="704CDEA0" w14:textId="6A85C03F" w:rsidR="00A34213" w:rsidRPr="00213A07" w:rsidRDefault="008E3A5A" w:rsidP="00D85AF8">
      <w:pPr>
        <w:jc w:val="both"/>
        <w:rPr>
          <w:iCs/>
        </w:rPr>
      </w:pPr>
      <w:r w:rsidRPr="00213A07">
        <w:rPr>
          <w:iCs/>
        </w:rPr>
        <w:t>The objective of this work item is to define the UE conformance requirements corresponding to WID on Rel-1</w:t>
      </w:r>
      <w:r w:rsidR="00264B9E" w:rsidRPr="00213A07">
        <w:rPr>
          <w:iCs/>
        </w:rPr>
        <w:t>8</w:t>
      </w:r>
      <w:r w:rsidRPr="00213A07">
        <w:rPr>
          <w:iCs/>
        </w:rPr>
        <w:t xml:space="preserve"> </w:t>
      </w:r>
      <w:r w:rsidR="004269EA" w:rsidRPr="00213A07">
        <w:rPr>
          <w:iCs/>
        </w:rPr>
        <w:t>Enhanced support of Non-Public Networks Phase 2</w:t>
      </w:r>
      <w:r w:rsidR="004029BC" w:rsidRPr="00213A07">
        <w:rPr>
          <w:iCs/>
        </w:rPr>
        <w:t xml:space="preserve"> for both NG</w:t>
      </w:r>
      <w:r w:rsidR="00267F8F" w:rsidRPr="00213A07">
        <w:rPr>
          <w:iCs/>
        </w:rPr>
        <w:t>-RAN and CT</w:t>
      </w:r>
      <w:r w:rsidR="00E8653C">
        <w:rPr>
          <w:rFonts w:hint="eastAsia"/>
          <w:iCs/>
          <w:lang w:eastAsia="zh-CN"/>
        </w:rPr>
        <w:t>1</w:t>
      </w:r>
      <w:r w:rsidR="00267F8F" w:rsidRPr="00213A07">
        <w:rPr>
          <w:iCs/>
        </w:rPr>
        <w:t xml:space="preserve"> aspects</w:t>
      </w:r>
      <w:r w:rsidR="006E5A4A" w:rsidRPr="00213A07">
        <w:rPr>
          <w:iCs/>
        </w:rPr>
        <w:t>,</w:t>
      </w:r>
      <w:r w:rsidRPr="00213A07">
        <w:rPr>
          <w:iCs/>
        </w:rPr>
        <w:t xml:space="preserve"> analyse the test case impact, applicability, test environment, and update the relevant conformance specifications for Rel-1</w:t>
      </w:r>
      <w:r w:rsidR="00B5695B" w:rsidRPr="00213A07">
        <w:rPr>
          <w:iCs/>
        </w:rPr>
        <w:t>8</w:t>
      </w:r>
      <w:r w:rsidRPr="00213A07">
        <w:rPr>
          <w:iCs/>
        </w:rPr>
        <w:t>.</w:t>
      </w:r>
    </w:p>
    <w:p w14:paraId="50059DC7" w14:textId="77777777" w:rsidR="00A34213" w:rsidRPr="00213A07" w:rsidRDefault="00A34213">
      <w:pPr>
        <w:pStyle w:val="Heading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213A07" w:rsidRDefault="00A34213">
            <w:pPr>
              <w:spacing w:after="0"/>
              <w:ind w:right="-99"/>
              <w:rPr>
                <w:sz w:val="16"/>
                <w:szCs w:val="16"/>
              </w:rPr>
            </w:pPr>
            <w:r w:rsidRPr="00213A07">
              <w:rPr>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213A07" w:rsidRDefault="00A34213">
            <w:pPr>
              <w:spacing w:after="0"/>
              <w:ind w:right="-99"/>
            </w:pPr>
            <w:r w:rsidRPr="00213A07">
              <w:rPr>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05A784CF" w14:textId="77777777" w:rsidR="00A34213" w:rsidRPr="00213A07" w:rsidRDefault="00A34213" w:rsidP="00660037">
      <w:pPr>
        <w:pStyle w:val="NO"/>
        <w:ind w:left="0" w:firstLine="0"/>
        <w:rPr>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213A07"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3D9DF1FD" w:rsidR="00A34213" w:rsidRPr="00213A07" w:rsidRDefault="00A34213">
            <w:pPr>
              <w:pStyle w:val="TAL"/>
              <w:ind w:right="-99"/>
              <w:jc w:val="center"/>
              <w:rPr>
                <w:sz w:val="16"/>
                <w:szCs w:val="16"/>
              </w:rPr>
            </w:pPr>
            <w:bookmarkStart w:id="3" w:name="_Hlk17911028"/>
            <w:r w:rsidRPr="00213A07">
              <w:rPr>
                <w:b/>
                <w:sz w:val="16"/>
                <w:szCs w:val="16"/>
              </w:rPr>
              <w:t>Impacted existing TS/TR</w:t>
            </w:r>
          </w:p>
        </w:tc>
      </w:tr>
      <w:tr w:rsidR="00A34213" w:rsidRPr="00213A07"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213A07" w:rsidRDefault="00A34213">
            <w:pPr>
              <w:pStyle w:val="TAL"/>
              <w:ind w:right="-99"/>
              <w:jc w:val="center"/>
              <w:rPr>
                <w:sz w:val="16"/>
                <w:szCs w:val="16"/>
              </w:rPr>
            </w:pPr>
            <w:r w:rsidRPr="00213A0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213A07" w:rsidRDefault="00A34213">
            <w:pPr>
              <w:spacing w:after="0"/>
              <w:ind w:right="-99"/>
              <w:jc w:val="center"/>
              <w:rPr>
                <w:sz w:val="16"/>
                <w:szCs w:val="16"/>
              </w:rPr>
            </w:pPr>
            <w:r w:rsidRPr="00213A07">
              <w:rPr>
                <w:sz w:val="16"/>
                <w:szCs w:val="16"/>
              </w:rPr>
              <w:t>D</w:t>
            </w:r>
            <w:r w:rsidRPr="00213A07">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213A07" w:rsidRDefault="00A34213">
            <w:pPr>
              <w:pStyle w:val="TAL"/>
              <w:ind w:right="-99"/>
              <w:jc w:val="center"/>
              <w:rPr>
                <w:sz w:val="16"/>
                <w:szCs w:val="16"/>
              </w:rPr>
            </w:pPr>
            <w:r w:rsidRPr="00213A07">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213A07" w:rsidRDefault="00A34213">
            <w:pPr>
              <w:pStyle w:val="TAL"/>
              <w:ind w:right="-99"/>
              <w:jc w:val="center"/>
              <w:rPr>
                <w:sz w:val="16"/>
                <w:szCs w:val="16"/>
              </w:rPr>
            </w:pPr>
            <w:r w:rsidRPr="00213A07">
              <w:rPr>
                <w:sz w:val="16"/>
                <w:szCs w:val="16"/>
              </w:rPr>
              <w:t>Remarks</w:t>
            </w:r>
          </w:p>
        </w:tc>
      </w:tr>
      <w:bookmarkEnd w:id="3"/>
      <w:tr w:rsidR="00A34213" w:rsidRPr="00213A07"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213A07" w:rsidRDefault="00A34213">
            <w:pPr>
              <w:spacing w:after="0"/>
              <w:rPr>
                <w:rFonts w:ascii="Arial" w:hAnsi="Arial"/>
                <w:sz w:val="16"/>
                <w:szCs w:val="16"/>
              </w:rPr>
            </w:pPr>
            <w:r w:rsidRPr="00213A07">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75245CB1" w:rsidR="00A34213" w:rsidRPr="00213A07" w:rsidRDefault="00A34213">
            <w:pPr>
              <w:pStyle w:val="TAL"/>
              <w:rPr>
                <w:sz w:val="16"/>
                <w:szCs w:val="16"/>
              </w:rPr>
            </w:pPr>
            <w:r w:rsidRPr="00213A07">
              <w:rPr>
                <w:sz w:val="16"/>
                <w:szCs w:val="16"/>
              </w:rPr>
              <w:t>Definition of common test environment fo</w:t>
            </w:r>
            <w:r w:rsidRPr="00213A07">
              <w:rPr>
                <w:rFonts w:hint="eastAsia"/>
                <w:sz w:val="16"/>
                <w:szCs w:val="16"/>
              </w:rPr>
              <w:t xml:space="preserve">r </w:t>
            </w:r>
            <w:r w:rsidRPr="00213A07">
              <w:rPr>
                <w:sz w:val="16"/>
                <w:szCs w:val="16"/>
              </w:rPr>
              <w:t>R1</w:t>
            </w:r>
            <w:r w:rsidR="008E41CC" w:rsidRPr="00213A07">
              <w:rPr>
                <w:sz w:val="16"/>
                <w:szCs w:val="16"/>
              </w:rPr>
              <w:t>8</w:t>
            </w:r>
            <w:r w:rsidRPr="00213A07">
              <w:rPr>
                <w:sz w:val="16"/>
                <w:szCs w:val="16"/>
              </w:rPr>
              <w:t xml:space="preserve"> </w:t>
            </w:r>
            <w:r w:rsidR="00F90DE3" w:rsidRPr="00213A07">
              <w:rPr>
                <w:sz w:val="16"/>
                <w:szCs w:val="16"/>
              </w:rPr>
              <w:t>Enhanced support of Non-Public Networks Phase 2</w:t>
            </w:r>
            <w:r w:rsidR="00301AF2"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43C5EF34" w14:textId="4ED7EF82" w:rsidR="00A34213" w:rsidRPr="00213A07" w:rsidRDefault="00E140DB">
            <w:pPr>
              <w:spacing w:after="0"/>
              <w:rPr>
                <w:i/>
              </w:rPr>
            </w:pPr>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213A07" w:rsidRDefault="00A34213">
            <w:pPr>
              <w:pStyle w:val="TAL"/>
              <w:jc w:val="center"/>
              <w:rPr>
                <w:rFonts w:cs="Arial"/>
                <w:sz w:val="16"/>
                <w:szCs w:val="16"/>
              </w:rPr>
            </w:pPr>
          </w:p>
        </w:tc>
      </w:tr>
      <w:tr w:rsidR="00A34213" w:rsidRPr="00213A07"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213A07" w:rsidRDefault="00A34213">
            <w:pPr>
              <w:spacing w:after="0"/>
              <w:rPr>
                <w:rFonts w:ascii="Arial" w:hAnsi="Arial"/>
                <w:sz w:val="16"/>
                <w:szCs w:val="16"/>
              </w:rPr>
            </w:pPr>
            <w:r w:rsidRPr="00213A07">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500B0697" w:rsidR="00A34213" w:rsidRPr="00213A07" w:rsidRDefault="00A34213">
            <w:pPr>
              <w:pStyle w:val="TAL"/>
              <w:rPr>
                <w:sz w:val="16"/>
                <w:szCs w:val="16"/>
              </w:rPr>
            </w:pPr>
            <w:r w:rsidRPr="00213A07">
              <w:rPr>
                <w:sz w:val="16"/>
                <w:szCs w:val="16"/>
              </w:rPr>
              <w:t xml:space="preserve">Introduction of common implementation conformance statement (ICS) for </w:t>
            </w:r>
            <w:r w:rsidR="00F90DE3" w:rsidRPr="00213A07">
              <w:rPr>
                <w:sz w:val="16"/>
                <w:szCs w:val="16"/>
              </w:rPr>
              <w:t>R18 Enhanced support of Non-Public Networks Phase 2</w:t>
            </w:r>
            <w:r w:rsidR="00301AF2"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64B267C8" w14:textId="2FF36E84" w:rsidR="00A34213" w:rsidRPr="00213A07" w:rsidRDefault="00E140DB">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213A07" w:rsidRDefault="00A34213">
            <w:pPr>
              <w:pStyle w:val="TAL"/>
              <w:jc w:val="center"/>
              <w:rPr>
                <w:rFonts w:cs="Arial"/>
                <w:sz w:val="16"/>
                <w:szCs w:val="16"/>
              </w:rPr>
            </w:pPr>
          </w:p>
        </w:tc>
      </w:tr>
      <w:tr w:rsidR="00A34213" w:rsidRPr="00213A07"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213A07" w:rsidRDefault="00A34213">
            <w:pPr>
              <w:pStyle w:val="TAL"/>
              <w:rPr>
                <w:sz w:val="16"/>
                <w:szCs w:val="16"/>
              </w:rPr>
            </w:pPr>
            <w:r w:rsidRPr="00213A07">
              <w:rPr>
                <w:sz w:val="16"/>
                <w:szCs w:val="16"/>
              </w:rPr>
              <w:lastRenderedPageBreak/>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61F1E742" w:rsidR="00A34213" w:rsidRPr="00213A07" w:rsidRDefault="00A34213">
            <w:pPr>
              <w:pStyle w:val="TAL"/>
              <w:rPr>
                <w:sz w:val="16"/>
                <w:szCs w:val="16"/>
              </w:rPr>
            </w:pPr>
            <w:r w:rsidRPr="00213A07">
              <w:rPr>
                <w:sz w:val="16"/>
                <w:szCs w:val="16"/>
              </w:rPr>
              <w:t xml:space="preserve">Introduction of </w:t>
            </w:r>
            <w:r w:rsidRPr="00213A07">
              <w:rPr>
                <w:rFonts w:hint="eastAsia"/>
                <w:sz w:val="16"/>
                <w:szCs w:val="16"/>
              </w:rPr>
              <w:t xml:space="preserve">protocol test cases for </w:t>
            </w:r>
            <w:r w:rsidR="00F90DE3" w:rsidRPr="00213A07">
              <w:rPr>
                <w:sz w:val="16"/>
                <w:szCs w:val="16"/>
              </w:rPr>
              <w:t>R18 Enhanced support of Non-Public Networks Phase 2</w:t>
            </w:r>
            <w:r w:rsidR="00301AF2" w:rsidRPr="00213A07">
              <w:t xml:space="preserve"> </w:t>
            </w:r>
            <w:r w:rsidR="00301AF2" w:rsidRPr="00213A07">
              <w:rPr>
                <w:sz w:val="16"/>
                <w:szCs w:val="16"/>
              </w:rPr>
              <w:t>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785E9B18" w14:textId="155807A5" w:rsidR="00A34213" w:rsidRPr="00213A07" w:rsidRDefault="00E140DB">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213A07" w:rsidRDefault="00A34213">
            <w:pPr>
              <w:pStyle w:val="TAL"/>
              <w:jc w:val="center"/>
              <w:rPr>
                <w:rFonts w:cs="Arial"/>
                <w:sz w:val="16"/>
                <w:szCs w:val="16"/>
              </w:rPr>
            </w:pPr>
          </w:p>
        </w:tc>
      </w:tr>
      <w:tr w:rsidR="00A34213" w:rsidRPr="00213A07"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213A07" w:rsidRDefault="00A34213">
            <w:pPr>
              <w:pStyle w:val="TAL"/>
              <w:rPr>
                <w:sz w:val="16"/>
                <w:szCs w:val="16"/>
              </w:rPr>
            </w:pPr>
            <w:r w:rsidRPr="00213A07">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47BF2400" w:rsidR="00A34213" w:rsidRPr="00213A07" w:rsidRDefault="00A34213" w:rsidP="00DA7B27">
            <w:pPr>
              <w:pStyle w:val="TAL"/>
              <w:rPr>
                <w:sz w:val="16"/>
                <w:szCs w:val="16"/>
                <w:lang w:eastAsia="zh-CN"/>
              </w:rPr>
            </w:pPr>
            <w:r w:rsidRPr="00213A07">
              <w:rPr>
                <w:sz w:val="16"/>
                <w:szCs w:val="16"/>
              </w:rPr>
              <w:t xml:space="preserve">Applicability statements of </w:t>
            </w:r>
            <w:r w:rsidR="00F90DE3" w:rsidRPr="00213A07">
              <w:rPr>
                <w:sz w:val="16"/>
                <w:szCs w:val="16"/>
              </w:rPr>
              <w:t xml:space="preserve">Enhanced support of Non-Public Networks Phase 2 </w:t>
            </w:r>
            <w:r w:rsidRPr="00213A07">
              <w:rPr>
                <w:sz w:val="16"/>
                <w:szCs w:val="16"/>
              </w:rPr>
              <w:t xml:space="preserve">for the </w:t>
            </w:r>
            <w:r w:rsidRPr="00213A07">
              <w:rPr>
                <w:rFonts w:hint="eastAsia"/>
                <w:sz w:val="16"/>
                <w:szCs w:val="16"/>
              </w:rPr>
              <w:t xml:space="preserve">SIG </w:t>
            </w:r>
            <w:r w:rsidRPr="00213A07">
              <w:rPr>
                <w:sz w:val="16"/>
                <w:szCs w:val="16"/>
              </w:rPr>
              <w:t>test cases</w:t>
            </w:r>
            <w:r w:rsidR="008C6D74"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1BC6D277" w14:textId="78B1A6B4" w:rsidR="00A34213" w:rsidRPr="00213A07" w:rsidRDefault="00E140DB">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213A07" w:rsidRDefault="00A34213">
            <w:pPr>
              <w:pStyle w:val="TAL"/>
              <w:jc w:val="center"/>
              <w:rPr>
                <w:rFonts w:cs="Arial"/>
                <w:sz w:val="16"/>
                <w:szCs w:val="16"/>
              </w:rPr>
            </w:pPr>
          </w:p>
        </w:tc>
      </w:tr>
      <w:tr w:rsidR="00A34213" w:rsidRPr="00213A07" w14:paraId="68E9E10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56E860" w14:textId="77777777" w:rsidR="00A34213" w:rsidRPr="00213A07" w:rsidRDefault="00A34213">
            <w:pPr>
              <w:pStyle w:val="TAL"/>
              <w:rPr>
                <w:sz w:val="16"/>
                <w:szCs w:val="16"/>
              </w:rPr>
            </w:pPr>
            <w:r w:rsidRPr="00213A07">
              <w:rPr>
                <w:sz w:val="16"/>
                <w:szCs w:val="16"/>
              </w:rPr>
              <w:t>T</w:t>
            </w:r>
            <w:r w:rsidRPr="00213A07">
              <w:rPr>
                <w:rFonts w:hint="eastAsia"/>
                <w:sz w:val="16"/>
                <w:szCs w:val="16"/>
              </w:rPr>
              <w:t>S</w:t>
            </w:r>
            <w:r w:rsidRPr="00213A07">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tcPr>
          <w:p w14:paraId="3C1D86E3" w14:textId="32A17B69" w:rsidR="00A34213" w:rsidRPr="00213A07" w:rsidRDefault="00A34213">
            <w:pPr>
              <w:pStyle w:val="TAL"/>
              <w:rPr>
                <w:rFonts w:cs="Arial"/>
                <w:sz w:val="16"/>
                <w:szCs w:val="16"/>
              </w:rPr>
            </w:pPr>
            <w:r w:rsidRPr="00213A07">
              <w:rPr>
                <w:rFonts w:cs="Arial"/>
                <w:sz w:val="16"/>
                <w:szCs w:val="16"/>
              </w:rPr>
              <w:t>Introduction of test model for</w:t>
            </w:r>
            <w:r w:rsidRPr="00213A07">
              <w:rPr>
                <w:sz w:val="16"/>
                <w:szCs w:val="16"/>
              </w:rPr>
              <w:t xml:space="preserve"> </w:t>
            </w:r>
            <w:r w:rsidR="00F90DE3" w:rsidRPr="00213A07">
              <w:rPr>
                <w:sz w:val="16"/>
                <w:szCs w:val="16"/>
              </w:rPr>
              <w:t>R18 Enhanced support of Non-Public Networks Phase 2</w:t>
            </w:r>
            <w:r w:rsidR="008C6D74"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53CC8E67" w14:textId="45FB24BE" w:rsidR="00A34213" w:rsidRPr="00213A07" w:rsidRDefault="00740075">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sidR="00C12114">
              <w:rPr>
                <w:rFonts w:ascii="Arial" w:hAnsi="Arial" w:cs="Arial" w:hint="eastAsia"/>
                <w:sz w:val="16"/>
                <w:szCs w:val="16"/>
                <w:lang w:eastAsia="zh-CN"/>
              </w:rPr>
              <w:t>10</w:t>
            </w:r>
            <w:r w:rsidRPr="00213A07">
              <w:rPr>
                <w:rFonts w:ascii="Arial" w:hAnsi="Arial" w:cs="Arial"/>
                <w:sz w:val="16"/>
                <w:szCs w:val="16"/>
              </w:rPr>
              <w:br/>
              <w:t>(</w:t>
            </w:r>
            <w:r w:rsidR="00C12114">
              <w:rPr>
                <w:rFonts w:ascii="Arial" w:hAnsi="Arial" w:cs="Arial" w:hint="eastAsia"/>
                <w:sz w:val="16"/>
                <w:szCs w:val="16"/>
                <w:lang w:eastAsia="zh-CN"/>
              </w:rPr>
              <w:t>Dec</w:t>
            </w:r>
            <w:r w:rsidRPr="00213A07">
              <w:rPr>
                <w:rFonts w:ascii="Arial" w:hAnsi="Arial" w:cs="Arial"/>
                <w:sz w:val="16"/>
                <w:szCs w:val="16"/>
                <w:lang w:val="en-US" w:eastAsia="zh-Hans"/>
              </w:rPr>
              <w:t>-</w:t>
            </w:r>
            <w:r w:rsidR="0053070D"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97FDA62" w14:textId="77777777" w:rsidR="00A34213" w:rsidRPr="00213A07" w:rsidRDefault="00A34213">
            <w:pPr>
              <w:pStyle w:val="TAL"/>
              <w:rPr>
                <w:sz w:val="16"/>
                <w:szCs w:val="16"/>
              </w:rPr>
            </w:pPr>
            <w:r w:rsidRPr="00213A07">
              <w:rPr>
                <w:sz w:val="16"/>
                <w:szCs w:val="16"/>
              </w:rPr>
              <w:t>Progress of TTCN development of the new protocol test cases is tracked in MCC TF160 reports to RAN5/RAN.</w:t>
            </w:r>
          </w:p>
        </w:tc>
      </w:tr>
    </w:tbl>
    <w:p w14:paraId="73DF18BF" w14:textId="77777777" w:rsidR="00A34213" w:rsidRPr="00213A07" w:rsidRDefault="00A34213"/>
    <w:p w14:paraId="50C55065" w14:textId="77777777" w:rsidR="00A34213" w:rsidRPr="00213A07" w:rsidRDefault="00A34213">
      <w:pPr>
        <w:pStyle w:val="Heading2"/>
        <w:spacing w:before="0"/>
      </w:pPr>
      <w:r w:rsidRPr="00213A07">
        <w:t>6</w:t>
      </w:r>
      <w:r w:rsidRPr="00213A07">
        <w:tab/>
        <w:t>Work item Rapporteur(s)</w:t>
      </w:r>
    </w:p>
    <w:p w14:paraId="3CAA1A05" w14:textId="6A0D4BE6" w:rsidR="00673095" w:rsidRPr="00213A07" w:rsidRDefault="009D13B1" w:rsidP="00673095">
      <w:pPr>
        <w:rPr>
          <w:rFonts w:eastAsia="Times New Roman"/>
          <w:lang w:eastAsia="zh-CN"/>
        </w:rPr>
      </w:pPr>
      <w:r w:rsidRPr="00213A07">
        <w:rPr>
          <w:rFonts w:eastAsia="Times New Roman"/>
          <w:lang w:eastAsia="zh-CN"/>
        </w:rPr>
        <w:t>Lei G</w:t>
      </w:r>
      <w:r w:rsidR="00E84A0E" w:rsidRPr="00213A07">
        <w:rPr>
          <w:rFonts w:eastAsia="Times New Roman"/>
          <w:lang w:eastAsia="zh-CN"/>
        </w:rPr>
        <w:t>AO</w:t>
      </w:r>
      <w:r w:rsidR="00673095" w:rsidRPr="00213A07">
        <w:rPr>
          <w:rFonts w:eastAsia="Times New Roman"/>
          <w:lang w:eastAsia="zh-CN"/>
        </w:rPr>
        <w:t xml:space="preserve"> (China Telecom) </w:t>
      </w:r>
    </w:p>
    <w:p w14:paraId="5C547A12" w14:textId="16722941" w:rsidR="00882BCB" w:rsidRPr="00213A07" w:rsidRDefault="009D13B1" w:rsidP="00882BCB">
      <w:pPr>
        <w:rPr>
          <w:rFonts w:eastAsia="Times New Roman"/>
          <w:lang w:eastAsia="zh-CN"/>
        </w:rPr>
      </w:pPr>
      <w:r w:rsidRPr="00213A07">
        <w:rPr>
          <w:rFonts w:eastAsia="Times New Roman"/>
          <w:color w:val="0000FF"/>
          <w:u w:val="single"/>
          <w:lang w:eastAsia="zh-CN"/>
        </w:rPr>
        <w:t>gaol8</w:t>
      </w:r>
      <w:r w:rsidR="00673095" w:rsidRPr="00213A07">
        <w:rPr>
          <w:rFonts w:eastAsia="Times New Roman"/>
          <w:color w:val="0000FF"/>
          <w:u w:val="single"/>
          <w:lang w:eastAsia="zh-CN"/>
        </w:rPr>
        <w:t>@chinatelecom.cn</w:t>
      </w:r>
      <w:r w:rsidR="00673095" w:rsidRPr="00213A07">
        <w:rPr>
          <w:rFonts w:eastAsia="Times New Roman"/>
          <w:lang w:eastAsia="zh-CN"/>
        </w:rPr>
        <w:t xml:space="preserve"> </w:t>
      </w:r>
    </w:p>
    <w:p w14:paraId="34A56A3F" w14:textId="77777777" w:rsidR="00602EB6" w:rsidRPr="00213A07" w:rsidRDefault="00602EB6" w:rsidP="00882BCB">
      <w:pPr>
        <w:rPr>
          <w:rFonts w:eastAsia="Times New Roman"/>
          <w:lang w:eastAsia="zh-CN"/>
        </w:rPr>
      </w:pPr>
    </w:p>
    <w:p w14:paraId="78A50167" w14:textId="77777777" w:rsidR="00DE4C02" w:rsidRPr="00213A07" w:rsidRDefault="00DE4C02" w:rsidP="00DE4C02">
      <w:pPr>
        <w:rPr>
          <w:lang w:val="en-US" w:eastAsia="zh-CN"/>
        </w:rPr>
      </w:pPr>
      <w:r w:rsidRPr="00213A07">
        <w:t>Yogesh Tugnawat,</w:t>
      </w:r>
      <w:bookmarkStart w:id="4" w:name="_Hlk149031508"/>
      <w:r w:rsidRPr="00213A07">
        <w:t xml:space="preserve"> Qualcomm</w:t>
      </w:r>
      <w:bookmarkEnd w:id="4"/>
    </w:p>
    <w:p w14:paraId="6D33D0D0" w14:textId="77777777" w:rsidR="00DE4C02" w:rsidRPr="00213A07" w:rsidRDefault="00000000" w:rsidP="00DE4C02">
      <w:pPr>
        <w:rPr>
          <w:rStyle w:val="Hyperlink"/>
        </w:rPr>
      </w:pPr>
      <w:hyperlink r:id="rId10" w:history="1">
        <w:r w:rsidR="00DE4C02" w:rsidRPr="00213A07">
          <w:rPr>
            <w:rStyle w:val="Hyperlink"/>
          </w:rPr>
          <w:t>yogesht@qti.qualcomm.com</w:t>
        </w:r>
      </w:hyperlink>
    </w:p>
    <w:p w14:paraId="5A219D19" w14:textId="77777777" w:rsidR="00296735" w:rsidRPr="00213A07" w:rsidRDefault="00296735" w:rsidP="00DE4C02">
      <w:pPr>
        <w:rPr>
          <w:lang w:eastAsia="zh-CN"/>
        </w:rPr>
      </w:pPr>
    </w:p>
    <w:p w14:paraId="1FA1F1EF" w14:textId="0FB60F9A" w:rsidR="000E069A" w:rsidRPr="00213A07" w:rsidRDefault="00296735" w:rsidP="00DE4C02">
      <w:pPr>
        <w:rPr>
          <w:lang w:eastAsia="zh-CN"/>
        </w:rPr>
      </w:pPr>
      <w:r w:rsidRPr="00213A07">
        <w:rPr>
          <w:rFonts w:hint="eastAsia"/>
          <w:lang w:eastAsia="zh-CN"/>
        </w:rPr>
        <w:t>Zhi</w:t>
      </w:r>
      <w:r w:rsidRPr="00213A07">
        <w:rPr>
          <w:lang w:eastAsia="zh-CN"/>
        </w:rPr>
        <w:t>feng M</w:t>
      </w:r>
      <w:r w:rsidR="00E84A0E" w:rsidRPr="00213A07">
        <w:rPr>
          <w:lang w:eastAsia="zh-CN"/>
        </w:rPr>
        <w:t>A</w:t>
      </w:r>
    </w:p>
    <w:p w14:paraId="3B589B85" w14:textId="793C6743" w:rsidR="00296735" w:rsidRPr="00213A07" w:rsidRDefault="00296735" w:rsidP="00DE4C02">
      <w:pPr>
        <w:rPr>
          <w:rStyle w:val="Hyperlink"/>
        </w:rPr>
      </w:pPr>
      <w:r w:rsidRPr="00213A07">
        <w:rPr>
          <w:rStyle w:val="Hyperlink"/>
        </w:rPr>
        <w:t>ma.zhifeng@zte.com.cn</w:t>
      </w:r>
    </w:p>
    <w:p w14:paraId="7D1CA8AE" w14:textId="77777777" w:rsidR="00602EB6" w:rsidRPr="00213A07" w:rsidRDefault="00602EB6" w:rsidP="00882BCB">
      <w:pPr>
        <w:rPr>
          <w:lang w:eastAsia="zh-CN"/>
        </w:rPr>
      </w:pPr>
    </w:p>
    <w:p w14:paraId="2FDBDD55" w14:textId="77777777" w:rsidR="00A34213" w:rsidRPr="00213A07" w:rsidRDefault="00A34213">
      <w:pPr>
        <w:pStyle w:val="Heading2"/>
        <w:spacing w:before="0"/>
      </w:pPr>
      <w:r w:rsidRPr="00213A07">
        <w:t>7</w:t>
      </w:r>
      <w:r w:rsidRPr="00213A07">
        <w:tab/>
        <w:t>Work item leadership</w:t>
      </w:r>
    </w:p>
    <w:p w14:paraId="20C6C2B9" w14:textId="77777777" w:rsidR="00A34213" w:rsidRPr="00213A07" w:rsidRDefault="00A34213">
      <w:pPr>
        <w:ind w:right="-99"/>
        <w:rPr>
          <w:i/>
        </w:rPr>
      </w:pPr>
      <w:r w:rsidRPr="00213A07">
        <w:t xml:space="preserve">RAN5 </w:t>
      </w:r>
    </w:p>
    <w:p w14:paraId="0428F992" w14:textId="77777777" w:rsidR="00A34213" w:rsidRPr="00213A07" w:rsidRDefault="00A34213">
      <w:pPr>
        <w:spacing w:after="0"/>
        <w:ind w:left="1134" w:right="-96"/>
      </w:pPr>
    </w:p>
    <w:p w14:paraId="32FAF8A8" w14:textId="77777777" w:rsidR="00A34213" w:rsidRPr="00213A07" w:rsidRDefault="00A34213">
      <w:pPr>
        <w:pStyle w:val="Heading2"/>
        <w:spacing w:before="0"/>
      </w:pPr>
      <w:r w:rsidRPr="00213A07">
        <w:t>8</w:t>
      </w:r>
      <w:r w:rsidRPr="00213A07">
        <w:tab/>
        <w:t xml:space="preserve">Aspects that involve other </w:t>
      </w:r>
      <w:proofErr w:type="gramStart"/>
      <w:r w:rsidRPr="00213A07">
        <w:t>WGs</w:t>
      </w:r>
      <w:proofErr w:type="gramEnd"/>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Heading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77777777" w:rsidR="00A34213" w:rsidRPr="00213A07" w:rsidRDefault="00673095">
            <w:pPr>
              <w:pStyle w:val="TAL"/>
              <w:rPr>
                <w:lang w:eastAsia="zh-CN"/>
              </w:rPr>
            </w:pPr>
            <w:r w:rsidRPr="00213A07">
              <w:t>China Telecom</w:t>
            </w:r>
          </w:p>
        </w:tc>
      </w:tr>
      <w:tr w:rsidR="00602EB6" w:rsidRPr="00213A07" w14:paraId="5B4B883F" w14:textId="77777777">
        <w:trPr>
          <w:jc w:val="center"/>
        </w:trPr>
        <w:tc>
          <w:tcPr>
            <w:tcW w:w="0" w:type="auto"/>
          </w:tcPr>
          <w:p w14:paraId="4B0A0AC2" w14:textId="381808EA" w:rsidR="00602EB6" w:rsidRPr="00213A07" w:rsidRDefault="00DE4C02">
            <w:pPr>
              <w:pStyle w:val="TAL"/>
              <w:rPr>
                <w:bCs/>
              </w:rPr>
            </w:pPr>
            <w:r w:rsidRPr="00213A07">
              <w:rPr>
                <w:bCs/>
              </w:rPr>
              <w:t>Qualcomm</w:t>
            </w:r>
          </w:p>
        </w:tc>
      </w:tr>
      <w:tr w:rsidR="00A34213" w:rsidRPr="00213A07" w14:paraId="3CF9DAC9" w14:textId="77777777">
        <w:trPr>
          <w:jc w:val="center"/>
        </w:trPr>
        <w:tc>
          <w:tcPr>
            <w:tcW w:w="0" w:type="auto"/>
          </w:tcPr>
          <w:p w14:paraId="1EAF0FB2" w14:textId="0CFD1974" w:rsidR="00A34213" w:rsidRPr="00213A07" w:rsidRDefault="00296735">
            <w:pPr>
              <w:pStyle w:val="TAL"/>
              <w:rPr>
                <w:lang w:eastAsia="zh-Hans"/>
              </w:rPr>
            </w:pPr>
            <w:r w:rsidRPr="00213A07">
              <w:rPr>
                <w:rFonts w:hint="eastAsia"/>
                <w:lang w:val="en-US" w:eastAsia="zh-CN"/>
              </w:rPr>
              <w:t>Z</w:t>
            </w:r>
            <w:r w:rsidRPr="00213A07">
              <w:rPr>
                <w:lang w:val="en-US" w:eastAsia="zh-CN"/>
              </w:rPr>
              <w:t>TE</w:t>
            </w:r>
          </w:p>
        </w:tc>
      </w:tr>
      <w:tr w:rsidR="00A34213" w:rsidRPr="00213A07" w14:paraId="54805519" w14:textId="77777777">
        <w:trPr>
          <w:jc w:val="center"/>
        </w:trPr>
        <w:tc>
          <w:tcPr>
            <w:tcW w:w="0" w:type="auto"/>
          </w:tcPr>
          <w:p w14:paraId="584B1C0F" w14:textId="15811D86" w:rsidR="00A34213" w:rsidRPr="00213A07" w:rsidRDefault="00EA78E7">
            <w:pPr>
              <w:pStyle w:val="TAL"/>
              <w:rPr>
                <w:lang w:eastAsia="zh-CN"/>
              </w:rPr>
            </w:pPr>
            <w:r w:rsidRPr="00213A07">
              <w:rPr>
                <w:rFonts w:hint="eastAsia"/>
                <w:lang w:eastAsia="zh-CN"/>
              </w:rPr>
              <w:t>A</w:t>
            </w:r>
            <w:r w:rsidRPr="00213A07">
              <w:rPr>
                <w:lang w:eastAsia="zh-CN"/>
              </w:rPr>
              <w:t>T&amp;T</w:t>
            </w:r>
          </w:p>
        </w:tc>
      </w:tr>
      <w:tr w:rsidR="00A34213" w:rsidRPr="00213A07" w14:paraId="69F1DCE7" w14:textId="77777777" w:rsidTr="00AF63AA">
        <w:trPr>
          <w:jc w:val="center"/>
        </w:trPr>
        <w:tc>
          <w:tcPr>
            <w:tcW w:w="0" w:type="auto"/>
          </w:tcPr>
          <w:p w14:paraId="5A4D7E44" w14:textId="41D9C5D3" w:rsidR="00A34213" w:rsidRPr="00213A07" w:rsidRDefault="009537D0">
            <w:pPr>
              <w:pStyle w:val="TAL"/>
              <w:rPr>
                <w:lang w:eastAsia="zh-CN"/>
              </w:rPr>
            </w:pPr>
            <w:r w:rsidRPr="00213A07">
              <w:rPr>
                <w:rFonts w:hint="eastAsia"/>
              </w:rPr>
              <w:t>Verizon</w:t>
            </w:r>
          </w:p>
        </w:tc>
      </w:tr>
      <w:tr w:rsidR="00A34213" w:rsidRPr="00213A07" w14:paraId="6DBF28F8" w14:textId="77777777" w:rsidTr="00AF63AA">
        <w:trPr>
          <w:jc w:val="center"/>
        </w:trPr>
        <w:tc>
          <w:tcPr>
            <w:tcW w:w="0" w:type="auto"/>
          </w:tcPr>
          <w:p w14:paraId="7EB480D3" w14:textId="7F5C36C5" w:rsidR="00A34213" w:rsidRPr="00213A07" w:rsidRDefault="00955335">
            <w:pPr>
              <w:pStyle w:val="TAL"/>
              <w:rPr>
                <w:lang w:eastAsia="zh-CN"/>
              </w:rPr>
            </w:pPr>
            <w:r w:rsidRPr="00213A07">
              <w:rPr>
                <w:rFonts w:hint="eastAsia"/>
                <w:lang w:eastAsia="zh-CN"/>
              </w:rPr>
              <w:t>E</w:t>
            </w:r>
            <w:r w:rsidRPr="00213A07">
              <w:rPr>
                <w:lang w:eastAsia="zh-CN"/>
              </w:rPr>
              <w:t>ricsson</w:t>
            </w:r>
          </w:p>
        </w:tc>
      </w:tr>
      <w:tr w:rsidR="00A34213" w:rsidRPr="00A34213" w14:paraId="0E380CE2" w14:textId="77777777" w:rsidTr="00AF63AA">
        <w:trPr>
          <w:jc w:val="center"/>
        </w:trPr>
        <w:tc>
          <w:tcPr>
            <w:tcW w:w="0" w:type="auto"/>
          </w:tcPr>
          <w:p w14:paraId="599397EC" w14:textId="7DF0828F" w:rsidR="00A34213" w:rsidRPr="00A34213" w:rsidRDefault="00FF3EF9">
            <w:pPr>
              <w:pStyle w:val="TAL"/>
              <w:rPr>
                <w:lang w:val="en-US" w:eastAsia="zh-CN"/>
              </w:rPr>
            </w:pPr>
            <w:r w:rsidRPr="00213A07">
              <w:rPr>
                <w:rFonts w:hint="eastAsia"/>
                <w:lang w:val="en-US" w:eastAsia="zh-CN"/>
              </w:rPr>
              <w:t>N</w:t>
            </w:r>
            <w:r w:rsidRPr="00213A07">
              <w:rPr>
                <w:lang w:val="en-US" w:eastAsia="zh-CN"/>
              </w:rPr>
              <w:t>okia</w:t>
            </w:r>
          </w:p>
        </w:tc>
      </w:tr>
      <w:tr w:rsidR="00A34213" w:rsidRPr="00A34213" w14:paraId="63573999" w14:textId="77777777" w:rsidTr="00AF63AA">
        <w:trPr>
          <w:jc w:val="center"/>
        </w:trPr>
        <w:tc>
          <w:tcPr>
            <w:tcW w:w="0" w:type="auto"/>
          </w:tcPr>
          <w:p w14:paraId="1752ECE8" w14:textId="0BF63898" w:rsidR="00A34213" w:rsidRPr="00A34213" w:rsidRDefault="0067036A">
            <w:pPr>
              <w:pStyle w:val="TAL"/>
              <w:rPr>
                <w:lang w:val="en-US" w:eastAsia="zh-Hans"/>
              </w:rPr>
            </w:pPr>
            <w:r w:rsidRPr="0067036A">
              <w:rPr>
                <w:lang w:val="en-US" w:eastAsia="zh-Hans"/>
              </w:rPr>
              <w:t>MediaTek</w:t>
            </w:r>
          </w:p>
        </w:tc>
      </w:tr>
      <w:tr w:rsidR="00A34213" w:rsidRPr="00A34213" w14:paraId="37B4ADAB" w14:textId="77777777" w:rsidTr="00AF63AA">
        <w:trPr>
          <w:jc w:val="center"/>
        </w:trPr>
        <w:tc>
          <w:tcPr>
            <w:tcW w:w="0" w:type="auto"/>
          </w:tcPr>
          <w:p w14:paraId="2449A110" w14:textId="2295840F" w:rsidR="00A34213" w:rsidRPr="00A34213" w:rsidRDefault="00A34213">
            <w:pPr>
              <w:pStyle w:val="TAL"/>
              <w:rPr>
                <w:lang w:val="en-US" w:eastAsia="zh-Hans"/>
              </w:rPr>
            </w:pPr>
          </w:p>
        </w:tc>
      </w:tr>
      <w:tr w:rsidR="00A34213" w:rsidRPr="00A34213" w14:paraId="5E9A3CDC" w14:textId="77777777" w:rsidTr="00AF63AA">
        <w:trPr>
          <w:jc w:val="center"/>
        </w:trPr>
        <w:tc>
          <w:tcPr>
            <w:tcW w:w="0" w:type="auto"/>
          </w:tcPr>
          <w:p w14:paraId="29773E35" w14:textId="5CF7F90E" w:rsidR="00A34213" w:rsidRPr="00A34213" w:rsidRDefault="00A34213">
            <w:pPr>
              <w:pStyle w:val="TAL"/>
              <w:rPr>
                <w:lang w:val="en-US" w:eastAsia="zh-Hans"/>
              </w:rPr>
            </w:pPr>
          </w:p>
        </w:tc>
      </w:tr>
      <w:tr w:rsidR="00A34213" w:rsidRPr="00A34213" w14:paraId="3581423D" w14:textId="77777777" w:rsidTr="00AF63AA">
        <w:trPr>
          <w:jc w:val="center"/>
        </w:trPr>
        <w:tc>
          <w:tcPr>
            <w:tcW w:w="0" w:type="auto"/>
          </w:tcPr>
          <w:p w14:paraId="5E1DBA4F" w14:textId="301A8479" w:rsidR="00A34213" w:rsidRPr="00A34213" w:rsidRDefault="00A34213">
            <w:pPr>
              <w:pStyle w:val="TAL"/>
              <w:rPr>
                <w:lang w:val="en-US" w:eastAsia="zh-Hans"/>
              </w:rPr>
            </w:pPr>
          </w:p>
        </w:tc>
      </w:tr>
      <w:tr w:rsidR="00783956" w:rsidRPr="00A34213" w14:paraId="1571659C" w14:textId="77777777" w:rsidTr="00AF63AA">
        <w:trPr>
          <w:jc w:val="center"/>
        </w:trPr>
        <w:tc>
          <w:tcPr>
            <w:tcW w:w="0" w:type="auto"/>
          </w:tcPr>
          <w:p w14:paraId="60115EDE" w14:textId="77777777" w:rsidR="00783956" w:rsidRDefault="00783956">
            <w:pPr>
              <w:pStyle w:val="TAL"/>
            </w:pPr>
          </w:p>
        </w:tc>
      </w:tr>
      <w:tr w:rsidR="00783956" w:rsidRPr="00A34213" w14:paraId="4944DBA4" w14:textId="77777777" w:rsidTr="00AF63AA">
        <w:trPr>
          <w:jc w:val="center"/>
        </w:trPr>
        <w:tc>
          <w:tcPr>
            <w:tcW w:w="0" w:type="auto"/>
          </w:tcPr>
          <w:p w14:paraId="1CB79110" w14:textId="77777777" w:rsidR="00783956" w:rsidRDefault="00783956">
            <w:pPr>
              <w:pStyle w:val="TAL"/>
            </w:pPr>
          </w:p>
        </w:tc>
      </w:tr>
      <w:tr w:rsidR="00783956" w:rsidRPr="00A34213" w14:paraId="2DA4F445" w14:textId="77777777" w:rsidTr="00AF63AA">
        <w:trPr>
          <w:jc w:val="center"/>
        </w:trPr>
        <w:tc>
          <w:tcPr>
            <w:tcW w:w="0" w:type="auto"/>
          </w:tcPr>
          <w:p w14:paraId="78033213" w14:textId="77777777" w:rsidR="00783956" w:rsidRDefault="00783956">
            <w:pPr>
              <w:pStyle w:val="TAL"/>
            </w:pPr>
          </w:p>
        </w:tc>
      </w:tr>
      <w:tr w:rsidR="00783956" w:rsidRPr="00A34213" w14:paraId="06304642" w14:textId="77777777" w:rsidTr="00AF63AA">
        <w:trPr>
          <w:jc w:val="center"/>
        </w:trPr>
        <w:tc>
          <w:tcPr>
            <w:tcW w:w="0" w:type="auto"/>
          </w:tcPr>
          <w:p w14:paraId="1BB4E7E0" w14:textId="77777777" w:rsidR="00783956" w:rsidRDefault="00783956">
            <w:pPr>
              <w:pStyle w:val="TAL"/>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AF20B" w14:textId="77777777" w:rsidR="00907302" w:rsidRDefault="00907302" w:rsidP="00882BCB">
      <w:pPr>
        <w:spacing w:after="0"/>
      </w:pPr>
      <w:r>
        <w:separator/>
      </w:r>
    </w:p>
  </w:endnote>
  <w:endnote w:type="continuationSeparator" w:id="0">
    <w:p w14:paraId="7F5DEA9D" w14:textId="77777777" w:rsidR="00907302" w:rsidRDefault="00907302" w:rsidP="00882BCB">
      <w:pPr>
        <w:spacing w:after="0"/>
      </w:pPr>
      <w:r>
        <w:continuationSeparator/>
      </w:r>
    </w:p>
  </w:endnote>
  <w:endnote w:type="continuationNotice" w:id="1">
    <w:p w14:paraId="4F4E41A2" w14:textId="77777777" w:rsidR="00907302" w:rsidRDefault="00907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AE359" w14:textId="77777777" w:rsidR="00907302" w:rsidRDefault="00907302" w:rsidP="00882BCB">
      <w:pPr>
        <w:spacing w:after="0"/>
      </w:pPr>
      <w:r>
        <w:separator/>
      </w:r>
    </w:p>
  </w:footnote>
  <w:footnote w:type="continuationSeparator" w:id="0">
    <w:p w14:paraId="71C27834" w14:textId="77777777" w:rsidR="00907302" w:rsidRDefault="00907302" w:rsidP="00882BCB">
      <w:pPr>
        <w:spacing w:after="0"/>
      </w:pPr>
      <w:r>
        <w:continuationSeparator/>
      </w:r>
    </w:p>
  </w:footnote>
  <w:footnote w:type="continuationNotice" w:id="1">
    <w:p w14:paraId="7053CC24" w14:textId="77777777" w:rsidR="00907302" w:rsidRDefault="009073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013B"/>
    <w:rsid w:val="00000861"/>
    <w:rsid w:val="00003B9A"/>
    <w:rsid w:val="00006467"/>
    <w:rsid w:val="00006EF7"/>
    <w:rsid w:val="00011074"/>
    <w:rsid w:val="00011827"/>
    <w:rsid w:val="0001220A"/>
    <w:rsid w:val="000132D1"/>
    <w:rsid w:val="00016D0B"/>
    <w:rsid w:val="00017724"/>
    <w:rsid w:val="000205C5"/>
    <w:rsid w:val="00025316"/>
    <w:rsid w:val="00035508"/>
    <w:rsid w:val="00037C06"/>
    <w:rsid w:val="00044DAE"/>
    <w:rsid w:val="000452ED"/>
    <w:rsid w:val="000458E9"/>
    <w:rsid w:val="00050EC3"/>
    <w:rsid w:val="00052A21"/>
    <w:rsid w:val="00052BF8"/>
    <w:rsid w:val="00054D2E"/>
    <w:rsid w:val="00057116"/>
    <w:rsid w:val="00064CB2"/>
    <w:rsid w:val="000668BB"/>
    <w:rsid w:val="00066954"/>
    <w:rsid w:val="00067741"/>
    <w:rsid w:val="00072A56"/>
    <w:rsid w:val="00075FF4"/>
    <w:rsid w:val="00080D67"/>
    <w:rsid w:val="00082CCB"/>
    <w:rsid w:val="000A3125"/>
    <w:rsid w:val="000A5B2F"/>
    <w:rsid w:val="000A5F30"/>
    <w:rsid w:val="000B0519"/>
    <w:rsid w:val="000B16F8"/>
    <w:rsid w:val="000B1ABD"/>
    <w:rsid w:val="000B61FD"/>
    <w:rsid w:val="000C0BF7"/>
    <w:rsid w:val="000C4136"/>
    <w:rsid w:val="000C584C"/>
    <w:rsid w:val="000C5FE3"/>
    <w:rsid w:val="000D122A"/>
    <w:rsid w:val="000D2A6F"/>
    <w:rsid w:val="000D2F0D"/>
    <w:rsid w:val="000E069A"/>
    <w:rsid w:val="000E55AD"/>
    <w:rsid w:val="000E630D"/>
    <w:rsid w:val="000E7401"/>
    <w:rsid w:val="000F39E4"/>
    <w:rsid w:val="000F4026"/>
    <w:rsid w:val="001001BD"/>
    <w:rsid w:val="00102222"/>
    <w:rsid w:val="00106C80"/>
    <w:rsid w:val="001135A9"/>
    <w:rsid w:val="00113919"/>
    <w:rsid w:val="00120541"/>
    <w:rsid w:val="001211F3"/>
    <w:rsid w:val="00127B5D"/>
    <w:rsid w:val="001310C4"/>
    <w:rsid w:val="001312FB"/>
    <w:rsid w:val="00133EEA"/>
    <w:rsid w:val="00134FD7"/>
    <w:rsid w:val="00136A0C"/>
    <w:rsid w:val="00141B7B"/>
    <w:rsid w:val="0015458E"/>
    <w:rsid w:val="001559C4"/>
    <w:rsid w:val="00156CB9"/>
    <w:rsid w:val="00160850"/>
    <w:rsid w:val="00171925"/>
    <w:rsid w:val="00173998"/>
    <w:rsid w:val="00174617"/>
    <w:rsid w:val="001759A7"/>
    <w:rsid w:val="001808F9"/>
    <w:rsid w:val="001A181F"/>
    <w:rsid w:val="001A4192"/>
    <w:rsid w:val="001A5C2D"/>
    <w:rsid w:val="001C5C86"/>
    <w:rsid w:val="001C718D"/>
    <w:rsid w:val="001D4F5B"/>
    <w:rsid w:val="001E14C4"/>
    <w:rsid w:val="001E2D7B"/>
    <w:rsid w:val="001F76A5"/>
    <w:rsid w:val="001F7EB4"/>
    <w:rsid w:val="002000C2"/>
    <w:rsid w:val="00203F09"/>
    <w:rsid w:val="00205F25"/>
    <w:rsid w:val="00213A07"/>
    <w:rsid w:val="00221B1E"/>
    <w:rsid w:val="00237AAC"/>
    <w:rsid w:val="00240DCD"/>
    <w:rsid w:val="0024786B"/>
    <w:rsid w:val="002514EF"/>
    <w:rsid w:val="00251D80"/>
    <w:rsid w:val="00252B39"/>
    <w:rsid w:val="00254FB5"/>
    <w:rsid w:val="002573FF"/>
    <w:rsid w:val="002640E5"/>
    <w:rsid w:val="0026436F"/>
    <w:rsid w:val="00264B9E"/>
    <w:rsid w:val="0026606E"/>
    <w:rsid w:val="00267F8F"/>
    <w:rsid w:val="00272218"/>
    <w:rsid w:val="002724DE"/>
    <w:rsid w:val="00276403"/>
    <w:rsid w:val="00285684"/>
    <w:rsid w:val="00296735"/>
    <w:rsid w:val="002A4A9C"/>
    <w:rsid w:val="002C0687"/>
    <w:rsid w:val="002C1C50"/>
    <w:rsid w:val="002C2553"/>
    <w:rsid w:val="002C5BB0"/>
    <w:rsid w:val="002C79DF"/>
    <w:rsid w:val="002D0C3C"/>
    <w:rsid w:val="002D1FC7"/>
    <w:rsid w:val="002D492B"/>
    <w:rsid w:val="002D65BB"/>
    <w:rsid w:val="002E581B"/>
    <w:rsid w:val="002E6A7D"/>
    <w:rsid w:val="002E7A9E"/>
    <w:rsid w:val="002F3C41"/>
    <w:rsid w:val="002F6C5C"/>
    <w:rsid w:val="0030045C"/>
    <w:rsid w:val="00301AF2"/>
    <w:rsid w:val="003205AD"/>
    <w:rsid w:val="00321473"/>
    <w:rsid w:val="003214E8"/>
    <w:rsid w:val="0033027D"/>
    <w:rsid w:val="0033382B"/>
    <w:rsid w:val="00335FB2"/>
    <w:rsid w:val="003369BF"/>
    <w:rsid w:val="00344158"/>
    <w:rsid w:val="00347B74"/>
    <w:rsid w:val="00355CB6"/>
    <w:rsid w:val="0036534B"/>
    <w:rsid w:val="00366257"/>
    <w:rsid w:val="003717C4"/>
    <w:rsid w:val="00374FBB"/>
    <w:rsid w:val="003764F3"/>
    <w:rsid w:val="0038516D"/>
    <w:rsid w:val="003869D7"/>
    <w:rsid w:val="003913E1"/>
    <w:rsid w:val="003A067E"/>
    <w:rsid w:val="003A08AA"/>
    <w:rsid w:val="003A1EB0"/>
    <w:rsid w:val="003A4FCD"/>
    <w:rsid w:val="003A6AA7"/>
    <w:rsid w:val="003B3A93"/>
    <w:rsid w:val="003B6A75"/>
    <w:rsid w:val="003C0F14"/>
    <w:rsid w:val="003C2DA6"/>
    <w:rsid w:val="003C6DA6"/>
    <w:rsid w:val="003D2781"/>
    <w:rsid w:val="003D59FD"/>
    <w:rsid w:val="003D62A9"/>
    <w:rsid w:val="003F04C7"/>
    <w:rsid w:val="003F097E"/>
    <w:rsid w:val="003F268E"/>
    <w:rsid w:val="003F2876"/>
    <w:rsid w:val="003F3811"/>
    <w:rsid w:val="003F7142"/>
    <w:rsid w:val="003F7B3D"/>
    <w:rsid w:val="0040240E"/>
    <w:rsid w:val="004029BC"/>
    <w:rsid w:val="00405F37"/>
    <w:rsid w:val="00411584"/>
    <w:rsid w:val="00411698"/>
    <w:rsid w:val="00414164"/>
    <w:rsid w:val="0041789B"/>
    <w:rsid w:val="004244BE"/>
    <w:rsid w:val="004260A5"/>
    <w:rsid w:val="004269EA"/>
    <w:rsid w:val="00432283"/>
    <w:rsid w:val="0043745F"/>
    <w:rsid w:val="00437F58"/>
    <w:rsid w:val="0044029F"/>
    <w:rsid w:val="00440BC9"/>
    <w:rsid w:val="00454609"/>
    <w:rsid w:val="00455DE4"/>
    <w:rsid w:val="00460D0A"/>
    <w:rsid w:val="00460DD0"/>
    <w:rsid w:val="00471314"/>
    <w:rsid w:val="00473658"/>
    <w:rsid w:val="00480104"/>
    <w:rsid w:val="004819D5"/>
    <w:rsid w:val="0048267C"/>
    <w:rsid w:val="004841EB"/>
    <w:rsid w:val="004876B9"/>
    <w:rsid w:val="00493A79"/>
    <w:rsid w:val="00495840"/>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3F10"/>
    <w:rsid w:val="004F6FBC"/>
    <w:rsid w:val="00501091"/>
    <w:rsid w:val="00502CD2"/>
    <w:rsid w:val="00504E33"/>
    <w:rsid w:val="00505347"/>
    <w:rsid w:val="0052405D"/>
    <w:rsid w:val="00524A5C"/>
    <w:rsid w:val="0053070D"/>
    <w:rsid w:val="0055216E"/>
    <w:rsid w:val="00552C2C"/>
    <w:rsid w:val="005555B7"/>
    <w:rsid w:val="005562A8"/>
    <w:rsid w:val="005573BB"/>
    <w:rsid w:val="00557B2E"/>
    <w:rsid w:val="00561267"/>
    <w:rsid w:val="00564E67"/>
    <w:rsid w:val="00566283"/>
    <w:rsid w:val="00571E3F"/>
    <w:rsid w:val="00574059"/>
    <w:rsid w:val="00586951"/>
    <w:rsid w:val="005877A9"/>
    <w:rsid w:val="00590087"/>
    <w:rsid w:val="005A032D"/>
    <w:rsid w:val="005A0777"/>
    <w:rsid w:val="005B076E"/>
    <w:rsid w:val="005B257F"/>
    <w:rsid w:val="005B2648"/>
    <w:rsid w:val="005B3AF9"/>
    <w:rsid w:val="005C0490"/>
    <w:rsid w:val="005C29F7"/>
    <w:rsid w:val="005C4F58"/>
    <w:rsid w:val="005C5E8D"/>
    <w:rsid w:val="005C78F2"/>
    <w:rsid w:val="005D057C"/>
    <w:rsid w:val="005D0D6F"/>
    <w:rsid w:val="005D2227"/>
    <w:rsid w:val="005D3FEC"/>
    <w:rsid w:val="005D44BE"/>
    <w:rsid w:val="005D5EB0"/>
    <w:rsid w:val="005E088B"/>
    <w:rsid w:val="005E0E99"/>
    <w:rsid w:val="005E3F97"/>
    <w:rsid w:val="005E4626"/>
    <w:rsid w:val="00602EB6"/>
    <w:rsid w:val="00605AAE"/>
    <w:rsid w:val="00611EC4"/>
    <w:rsid w:val="00612542"/>
    <w:rsid w:val="006146D2"/>
    <w:rsid w:val="00614CCA"/>
    <w:rsid w:val="00617325"/>
    <w:rsid w:val="00620B3F"/>
    <w:rsid w:val="00622C81"/>
    <w:rsid w:val="006239E7"/>
    <w:rsid w:val="0062540B"/>
    <w:rsid w:val="006254C4"/>
    <w:rsid w:val="00630A3B"/>
    <w:rsid w:val="006323BE"/>
    <w:rsid w:val="006324C6"/>
    <w:rsid w:val="00634247"/>
    <w:rsid w:val="00637901"/>
    <w:rsid w:val="006418C6"/>
    <w:rsid w:val="00641ED8"/>
    <w:rsid w:val="00651A28"/>
    <w:rsid w:val="006534BC"/>
    <w:rsid w:val="00654893"/>
    <w:rsid w:val="00660037"/>
    <w:rsid w:val="006633A4"/>
    <w:rsid w:val="00667DD2"/>
    <w:rsid w:val="00667FA7"/>
    <w:rsid w:val="0067036A"/>
    <w:rsid w:val="00671BBB"/>
    <w:rsid w:val="00671F86"/>
    <w:rsid w:val="00673095"/>
    <w:rsid w:val="00682237"/>
    <w:rsid w:val="006823A5"/>
    <w:rsid w:val="00690BBE"/>
    <w:rsid w:val="00691E6D"/>
    <w:rsid w:val="006A040B"/>
    <w:rsid w:val="006A0EF8"/>
    <w:rsid w:val="006A1028"/>
    <w:rsid w:val="006A14A1"/>
    <w:rsid w:val="006A45BA"/>
    <w:rsid w:val="006A7DA4"/>
    <w:rsid w:val="006B17DC"/>
    <w:rsid w:val="006B356C"/>
    <w:rsid w:val="006B4280"/>
    <w:rsid w:val="006B4B1C"/>
    <w:rsid w:val="006B6EAA"/>
    <w:rsid w:val="006C4991"/>
    <w:rsid w:val="006D3201"/>
    <w:rsid w:val="006E0F19"/>
    <w:rsid w:val="006E1FDA"/>
    <w:rsid w:val="006E5A4A"/>
    <w:rsid w:val="006E5E87"/>
    <w:rsid w:val="006F2155"/>
    <w:rsid w:val="006F3DA8"/>
    <w:rsid w:val="00706A1A"/>
    <w:rsid w:val="00707673"/>
    <w:rsid w:val="007126CA"/>
    <w:rsid w:val="007147DD"/>
    <w:rsid w:val="007162BE"/>
    <w:rsid w:val="00722267"/>
    <w:rsid w:val="00722F06"/>
    <w:rsid w:val="007246C0"/>
    <w:rsid w:val="00725959"/>
    <w:rsid w:val="00736849"/>
    <w:rsid w:val="00740075"/>
    <w:rsid w:val="00746F46"/>
    <w:rsid w:val="0075252A"/>
    <w:rsid w:val="00754A19"/>
    <w:rsid w:val="007603D2"/>
    <w:rsid w:val="00762BC6"/>
    <w:rsid w:val="0076388B"/>
    <w:rsid w:val="00764B84"/>
    <w:rsid w:val="00765028"/>
    <w:rsid w:val="007676C8"/>
    <w:rsid w:val="0078034D"/>
    <w:rsid w:val="00783956"/>
    <w:rsid w:val="00790BCC"/>
    <w:rsid w:val="00794A9A"/>
    <w:rsid w:val="007953E8"/>
    <w:rsid w:val="00795CEE"/>
    <w:rsid w:val="00796F94"/>
    <w:rsid w:val="007974F5"/>
    <w:rsid w:val="007A5AA5"/>
    <w:rsid w:val="007A6136"/>
    <w:rsid w:val="007B01B7"/>
    <w:rsid w:val="007B0F49"/>
    <w:rsid w:val="007B5E8A"/>
    <w:rsid w:val="007B7BFF"/>
    <w:rsid w:val="007C1193"/>
    <w:rsid w:val="007C2C8B"/>
    <w:rsid w:val="007C4760"/>
    <w:rsid w:val="007C63ED"/>
    <w:rsid w:val="007C7E14"/>
    <w:rsid w:val="007D03D2"/>
    <w:rsid w:val="007D1AB2"/>
    <w:rsid w:val="007D2F38"/>
    <w:rsid w:val="007D36CF"/>
    <w:rsid w:val="007F522E"/>
    <w:rsid w:val="007F7421"/>
    <w:rsid w:val="00801F7F"/>
    <w:rsid w:val="00806D89"/>
    <w:rsid w:val="00813C1F"/>
    <w:rsid w:val="00814376"/>
    <w:rsid w:val="00834A60"/>
    <w:rsid w:val="00840A92"/>
    <w:rsid w:val="00860279"/>
    <w:rsid w:val="00860779"/>
    <w:rsid w:val="00863E89"/>
    <w:rsid w:val="00866774"/>
    <w:rsid w:val="00867209"/>
    <w:rsid w:val="0087032A"/>
    <w:rsid w:val="00872B3B"/>
    <w:rsid w:val="00875643"/>
    <w:rsid w:val="0088222A"/>
    <w:rsid w:val="00882BCB"/>
    <w:rsid w:val="008835FC"/>
    <w:rsid w:val="008901F6"/>
    <w:rsid w:val="00896C03"/>
    <w:rsid w:val="008A05BF"/>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658B"/>
    <w:rsid w:val="008E3A5A"/>
    <w:rsid w:val="008E41CC"/>
    <w:rsid w:val="00907302"/>
    <w:rsid w:val="00913664"/>
    <w:rsid w:val="00915E1E"/>
    <w:rsid w:val="00922FCB"/>
    <w:rsid w:val="00935CB0"/>
    <w:rsid w:val="00937371"/>
    <w:rsid w:val="009428A9"/>
    <w:rsid w:val="009437A2"/>
    <w:rsid w:val="00944B28"/>
    <w:rsid w:val="009537D0"/>
    <w:rsid w:val="00953BE8"/>
    <w:rsid w:val="00953E83"/>
    <w:rsid w:val="00955335"/>
    <w:rsid w:val="00957D3E"/>
    <w:rsid w:val="0096153C"/>
    <w:rsid w:val="00967838"/>
    <w:rsid w:val="00967FD5"/>
    <w:rsid w:val="00975099"/>
    <w:rsid w:val="00982CD6"/>
    <w:rsid w:val="00985B73"/>
    <w:rsid w:val="009870A7"/>
    <w:rsid w:val="00992266"/>
    <w:rsid w:val="00994A54"/>
    <w:rsid w:val="009A0B51"/>
    <w:rsid w:val="009A38CC"/>
    <w:rsid w:val="009A3BC4"/>
    <w:rsid w:val="009A527F"/>
    <w:rsid w:val="009A6092"/>
    <w:rsid w:val="009B1936"/>
    <w:rsid w:val="009B26F6"/>
    <w:rsid w:val="009B314C"/>
    <w:rsid w:val="009B493F"/>
    <w:rsid w:val="009B51DB"/>
    <w:rsid w:val="009B5B06"/>
    <w:rsid w:val="009C2977"/>
    <w:rsid w:val="009C2DCC"/>
    <w:rsid w:val="009C6E84"/>
    <w:rsid w:val="009D13B1"/>
    <w:rsid w:val="009E4D4B"/>
    <w:rsid w:val="009E6C21"/>
    <w:rsid w:val="009E7F35"/>
    <w:rsid w:val="009F486F"/>
    <w:rsid w:val="009F6E2D"/>
    <w:rsid w:val="009F74DB"/>
    <w:rsid w:val="009F7959"/>
    <w:rsid w:val="00A01CFF"/>
    <w:rsid w:val="00A02E33"/>
    <w:rsid w:val="00A10539"/>
    <w:rsid w:val="00A114C1"/>
    <w:rsid w:val="00A15763"/>
    <w:rsid w:val="00A226C6"/>
    <w:rsid w:val="00A27912"/>
    <w:rsid w:val="00A338A3"/>
    <w:rsid w:val="00A339CF"/>
    <w:rsid w:val="00A34213"/>
    <w:rsid w:val="00A35110"/>
    <w:rsid w:val="00A36378"/>
    <w:rsid w:val="00A363B2"/>
    <w:rsid w:val="00A36D71"/>
    <w:rsid w:val="00A40015"/>
    <w:rsid w:val="00A450AE"/>
    <w:rsid w:val="00A47445"/>
    <w:rsid w:val="00A50BB4"/>
    <w:rsid w:val="00A5235D"/>
    <w:rsid w:val="00A6656B"/>
    <w:rsid w:val="00A6723D"/>
    <w:rsid w:val="00A70E1E"/>
    <w:rsid w:val="00A73257"/>
    <w:rsid w:val="00A733C8"/>
    <w:rsid w:val="00A83D6B"/>
    <w:rsid w:val="00A9081F"/>
    <w:rsid w:val="00A90914"/>
    <w:rsid w:val="00A9188C"/>
    <w:rsid w:val="00A933B0"/>
    <w:rsid w:val="00A97002"/>
    <w:rsid w:val="00A97A52"/>
    <w:rsid w:val="00AA0D6A"/>
    <w:rsid w:val="00AA3C03"/>
    <w:rsid w:val="00AB58BF"/>
    <w:rsid w:val="00AC185E"/>
    <w:rsid w:val="00AC2861"/>
    <w:rsid w:val="00AC71A0"/>
    <w:rsid w:val="00AD0751"/>
    <w:rsid w:val="00AD1B1B"/>
    <w:rsid w:val="00AD77C4"/>
    <w:rsid w:val="00AE25BF"/>
    <w:rsid w:val="00AE4115"/>
    <w:rsid w:val="00AE5D0F"/>
    <w:rsid w:val="00AE699F"/>
    <w:rsid w:val="00AF0C13"/>
    <w:rsid w:val="00AF63AA"/>
    <w:rsid w:val="00B01ACB"/>
    <w:rsid w:val="00B037DF"/>
    <w:rsid w:val="00B03AF5"/>
    <w:rsid w:val="00B03C01"/>
    <w:rsid w:val="00B078D6"/>
    <w:rsid w:val="00B109E1"/>
    <w:rsid w:val="00B1248D"/>
    <w:rsid w:val="00B14709"/>
    <w:rsid w:val="00B15792"/>
    <w:rsid w:val="00B211CD"/>
    <w:rsid w:val="00B21E82"/>
    <w:rsid w:val="00B2743D"/>
    <w:rsid w:val="00B3015C"/>
    <w:rsid w:val="00B30D25"/>
    <w:rsid w:val="00B31C1F"/>
    <w:rsid w:val="00B344D8"/>
    <w:rsid w:val="00B55FA0"/>
    <w:rsid w:val="00B567D1"/>
    <w:rsid w:val="00B5695B"/>
    <w:rsid w:val="00B73B4C"/>
    <w:rsid w:val="00B73F75"/>
    <w:rsid w:val="00B745B6"/>
    <w:rsid w:val="00B80030"/>
    <w:rsid w:val="00B8039B"/>
    <w:rsid w:val="00B8203C"/>
    <w:rsid w:val="00B8483E"/>
    <w:rsid w:val="00B87408"/>
    <w:rsid w:val="00B9048C"/>
    <w:rsid w:val="00B90F59"/>
    <w:rsid w:val="00B946CD"/>
    <w:rsid w:val="00B955FD"/>
    <w:rsid w:val="00B96481"/>
    <w:rsid w:val="00B97B4F"/>
    <w:rsid w:val="00BA3A53"/>
    <w:rsid w:val="00BA3C54"/>
    <w:rsid w:val="00BA4095"/>
    <w:rsid w:val="00BA5B43"/>
    <w:rsid w:val="00BB2BFA"/>
    <w:rsid w:val="00BB5EBF"/>
    <w:rsid w:val="00BB6201"/>
    <w:rsid w:val="00BC1144"/>
    <w:rsid w:val="00BC4610"/>
    <w:rsid w:val="00BC642A"/>
    <w:rsid w:val="00BC7810"/>
    <w:rsid w:val="00BD70DF"/>
    <w:rsid w:val="00BD79AC"/>
    <w:rsid w:val="00BF6894"/>
    <w:rsid w:val="00BF7C9D"/>
    <w:rsid w:val="00C01E8C"/>
    <w:rsid w:val="00C02DF6"/>
    <w:rsid w:val="00C03E01"/>
    <w:rsid w:val="00C12114"/>
    <w:rsid w:val="00C232A1"/>
    <w:rsid w:val="00C23582"/>
    <w:rsid w:val="00C2724D"/>
    <w:rsid w:val="00C27CA9"/>
    <w:rsid w:val="00C317E7"/>
    <w:rsid w:val="00C37351"/>
    <w:rsid w:val="00C3799C"/>
    <w:rsid w:val="00C4305E"/>
    <w:rsid w:val="00C435B1"/>
    <w:rsid w:val="00C43D1E"/>
    <w:rsid w:val="00C44336"/>
    <w:rsid w:val="00C50F7C"/>
    <w:rsid w:val="00C51704"/>
    <w:rsid w:val="00C5307F"/>
    <w:rsid w:val="00C5591F"/>
    <w:rsid w:val="00C57C50"/>
    <w:rsid w:val="00C715CA"/>
    <w:rsid w:val="00C7495D"/>
    <w:rsid w:val="00C77CE9"/>
    <w:rsid w:val="00C82C5F"/>
    <w:rsid w:val="00C920B6"/>
    <w:rsid w:val="00C940AF"/>
    <w:rsid w:val="00C94913"/>
    <w:rsid w:val="00CA0968"/>
    <w:rsid w:val="00CA0DD0"/>
    <w:rsid w:val="00CA168E"/>
    <w:rsid w:val="00CA369B"/>
    <w:rsid w:val="00CB0647"/>
    <w:rsid w:val="00CB4236"/>
    <w:rsid w:val="00CB58BF"/>
    <w:rsid w:val="00CC72A4"/>
    <w:rsid w:val="00CD3153"/>
    <w:rsid w:val="00CD61EC"/>
    <w:rsid w:val="00CE22E8"/>
    <w:rsid w:val="00CF2209"/>
    <w:rsid w:val="00CF6810"/>
    <w:rsid w:val="00CF7DAD"/>
    <w:rsid w:val="00D06117"/>
    <w:rsid w:val="00D1619E"/>
    <w:rsid w:val="00D21D08"/>
    <w:rsid w:val="00D24760"/>
    <w:rsid w:val="00D31CC8"/>
    <w:rsid w:val="00D32678"/>
    <w:rsid w:val="00D32EA9"/>
    <w:rsid w:val="00D521C1"/>
    <w:rsid w:val="00D67D42"/>
    <w:rsid w:val="00D71F40"/>
    <w:rsid w:val="00D76007"/>
    <w:rsid w:val="00D77416"/>
    <w:rsid w:val="00D80FC6"/>
    <w:rsid w:val="00D85AF8"/>
    <w:rsid w:val="00D8707A"/>
    <w:rsid w:val="00D93279"/>
    <w:rsid w:val="00D94917"/>
    <w:rsid w:val="00D950F4"/>
    <w:rsid w:val="00DA60FB"/>
    <w:rsid w:val="00DA74F3"/>
    <w:rsid w:val="00DA7B27"/>
    <w:rsid w:val="00DB0480"/>
    <w:rsid w:val="00DB361F"/>
    <w:rsid w:val="00DB69F3"/>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33E0"/>
    <w:rsid w:val="00E10269"/>
    <w:rsid w:val="00E1026B"/>
    <w:rsid w:val="00E13CB2"/>
    <w:rsid w:val="00E140DB"/>
    <w:rsid w:val="00E20C37"/>
    <w:rsid w:val="00E26374"/>
    <w:rsid w:val="00E266BC"/>
    <w:rsid w:val="00E341EF"/>
    <w:rsid w:val="00E43E4F"/>
    <w:rsid w:val="00E52C57"/>
    <w:rsid w:val="00E52FFE"/>
    <w:rsid w:val="00E55844"/>
    <w:rsid w:val="00E55952"/>
    <w:rsid w:val="00E57AFD"/>
    <w:rsid w:val="00E57E7D"/>
    <w:rsid w:val="00E63836"/>
    <w:rsid w:val="00E646D8"/>
    <w:rsid w:val="00E67710"/>
    <w:rsid w:val="00E70355"/>
    <w:rsid w:val="00E84A0E"/>
    <w:rsid w:val="00E84CD8"/>
    <w:rsid w:val="00E853A4"/>
    <w:rsid w:val="00E86389"/>
    <w:rsid w:val="00E8653C"/>
    <w:rsid w:val="00E87DD3"/>
    <w:rsid w:val="00E90B85"/>
    <w:rsid w:val="00E91679"/>
    <w:rsid w:val="00E92452"/>
    <w:rsid w:val="00E94981"/>
    <w:rsid w:val="00E94CC1"/>
    <w:rsid w:val="00E96431"/>
    <w:rsid w:val="00EA5281"/>
    <w:rsid w:val="00EA78E7"/>
    <w:rsid w:val="00EB05EF"/>
    <w:rsid w:val="00EB07D7"/>
    <w:rsid w:val="00EC3039"/>
    <w:rsid w:val="00EC5235"/>
    <w:rsid w:val="00ED494E"/>
    <w:rsid w:val="00ED6B03"/>
    <w:rsid w:val="00ED7320"/>
    <w:rsid w:val="00ED7A5B"/>
    <w:rsid w:val="00EE0213"/>
    <w:rsid w:val="00EF30BE"/>
    <w:rsid w:val="00EF6C75"/>
    <w:rsid w:val="00F07C92"/>
    <w:rsid w:val="00F11C91"/>
    <w:rsid w:val="00F138AB"/>
    <w:rsid w:val="00F14B43"/>
    <w:rsid w:val="00F203C7"/>
    <w:rsid w:val="00F20402"/>
    <w:rsid w:val="00F21085"/>
    <w:rsid w:val="00F215E2"/>
    <w:rsid w:val="00F21E3F"/>
    <w:rsid w:val="00F226B5"/>
    <w:rsid w:val="00F24E06"/>
    <w:rsid w:val="00F41A27"/>
    <w:rsid w:val="00F4225F"/>
    <w:rsid w:val="00F427F2"/>
    <w:rsid w:val="00F4338D"/>
    <w:rsid w:val="00F440D3"/>
    <w:rsid w:val="00F446AC"/>
    <w:rsid w:val="00F46EAF"/>
    <w:rsid w:val="00F52442"/>
    <w:rsid w:val="00F5774F"/>
    <w:rsid w:val="00F57766"/>
    <w:rsid w:val="00F62688"/>
    <w:rsid w:val="00F65FE2"/>
    <w:rsid w:val="00F675F5"/>
    <w:rsid w:val="00F70E78"/>
    <w:rsid w:val="00F76BE5"/>
    <w:rsid w:val="00F827A2"/>
    <w:rsid w:val="00F83D11"/>
    <w:rsid w:val="00F90DE3"/>
    <w:rsid w:val="00F921F1"/>
    <w:rsid w:val="00F93C3D"/>
    <w:rsid w:val="00FB127E"/>
    <w:rsid w:val="00FB3C63"/>
    <w:rsid w:val="00FC0804"/>
    <w:rsid w:val="00FC0F38"/>
    <w:rsid w:val="00FC3B6D"/>
    <w:rsid w:val="00FD3A4E"/>
    <w:rsid w:val="00FE1697"/>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5EF"/>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7">
    <w:name w:val="目录 7"/>
    <w:basedOn w:val="6"/>
    <w:next w:val="Normal"/>
    <w:semiHidden/>
    <w:pPr>
      <w:ind w:left="2268" w:hanging="2268"/>
    </w:pPr>
  </w:style>
  <w:style w:type="paragraph" w:customStyle="1" w:styleId="6">
    <w:name w:val="目录 6"/>
    <w:basedOn w:val="5"/>
    <w:next w:val="Normal"/>
    <w:semiHidden/>
    <w:pPr>
      <w:ind w:left="1985" w:hanging="1985"/>
    </w:p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 w:val="20"/>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customStyle="1" w:styleId="8">
    <w:name w:val="目录 8"/>
    <w:basedOn w:val="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customStyle="1" w:styleId="9">
    <w:name w:val="目录 9"/>
    <w:basedOn w:val="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Normal"/>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Revision">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gesht@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655</TotalTime>
  <Pages>3</Pages>
  <Words>832</Words>
  <Characters>4747</Characters>
  <Application>Microsoft Office Word</Application>
  <DocSecurity>0</DocSecurity>
  <Lines>39</Lines>
  <Paragraphs>11</Paragraphs>
  <ScaleCrop>false</ScaleCrop>
  <Company>ETSI</Company>
  <LinksUpToDate>false</LinksUpToDate>
  <CharactersWithSpaces>5568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156</cp:revision>
  <cp:lastPrinted>2000-03-01T18:31:00Z</cp:lastPrinted>
  <dcterms:created xsi:type="dcterms:W3CDTF">2023-09-11T07:15:00Z</dcterms:created>
  <dcterms:modified xsi:type="dcterms:W3CDTF">2024-05-24T01:38:00Z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