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R5-242280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R17 ATSSS TC 11.9.1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C2CA11" w:rsidR="001E41F3" w:rsidRDefault="00E130C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3EB4" w14:paraId="1256F52C" w14:textId="77777777" w:rsidTr="00547111">
        <w:tc>
          <w:tcPr>
            <w:tcW w:w="2694" w:type="dxa"/>
            <w:gridSpan w:val="2"/>
            <w:tcBorders>
              <w:top w:val="single" w:sz="4" w:space="0" w:color="auto"/>
              <w:left w:val="single" w:sz="4" w:space="0" w:color="auto"/>
            </w:tcBorders>
          </w:tcPr>
          <w:p w14:paraId="52C87DB0" w14:textId="77777777" w:rsidR="00F13EB4" w:rsidRDefault="00F13EB4" w:rsidP="00F13E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0681C0" w:rsidR="00F13EB4" w:rsidRDefault="00F13EB4" w:rsidP="00F13EB4">
            <w:pPr>
              <w:pStyle w:val="CRCoverPage"/>
              <w:spacing w:after="0"/>
              <w:ind w:left="100"/>
              <w:rPr>
                <w:noProof/>
              </w:rPr>
            </w:pPr>
            <w:r>
              <w:rPr>
                <w:noProof/>
                <w:lang w:eastAsia="zh-CN"/>
              </w:rPr>
              <w:t>Fix typo issue of 11.9.1.</w:t>
            </w:r>
          </w:p>
        </w:tc>
      </w:tr>
      <w:tr w:rsidR="00F13EB4" w14:paraId="4CA74D09" w14:textId="77777777" w:rsidTr="00547111">
        <w:tc>
          <w:tcPr>
            <w:tcW w:w="2694" w:type="dxa"/>
            <w:gridSpan w:val="2"/>
            <w:tcBorders>
              <w:left w:val="single" w:sz="4" w:space="0" w:color="auto"/>
            </w:tcBorders>
          </w:tcPr>
          <w:p w14:paraId="2D0866D6" w14:textId="77777777" w:rsidR="00F13EB4" w:rsidRDefault="00F13EB4" w:rsidP="00F13EB4">
            <w:pPr>
              <w:pStyle w:val="CRCoverPage"/>
              <w:spacing w:after="0"/>
              <w:rPr>
                <w:b/>
                <w:i/>
                <w:noProof/>
                <w:sz w:val="8"/>
                <w:szCs w:val="8"/>
              </w:rPr>
            </w:pPr>
          </w:p>
        </w:tc>
        <w:tc>
          <w:tcPr>
            <w:tcW w:w="6946" w:type="dxa"/>
            <w:gridSpan w:val="9"/>
            <w:tcBorders>
              <w:right w:val="single" w:sz="4" w:space="0" w:color="auto"/>
            </w:tcBorders>
          </w:tcPr>
          <w:p w14:paraId="365DEF04" w14:textId="77777777" w:rsidR="00F13EB4" w:rsidRDefault="00F13EB4" w:rsidP="00F13EB4">
            <w:pPr>
              <w:pStyle w:val="CRCoverPage"/>
              <w:spacing w:after="0"/>
              <w:rPr>
                <w:noProof/>
                <w:sz w:val="8"/>
                <w:szCs w:val="8"/>
              </w:rPr>
            </w:pPr>
          </w:p>
        </w:tc>
      </w:tr>
      <w:tr w:rsidR="00F13EB4" w14:paraId="21016551" w14:textId="77777777" w:rsidTr="00547111">
        <w:tc>
          <w:tcPr>
            <w:tcW w:w="2694" w:type="dxa"/>
            <w:gridSpan w:val="2"/>
            <w:tcBorders>
              <w:left w:val="single" w:sz="4" w:space="0" w:color="auto"/>
            </w:tcBorders>
          </w:tcPr>
          <w:p w14:paraId="49433147" w14:textId="77777777" w:rsidR="00F13EB4" w:rsidRDefault="00F13EB4" w:rsidP="00F13E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BE2E63" w:rsidR="00F13EB4" w:rsidRDefault="00F13EB4" w:rsidP="00F13EB4">
            <w:pPr>
              <w:pStyle w:val="CRCoverPage"/>
              <w:spacing w:after="0"/>
              <w:ind w:left="100"/>
              <w:rPr>
                <w:noProof/>
              </w:rPr>
            </w:pPr>
            <w:r>
              <w:rPr>
                <w:noProof/>
                <w:lang w:eastAsia="zh-CN"/>
              </w:rPr>
              <w:t>Fix typo issue of 11.9.1.</w:t>
            </w:r>
          </w:p>
        </w:tc>
      </w:tr>
      <w:tr w:rsidR="00F13EB4" w14:paraId="1F886379" w14:textId="77777777" w:rsidTr="00547111">
        <w:tc>
          <w:tcPr>
            <w:tcW w:w="2694" w:type="dxa"/>
            <w:gridSpan w:val="2"/>
            <w:tcBorders>
              <w:left w:val="single" w:sz="4" w:space="0" w:color="auto"/>
            </w:tcBorders>
          </w:tcPr>
          <w:p w14:paraId="4D989623" w14:textId="77777777" w:rsidR="00F13EB4" w:rsidRDefault="00F13EB4" w:rsidP="00F13EB4">
            <w:pPr>
              <w:pStyle w:val="CRCoverPage"/>
              <w:spacing w:after="0"/>
              <w:rPr>
                <w:b/>
                <w:i/>
                <w:noProof/>
                <w:sz w:val="8"/>
                <w:szCs w:val="8"/>
              </w:rPr>
            </w:pPr>
          </w:p>
        </w:tc>
        <w:tc>
          <w:tcPr>
            <w:tcW w:w="6946" w:type="dxa"/>
            <w:gridSpan w:val="9"/>
            <w:tcBorders>
              <w:right w:val="single" w:sz="4" w:space="0" w:color="auto"/>
            </w:tcBorders>
          </w:tcPr>
          <w:p w14:paraId="71C4A204" w14:textId="77777777" w:rsidR="00F13EB4" w:rsidRDefault="00F13EB4" w:rsidP="00F13EB4">
            <w:pPr>
              <w:pStyle w:val="CRCoverPage"/>
              <w:spacing w:after="0"/>
              <w:rPr>
                <w:noProof/>
                <w:sz w:val="8"/>
                <w:szCs w:val="8"/>
              </w:rPr>
            </w:pPr>
          </w:p>
        </w:tc>
      </w:tr>
      <w:tr w:rsidR="00F13EB4" w14:paraId="678D7BF9" w14:textId="77777777" w:rsidTr="00547111">
        <w:tc>
          <w:tcPr>
            <w:tcW w:w="2694" w:type="dxa"/>
            <w:gridSpan w:val="2"/>
            <w:tcBorders>
              <w:left w:val="single" w:sz="4" w:space="0" w:color="auto"/>
              <w:bottom w:val="single" w:sz="4" w:space="0" w:color="auto"/>
            </w:tcBorders>
          </w:tcPr>
          <w:p w14:paraId="4E5CE1B6" w14:textId="77777777" w:rsidR="00F13EB4" w:rsidRDefault="00F13EB4" w:rsidP="00F13E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AC9144" w:rsidR="00F13EB4" w:rsidRDefault="00F13EB4" w:rsidP="00F13EB4">
            <w:pPr>
              <w:pStyle w:val="CRCoverPage"/>
              <w:spacing w:after="0"/>
              <w:ind w:left="100"/>
              <w:rPr>
                <w:noProof/>
              </w:rPr>
            </w:pPr>
            <w:r>
              <w:rPr>
                <w:noProof/>
                <w:lang w:eastAsia="zh-CN"/>
              </w:rPr>
              <w:t xml:space="preserve">Incorrect </w:t>
            </w:r>
            <w:r>
              <w:rPr>
                <w:rFonts w:hint="eastAsia"/>
                <w:noProof/>
                <w:lang w:eastAsia="zh-CN"/>
              </w:rPr>
              <w:t>information</w:t>
            </w:r>
            <w:r>
              <w:rPr>
                <w:noProof/>
                <w:lang w:eastAsia="zh-CN"/>
              </w:rPr>
              <w:t xml:space="preserve"> </w:t>
            </w:r>
            <w:r>
              <w:rPr>
                <w:rFonts w:hint="eastAsia"/>
                <w:noProof/>
                <w:lang w:eastAsia="zh-CN"/>
              </w:rPr>
              <w:t>will</w:t>
            </w:r>
            <w:r>
              <w:rPr>
                <w:noProof/>
                <w:lang w:eastAsia="zh-CN"/>
              </w:rPr>
              <w:t xml:space="preserve"> </w:t>
            </w:r>
            <w:r>
              <w:rPr>
                <w:rFonts w:hint="eastAsia"/>
                <w:noProof/>
                <w:lang w:eastAsia="zh-CN"/>
              </w:rPr>
              <w:t>exist</w:t>
            </w:r>
            <w:r>
              <w:rPr>
                <w:noProof/>
                <w:lang w:eastAsia="zh-CN"/>
              </w:rPr>
              <w:t xml:space="preserve"> in spec.</w:t>
            </w:r>
          </w:p>
        </w:tc>
      </w:tr>
      <w:tr w:rsidR="00F13EB4" w14:paraId="034AF533" w14:textId="77777777" w:rsidTr="00547111">
        <w:tc>
          <w:tcPr>
            <w:tcW w:w="2694" w:type="dxa"/>
            <w:gridSpan w:val="2"/>
          </w:tcPr>
          <w:p w14:paraId="39D9EB5B" w14:textId="77777777" w:rsidR="00F13EB4" w:rsidRDefault="00F13EB4" w:rsidP="00F13EB4">
            <w:pPr>
              <w:pStyle w:val="CRCoverPage"/>
              <w:spacing w:after="0"/>
              <w:rPr>
                <w:b/>
                <w:i/>
                <w:noProof/>
                <w:sz w:val="8"/>
                <w:szCs w:val="8"/>
              </w:rPr>
            </w:pPr>
          </w:p>
        </w:tc>
        <w:tc>
          <w:tcPr>
            <w:tcW w:w="6946" w:type="dxa"/>
            <w:gridSpan w:val="9"/>
          </w:tcPr>
          <w:p w14:paraId="7826CB1C" w14:textId="77777777" w:rsidR="00F13EB4" w:rsidRDefault="00F13EB4" w:rsidP="00F13EB4">
            <w:pPr>
              <w:pStyle w:val="CRCoverPage"/>
              <w:spacing w:after="0"/>
              <w:rPr>
                <w:noProof/>
                <w:sz w:val="8"/>
                <w:szCs w:val="8"/>
              </w:rPr>
            </w:pPr>
          </w:p>
        </w:tc>
      </w:tr>
      <w:tr w:rsidR="00F13EB4" w14:paraId="6A17D7AC" w14:textId="77777777" w:rsidTr="00547111">
        <w:tc>
          <w:tcPr>
            <w:tcW w:w="2694" w:type="dxa"/>
            <w:gridSpan w:val="2"/>
            <w:tcBorders>
              <w:top w:val="single" w:sz="4" w:space="0" w:color="auto"/>
              <w:left w:val="single" w:sz="4" w:space="0" w:color="auto"/>
            </w:tcBorders>
          </w:tcPr>
          <w:p w14:paraId="6DAD5B19" w14:textId="77777777" w:rsidR="00F13EB4" w:rsidRDefault="00F13EB4" w:rsidP="00F13E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9D715" w:rsidR="00F13EB4" w:rsidRDefault="00F13EB4" w:rsidP="00F13EB4">
            <w:pPr>
              <w:pStyle w:val="CRCoverPage"/>
              <w:spacing w:after="0"/>
              <w:ind w:left="100"/>
              <w:rPr>
                <w:noProof/>
              </w:rPr>
            </w:pPr>
            <w:r>
              <w:rPr>
                <w:noProof/>
                <w:lang w:eastAsia="zh-CN"/>
              </w:rPr>
              <w:t>11.9.1</w:t>
            </w:r>
          </w:p>
        </w:tc>
      </w:tr>
      <w:tr w:rsidR="00F13EB4" w14:paraId="56E1E6C3" w14:textId="77777777" w:rsidTr="00547111">
        <w:tc>
          <w:tcPr>
            <w:tcW w:w="2694" w:type="dxa"/>
            <w:gridSpan w:val="2"/>
            <w:tcBorders>
              <w:left w:val="single" w:sz="4" w:space="0" w:color="auto"/>
            </w:tcBorders>
          </w:tcPr>
          <w:p w14:paraId="2FB9DE77" w14:textId="77777777" w:rsidR="00F13EB4" w:rsidRDefault="00F13EB4" w:rsidP="00F13EB4">
            <w:pPr>
              <w:pStyle w:val="CRCoverPage"/>
              <w:spacing w:after="0"/>
              <w:rPr>
                <w:b/>
                <w:i/>
                <w:noProof/>
                <w:sz w:val="8"/>
                <w:szCs w:val="8"/>
              </w:rPr>
            </w:pPr>
          </w:p>
        </w:tc>
        <w:tc>
          <w:tcPr>
            <w:tcW w:w="6946" w:type="dxa"/>
            <w:gridSpan w:val="9"/>
            <w:tcBorders>
              <w:right w:val="single" w:sz="4" w:space="0" w:color="auto"/>
            </w:tcBorders>
          </w:tcPr>
          <w:p w14:paraId="0898542D" w14:textId="77777777" w:rsidR="00F13EB4" w:rsidRDefault="00F13EB4" w:rsidP="00F13EB4">
            <w:pPr>
              <w:pStyle w:val="CRCoverPage"/>
              <w:spacing w:after="0"/>
              <w:rPr>
                <w:noProof/>
                <w:sz w:val="8"/>
                <w:szCs w:val="8"/>
              </w:rPr>
            </w:pPr>
          </w:p>
        </w:tc>
      </w:tr>
      <w:tr w:rsidR="00F13EB4" w14:paraId="76F95A8B" w14:textId="77777777" w:rsidTr="00547111">
        <w:tc>
          <w:tcPr>
            <w:tcW w:w="2694" w:type="dxa"/>
            <w:gridSpan w:val="2"/>
            <w:tcBorders>
              <w:left w:val="single" w:sz="4" w:space="0" w:color="auto"/>
            </w:tcBorders>
          </w:tcPr>
          <w:p w14:paraId="335EAB52" w14:textId="77777777" w:rsidR="00F13EB4" w:rsidRDefault="00F13EB4" w:rsidP="00F13E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3EB4" w:rsidRDefault="00F13EB4" w:rsidP="00F13E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3EB4" w:rsidRDefault="00F13EB4" w:rsidP="00F13EB4">
            <w:pPr>
              <w:pStyle w:val="CRCoverPage"/>
              <w:spacing w:after="0"/>
              <w:jc w:val="center"/>
              <w:rPr>
                <w:b/>
                <w:caps/>
                <w:noProof/>
              </w:rPr>
            </w:pPr>
            <w:r>
              <w:rPr>
                <w:b/>
                <w:caps/>
                <w:noProof/>
              </w:rPr>
              <w:t>N</w:t>
            </w:r>
          </w:p>
        </w:tc>
        <w:tc>
          <w:tcPr>
            <w:tcW w:w="2977" w:type="dxa"/>
            <w:gridSpan w:val="4"/>
          </w:tcPr>
          <w:p w14:paraId="304CCBCB" w14:textId="77777777" w:rsidR="00F13EB4" w:rsidRDefault="00F13EB4" w:rsidP="00F13E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3EB4" w:rsidRDefault="00F13EB4" w:rsidP="00F13EB4">
            <w:pPr>
              <w:pStyle w:val="CRCoverPage"/>
              <w:spacing w:after="0"/>
              <w:ind w:left="99"/>
              <w:rPr>
                <w:noProof/>
              </w:rPr>
            </w:pPr>
          </w:p>
        </w:tc>
      </w:tr>
      <w:tr w:rsidR="00F13EB4" w14:paraId="34ACE2EB" w14:textId="77777777" w:rsidTr="00547111">
        <w:tc>
          <w:tcPr>
            <w:tcW w:w="2694" w:type="dxa"/>
            <w:gridSpan w:val="2"/>
            <w:tcBorders>
              <w:left w:val="single" w:sz="4" w:space="0" w:color="auto"/>
            </w:tcBorders>
          </w:tcPr>
          <w:p w14:paraId="571382F3" w14:textId="77777777" w:rsidR="00F13EB4" w:rsidRDefault="00F13EB4" w:rsidP="00F13E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3EB4" w:rsidRDefault="00F13EB4" w:rsidP="00F13E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407EE" w:rsidR="00F13EB4" w:rsidRDefault="00F13EB4" w:rsidP="00F13E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13EB4" w:rsidRDefault="00F13EB4" w:rsidP="00F13E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3EB4" w:rsidRDefault="00F13EB4" w:rsidP="00F13EB4">
            <w:pPr>
              <w:pStyle w:val="CRCoverPage"/>
              <w:spacing w:after="0"/>
              <w:ind w:left="99"/>
              <w:rPr>
                <w:noProof/>
              </w:rPr>
            </w:pPr>
            <w:r>
              <w:rPr>
                <w:noProof/>
              </w:rPr>
              <w:t xml:space="preserve">TS/TR ... CR ... </w:t>
            </w:r>
          </w:p>
        </w:tc>
      </w:tr>
      <w:tr w:rsidR="00F13EB4" w14:paraId="446DDBAC" w14:textId="77777777" w:rsidTr="00547111">
        <w:tc>
          <w:tcPr>
            <w:tcW w:w="2694" w:type="dxa"/>
            <w:gridSpan w:val="2"/>
            <w:tcBorders>
              <w:left w:val="single" w:sz="4" w:space="0" w:color="auto"/>
            </w:tcBorders>
          </w:tcPr>
          <w:p w14:paraId="678A1AA6" w14:textId="77777777" w:rsidR="00F13EB4" w:rsidRDefault="00F13EB4" w:rsidP="00F13E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3EB4" w:rsidRDefault="00F13EB4" w:rsidP="00F13E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12E79" w:rsidR="00F13EB4" w:rsidRDefault="00F13EB4" w:rsidP="00F13EB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13EB4" w:rsidRDefault="00F13EB4" w:rsidP="00F13E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3EB4" w:rsidRDefault="00F13EB4" w:rsidP="00F13EB4">
            <w:pPr>
              <w:pStyle w:val="CRCoverPage"/>
              <w:spacing w:after="0"/>
              <w:ind w:left="99"/>
              <w:rPr>
                <w:noProof/>
              </w:rPr>
            </w:pPr>
            <w:r>
              <w:rPr>
                <w:noProof/>
              </w:rPr>
              <w:t xml:space="preserve">TS/TR ... CR ... </w:t>
            </w:r>
          </w:p>
        </w:tc>
      </w:tr>
      <w:tr w:rsidR="00F13EB4" w14:paraId="55C714D2" w14:textId="77777777" w:rsidTr="00547111">
        <w:tc>
          <w:tcPr>
            <w:tcW w:w="2694" w:type="dxa"/>
            <w:gridSpan w:val="2"/>
            <w:tcBorders>
              <w:left w:val="single" w:sz="4" w:space="0" w:color="auto"/>
            </w:tcBorders>
          </w:tcPr>
          <w:p w14:paraId="45913E62" w14:textId="77777777" w:rsidR="00F13EB4" w:rsidRDefault="00F13EB4" w:rsidP="00F13E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3EB4" w:rsidRDefault="00F13EB4" w:rsidP="00F13E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098D9" w:rsidR="00F13EB4" w:rsidRDefault="00F13EB4" w:rsidP="00F13E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13EB4" w:rsidRDefault="00F13EB4" w:rsidP="00F13E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3EB4" w:rsidRDefault="00F13EB4" w:rsidP="00F13EB4">
            <w:pPr>
              <w:pStyle w:val="CRCoverPage"/>
              <w:spacing w:after="0"/>
              <w:ind w:left="99"/>
              <w:rPr>
                <w:noProof/>
              </w:rPr>
            </w:pPr>
            <w:r>
              <w:rPr>
                <w:noProof/>
              </w:rPr>
              <w:t xml:space="preserve">TS/TR ... CR ... </w:t>
            </w:r>
          </w:p>
        </w:tc>
      </w:tr>
      <w:tr w:rsidR="00F13EB4" w14:paraId="60DF82CC" w14:textId="77777777" w:rsidTr="008863B9">
        <w:tc>
          <w:tcPr>
            <w:tcW w:w="2694" w:type="dxa"/>
            <w:gridSpan w:val="2"/>
            <w:tcBorders>
              <w:left w:val="single" w:sz="4" w:space="0" w:color="auto"/>
            </w:tcBorders>
          </w:tcPr>
          <w:p w14:paraId="517696CD" w14:textId="77777777" w:rsidR="00F13EB4" w:rsidRDefault="00F13EB4" w:rsidP="00F13EB4">
            <w:pPr>
              <w:pStyle w:val="CRCoverPage"/>
              <w:spacing w:after="0"/>
              <w:rPr>
                <w:b/>
                <w:i/>
                <w:noProof/>
              </w:rPr>
            </w:pPr>
          </w:p>
        </w:tc>
        <w:tc>
          <w:tcPr>
            <w:tcW w:w="6946" w:type="dxa"/>
            <w:gridSpan w:val="9"/>
            <w:tcBorders>
              <w:right w:val="single" w:sz="4" w:space="0" w:color="auto"/>
            </w:tcBorders>
          </w:tcPr>
          <w:p w14:paraId="4D84207F" w14:textId="77777777" w:rsidR="00F13EB4" w:rsidRDefault="00F13EB4" w:rsidP="00F13EB4">
            <w:pPr>
              <w:pStyle w:val="CRCoverPage"/>
              <w:spacing w:after="0"/>
              <w:rPr>
                <w:noProof/>
              </w:rPr>
            </w:pPr>
          </w:p>
        </w:tc>
      </w:tr>
      <w:tr w:rsidR="00F13EB4" w14:paraId="556B87B6" w14:textId="77777777" w:rsidTr="008863B9">
        <w:tc>
          <w:tcPr>
            <w:tcW w:w="2694" w:type="dxa"/>
            <w:gridSpan w:val="2"/>
            <w:tcBorders>
              <w:left w:val="single" w:sz="4" w:space="0" w:color="auto"/>
              <w:bottom w:val="single" w:sz="4" w:space="0" w:color="auto"/>
            </w:tcBorders>
          </w:tcPr>
          <w:p w14:paraId="79A9C411" w14:textId="77777777" w:rsidR="00F13EB4" w:rsidRDefault="00F13EB4" w:rsidP="00F13E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3EB4" w:rsidRDefault="00F13EB4" w:rsidP="00F13EB4">
            <w:pPr>
              <w:pStyle w:val="CRCoverPage"/>
              <w:spacing w:after="0"/>
              <w:ind w:left="100"/>
              <w:rPr>
                <w:noProof/>
              </w:rPr>
            </w:pPr>
          </w:p>
        </w:tc>
      </w:tr>
      <w:tr w:rsidR="00F13EB4" w:rsidRPr="008863B9" w14:paraId="45BFE792" w14:textId="77777777" w:rsidTr="008863B9">
        <w:tc>
          <w:tcPr>
            <w:tcW w:w="2694" w:type="dxa"/>
            <w:gridSpan w:val="2"/>
            <w:tcBorders>
              <w:top w:val="single" w:sz="4" w:space="0" w:color="auto"/>
              <w:bottom w:val="single" w:sz="4" w:space="0" w:color="auto"/>
            </w:tcBorders>
          </w:tcPr>
          <w:p w14:paraId="194242DD" w14:textId="77777777" w:rsidR="00F13EB4" w:rsidRPr="008863B9" w:rsidRDefault="00F13EB4" w:rsidP="00F13E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3EB4" w:rsidRPr="008863B9" w:rsidRDefault="00F13EB4" w:rsidP="00F13EB4">
            <w:pPr>
              <w:pStyle w:val="CRCoverPage"/>
              <w:spacing w:after="0"/>
              <w:ind w:left="100"/>
              <w:rPr>
                <w:noProof/>
                <w:sz w:val="8"/>
                <w:szCs w:val="8"/>
              </w:rPr>
            </w:pPr>
          </w:p>
        </w:tc>
      </w:tr>
      <w:tr w:rsidR="00F13E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3EB4" w:rsidRDefault="00F13EB4" w:rsidP="00F13E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13EB4" w:rsidRDefault="00F13EB4" w:rsidP="00F13E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4AD89A9" w14:textId="77777777" w:rsidR="00E109DF" w:rsidRDefault="00E109DF" w:rsidP="00E109DF">
      <w:pPr>
        <w:rPr>
          <w:rFonts w:ascii="Arial" w:hAnsi="Arial" w:cs="Arial"/>
          <w:noProof/>
          <w:color w:val="00B0F0"/>
          <w:sz w:val="28"/>
        </w:rPr>
      </w:pPr>
      <w:r>
        <w:rPr>
          <w:rFonts w:ascii="Arial" w:hAnsi="Arial" w:cs="Arial"/>
          <w:noProof/>
          <w:color w:val="00B0F0"/>
          <w:sz w:val="28"/>
        </w:rPr>
        <w:lastRenderedPageBreak/>
        <w:t>[Start of change]</w:t>
      </w:r>
    </w:p>
    <w:p w14:paraId="13EF8DD1" w14:textId="77777777" w:rsidR="00F84AFA" w:rsidRPr="001E44F3" w:rsidRDefault="00F84AFA" w:rsidP="00F84AFA">
      <w:pPr>
        <w:pStyle w:val="Heading3"/>
      </w:pPr>
      <w:r w:rsidRPr="001E44F3">
        <w:t>11.9.1</w:t>
      </w:r>
      <w:r w:rsidRPr="001E44F3">
        <w:tab/>
      </w:r>
      <w:bookmarkStart w:id="1" w:name="OLE_LINK7"/>
      <w:r w:rsidRPr="001E44F3">
        <w:t>Inter-system mobility with established MA PDU session in 5GS/ATSSS/Single-registration mode with N26/establishing a PDN connection as the user plane resource of an MA PDU session is supported/Handover from NR/5GC to E-UTRAN/EPC</w:t>
      </w:r>
      <w:bookmarkEnd w:id="1"/>
    </w:p>
    <w:p w14:paraId="68204538" w14:textId="77777777" w:rsidR="00F84AFA" w:rsidRPr="001E44F3" w:rsidRDefault="00F84AFA" w:rsidP="00F84AFA">
      <w:pPr>
        <w:keepNext/>
        <w:keepLines/>
        <w:spacing w:before="120"/>
        <w:ind w:left="1985" w:hanging="1985"/>
        <w:rPr>
          <w:rFonts w:ascii="Arial" w:hAnsi="Arial"/>
        </w:rPr>
      </w:pPr>
      <w:r w:rsidRPr="001E44F3">
        <w:rPr>
          <w:rFonts w:ascii="Arial" w:hAnsi="Arial"/>
        </w:rPr>
        <w:t>11.9.1.1</w:t>
      </w:r>
      <w:r w:rsidRPr="001E44F3">
        <w:rPr>
          <w:rFonts w:ascii="Arial" w:hAnsi="Arial"/>
        </w:rPr>
        <w:tab/>
        <w:t>Test Purpose (TP)</w:t>
      </w:r>
    </w:p>
    <w:p w14:paraId="390C5B52" w14:textId="77777777" w:rsidR="00F84AFA" w:rsidRPr="001E44F3" w:rsidRDefault="00F84AFA" w:rsidP="00F84AFA">
      <w:pPr>
        <w:keepNext/>
        <w:keepLines/>
        <w:spacing w:before="120"/>
        <w:ind w:left="1985" w:hanging="1985"/>
        <w:rPr>
          <w:rFonts w:ascii="Arial" w:hAnsi="Arial"/>
        </w:rPr>
      </w:pPr>
      <w:r w:rsidRPr="001E44F3">
        <w:rPr>
          <w:rFonts w:ascii="Arial" w:hAnsi="Arial"/>
        </w:rPr>
        <w:t>(1)</w:t>
      </w:r>
    </w:p>
    <w:p w14:paraId="2A183ACC" w14:textId="77777777" w:rsidR="00F84AFA" w:rsidRPr="001E44F3" w:rsidRDefault="00F84AFA" w:rsidP="00F84AFA">
      <w:pPr>
        <w:pStyle w:val="PL"/>
        <w:rPr>
          <w:noProof w:val="0"/>
        </w:rPr>
      </w:pPr>
      <w:r w:rsidRPr="001E44F3">
        <w:rPr>
          <w:b/>
          <w:bCs/>
          <w:noProof w:val="0"/>
        </w:rPr>
        <w:t>with</w:t>
      </w:r>
      <w:r w:rsidRPr="001E44F3">
        <w:rPr>
          <w:noProof w:val="0"/>
        </w:rPr>
        <w:t xml:space="preserve"> { UE is registered over 3GPP and non-3GPP access connected to 5GC and UE indicates its support of establishing a PDN connection as the user plane resource of an MA PDU session  during the MA PDU session establishment procedure }</w:t>
      </w:r>
    </w:p>
    <w:p w14:paraId="7E946E0F" w14:textId="77777777" w:rsidR="00F84AFA" w:rsidRPr="001E44F3" w:rsidRDefault="00F84AFA" w:rsidP="00F84AFA">
      <w:pPr>
        <w:pStyle w:val="PL"/>
        <w:rPr>
          <w:noProof w:val="0"/>
        </w:rPr>
      </w:pPr>
      <w:r w:rsidRPr="001E44F3">
        <w:rPr>
          <w:b/>
          <w:bCs/>
          <w:noProof w:val="0"/>
        </w:rPr>
        <w:t xml:space="preserve">ensure that </w:t>
      </w:r>
      <w:r w:rsidRPr="001E44F3">
        <w:rPr>
          <w:noProof w:val="0"/>
        </w:rPr>
        <w:t>{</w:t>
      </w:r>
    </w:p>
    <w:p w14:paraId="1F4F405E" w14:textId="77777777" w:rsidR="00F84AFA" w:rsidRPr="001E44F3" w:rsidRDefault="00F84AFA" w:rsidP="00F84AFA">
      <w:pPr>
        <w:pStyle w:val="PL"/>
        <w:rPr>
          <w:noProof w:val="0"/>
        </w:rPr>
      </w:pPr>
      <w:r w:rsidRPr="001E44F3">
        <w:rPr>
          <w:b/>
          <w:bCs/>
          <w:noProof w:val="0"/>
        </w:rPr>
        <w:t xml:space="preserve">  when </w:t>
      </w:r>
      <w:r w:rsidRPr="001E44F3">
        <w:rPr>
          <w:noProof w:val="0"/>
        </w:rPr>
        <w:t>{ UE detects a suitable EPC E-UTRA cell after the serving NGC cell becomes not suitable }</w:t>
      </w:r>
    </w:p>
    <w:p w14:paraId="3E6526FF" w14:textId="77777777" w:rsidR="00F84AFA" w:rsidRPr="001E44F3" w:rsidRDefault="00F84AFA" w:rsidP="00F84AFA">
      <w:pPr>
        <w:pStyle w:val="PL"/>
        <w:rPr>
          <w:noProof w:val="0"/>
        </w:rPr>
      </w:pPr>
      <w:r w:rsidRPr="001E44F3">
        <w:rPr>
          <w:b/>
          <w:bCs/>
          <w:noProof w:val="0"/>
        </w:rPr>
        <w:t xml:space="preserve">    then </w:t>
      </w:r>
      <w:r w:rsidRPr="001E44F3">
        <w:rPr>
          <w:noProof w:val="0"/>
        </w:rPr>
        <w:t>{ UE performs a Inter-system change from N1 mode to S1 mode by initiating and successfully completing a TAU procedure, mapped EPC context used and MA PDU session over non-3GPP access was kept }</w:t>
      </w:r>
    </w:p>
    <w:p w14:paraId="4995DE1A" w14:textId="77777777" w:rsidR="00F84AFA" w:rsidRPr="001E44F3" w:rsidRDefault="00F84AFA" w:rsidP="00F84AFA">
      <w:pPr>
        <w:pStyle w:val="PL"/>
        <w:rPr>
          <w:noProof w:val="0"/>
        </w:rPr>
      </w:pPr>
      <w:r w:rsidRPr="001E44F3">
        <w:rPr>
          <w:noProof w:val="0"/>
        </w:rPr>
        <w:t xml:space="preserve">            }</w:t>
      </w:r>
    </w:p>
    <w:p w14:paraId="157660A4" w14:textId="77777777" w:rsidR="00F84AFA" w:rsidRPr="001E44F3" w:rsidRDefault="00F84AFA" w:rsidP="00F84AFA">
      <w:pPr>
        <w:pStyle w:val="PL"/>
        <w:rPr>
          <w:noProof w:val="0"/>
        </w:rPr>
      </w:pPr>
    </w:p>
    <w:p w14:paraId="79663B35" w14:textId="77777777" w:rsidR="00F84AFA" w:rsidRPr="001E44F3" w:rsidRDefault="00F84AFA" w:rsidP="00F84AFA">
      <w:pPr>
        <w:pStyle w:val="H6"/>
      </w:pPr>
      <w:r w:rsidRPr="001E44F3">
        <w:t>11.9.1.2</w:t>
      </w:r>
      <w:r w:rsidRPr="001E44F3">
        <w:tab/>
        <w:t>Conformance requirements</w:t>
      </w:r>
    </w:p>
    <w:p w14:paraId="61FA52F8" w14:textId="77777777" w:rsidR="00F84AFA" w:rsidRPr="001E44F3" w:rsidRDefault="00F84AFA" w:rsidP="00F84AFA">
      <w:pPr>
        <w:rPr>
          <w:lang w:eastAsia="zh-CN"/>
        </w:rPr>
      </w:pPr>
      <w:r w:rsidRPr="001E44F3">
        <w:rPr>
          <w:lang w:eastAsia="zh-CN"/>
        </w:rPr>
        <w:t>References: The conformance requirements covered in the present TC are specified in: TS 24.501, clauses 4.8.2.3, 6.4.1.2 and TS 24.193 clause 4.6. Unless otherwise stated these are Rel-17 requirements.</w:t>
      </w:r>
    </w:p>
    <w:p w14:paraId="5B4DD187" w14:textId="77777777" w:rsidR="00F84AFA" w:rsidRPr="001E44F3" w:rsidRDefault="00F84AFA" w:rsidP="00F84AFA">
      <w:pPr>
        <w:rPr>
          <w:lang w:eastAsia="zh-CN"/>
        </w:rPr>
      </w:pPr>
      <w:r w:rsidRPr="001E44F3">
        <w:rPr>
          <w:lang w:eastAsia="zh-CN"/>
        </w:rPr>
        <w:t>[TS 24.501, clause 4.8.2.3]</w:t>
      </w:r>
    </w:p>
    <w:p w14:paraId="536C154A" w14:textId="77777777" w:rsidR="00F84AFA" w:rsidRPr="001E44F3" w:rsidRDefault="00F84AFA" w:rsidP="00F84AFA">
      <w:pPr>
        <w:rPr>
          <w:lang w:eastAsia="zh-CN"/>
        </w:rPr>
      </w:pPr>
      <w:r w:rsidRPr="001E44F3">
        <w:rPr>
          <w:lang w:eastAsia="zh-CN"/>
        </w:rPr>
        <w:t>At inter-system change from N1 mode to S1 mode in EMM-IDLE mode when:</w:t>
      </w:r>
    </w:p>
    <w:p w14:paraId="74798B46" w14:textId="77777777" w:rsidR="00F84AFA" w:rsidRPr="001E44F3" w:rsidRDefault="00F84AFA" w:rsidP="00F84AFA">
      <w:pPr>
        <w:ind w:left="568" w:hanging="284"/>
        <w:rPr>
          <w:lang w:eastAsia="zh-CN"/>
        </w:rPr>
      </w:pPr>
      <w:r w:rsidRPr="001E44F3">
        <w:rPr>
          <w:lang w:eastAsia="zh-CN"/>
        </w:rPr>
        <w:t>a)</w:t>
      </w:r>
      <w:r w:rsidRPr="001E44F3">
        <w:rPr>
          <w:lang w:eastAsia="zh-CN"/>
        </w:rPr>
        <w:tab/>
        <w:t>the UE supports non-IP PDN type and at least one PDU session of Unstructured PDU session type is active;</w:t>
      </w:r>
    </w:p>
    <w:p w14:paraId="75E102FF" w14:textId="77777777" w:rsidR="00F84AFA" w:rsidRPr="001E44F3" w:rsidRDefault="00F84AFA" w:rsidP="00F84AFA">
      <w:pPr>
        <w:ind w:left="568" w:hanging="284"/>
        <w:rPr>
          <w:lang w:eastAsia="zh-CN"/>
        </w:rPr>
      </w:pPr>
      <w:r w:rsidRPr="001E44F3">
        <w:rPr>
          <w:lang w:eastAsia="zh-CN"/>
        </w:rPr>
        <w:t>b)</w:t>
      </w:r>
      <w:r w:rsidRPr="001E44F3">
        <w:rPr>
          <w:lang w:eastAsia="zh-CN"/>
        </w:rPr>
        <w:tab/>
        <w:t>the UE supports IPv4 PDN type and at least one PDU session of IPv4 PDU session type is active;</w:t>
      </w:r>
    </w:p>
    <w:p w14:paraId="543CF988" w14:textId="77777777" w:rsidR="00F84AFA" w:rsidRPr="001E44F3" w:rsidRDefault="00F84AFA" w:rsidP="00F84AFA">
      <w:pPr>
        <w:ind w:left="568" w:hanging="284"/>
        <w:rPr>
          <w:lang w:eastAsia="zh-CN"/>
        </w:rPr>
      </w:pPr>
      <w:r w:rsidRPr="001E44F3">
        <w:rPr>
          <w:lang w:eastAsia="zh-CN"/>
        </w:rPr>
        <w:t>c)</w:t>
      </w:r>
      <w:r w:rsidRPr="001E44F3">
        <w:rPr>
          <w:lang w:eastAsia="zh-CN"/>
        </w:rPr>
        <w:tab/>
        <w:t>the UE supports IPv6 PDN type and at least one PDU session of IPv6 PDU session type is active;</w:t>
      </w:r>
    </w:p>
    <w:p w14:paraId="423DAADA" w14:textId="77777777" w:rsidR="00F84AFA" w:rsidRPr="001E44F3" w:rsidRDefault="00F84AFA" w:rsidP="00F84AFA">
      <w:pPr>
        <w:ind w:left="568" w:hanging="284"/>
        <w:rPr>
          <w:lang w:eastAsia="zh-CN"/>
        </w:rPr>
      </w:pPr>
      <w:r w:rsidRPr="001E44F3">
        <w:rPr>
          <w:lang w:eastAsia="zh-CN"/>
        </w:rPr>
        <w:t>d)</w:t>
      </w:r>
      <w:r w:rsidRPr="001E44F3">
        <w:rPr>
          <w:lang w:eastAsia="zh-CN"/>
        </w:rPr>
        <w:tab/>
        <w:t>the UE supports IPv4v6 PDN type and at least one PDU session of IPv4v6 PDU session type is active; or</w:t>
      </w:r>
    </w:p>
    <w:p w14:paraId="52D03BDF" w14:textId="77777777" w:rsidR="00F84AFA" w:rsidRPr="001E44F3" w:rsidRDefault="00F84AFA" w:rsidP="00F84AFA">
      <w:pPr>
        <w:ind w:left="568" w:hanging="284"/>
        <w:rPr>
          <w:lang w:eastAsia="zh-CN"/>
        </w:rPr>
      </w:pPr>
      <w:r w:rsidRPr="001E44F3">
        <w:rPr>
          <w:lang w:eastAsia="zh-CN"/>
        </w:rPr>
        <w:t>e)</w:t>
      </w:r>
      <w:r w:rsidRPr="001E44F3">
        <w:rPr>
          <w:lang w:eastAsia="zh-CN"/>
        </w:rPr>
        <w:tab/>
        <w:t>at least one PDU session of Ethernet PDU session type is active and:</w:t>
      </w:r>
    </w:p>
    <w:p w14:paraId="1995A937" w14:textId="77777777" w:rsidR="00F84AFA" w:rsidRPr="001E44F3" w:rsidRDefault="00F84AFA" w:rsidP="00F84AFA">
      <w:pPr>
        <w:ind w:left="851" w:hanging="284"/>
        <w:rPr>
          <w:lang w:eastAsia="zh-CN"/>
        </w:rPr>
      </w:pPr>
      <w:r w:rsidRPr="001E44F3">
        <w:rPr>
          <w:lang w:eastAsia="zh-CN"/>
        </w:rPr>
        <w:t>1)</w:t>
      </w:r>
      <w:r w:rsidRPr="001E44F3">
        <w:rPr>
          <w:lang w:eastAsia="zh-CN"/>
        </w:rPr>
        <w:tab/>
        <w:t>the UE supports non-IP PDN type; or</w:t>
      </w:r>
    </w:p>
    <w:p w14:paraId="1D89563C" w14:textId="77777777" w:rsidR="00F84AFA" w:rsidRPr="001E44F3" w:rsidRDefault="00F84AFA" w:rsidP="00F84AFA">
      <w:pPr>
        <w:ind w:left="851" w:hanging="284"/>
        <w:rPr>
          <w:lang w:eastAsia="zh-CN"/>
        </w:rPr>
      </w:pPr>
      <w:r w:rsidRPr="001E44F3">
        <w:rPr>
          <w:lang w:eastAsia="zh-CN"/>
        </w:rPr>
        <w:t>2)</w:t>
      </w:r>
      <w:r w:rsidRPr="001E44F3">
        <w:rPr>
          <w:lang w:eastAsia="zh-CN"/>
        </w:rPr>
        <w:tab/>
        <w:t>the UE and the network support Ethernet PDN type in S1 mode;</w:t>
      </w:r>
    </w:p>
    <w:p w14:paraId="38BDF891" w14:textId="77777777" w:rsidR="00F84AFA" w:rsidRPr="001E44F3" w:rsidRDefault="00F84AFA" w:rsidP="00F84AFA">
      <w:pPr>
        <w:rPr>
          <w:lang w:eastAsia="zh-CN"/>
        </w:rPr>
      </w:pPr>
      <w:r w:rsidRPr="001E44F3">
        <w:rPr>
          <w:lang w:eastAsia="zh-CN"/>
        </w:rPr>
        <w:t>the UE shall proceed as follows:</w:t>
      </w:r>
    </w:p>
    <w:p w14:paraId="6AF59210" w14:textId="77777777" w:rsidR="00F84AFA" w:rsidRPr="001E44F3" w:rsidRDefault="00F84AFA" w:rsidP="00F84AFA">
      <w:pPr>
        <w:ind w:left="568" w:hanging="284"/>
        <w:rPr>
          <w:lang w:eastAsia="zh-CN"/>
        </w:rPr>
      </w:pPr>
      <w:r w:rsidRPr="001E44F3">
        <w:rPr>
          <w:lang w:eastAsia="zh-CN"/>
        </w:rPr>
        <w:t>a)</w:t>
      </w:r>
      <w:r w:rsidRPr="001E44F3">
        <w:rPr>
          <w:lang w:eastAsia="zh-CN"/>
        </w:rPr>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14:paraId="69F16346" w14:textId="77777777" w:rsidR="00F84AFA" w:rsidRPr="001E44F3" w:rsidRDefault="00F84AFA" w:rsidP="00F84AFA">
      <w:pPr>
        <w:ind w:left="851" w:hanging="284"/>
        <w:rPr>
          <w:lang w:eastAsia="zh-CN"/>
        </w:rPr>
      </w:pPr>
      <w:r w:rsidRPr="001E44F3">
        <w:rPr>
          <w:lang w:eastAsia="zh-CN"/>
        </w:rPr>
        <w:t>1)</w:t>
      </w:r>
      <w:r w:rsidRPr="001E44F3">
        <w:rPr>
          <w:lang w:eastAsia="zh-CN"/>
        </w:rPr>
        <w:tab/>
        <w:t>enter substates EMM-DEREGISTERED.NORMAL-SERVICE and 5GMM- DEREGISTERED.NO-CELL-AVAILABLE for 3GPP access;</w:t>
      </w:r>
    </w:p>
    <w:p w14:paraId="6C7A712F" w14:textId="77777777" w:rsidR="00F84AFA" w:rsidRPr="001E44F3" w:rsidRDefault="00F84AFA" w:rsidP="00F84AFA">
      <w:pPr>
        <w:ind w:left="851" w:hanging="284"/>
        <w:rPr>
          <w:lang w:eastAsia="zh-CN"/>
        </w:rPr>
      </w:pPr>
      <w:r w:rsidRPr="001E44F3">
        <w:rPr>
          <w:lang w:eastAsia="zh-CN"/>
        </w:rPr>
        <w:t>2)</w:t>
      </w:r>
      <w:r w:rsidRPr="001E44F3">
        <w:rPr>
          <w:lang w:eastAsia="zh-CN"/>
        </w:rPr>
        <w:tab/>
        <w:t>map the PDU session(s) which the UE intends to transfer to EPS to the default EPS bearer context of the corresponding PDN connection(s) as specified in subclause 6.1.4.2; and</w:t>
      </w:r>
    </w:p>
    <w:p w14:paraId="30550279" w14:textId="77777777" w:rsidR="00F84AFA" w:rsidRPr="001E44F3" w:rsidRDefault="00F84AFA" w:rsidP="00F84AFA">
      <w:pPr>
        <w:ind w:left="851" w:hanging="284"/>
        <w:rPr>
          <w:lang w:eastAsia="zh-CN"/>
        </w:rPr>
      </w:pPr>
      <w:r w:rsidRPr="001E44F3">
        <w:rPr>
          <w:lang w:eastAsia="zh-CN"/>
        </w:rPr>
        <w:t>3)</w:t>
      </w:r>
      <w:r w:rsidRPr="001E44F3">
        <w:rPr>
          <w:lang w:eastAsia="zh-CN"/>
        </w:rPr>
        <w:tab/>
        <w:t>initiate an EPS attach procedure and include in the ATTACH REQUEST message a PDN CONNECTIVITY REQUEST message with:</w:t>
      </w:r>
    </w:p>
    <w:p w14:paraId="484CB319" w14:textId="77777777" w:rsidR="00F84AFA" w:rsidRPr="001E44F3" w:rsidRDefault="00F84AFA" w:rsidP="00F84AFA">
      <w:pPr>
        <w:ind w:left="1135" w:hanging="284"/>
        <w:rPr>
          <w:lang w:eastAsia="zh-CN"/>
        </w:rPr>
      </w:pPr>
      <w:r w:rsidRPr="001E44F3">
        <w:rPr>
          <w:lang w:eastAsia="zh-CN"/>
        </w:rPr>
        <w:t>-</w:t>
      </w:r>
      <w:r w:rsidRPr="001E44F3">
        <w:rPr>
          <w:lang w:eastAsia="zh-CN"/>
        </w:rPr>
        <w:tab/>
        <w:t>the request type set to "handover of emergency bearer services" to activate a default EPS bearer context for an active emergency PDU session, if the session to be transferred is an emergency PDU session; or</w:t>
      </w:r>
    </w:p>
    <w:p w14:paraId="417FA970" w14:textId="77777777" w:rsidR="00F84AFA" w:rsidRPr="001E44F3" w:rsidRDefault="00F84AFA" w:rsidP="00F84AFA">
      <w:pPr>
        <w:ind w:left="1135" w:hanging="284"/>
        <w:rPr>
          <w:lang w:eastAsia="zh-CN"/>
        </w:rPr>
      </w:pPr>
      <w:r w:rsidRPr="001E44F3">
        <w:rPr>
          <w:lang w:eastAsia="zh-CN"/>
        </w:rPr>
        <w:t>-</w:t>
      </w:r>
      <w:r w:rsidRPr="001E44F3">
        <w:rPr>
          <w:lang w:eastAsia="zh-CN"/>
        </w:rPr>
        <w:tab/>
        <w:t xml:space="preserve">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w:t>
      </w:r>
      <w:r w:rsidRPr="001E44F3">
        <w:rPr>
          <w:lang w:eastAsia="zh-CN"/>
        </w:rPr>
        <w:lastRenderedPageBreak/>
        <w:t>request parameter in the Protocol configuration options IE or the Extended protocol configuration options IE of the ESM INFORMATION RESPONSE message.</w:t>
      </w:r>
    </w:p>
    <w:p w14:paraId="599401FB" w14:textId="77777777" w:rsidR="00F84AFA" w:rsidRPr="001E44F3" w:rsidRDefault="00F84AFA" w:rsidP="00F84AFA">
      <w:pPr>
        <w:rPr>
          <w:lang w:eastAsia="zh-CN"/>
        </w:rPr>
      </w:pPr>
      <w:r w:rsidRPr="001E44F3">
        <w:rPr>
          <w:lang w:eastAsia="zh-CN"/>
        </w:rPr>
        <w:t>…</w:t>
      </w:r>
    </w:p>
    <w:p w14:paraId="1E1CE14A" w14:textId="77777777" w:rsidR="00F84AFA" w:rsidRPr="001E44F3" w:rsidRDefault="00F84AFA" w:rsidP="00F84AFA">
      <w:pPr>
        <w:rPr>
          <w:lang w:eastAsia="zh-CN"/>
        </w:rPr>
      </w:pPr>
      <w:r w:rsidRPr="001E44F3">
        <w:rPr>
          <w:lang w:eastAsia="zh-CN"/>
        </w:rPr>
        <w:t>After having successfully registered in N1 mode over 3GPP access, the UE shall reset the registration attempt counter for 3GPP access, and the attach attempt counter or tracking area updating attempt counter (see 3GPP TS 24.301 [15]) and:</w:t>
      </w:r>
    </w:p>
    <w:p w14:paraId="54FB84F6" w14:textId="77777777" w:rsidR="00F84AFA" w:rsidRPr="001E44F3" w:rsidRDefault="00F84AFA" w:rsidP="00F84AFA">
      <w:pPr>
        <w:ind w:left="568" w:hanging="284"/>
        <w:rPr>
          <w:lang w:eastAsia="zh-CN"/>
        </w:rPr>
      </w:pPr>
      <w:r w:rsidRPr="001E44F3">
        <w:rPr>
          <w:lang w:eastAsia="zh-CN"/>
        </w:rPr>
        <w:t>a)</w:t>
      </w:r>
      <w:r w:rsidRPr="001E44F3">
        <w:rPr>
          <w:lang w:eastAsia="zh-CN"/>
        </w:rPr>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14:paraId="5028AA3B" w14:textId="77777777" w:rsidR="00F84AFA" w:rsidRPr="001E44F3" w:rsidRDefault="00F84AFA" w:rsidP="00F84AFA">
      <w:pPr>
        <w:ind w:left="851" w:hanging="284"/>
        <w:rPr>
          <w:lang w:eastAsia="zh-CN"/>
        </w:rPr>
      </w:pPr>
      <w:r w:rsidRPr="001E44F3">
        <w:rPr>
          <w:lang w:eastAsia="zh-CN"/>
        </w:rPr>
        <w:t>-</w:t>
      </w:r>
      <w:r w:rsidRPr="001E44F3">
        <w:rPr>
          <w:lang w:eastAsia="zh-CN"/>
        </w:rPr>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14:paraId="4317839B" w14:textId="77777777" w:rsidR="00F84AFA" w:rsidRPr="001E44F3" w:rsidRDefault="00F84AFA" w:rsidP="00F84AFA">
      <w:pPr>
        <w:ind w:left="851" w:hanging="284"/>
        <w:rPr>
          <w:lang w:eastAsia="zh-CN"/>
        </w:rPr>
      </w:pPr>
      <w:r w:rsidRPr="001E44F3">
        <w:rPr>
          <w:lang w:eastAsia="zh-CN"/>
        </w:rPr>
        <w:t>-</w:t>
      </w:r>
      <w:r w:rsidRPr="001E44F3">
        <w:rPr>
          <w:lang w:eastAsia="zh-CN"/>
        </w:rPr>
        <w:tab/>
        <w:t>if the PDN connection which the UE intends to transfer is a non-emergency PDN connection, initiating the PDU session establishment procedure with request type set to:</w:t>
      </w:r>
    </w:p>
    <w:p w14:paraId="7820B9E8" w14:textId="77777777" w:rsidR="00F84AFA" w:rsidRPr="001E44F3" w:rsidRDefault="00F84AFA" w:rsidP="00F84AFA">
      <w:pPr>
        <w:ind w:left="1135" w:hanging="284"/>
        <w:rPr>
          <w:lang w:eastAsia="zh-CN"/>
        </w:rPr>
      </w:pPr>
      <w:r w:rsidRPr="001E44F3">
        <w:rPr>
          <w:lang w:eastAsia="zh-CN"/>
        </w:rPr>
        <w:t>1)</w:t>
      </w:r>
      <w:r w:rsidRPr="001E44F3">
        <w:rPr>
          <w:lang w:eastAsia="zh-CN"/>
        </w:rPr>
        <w:tab/>
        <w:t>"MA PDU request", if the PDN connection to be transferred is a user-plane resource of an MA PDU session; or</w:t>
      </w:r>
    </w:p>
    <w:p w14:paraId="1A88E900" w14:textId="77777777" w:rsidR="00F84AFA" w:rsidRPr="001E44F3" w:rsidRDefault="00F84AFA" w:rsidP="00F84AFA">
      <w:pPr>
        <w:ind w:left="1135" w:hanging="284"/>
        <w:rPr>
          <w:lang w:eastAsia="zh-CN"/>
        </w:rPr>
      </w:pPr>
      <w:r w:rsidRPr="001E44F3">
        <w:rPr>
          <w:lang w:eastAsia="zh-CN"/>
        </w:rPr>
        <w:t>2)</w:t>
      </w:r>
      <w:r w:rsidRPr="001E44F3">
        <w:rPr>
          <w:lang w:eastAsia="zh-CN"/>
        </w:rPr>
        <w:tab/>
        <w:t>"existing PDU session" to transfer the non-emergency PDN connection; and</w:t>
      </w:r>
    </w:p>
    <w:p w14:paraId="115F7840" w14:textId="77777777" w:rsidR="00F84AFA" w:rsidRPr="001E44F3" w:rsidRDefault="00F84AFA" w:rsidP="00F84AFA">
      <w:pPr>
        <w:ind w:left="568" w:hanging="284"/>
        <w:rPr>
          <w:lang w:eastAsia="zh-CN"/>
        </w:rPr>
      </w:pPr>
      <w:r w:rsidRPr="001E44F3">
        <w:rPr>
          <w:lang w:eastAsia="zh-CN"/>
        </w:rPr>
        <w:t>b)</w:t>
      </w:r>
      <w:r w:rsidRPr="001E44F3">
        <w:rPr>
          <w:lang w:eastAsia="zh-CN"/>
        </w:rPr>
        <w:tab/>
        <w:t>otherwise, establish PDU session(s) corresponding to the PDN connection(s) which the UE intends to transfer to 5GS, if any, by initiating the PDU session establishment procedure with request type set to "initial request".</w:t>
      </w:r>
    </w:p>
    <w:p w14:paraId="1694DB29" w14:textId="77777777" w:rsidR="00F84AFA" w:rsidRPr="001E44F3" w:rsidRDefault="00F84AFA" w:rsidP="00F84AFA">
      <w:pPr>
        <w:rPr>
          <w:lang w:eastAsia="zh-CN"/>
        </w:rPr>
      </w:pPr>
      <w:r w:rsidRPr="001E44F3">
        <w:rPr>
          <w:lang w:eastAsia="zh-CN"/>
        </w:rPr>
        <w:t>See subclause 5.1.4.3 for coordination between 5GMM and EMM and subclause 6.1.4.2 for coordination between 5GSM and ESM.</w:t>
      </w:r>
    </w:p>
    <w:p w14:paraId="67A8784D" w14:textId="77777777" w:rsidR="00F84AFA" w:rsidRPr="001E44F3" w:rsidRDefault="00F84AFA" w:rsidP="00F84AFA">
      <w:pPr>
        <w:rPr>
          <w:lang w:eastAsia="zh-CN"/>
        </w:rPr>
      </w:pPr>
      <w:r w:rsidRPr="001E44F3">
        <w:rPr>
          <w:lang w:eastAsia="zh-CN"/>
        </w:rPr>
        <w:t>[TS 24.501, clause 6.4.1.2]</w:t>
      </w:r>
    </w:p>
    <w:p w14:paraId="451C1BF5" w14:textId="77777777" w:rsidR="00F84AFA" w:rsidRPr="001E44F3" w:rsidRDefault="00F84AFA" w:rsidP="00F84AFA">
      <w:pPr>
        <w:rPr>
          <w:lang w:eastAsia="zh-CN"/>
        </w:rPr>
      </w:pPr>
      <w:r w:rsidRPr="001E44F3">
        <w:rPr>
          <w:lang w:eastAsia="zh-CN"/>
        </w:rPr>
        <w:t>In order to initiate the UE-requested PDU session establishment procedure, the UE shall create a PDU SESSION ESTABLISHMENT REQUEST message.</w:t>
      </w:r>
    </w:p>
    <w:p w14:paraId="626954C0" w14:textId="77777777" w:rsidR="00F84AFA" w:rsidRPr="001E44F3" w:rsidRDefault="00F84AFA" w:rsidP="00F84AFA">
      <w:pPr>
        <w:rPr>
          <w:lang w:eastAsia="zh-CN"/>
        </w:rPr>
      </w:pPr>
      <w:r w:rsidRPr="001E44F3">
        <w:rPr>
          <w:lang w:eastAsia="zh-CN"/>
        </w:rPr>
        <w:t>…</w:t>
      </w:r>
    </w:p>
    <w:p w14:paraId="7DE54647" w14:textId="77777777" w:rsidR="00F84AFA" w:rsidRPr="001E44F3" w:rsidRDefault="00F84AFA" w:rsidP="00F84AFA">
      <w:pPr>
        <w:rPr>
          <w:lang w:eastAsia="zh-CN"/>
        </w:rPr>
      </w:pPr>
      <w:r w:rsidRPr="001E44F3">
        <w:rPr>
          <w:lang w:eastAsia="zh-CN"/>
        </w:rPr>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5FC60DA6" w14:textId="77777777" w:rsidR="00F84AFA" w:rsidRPr="001E44F3" w:rsidRDefault="00F84AFA" w:rsidP="00F84AFA">
      <w:pPr>
        <w:rPr>
          <w:lang w:eastAsia="zh-CN"/>
        </w:rPr>
      </w:pPr>
      <w:r w:rsidRPr="001E44F3">
        <w:rPr>
          <w:lang w:eastAsia="zh-CN"/>
        </w:rPr>
        <w:t>[TS 24.193, clause 4.6]</w:t>
      </w:r>
    </w:p>
    <w:p w14:paraId="4C067CE2" w14:textId="77777777" w:rsidR="00F84AFA" w:rsidRPr="001E44F3" w:rsidRDefault="00F84AFA" w:rsidP="00F84AFA">
      <w:pPr>
        <w:rPr>
          <w:lang w:eastAsia="zh-CN"/>
        </w:rPr>
      </w:pPr>
      <w:r w:rsidRPr="001E44F3">
        <w:rPr>
          <w:lang w:eastAsia="zh-CN"/>
        </w:rPr>
        <w:t>In the network supporting N26 interface:</w:t>
      </w:r>
    </w:p>
    <w:p w14:paraId="2FF1D34D" w14:textId="77777777" w:rsidR="00F84AFA" w:rsidRPr="001E44F3" w:rsidRDefault="00F84AFA" w:rsidP="00F84AFA">
      <w:pPr>
        <w:ind w:left="568" w:hanging="284"/>
        <w:rPr>
          <w:lang w:eastAsia="zh-CN"/>
        </w:rPr>
      </w:pPr>
      <w:r w:rsidRPr="001E44F3">
        <w:rPr>
          <w:lang w:eastAsia="zh-CN"/>
        </w:rPr>
        <w:t>a)</w:t>
      </w:r>
      <w:r w:rsidRPr="001E44F3">
        <w:rPr>
          <w:lang w:eastAsia="zh-CN"/>
        </w:rPr>
        <w:tab/>
        <w:t>if the UE established an MA PDU session over non-3GPP access only, no EPS bearer identity can be assigned to any QoS flow of the MA PDU session as specified in 3GPP TS 23.502 [3];</w:t>
      </w:r>
    </w:p>
    <w:p w14:paraId="6B440BB5" w14:textId="77777777" w:rsidR="00F84AFA" w:rsidRPr="001E44F3" w:rsidRDefault="00F84AFA" w:rsidP="00F84AFA">
      <w:pPr>
        <w:ind w:left="568" w:hanging="284"/>
        <w:rPr>
          <w:lang w:eastAsia="zh-CN"/>
        </w:rPr>
      </w:pPr>
      <w:r w:rsidRPr="001E44F3">
        <w:rPr>
          <w:lang w:eastAsia="zh-CN"/>
        </w:rPr>
        <w:t>b)</w:t>
      </w:r>
      <w:r w:rsidRPr="001E44F3">
        <w:rPr>
          <w:lang w:eastAsia="zh-CN"/>
        </w:rPr>
        <w:tab/>
        <w:t>if the UE established an MA PDU session over 3GPP access and non-3GPP access and the user plane of the MA PDU session over 3GPP access is released, the EPS bearer identity assigned for the MA PDU session can be revoked as specified in 3GPP TS 23.502 [3];</w:t>
      </w:r>
    </w:p>
    <w:p w14:paraId="2C821DAF" w14:textId="77777777" w:rsidR="00F84AFA" w:rsidRPr="001E44F3" w:rsidRDefault="00F84AFA" w:rsidP="00F84AFA">
      <w:pPr>
        <w:ind w:left="568" w:hanging="284"/>
        <w:rPr>
          <w:lang w:eastAsia="zh-CN"/>
        </w:rPr>
      </w:pPr>
      <w:r w:rsidRPr="001E44F3">
        <w:rPr>
          <w:lang w:eastAsia="zh-CN"/>
        </w:rPr>
        <w:t>c)</w:t>
      </w:r>
      <w:r w:rsidRPr="001E44F3">
        <w:rPr>
          <w:lang w:eastAsia="zh-CN"/>
        </w:rPr>
        <w:tab/>
        <w:t>for an inter-system change from N1 mode to S1 mode:</w:t>
      </w:r>
    </w:p>
    <w:p w14:paraId="16B99107" w14:textId="77777777" w:rsidR="00F84AFA" w:rsidRPr="001E44F3" w:rsidRDefault="00F84AFA" w:rsidP="00F84AFA">
      <w:pPr>
        <w:ind w:left="851" w:hanging="284"/>
        <w:rPr>
          <w:lang w:eastAsia="zh-CN"/>
        </w:rPr>
      </w:pPr>
      <w:r w:rsidRPr="001E44F3">
        <w:rPr>
          <w:lang w:eastAsia="zh-CN"/>
        </w:rPr>
        <w:t>1)</w:t>
      </w:r>
      <w:r w:rsidRPr="001E44F3">
        <w:rPr>
          <w:lang w:eastAsia="zh-CN"/>
        </w:rPr>
        <w:tab/>
        <w:t>if the UE established an MA PDU session over 3GPP access only, the UE follows the procedure as specified in clause 6.1.4.1 of 3GPP TS 24.501 [6]; or</w:t>
      </w:r>
    </w:p>
    <w:p w14:paraId="67FD73D6" w14:textId="77777777" w:rsidR="00F84AFA" w:rsidRPr="001E44F3" w:rsidRDefault="00F84AFA" w:rsidP="00F84AFA">
      <w:pPr>
        <w:ind w:left="851" w:hanging="284"/>
        <w:rPr>
          <w:lang w:eastAsia="zh-CN"/>
        </w:rPr>
      </w:pPr>
      <w:r w:rsidRPr="001E44F3">
        <w:rPr>
          <w:lang w:eastAsia="zh-CN"/>
        </w:rPr>
        <w:t>2)</w:t>
      </w:r>
      <w:r w:rsidRPr="001E44F3">
        <w:rPr>
          <w:lang w:eastAsia="zh-CN"/>
        </w:rPr>
        <w:tab/>
        <w:t>if the UE established an MA PDU session over 3GPP access and non-3GPP access, the UE follows the procedure as specified in clause 6.1.4.1 of 3GPP TS 24.501 [6], and</w:t>
      </w:r>
    </w:p>
    <w:p w14:paraId="0151BEB9" w14:textId="77777777" w:rsidR="00F84AFA" w:rsidRPr="001E44F3" w:rsidRDefault="00F84AFA" w:rsidP="00F84AFA">
      <w:pPr>
        <w:ind w:left="1135" w:hanging="284"/>
        <w:rPr>
          <w:lang w:eastAsia="zh-CN"/>
        </w:rPr>
      </w:pPr>
      <w:r w:rsidRPr="001E44F3">
        <w:rPr>
          <w:lang w:eastAsia="zh-CN"/>
        </w:rPr>
        <w:t>A)</w:t>
      </w:r>
      <w:r w:rsidRPr="001E44F3">
        <w:rPr>
          <w:lang w:eastAsia="zh-CN"/>
        </w:rPr>
        <w:tab/>
        <w:t xml:space="preserve">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w:t>
      </w:r>
      <w:r w:rsidRPr="001E44F3">
        <w:rPr>
          <w:lang w:eastAsia="zh-CN"/>
        </w:rPr>
        <w:lastRenderedPageBreak/>
        <w:t>clause 6.3.3.2 of 3GPP TS 24.501 [6] or perform a local release of the MA PDU session. The UE performs a local release of the MA PDU session over 3GPP access and non-3GPP access;</w:t>
      </w:r>
    </w:p>
    <w:p w14:paraId="380E7ADA" w14:textId="77777777" w:rsidR="00F84AFA" w:rsidRPr="001E44F3" w:rsidRDefault="00F84AFA" w:rsidP="00F84AFA">
      <w:pPr>
        <w:keepLines/>
        <w:ind w:left="1135" w:hanging="851"/>
        <w:rPr>
          <w:lang w:eastAsia="zh-CN"/>
        </w:rPr>
      </w:pPr>
      <w:r w:rsidRPr="001E44F3">
        <w:rPr>
          <w:lang w:eastAsia="zh-CN"/>
        </w:rPr>
        <w:t>NOTE 1:</w:t>
      </w:r>
      <w:r w:rsidRPr="001E44F3">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sidRPr="001E44F3">
        <w:rPr>
          <w:color w:val="1F497D"/>
          <w:lang w:eastAsia="zh-CN"/>
        </w:rPr>
        <w:t xml:space="preserve">6.3.3.6 </w:t>
      </w:r>
      <w:r w:rsidRPr="001E44F3">
        <w:rPr>
          <w:lang w:eastAsia="zh-CN"/>
        </w:rPr>
        <w:t>of 3GPP TS 24.501 [6] is applied.</w:t>
      </w:r>
    </w:p>
    <w:p w14:paraId="1E8BC727" w14:textId="77777777" w:rsidR="00F84AFA" w:rsidRPr="001E44F3" w:rsidRDefault="00F84AFA" w:rsidP="00F84AFA">
      <w:pPr>
        <w:keepLines/>
        <w:ind w:left="1135" w:hanging="851"/>
        <w:rPr>
          <w:lang w:eastAsia="zh-CN"/>
        </w:rPr>
      </w:pPr>
      <w:r w:rsidRPr="001E44F3">
        <w:rPr>
          <w:lang w:eastAsia="zh-CN"/>
        </w:rPr>
        <w:t>NOTE 2:</w:t>
      </w:r>
      <w:r w:rsidRPr="001E44F3">
        <w:rPr>
          <w:lang w:eastAsia="zh-CN"/>
        </w:rPr>
        <w:tab/>
        <w:t>The QoS flow(s) with EBI assigned over non-3GPP access is also transferred to the corresponding PDN connection.</w:t>
      </w:r>
    </w:p>
    <w:p w14:paraId="7363ECD2" w14:textId="77777777" w:rsidR="00F84AFA" w:rsidRPr="001E44F3" w:rsidRDefault="00F84AFA" w:rsidP="00F84AFA">
      <w:pPr>
        <w:ind w:left="1135" w:hanging="284"/>
        <w:rPr>
          <w:lang w:eastAsia="zh-CN"/>
        </w:rPr>
      </w:pPr>
      <w:r w:rsidRPr="001E44F3">
        <w:rPr>
          <w:lang w:eastAsia="zh-CN"/>
        </w:rPr>
        <w:t>B)</w:t>
      </w:r>
      <w:r w:rsidRPr="001E44F3">
        <w:rPr>
          <w:lang w:eastAsia="zh-CN"/>
        </w:rPr>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B812355" w14:textId="77777777" w:rsidR="00F84AFA" w:rsidRPr="001E44F3" w:rsidRDefault="00F84AFA" w:rsidP="00F84AFA">
      <w:pPr>
        <w:ind w:left="1135" w:hanging="284"/>
        <w:rPr>
          <w:lang w:eastAsia="zh-CN"/>
        </w:rPr>
      </w:pPr>
      <w:r w:rsidRPr="001E44F3">
        <w:rPr>
          <w:lang w:eastAsia="zh-CN"/>
        </w:rPr>
        <w:t>C)</w:t>
      </w:r>
      <w:r w:rsidRPr="001E44F3">
        <w:rPr>
          <w:lang w:eastAsia="zh-CN"/>
        </w:rPr>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14:paraId="04355537" w14:textId="77777777" w:rsidR="00F84AFA" w:rsidRPr="001E44F3" w:rsidRDefault="00F84AFA" w:rsidP="00F84AFA">
      <w:pPr>
        <w:ind w:left="568" w:hanging="284"/>
        <w:rPr>
          <w:lang w:eastAsia="zh-CN"/>
        </w:rPr>
      </w:pPr>
      <w:r w:rsidRPr="001E44F3">
        <w:rPr>
          <w:lang w:eastAsia="zh-CN"/>
        </w:rPr>
        <w:t>d)</w:t>
      </w:r>
      <w:r w:rsidRPr="001E44F3">
        <w:rPr>
          <w:lang w:eastAsia="zh-CN"/>
        </w:rPr>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14:paraId="0D12D096" w14:textId="77777777" w:rsidR="00F84AFA" w:rsidRPr="001E44F3" w:rsidRDefault="00F84AFA" w:rsidP="00F84AFA">
      <w:pPr>
        <w:pStyle w:val="H6"/>
      </w:pPr>
      <w:r w:rsidRPr="001E44F3">
        <w:t>11.9.1.3</w:t>
      </w:r>
      <w:r w:rsidRPr="001E44F3">
        <w:tab/>
        <w:t>Test Description</w:t>
      </w:r>
    </w:p>
    <w:p w14:paraId="25D8C769" w14:textId="77777777" w:rsidR="00F84AFA" w:rsidRPr="001E44F3" w:rsidRDefault="00F84AFA" w:rsidP="00F84AFA">
      <w:pPr>
        <w:pStyle w:val="H6"/>
      </w:pPr>
      <w:r w:rsidRPr="001E44F3">
        <w:t>11.9.1.3.1</w:t>
      </w:r>
      <w:r w:rsidRPr="001E44F3">
        <w:tab/>
        <w:t>Pre-test conditions</w:t>
      </w:r>
    </w:p>
    <w:p w14:paraId="0866D479" w14:textId="77777777" w:rsidR="00F84AFA" w:rsidRPr="001E44F3" w:rsidRDefault="00F84AFA" w:rsidP="00F84AFA">
      <w:pPr>
        <w:pStyle w:val="H6"/>
      </w:pPr>
      <w:r w:rsidRPr="001E44F3">
        <w:t>System Simulator:</w:t>
      </w:r>
    </w:p>
    <w:p w14:paraId="6BF1EAD0" w14:textId="002573BA" w:rsidR="00F84AFA" w:rsidRPr="001E44F3" w:rsidRDefault="00F84AFA" w:rsidP="00F84AFA">
      <w:pPr>
        <w:pStyle w:val="B1"/>
      </w:pPr>
      <w:r w:rsidRPr="001E44F3">
        <w:t>-</w:t>
      </w:r>
      <w:r w:rsidRPr="001E44F3">
        <w:tab/>
        <w:t>WLAN Cell 27 is configured according to TS 38.508-1[4], clause.4.</w:t>
      </w:r>
      <w:ins w:id="2" w:author="Juan Huang (黄娟)" w:date="2024-05-09T19:49:00Z">
        <w:r w:rsidR="0073135C">
          <w:t>4.</w:t>
        </w:r>
      </w:ins>
      <w:r w:rsidRPr="001E44F3">
        <w:t>1.3.1.</w:t>
      </w:r>
    </w:p>
    <w:p w14:paraId="3ACA2AFE" w14:textId="77777777" w:rsidR="00F84AFA" w:rsidRPr="001E44F3" w:rsidRDefault="00F84AFA" w:rsidP="00F84AFA">
      <w:pPr>
        <w:pStyle w:val="B1"/>
      </w:pPr>
      <w:r w:rsidRPr="001E44F3">
        <w:t>-</w:t>
      </w:r>
      <w:r w:rsidRPr="001E44F3">
        <w:tab/>
        <w:t>NR Cell 1 is configured according to TS 38.508-1 [4].</w:t>
      </w:r>
    </w:p>
    <w:p w14:paraId="78E02ECF" w14:textId="77777777" w:rsidR="00F84AFA" w:rsidRPr="001E44F3" w:rsidRDefault="00F84AFA" w:rsidP="00F84AFA">
      <w:pPr>
        <w:pStyle w:val="B1"/>
      </w:pPr>
      <w:r w:rsidRPr="001E44F3">
        <w:t>-</w:t>
      </w:r>
      <w:r w:rsidRPr="001E44F3">
        <w:tab/>
        <w:t>E-UTRA Cell 1 is configured to TS 36.508 [7].</w:t>
      </w:r>
    </w:p>
    <w:p w14:paraId="4B70A18D" w14:textId="77777777" w:rsidR="00F84AFA" w:rsidRPr="001E44F3" w:rsidRDefault="00F84AFA" w:rsidP="00F84AFA">
      <w:pPr>
        <w:pStyle w:val="B1"/>
      </w:pPr>
      <w:r w:rsidRPr="001E44F3">
        <w:t>-</w:t>
      </w:r>
      <w:r w:rsidRPr="001E44F3">
        <w:tab/>
        <w:t>NR Cell 1, WLAN Cell 27 and E-UTRA Cell 1 belong to the same PLMN and both NR Cell 1 and WLAN cell 27 are set to '' Serving cell''. E-UTRA Cell 1 is set to "non-suitable cell".</w:t>
      </w:r>
    </w:p>
    <w:p w14:paraId="3AF27CDC" w14:textId="77777777" w:rsidR="00F84AFA" w:rsidRPr="001E44F3" w:rsidRDefault="00F84AFA" w:rsidP="00F84AFA">
      <w:pPr>
        <w:pStyle w:val="H6"/>
      </w:pPr>
      <w:r w:rsidRPr="001E44F3">
        <w:t>UE:</w:t>
      </w:r>
    </w:p>
    <w:p w14:paraId="03ACC736" w14:textId="77777777" w:rsidR="00F84AFA" w:rsidRPr="001E44F3" w:rsidRDefault="00F84AFA" w:rsidP="00F84AFA">
      <w:pPr>
        <w:pStyle w:val="B1"/>
      </w:pPr>
      <w:r w:rsidRPr="001E44F3">
        <w:t>-</w:t>
      </w:r>
      <w:r w:rsidRPr="001E44F3">
        <w:tab/>
        <w:t>UE is registered over both 3GPP access and non-3GPP access to 5GC in the same PLMN.</w:t>
      </w:r>
    </w:p>
    <w:p w14:paraId="16631A71" w14:textId="77777777" w:rsidR="00F84AFA" w:rsidRPr="001E44F3" w:rsidRDefault="00F84AFA" w:rsidP="00F84AFA">
      <w:pPr>
        <w:pStyle w:val="H6"/>
      </w:pPr>
      <w:r w:rsidRPr="001E44F3">
        <w:t>Preamble:</w:t>
      </w:r>
    </w:p>
    <w:p w14:paraId="72FA20E3" w14:textId="77777777" w:rsidR="00F84AFA" w:rsidRPr="001E44F3" w:rsidRDefault="00F84AFA" w:rsidP="00F84AFA">
      <w:pPr>
        <w:pStyle w:val="B1"/>
      </w:pPr>
      <w:r w:rsidRPr="001E44F3">
        <w:t>-</w:t>
      </w:r>
      <w:r w:rsidRPr="001E44F3">
        <w:tab/>
        <w:t>UE is brought to state 3W-A and state 3N-A with UE test loop mode B active according to TS 38.508-1 [4].</w:t>
      </w:r>
    </w:p>
    <w:p w14:paraId="00CC9B61" w14:textId="77777777" w:rsidR="00F84AFA" w:rsidRPr="001E44F3" w:rsidRDefault="00F84AFA" w:rsidP="00F84AFA">
      <w:pPr>
        <w:pStyle w:val="H6"/>
      </w:pPr>
      <w:r w:rsidRPr="001E44F3">
        <w:lastRenderedPageBreak/>
        <w:t>11.9.1.3.2</w:t>
      </w:r>
      <w:r w:rsidRPr="001E44F3">
        <w:tab/>
        <w:t>Test procedure sequence</w:t>
      </w:r>
    </w:p>
    <w:p w14:paraId="447195E8" w14:textId="77777777" w:rsidR="00F84AFA" w:rsidRPr="001E44F3" w:rsidRDefault="00F84AFA" w:rsidP="00F84AFA">
      <w:pPr>
        <w:pStyle w:val="TH"/>
        <w:rPr>
          <w:lang w:eastAsia="zh-CN"/>
        </w:rPr>
      </w:pPr>
      <w:r w:rsidRPr="001E44F3">
        <w:rPr>
          <w:lang w:eastAsia="zh-CN"/>
        </w:rPr>
        <w:t>Table 11.9.1.3.2-1: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F84AFA" w:rsidRPr="001E44F3" w14:paraId="5FA82994" w14:textId="77777777" w:rsidTr="008F037D">
        <w:tc>
          <w:tcPr>
            <w:tcW w:w="534" w:type="dxa"/>
            <w:tcBorders>
              <w:top w:val="single" w:sz="4" w:space="0" w:color="auto"/>
              <w:left w:val="single" w:sz="4" w:space="0" w:color="auto"/>
              <w:bottom w:val="nil"/>
              <w:right w:val="single" w:sz="4" w:space="0" w:color="auto"/>
            </w:tcBorders>
          </w:tcPr>
          <w:p w14:paraId="5490AB90" w14:textId="77777777" w:rsidR="00F84AFA" w:rsidRPr="001E44F3" w:rsidRDefault="00F84AFA" w:rsidP="008F037D">
            <w:pPr>
              <w:keepNext/>
              <w:keepLines/>
              <w:spacing w:after="0"/>
              <w:jc w:val="center"/>
              <w:rPr>
                <w:rFonts w:ascii="Arial" w:hAnsi="Arial"/>
                <w:b/>
                <w:sz w:val="18"/>
                <w:lang w:eastAsia="zh-CN"/>
              </w:rPr>
            </w:pPr>
            <w:r w:rsidRPr="001E44F3">
              <w:rPr>
                <w:rFonts w:ascii="Arial" w:hAnsi="Arial"/>
                <w:b/>
                <w:sz w:val="18"/>
                <w:lang w:eastAsia="zh-CN"/>
              </w:rPr>
              <w:t>St</w:t>
            </w:r>
          </w:p>
        </w:tc>
        <w:tc>
          <w:tcPr>
            <w:tcW w:w="3969" w:type="dxa"/>
            <w:tcBorders>
              <w:top w:val="single" w:sz="4" w:space="0" w:color="auto"/>
              <w:left w:val="single" w:sz="4" w:space="0" w:color="auto"/>
              <w:bottom w:val="nil"/>
              <w:right w:val="single" w:sz="4" w:space="0" w:color="auto"/>
            </w:tcBorders>
          </w:tcPr>
          <w:p w14:paraId="4D12A727" w14:textId="77777777" w:rsidR="00F84AFA" w:rsidRPr="001E44F3" w:rsidRDefault="00F84AFA" w:rsidP="008F037D">
            <w:pPr>
              <w:keepNext/>
              <w:keepLines/>
              <w:spacing w:after="0"/>
              <w:jc w:val="center"/>
              <w:rPr>
                <w:rFonts w:ascii="Arial" w:hAnsi="Arial"/>
                <w:b/>
                <w:sz w:val="18"/>
                <w:lang w:eastAsia="zh-CN"/>
              </w:rPr>
            </w:pPr>
            <w:r w:rsidRPr="001E44F3">
              <w:rPr>
                <w:rFonts w:ascii="Arial" w:hAnsi="Arial"/>
                <w:b/>
                <w:sz w:val="18"/>
                <w:lang w:eastAsia="zh-CN"/>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5FA355F6" w14:textId="77777777" w:rsidR="00F84AFA" w:rsidRPr="001E44F3" w:rsidRDefault="00F84AFA" w:rsidP="008F037D">
            <w:pPr>
              <w:keepNext/>
              <w:keepLines/>
              <w:spacing w:after="0"/>
              <w:jc w:val="center"/>
              <w:rPr>
                <w:rFonts w:ascii="Arial" w:hAnsi="Arial"/>
                <w:b/>
                <w:sz w:val="18"/>
                <w:lang w:eastAsia="zh-CN"/>
              </w:rPr>
            </w:pPr>
            <w:r w:rsidRPr="001E44F3">
              <w:rPr>
                <w:rFonts w:ascii="Arial" w:hAnsi="Arial"/>
                <w:b/>
                <w:sz w:val="18"/>
                <w:lang w:eastAsia="zh-CN"/>
              </w:rPr>
              <w:t>Message Sequence</w:t>
            </w:r>
          </w:p>
        </w:tc>
        <w:tc>
          <w:tcPr>
            <w:tcW w:w="567" w:type="dxa"/>
            <w:tcBorders>
              <w:top w:val="single" w:sz="4" w:space="0" w:color="auto"/>
              <w:left w:val="single" w:sz="4" w:space="0" w:color="auto"/>
              <w:bottom w:val="nil"/>
              <w:right w:val="single" w:sz="4" w:space="0" w:color="auto"/>
            </w:tcBorders>
          </w:tcPr>
          <w:p w14:paraId="1825B38F" w14:textId="77777777" w:rsidR="00F84AFA" w:rsidRPr="001E44F3" w:rsidRDefault="00F84AFA" w:rsidP="008F037D">
            <w:pPr>
              <w:keepNext/>
              <w:keepLines/>
              <w:spacing w:after="0"/>
              <w:jc w:val="center"/>
              <w:rPr>
                <w:rFonts w:ascii="Arial" w:hAnsi="Arial"/>
                <w:b/>
                <w:sz w:val="18"/>
                <w:lang w:eastAsia="zh-CN"/>
              </w:rPr>
            </w:pPr>
            <w:r w:rsidRPr="001E44F3">
              <w:rPr>
                <w:rFonts w:ascii="Arial" w:hAnsi="Arial"/>
                <w:b/>
                <w:sz w:val="18"/>
                <w:lang w:eastAsia="zh-CN"/>
              </w:rPr>
              <w:t>TP</w:t>
            </w:r>
          </w:p>
        </w:tc>
        <w:tc>
          <w:tcPr>
            <w:tcW w:w="850" w:type="dxa"/>
            <w:tcBorders>
              <w:top w:val="single" w:sz="4" w:space="0" w:color="auto"/>
              <w:left w:val="single" w:sz="4" w:space="0" w:color="auto"/>
              <w:bottom w:val="nil"/>
              <w:right w:val="single" w:sz="4" w:space="0" w:color="auto"/>
            </w:tcBorders>
          </w:tcPr>
          <w:p w14:paraId="79662BB8" w14:textId="77777777" w:rsidR="00F84AFA" w:rsidRPr="001E44F3" w:rsidRDefault="00F84AFA" w:rsidP="008F037D">
            <w:pPr>
              <w:keepNext/>
              <w:keepLines/>
              <w:spacing w:after="0"/>
              <w:jc w:val="center"/>
              <w:rPr>
                <w:rFonts w:ascii="Arial" w:hAnsi="Arial"/>
                <w:b/>
                <w:sz w:val="18"/>
                <w:lang w:eastAsia="zh-CN"/>
              </w:rPr>
            </w:pPr>
            <w:r w:rsidRPr="001E44F3">
              <w:rPr>
                <w:rFonts w:ascii="Arial" w:hAnsi="Arial"/>
                <w:b/>
                <w:sz w:val="18"/>
                <w:lang w:eastAsia="zh-CN"/>
              </w:rPr>
              <w:t>Verdict</w:t>
            </w:r>
          </w:p>
        </w:tc>
      </w:tr>
      <w:tr w:rsidR="00F84AFA" w:rsidRPr="001E44F3" w14:paraId="606C2863" w14:textId="77777777" w:rsidTr="008F037D">
        <w:tc>
          <w:tcPr>
            <w:tcW w:w="534" w:type="dxa"/>
            <w:tcBorders>
              <w:top w:val="nil"/>
              <w:left w:val="single" w:sz="4" w:space="0" w:color="auto"/>
              <w:bottom w:val="single" w:sz="4" w:space="0" w:color="auto"/>
              <w:right w:val="single" w:sz="4" w:space="0" w:color="auto"/>
            </w:tcBorders>
          </w:tcPr>
          <w:p w14:paraId="514FF6CB" w14:textId="77777777" w:rsidR="00F84AFA" w:rsidRPr="001E44F3" w:rsidRDefault="00F84AFA" w:rsidP="008F037D">
            <w:pPr>
              <w:keepNext/>
              <w:keepLines/>
              <w:spacing w:after="0"/>
              <w:jc w:val="center"/>
              <w:rPr>
                <w:rFonts w:ascii="Arial" w:hAnsi="Arial"/>
                <w:b/>
                <w:sz w:val="18"/>
                <w:lang w:eastAsia="zh-CN"/>
              </w:rPr>
            </w:pPr>
          </w:p>
        </w:tc>
        <w:tc>
          <w:tcPr>
            <w:tcW w:w="3969" w:type="dxa"/>
            <w:tcBorders>
              <w:top w:val="nil"/>
              <w:left w:val="single" w:sz="4" w:space="0" w:color="auto"/>
              <w:bottom w:val="single" w:sz="4" w:space="0" w:color="auto"/>
              <w:right w:val="single" w:sz="4" w:space="0" w:color="auto"/>
            </w:tcBorders>
          </w:tcPr>
          <w:p w14:paraId="03BBB665" w14:textId="77777777" w:rsidR="00F84AFA" w:rsidRPr="001E44F3" w:rsidRDefault="00F84AFA" w:rsidP="008F037D">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535102B4" w14:textId="77777777" w:rsidR="00F84AFA" w:rsidRPr="001E44F3" w:rsidRDefault="00F84AFA" w:rsidP="008F037D">
            <w:pPr>
              <w:keepNext/>
              <w:keepLines/>
              <w:spacing w:after="0"/>
              <w:jc w:val="center"/>
              <w:rPr>
                <w:rFonts w:ascii="Arial" w:hAnsi="Arial"/>
                <w:b/>
                <w:sz w:val="18"/>
                <w:lang w:eastAsia="zh-CN"/>
              </w:rPr>
            </w:pPr>
            <w:r w:rsidRPr="001E44F3">
              <w:rPr>
                <w:rFonts w:ascii="Arial" w:hAnsi="Arial"/>
                <w:b/>
                <w:sz w:val="18"/>
                <w:lang w:eastAsia="zh-CN"/>
              </w:rPr>
              <w:t>U - S</w:t>
            </w:r>
          </w:p>
        </w:tc>
        <w:tc>
          <w:tcPr>
            <w:tcW w:w="2977" w:type="dxa"/>
            <w:tcBorders>
              <w:top w:val="nil"/>
              <w:left w:val="single" w:sz="4" w:space="0" w:color="auto"/>
              <w:bottom w:val="single" w:sz="4" w:space="0" w:color="auto"/>
              <w:right w:val="single" w:sz="4" w:space="0" w:color="auto"/>
            </w:tcBorders>
          </w:tcPr>
          <w:p w14:paraId="65E18E34" w14:textId="77777777" w:rsidR="00F84AFA" w:rsidRPr="001E44F3" w:rsidRDefault="00F84AFA" w:rsidP="008F037D">
            <w:pPr>
              <w:keepNext/>
              <w:keepLines/>
              <w:spacing w:after="0"/>
              <w:jc w:val="center"/>
              <w:rPr>
                <w:rFonts w:ascii="Arial" w:hAnsi="Arial"/>
                <w:b/>
                <w:sz w:val="18"/>
                <w:lang w:eastAsia="zh-CN"/>
              </w:rPr>
            </w:pPr>
            <w:r w:rsidRPr="001E44F3">
              <w:rPr>
                <w:rFonts w:ascii="Arial" w:hAnsi="Arial"/>
                <w:b/>
                <w:sz w:val="18"/>
                <w:lang w:eastAsia="zh-CN"/>
              </w:rPr>
              <w:t>Message</w:t>
            </w:r>
          </w:p>
        </w:tc>
        <w:tc>
          <w:tcPr>
            <w:tcW w:w="567" w:type="dxa"/>
            <w:tcBorders>
              <w:top w:val="nil"/>
              <w:left w:val="single" w:sz="4" w:space="0" w:color="auto"/>
              <w:bottom w:val="single" w:sz="4" w:space="0" w:color="auto"/>
              <w:right w:val="single" w:sz="4" w:space="0" w:color="auto"/>
            </w:tcBorders>
          </w:tcPr>
          <w:p w14:paraId="1919406D" w14:textId="77777777" w:rsidR="00F84AFA" w:rsidRPr="001E44F3" w:rsidRDefault="00F84AFA" w:rsidP="008F037D">
            <w:pPr>
              <w:keepNext/>
              <w:keepLines/>
              <w:spacing w:after="0"/>
              <w:jc w:val="center"/>
              <w:rPr>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14:paraId="78C95FC6" w14:textId="77777777" w:rsidR="00F84AFA" w:rsidRPr="001E44F3" w:rsidRDefault="00F84AFA" w:rsidP="008F037D">
            <w:pPr>
              <w:keepNext/>
              <w:keepLines/>
              <w:spacing w:after="0"/>
              <w:jc w:val="center"/>
              <w:rPr>
                <w:rFonts w:ascii="Arial" w:hAnsi="Arial"/>
                <w:b/>
                <w:sz w:val="18"/>
                <w:lang w:eastAsia="zh-CN"/>
              </w:rPr>
            </w:pPr>
          </w:p>
        </w:tc>
      </w:tr>
      <w:tr w:rsidR="00F84AFA" w:rsidRPr="001E44F3" w14:paraId="3180385D" w14:textId="77777777" w:rsidTr="008F037D">
        <w:trPr>
          <w:trHeight w:val="447"/>
        </w:trPr>
        <w:tc>
          <w:tcPr>
            <w:tcW w:w="534" w:type="dxa"/>
            <w:tcBorders>
              <w:top w:val="single" w:sz="4" w:space="0" w:color="auto"/>
              <w:left w:val="single" w:sz="4" w:space="0" w:color="auto"/>
              <w:bottom w:val="single" w:sz="4" w:space="0" w:color="auto"/>
              <w:right w:val="single" w:sz="4" w:space="0" w:color="auto"/>
            </w:tcBorders>
          </w:tcPr>
          <w:p w14:paraId="305648BD"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79314E47" w14:textId="77777777" w:rsidR="00F84AFA" w:rsidRPr="001E44F3" w:rsidRDefault="00F84AFA" w:rsidP="008F037D">
            <w:pPr>
              <w:keepNext/>
              <w:keepLines/>
              <w:spacing w:after="0"/>
              <w:rPr>
                <w:rFonts w:ascii="Arial" w:eastAsia="MS Gothic" w:hAnsi="Arial"/>
                <w:sz w:val="18"/>
                <w:lang w:eastAsia="zh-CN"/>
              </w:rPr>
            </w:pPr>
            <w:r w:rsidRPr="001E44F3">
              <w:rPr>
                <w:rFonts w:ascii="Arial" w:hAnsi="Arial"/>
                <w:sz w:val="18"/>
                <w:lang w:eastAsia="zh-CN"/>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tcPr>
          <w:p w14:paraId="7394EEE7"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14:paraId="339E1086" w14:textId="77777777" w:rsidR="00F84AFA" w:rsidRPr="001E44F3" w:rsidRDefault="00F84AFA" w:rsidP="008F037D">
            <w:pPr>
              <w:keepNext/>
              <w:keepLines/>
              <w:spacing w:after="0"/>
              <w:rPr>
                <w:rFonts w:ascii="Arial" w:eastAsia="MS Gothic" w:hAnsi="Arial"/>
                <w:sz w:val="18"/>
                <w:lang w:eastAsia="zh-CN"/>
              </w:rPr>
            </w:pPr>
            <w:r w:rsidRPr="001E44F3">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1ECC137" w14:textId="77777777" w:rsidR="00F84AFA" w:rsidRPr="001E44F3" w:rsidRDefault="00F84AFA" w:rsidP="008F037D">
            <w:pPr>
              <w:keepNext/>
              <w:keepLines/>
              <w:spacing w:after="0"/>
              <w:jc w:val="center"/>
              <w:rPr>
                <w:rFonts w:ascii="Arial" w:eastAsia="MS Gothic" w:hAnsi="Arial"/>
                <w:sz w:val="18"/>
                <w:lang w:eastAsia="zh-CN"/>
              </w:rPr>
            </w:pPr>
            <w:r w:rsidRPr="001E44F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2BD4156"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w:t>
            </w:r>
          </w:p>
        </w:tc>
      </w:tr>
      <w:tr w:rsidR="00F84AFA" w:rsidRPr="001E44F3" w14:paraId="4DD85102" w14:textId="77777777" w:rsidTr="008F037D">
        <w:tc>
          <w:tcPr>
            <w:tcW w:w="534" w:type="dxa"/>
            <w:tcBorders>
              <w:top w:val="single" w:sz="4" w:space="0" w:color="auto"/>
              <w:left w:val="single" w:sz="4" w:space="0" w:color="auto"/>
              <w:bottom w:val="single" w:sz="4" w:space="0" w:color="auto"/>
              <w:right w:val="single" w:sz="4" w:space="0" w:color="auto"/>
            </w:tcBorders>
          </w:tcPr>
          <w:p w14:paraId="1EFF2381"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3D01BC91" w14:textId="430D87D3" w:rsidR="00F84AFA" w:rsidRPr="001E44F3" w:rsidRDefault="00F84AFA" w:rsidP="008F037D">
            <w:pPr>
              <w:keepNext/>
              <w:keepLines/>
              <w:spacing w:after="0"/>
              <w:rPr>
                <w:rFonts w:ascii="Arial" w:hAnsi="Arial"/>
                <w:sz w:val="18"/>
                <w:lang w:eastAsia="zh-CN"/>
              </w:rPr>
            </w:pPr>
            <w:r w:rsidRPr="001E44F3">
              <w:rPr>
                <w:rFonts w:ascii="Arial" w:hAnsi="Arial"/>
                <w:sz w:val="18"/>
                <w:lang w:eastAsia="zh-CN"/>
              </w:rPr>
              <w:t xml:space="preserve">EXCEPTION: In parallel to the events described in steps 2-3 below the events specified in Table </w:t>
            </w:r>
            <w:ins w:id="3" w:author="Juan Huang (黄娟)" w:date="2024-05-09T20:04:00Z">
              <w:r w:rsidR="0073135C" w:rsidRPr="001E44F3">
                <w:rPr>
                  <w:lang w:eastAsia="zh-CN"/>
                </w:rPr>
                <w:t>11.9.1.3.2</w:t>
              </w:r>
            </w:ins>
            <w:del w:id="4" w:author="Juan Huang (黄娟)" w:date="2024-05-09T20:04:00Z">
              <w:r w:rsidRPr="001E44F3" w:rsidDel="0073135C">
                <w:rPr>
                  <w:rFonts w:ascii="Arial" w:hAnsi="Arial"/>
                  <w:sz w:val="18"/>
                  <w:lang w:eastAsia="zh-CN"/>
                </w:rPr>
                <w:delText>10.4.2.2.3.2</w:delText>
              </w:r>
            </w:del>
            <w:r w:rsidRPr="001E44F3">
              <w:rPr>
                <w:rFonts w:ascii="Arial" w:hAnsi="Arial"/>
                <w:sz w:val="18"/>
                <w:lang w:eastAsia="zh-CN"/>
              </w:rPr>
              <w:t>-2 may take place.</w:t>
            </w:r>
          </w:p>
        </w:tc>
        <w:tc>
          <w:tcPr>
            <w:tcW w:w="709" w:type="dxa"/>
            <w:tcBorders>
              <w:top w:val="single" w:sz="4" w:space="0" w:color="auto"/>
              <w:left w:val="single" w:sz="4" w:space="0" w:color="auto"/>
              <w:bottom w:val="single" w:sz="4" w:space="0" w:color="auto"/>
              <w:right w:val="single" w:sz="4" w:space="0" w:color="auto"/>
            </w:tcBorders>
          </w:tcPr>
          <w:p w14:paraId="06ABE311"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14:paraId="0B32B53B" w14:textId="77777777" w:rsidR="00F84AFA" w:rsidRPr="001E44F3" w:rsidRDefault="00F84AFA" w:rsidP="008F037D">
            <w:pPr>
              <w:keepNext/>
              <w:keepLines/>
              <w:spacing w:after="0"/>
              <w:rPr>
                <w:rFonts w:ascii="Arial" w:hAnsi="Arial"/>
                <w:sz w:val="18"/>
                <w:lang w:eastAsia="zh-CN"/>
              </w:rPr>
            </w:pPr>
            <w:r w:rsidRPr="001E44F3">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35F58CC"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BDE6512"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w:t>
            </w:r>
          </w:p>
        </w:tc>
      </w:tr>
      <w:tr w:rsidR="00F84AFA" w:rsidRPr="001E44F3" w14:paraId="1E3C25F3" w14:textId="77777777" w:rsidTr="008F037D">
        <w:tc>
          <w:tcPr>
            <w:tcW w:w="534" w:type="dxa"/>
            <w:tcBorders>
              <w:top w:val="single" w:sz="4" w:space="0" w:color="auto"/>
              <w:left w:val="single" w:sz="4" w:space="0" w:color="auto"/>
              <w:bottom w:val="single" w:sz="4" w:space="0" w:color="auto"/>
              <w:right w:val="single" w:sz="4" w:space="0" w:color="auto"/>
            </w:tcBorders>
          </w:tcPr>
          <w:p w14:paraId="7EA8A219"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265F9A43" w14:textId="77777777" w:rsidR="00F84AFA" w:rsidRPr="001E44F3" w:rsidRDefault="00F84AFA" w:rsidP="008F037D">
            <w:pPr>
              <w:pStyle w:val="TAL"/>
              <w:rPr>
                <w:lang w:eastAsia="zh-CN"/>
              </w:rPr>
            </w:pPr>
            <w:r w:rsidRPr="001E44F3">
              <w:rPr>
                <w:lang w:eastAsia="zh-CN"/>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NR Cell 1</w:t>
            </w:r>
          </w:p>
          <w:p w14:paraId="3CADB583" w14:textId="77777777" w:rsidR="00F84AFA" w:rsidRPr="001E44F3" w:rsidRDefault="00F84AFA" w:rsidP="008F037D">
            <w:pPr>
              <w:pStyle w:val="TAL"/>
              <w:rPr>
                <w:lang w:eastAsia="zh-CN"/>
              </w:rPr>
            </w:pPr>
          </w:p>
          <w:p w14:paraId="6F192CC4" w14:textId="77777777" w:rsidR="00F84AFA" w:rsidRPr="001E44F3" w:rsidRDefault="00F84AFA" w:rsidP="008F037D">
            <w:pPr>
              <w:pStyle w:val="TAL"/>
              <w:rPr>
                <w:i/>
                <w:lang w:eastAsia="zh-CN"/>
              </w:rPr>
            </w:pPr>
            <w:r w:rsidRPr="001E44F3">
              <w:rPr>
                <w:lang w:eastAsia="zh-CN"/>
              </w:rPr>
              <w:t xml:space="preserve">Note: PDU SESSION ESTABLISHMENT REQUEST is included in UL NAS transport. UL NAS transport message is included in dedicatedNAS-Message of </w:t>
            </w:r>
            <w:r w:rsidRPr="001E44F3">
              <w:rPr>
                <w:i/>
                <w:iCs/>
                <w:lang w:eastAsia="zh-CN"/>
              </w:rPr>
              <w:t xml:space="preserve">ULInformationTransfer </w:t>
            </w:r>
            <w:r w:rsidRPr="001E44F3">
              <w:rPr>
                <w:lang w:eastAsia="zh-CN"/>
              </w:rPr>
              <w:t>message.</w:t>
            </w:r>
          </w:p>
        </w:tc>
        <w:tc>
          <w:tcPr>
            <w:tcW w:w="709" w:type="dxa"/>
            <w:tcBorders>
              <w:top w:val="single" w:sz="4" w:space="0" w:color="auto"/>
              <w:left w:val="single" w:sz="4" w:space="0" w:color="auto"/>
              <w:bottom w:val="single" w:sz="4" w:space="0" w:color="auto"/>
              <w:right w:val="single" w:sz="4" w:space="0" w:color="auto"/>
            </w:tcBorders>
          </w:tcPr>
          <w:p w14:paraId="33D754AA" w14:textId="77777777" w:rsidR="00F84AFA" w:rsidRPr="001E44F3" w:rsidRDefault="00F84AFA" w:rsidP="008F037D">
            <w:pPr>
              <w:pStyle w:val="TAC"/>
              <w:rPr>
                <w:lang w:eastAsia="zh-CN"/>
              </w:rPr>
            </w:pPr>
            <w:r w:rsidRPr="001E44F3">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6D7C22A" w14:textId="77777777" w:rsidR="00F84AFA" w:rsidRPr="001E44F3" w:rsidRDefault="00F84AFA" w:rsidP="008F037D">
            <w:pPr>
              <w:pStyle w:val="TAL"/>
              <w:rPr>
                <w:lang w:eastAsia="zh-CN"/>
              </w:rPr>
            </w:pPr>
            <w:r w:rsidRPr="001E44F3">
              <w:rPr>
                <w:lang w:eastAsia="zh-CN"/>
              </w:rPr>
              <w:t>5GMM: UL NAS TRANSPORT</w:t>
            </w:r>
          </w:p>
          <w:p w14:paraId="7E40BF3D" w14:textId="77777777" w:rsidR="00F84AFA" w:rsidRPr="001E44F3" w:rsidRDefault="00F84AFA" w:rsidP="008F037D">
            <w:pPr>
              <w:pStyle w:val="TAL"/>
              <w:rPr>
                <w:lang w:eastAsia="zh-CN"/>
              </w:rPr>
            </w:pPr>
            <w:r w:rsidRPr="001E44F3">
              <w:rPr>
                <w:lang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tcPr>
          <w:p w14:paraId="14F57C47"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8AD5FAD"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w:t>
            </w:r>
          </w:p>
        </w:tc>
      </w:tr>
      <w:tr w:rsidR="00F84AFA" w:rsidRPr="001E44F3" w14:paraId="59397CEF" w14:textId="77777777" w:rsidTr="008F037D">
        <w:tc>
          <w:tcPr>
            <w:tcW w:w="534" w:type="dxa"/>
            <w:tcBorders>
              <w:top w:val="single" w:sz="4" w:space="0" w:color="auto"/>
              <w:left w:val="single" w:sz="4" w:space="0" w:color="auto"/>
              <w:bottom w:val="single" w:sz="4" w:space="0" w:color="auto"/>
              <w:right w:val="single" w:sz="4" w:space="0" w:color="auto"/>
            </w:tcBorders>
          </w:tcPr>
          <w:p w14:paraId="0488944D"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tcPr>
          <w:p w14:paraId="06AE0A38" w14:textId="77777777" w:rsidR="00F84AFA" w:rsidRPr="001E44F3" w:rsidRDefault="00F84AFA" w:rsidP="008F037D">
            <w:pPr>
              <w:keepNext/>
              <w:keepLines/>
              <w:spacing w:after="0"/>
              <w:rPr>
                <w:rFonts w:ascii="Arial" w:hAnsi="Arial"/>
                <w:sz w:val="18"/>
                <w:lang w:eastAsia="zh-CN"/>
              </w:rPr>
            </w:pPr>
            <w:r w:rsidRPr="001E44F3">
              <w:rPr>
                <w:rFonts w:ascii="Arial" w:hAnsi="Arial"/>
                <w:sz w:val="18"/>
                <w:lang w:eastAsia="zh-CN"/>
              </w:rPr>
              <w:t>The SS transmits a PDU SESSION ESTABLISHMENT ACCEPT on NR cell 1.</w:t>
            </w:r>
          </w:p>
        </w:tc>
        <w:tc>
          <w:tcPr>
            <w:tcW w:w="709" w:type="dxa"/>
            <w:tcBorders>
              <w:top w:val="single" w:sz="4" w:space="0" w:color="auto"/>
              <w:left w:val="single" w:sz="4" w:space="0" w:color="auto"/>
              <w:bottom w:val="single" w:sz="4" w:space="0" w:color="auto"/>
              <w:right w:val="single" w:sz="4" w:space="0" w:color="auto"/>
            </w:tcBorders>
          </w:tcPr>
          <w:p w14:paraId="5DCABB51"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4580FC60" w14:textId="77777777" w:rsidR="00F84AFA" w:rsidRPr="001E44F3" w:rsidRDefault="00F84AFA" w:rsidP="008F037D">
            <w:pPr>
              <w:keepNext/>
              <w:keepLines/>
              <w:spacing w:after="0"/>
              <w:rPr>
                <w:rFonts w:ascii="Arial" w:hAnsi="Arial"/>
                <w:sz w:val="18"/>
                <w:lang w:eastAsia="zh-CN"/>
              </w:rPr>
            </w:pPr>
            <w:r w:rsidRPr="001E44F3">
              <w:rPr>
                <w:rFonts w:ascii="Arial" w:hAnsi="Arial"/>
                <w:sz w:val="18"/>
                <w:lang w:eastAsia="zh-CN"/>
              </w:rPr>
              <w:t>5GMM: DL NAS TRANSPORT</w:t>
            </w:r>
          </w:p>
          <w:p w14:paraId="005EC293" w14:textId="77777777" w:rsidR="00F84AFA" w:rsidRPr="001E44F3" w:rsidRDefault="00F84AFA" w:rsidP="008F037D">
            <w:pPr>
              <w:keepNext/>
              <w:keepLines/>
              <w:spacing w:after="0"/>
              <w:rPr>
                <w:rFonts w:ascii="Arial" w:eastAsia="MS Gothic" w:hAnsi="Arial"/>
                <w:sz w:val="18"/>
                <w:lang w:eastAsia="zh-CN"/>
              </w:rPr>
            </w:pPr>
            <w:r w:rsidRPr="001E44F3">
              <w:rPr>
                <w:rFonts w:ascii="Arial" w:hAnsi="Arial"/>
                <w:sz w:val="18"/>
                <w:lang w:eastAsia="zh-CN"/>
              </w:rPr>
              <w:t>5GSM: PDU SESSION ESTABLISHMENT ACCEPT</w:t>
            </w:r>
          </w:p>
        </w:tc>
        <w:tc>
          <w:tcPr>
            <w:tcW w:w="567" w:type="dxa"/>
            <w:tcBorders>
              <w:top w:val="single" w:sz="4" w:space="0" w:color="auto"/>
              <w:left w:val="single" w:sz="4" w:space="0" w:color="auto"/>
              <w:bottom w:val="single" w:sz="4" w:space="0" w:color="auto"/>
              <w:right w:val="single" w:sz="4" w:space="0" w:color="auto"/>
            </w:tcBorders>
          </w:tcPr>
          <w:p w14:paraId="4E5B30C2"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B6A5487"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w:t>
            </w:r>
          </w:p>
        </w:tc>
      </w:tr>
      <w:tr w:rsidR="00F84AFA" w:rsidRPr="001E44F3" w14:paraId="370081A1" w14:textId="77777777" w:rsidTr="008F037D">
        <w:trPr>
          <w:trHeight w:val="575"/>
        </w:trPr>
        <w:tc>
          <w:tcPr>
            <w:tcW w:w="534" w:type="dxa"/>
            <w:tcBorders>
              <w:top w:val="single" w:sz="4" w:space="0" w:color="auto"/>
              <w:left w:val="single" w:sz="4" w:space="0" w:color="auto"/>
              <w:bottom w:val="single" w:sz="4" w:space="0" w:color="auto"/>
              <w:right w:val="single" w:sz="4" w:space="0" w:color="auto"/>
            </w:tcBorders>
          </w:tcPr>
          <w:p w14:paraId="0D7AB804"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tcPr>
          <w:p w14:paraId="37F2271A" w14:textId="77777777" w:rsidR="00F84AFA" w:rsidRPr="001E44F3" w:rsidRDefault="00F84AFA" w:rsidP="008F037D">
            <w:pPr>
              <w:keepNext/>
              <w:keepLines/>
              <w:spacing w:after="0"/>
              <w:rPr>
                <w:rFonts w:ascii="Arial" w:hAnsi="Arial"/>
                <w:sz w:val="18"/>
                <w:lang w:eastAsia="zh-CN"/>
              </w:rPr>
            </w:pPr>
            <w:r w:rsidRPr="001E44F3">
              <w:rPr>
                <w:rFonts w:ascii="Arial" w:hAnsi="Arial"/>
                <w:sz w:val="18"/>
                <w:lang w:eastAsia="zh-CN"/>
              </w:rPr>
              <w:t>NR Cell 1 is set </w:t>
            </w:r>
            <w:r w:rsidRPr="001E44F3">
              <w:rPr>
                <w:rFonts w:ascii="Arial" w:hAnsi="Arial"/>
                <w:color w:val="000000"/>
                <w:sz w:val="18"/>
                <w:lang w:eastAsia="zh-CN"/>
              </w:rPr>
              <w:t xml:space="preserve">"Non-suitable </w:t>
            </w:r>
            <w:r w:rsidRPr="001E44F3">
              <w:rPr>
                <w:rFonts w:ascii="Arial" w:hAnsi="Arial"/>
                <w:sz w:val="18"/>
                <w:lang w:eastAsia="zh-CN"/>
              </w:rPr>
              <w:t>cell”, E-UTRA Cell 1 is set to “Serving cell”.</w:t>
            </w:r>
          </w:p>
        </w:tc>
        <w:tc>
          <w:tcPr>
            <w:tcW w:w="709" w:type="dxa"/>
            <w:tcBorders>
              <w:top w:val="single" w:sz="4" w:space="0" w:color="auto"/>
              <w:left w:val="single" w:sz="4" w:space="0" w:color="auto"/>
              <w:bottom w:val="single" w:sz="4" w:space="0" w:color="auto"/>
              <w:right w:val="single" w:sz="4" w:space="0" w:color="auto"/>
            </w:tcBorders>
          </w:tcPr>
          <w:p w14:paraId="5FD2EC61"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14:paraId="39C34092" w14:textId="77777777" w:rsidR="00F84AFA" w:rsidRPr="001E44F3" w:rsidRDefault="00F84AFA" w:rsidP="008F037D">
            <w:pPr>
              <w:keepNext/>
              <w:keepLines/>
              <w:spacing w:after="0"/>
              <w:rPr>
                <w:rFonts w:ascii="Arial" w:hAnsi="Arial"/>
                <w:sz w:val="18"/>
                <w:lang w:eastAsia="zh-CN"/>
              </w:rPr>
            </w:pPr>
            <w:r w:rsidRPr="001E44F3">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290FA22"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ED89CB4"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w:t>
            </w:r>
          </w:p>
        </w:tc>
      </w:tr>
      <w:tr w:rsidR="00F84AFA" w:rsidRPr="001E44F3" w14:paraId="76B36FC8" w14:textId="77777777" w:rsidTr="008F037D">
        <w:tc>
          <w:tcPr>
            <w:tcW w:w="534" w:type="dxa"/>
            <w:tcBorders>
              <w:top w:val="single" w:sz="4" w:space="0" w:color="auto"/>
              <w:left w:val="single" w:sz="4" w:space="0" w:color="auto"/>
              <w:bottom w:val="single" w:sz="4" w:space="0" w:color="auto"/>
              <w:right w:val="single" w:sz="4" w:space="0" w:color="auto"/>
            </w:tcBorders>
          </w:tcPr>
          <w:p w14:paraId="2979C7F8"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tcPr>
          <w:p w14:paraId="3FF93DB3" w14:textId="105902C8" w:rsidR="00F84AFA" w:rsidRPr="001E44F3" w:rsidRDefault="00F84AFA" w:rsidP="008F037D">
            <w:pPr>
              <w:keepNext/>
              <w:keepLines/>
              <w:spacing w:after="0"/>
              <w:rPr>
                <w:rFonts w:ascii="Arial" w:hAnsi="Arial"/>
                <w:sz w:val="18"/>
                <w:lang w:eastAsia="zh-CN"/>
              </w:rPr>
            </w:pPr>
            <w:r w:rsidRPr="001E44F3">
              <w:rPr>
                <w:rFonts w:ascii="Arial" w:hAnsi="Arial"/>
                <w:sz w:val="18"/>
                <w:lang w:eastAsia="zh-CN"/>
              </w:rPr>
              <w:t xml:space="preserve">The UE performs on the E-UTRA Cell 1 the TAU procedure for Inter-system change from N1 mode to S1 mode in 5GMM/EMM-IDLE mode as described in TS 38.508-1 [4], Table </w:t>
            </w:r>
            <w:bookmarkStart w:id="5" w:name="OLE_LINK6"/>
            <w:r w:rsidRPr="001E44F3">
              <w:rPr>
                <w:rFonts w:ascii="Arial" w:hAnsi="Arial"/>
                <w:sz w:val="18"/>
                <w:lang w:eastAsia="zh-CN"/>
              </w:rPr>
              <w:t>4.9.7.2.2-1</w:t>
            </w:r>
            <w:bookmarkEnd w:id="5"/>
            <w:r w:rsidRPr="001E44F3">
              <w:rPr>
                <w:rFonts w:ascii="Arial" w:hAnsi="Arial"/>
                <w:sz w:val="18"/>
                <w:lang w:eastAsia="zh-CN"/>
              </w:rPr>
              <w:t>, 'connected without release'</w:t>
            </w:r>
            <w:ins w:id="6" w:author="Juan Huang (黄娟)" w:date="2024-05-09T20:04:00Z">
              <w:r w:rsidR="0073135C">
                <w:rPr>
                  <w:rFonts w:ascii="Arial" w:hAnsi="Arial"/>
                  <w:sz w:val="18"/>
                  <w:lang w:eastAsia="zh-CN"/>
                </w:rPr>
                <w:t>.</w:t>
              </w:r>
            </w:ins>
            <w:del w:id="7" w:author="Juan Huang (黄娟)" w:date="2024-05-09T20:04:00Z">
              <w:r w:rsidRPr="001E44F3" w:rsidDel="0073135C">
                <w:rPr>
                  <w:rFonts w:ascii="Arial" w:hAnsi="Arial"/>
                  <w:sz w:val="18"/>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57C0D63D"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14:paraId="1BE7D6AD" w14:textId="77777777" w:rsidR="00F84AFA" w:rsidRPr="001E44F3" w:rsidRDefault="00F84AFA" w:rsidP="008F037D">
            <w:pPr>
              <w:keepNext/>
              <w:keepLines/>
              <w:spacing w:after="0"/>
              <w:rPr>
                <w:rFonts w:ascii="Arial" w:eastAsia="MS Gothic" w:hAnsi="Arial"/>
                <w:sz w:val="18"/>
                <w:lang w:eastAsia="zh-CN"/>
              </w:rPr>
            </w:pPr>
            <w:r w:rsidRPr="001E44F3">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8236FA2"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27E69F2"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w:t>
            </w:r>
          </w:p>
        </w:tc>
      </w:tr>
      <w:tr w:rsidR="00F84AFA" w:rsidRPr="001E44F3" w14:paraId="3566C819" w14:textId="77777777" w:rsidTr="008F037D">
        <w:tc>
          <w:tcPr>
            <w:tcW w:w="534" w:type="dxa"/>
            <w:tcBorders>
              <w:top w:val="single" w:sz="4" w:space="0" w:color="auto"/>
              <w:left w:val="single" w:sz="4" w:space="0" w:color="auto"/>
              <w:bottom w:val="single" w:sz="4" w:space="0" w:color="auto"/>
              <w:right w:val="single" w:sz="4" w:space="0" w:color="auto"/>
            </w:tcBorders>
          </w:tcPr>
          <w:p w14:paraId="5CD44A0F"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6</w:t>
            </w:r>
          </w:p>
        </w:tc>
        <w:tc>
          <w:tcPr>
            <w:tcW w:w="3969" w:type="dxa"/>
            <w:tcBorders>
              <w:top w:val="single" w:sz="4" w:space="0" w:color="auto"/>
              <w:left w:val="single" w:sz="4" w:space="0" w:color="auto"/>
              <w:bottom w:val="single" w:sz="4" w:space="0" w:color="auto"/>
              <w:right w:val="single" w:sz="4" w:space="0" w:color="auto"/>
            </w:tcBorders>
          </w:tcPr>
          <w:p w14:paraId="572A0BC5" w14:textId="77777777" w:rsidR="00F84AFA" w:rsidRPr="001E44F3" w:rsidRDefault="00F84AFA" w:rsidP="008F037D">
            <w:pPr>
              <w:keepNext/>
              <w:keepLines/>
              <w:spacing w:after="0"/>
              <w:rPr>
                <w:rFonts w:ascii="Arial" w:hAnsi="Arial"/>
                <w:sz w:val="18"/>
                <w:lang w:eastAsia="zh-CN"/>
              </w:rPr>
            </w:pPr>
            <w:r w:rsidRPr="001E44F3">
              <w:rPr>
                <w:rFonts w:ascii="Arial" w:hAnsi="Arial"/>
                <w:sz w:val="18"/>
                <w:lang w:eastAsia="zh-CN"/>
              </w:rPr>
              <w:t>The SS transmits one IP Packet on MA PDU session established on WLAN Cell 27.</w:t>
            </w:r>
          </w:p>
        </w:tc>
        <w:tc>
          <w:tcPr>
            <w:tcW w:w="709" w:type="dxa"/>
            <w:tcBorders>
              <w:top w:val="single" w:sz="4" w:space="0" w:color="auto"/>
              <w:left w:val="single" w:sz="4" w:space="0" w:color="auto"/>
              <w:bottom w:val="single" w:sz="4" w:space="0" w:color="auto"/>
              <w:right w:val="single" w:sz="4" w:space="0" w:color="auto"/>
            </w:tcBorders>
          </w:tcPr>
          <w:p w14:paraId="03127B1B"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77097BEB" w14:textId="77777777" w:rsidR="00F84AFA" w:rsidRPr="001E44F3" w:rsidRDefault="00F84AFA" w:rsidP="008F037D">
            <w:pPr>
              <w:keepNext/>
              <w:keepLines/>
              <w:spacing w:after="0"/>
              <w:rPr>
                <w:rFonts w:ascii="Arial" w:hAnsi="Arial"/>
                <w:sz w:val="18"/>
                <w:lang w:eastAsia="zh-CN"/>
              </w:rPr>
            </w:pPr>
            <w:r w:rsidRPr="001E44F3">
              <w:rPr>
                <w:rFonts w:ascii="Arial" w:hAnsi="Arial"/>
                <w:sz w:val="18"/>
                <w:lang w:eastAsia="zh-CN"/>
              </w:rPr>
              <w:t>IP packet</w:t>
            </w:r>
          </w:p>
        </w:tc>
        <w:tc>
          <w:tcPr>
            <w:tcW w:w="567" w:type="dxa"/>
            <w:tcBorders>
              <w:top w:val="single" w:sz="4" w:space="0" w:color="auto"/>
              <w:left w:val="single" w:sz="4" w:space="0" w:color="auto"/>
              <w:bottom w:val="single" w:sz="4" w:space="0" w:color="auto"/>
              <w:right w:val="single" w:sz="4" w:space="0" w:color="auto"/>
            </w:tcBorders>
          </w:tcPr>
          <w:p w14:paraId="41E3E0A8"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E2E685E"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w:t>
            </w:r>
          </w:p>
        </w:tc>
      </w:tr>
      <w:tr w:rsidR="00F84AFA" w:rsidRPr="001E44F3" w14:paraId="7F1AE2D4" w14:textId="77777777" w:rsidTr="008F037D">
        <w:tc>
          <w:tcPr>
            <w:tcW w:w="534" w:type="dxa"/>
            <w:tcBorders>
              <w:top w:val="single" w:sz="4" w:space="0" w:color="auto"/>
              <w:left w:val="single" w:sz="4" w:space="0" w:color="auto"/>
              <w:bottom w:val="single" w:sz="4" w:space="0" w:color="auto"/>
              <w:right w:val="single" w:sz="4" w:space="0" w:color="auto"/>
            </w:tcBorders>
          </w:tcPr>
          <w:p w14:paraId="43173AC7"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7</w:t>
            </w:r>
          </w:p>
        </w:tc>
        <w:tc>
          <w:tcPr>
            <w:tcW w:w="3969" w:type="dxa"/>
            <w:tcBorders>
              <w:top w:val="single" w:sz="4" w:space="0" w:color="auto"/>
              <w:left w:val="single" w:sz="4" w:space="0" w:color="auto"/>
              <w:bottom w:val="single" w:sz="4" w:space="0" w:color="auto"/>
              <w:right w:val="single" w:sz="4" w:space="0" w:color="auto"/>
            </w:tcBorders>
          </w:tcPr>
          <w:p w14:paraId="6D36BA02" w14:textId="77777777" w:rsidR="00F84AFA" w:rsidRPr="001E44F3" w:rsidRDefault="00F84AFA" w:rsidP="008F037D">
            <w:pPr>
              <w:keepNext/>
              <w:keepLines/>
              <w:spacing w:after="0"/>
              <w:rPr>
                <w:rFonts w:ascii="Arial" w:hAnsi="Arial"/>
                <w:sz w:val="18"/>
                <w:lang w:eastAsia="zh-CN"/>
              </w:rPr>
            </w:pPr>
            <w:r w:rsidRPr="001E44F3">
              <w:rPr>
                <w:rFonts w:ascii="Arial" w:hAnsi="Arial"/>
                <w:sz w:val="18"/>
                <w:lang w:eastAsia="zh-CN"/>
              </w:rPr>
              <w:t>Check: Does the UE loop back the IP Packet?</w:t>
            </w:r>
          </w:p>
        </w:tc>
        <w:tc>
          <w:tcPr>
            <w:tcW w:w="709" w:type="dxa"/>
            <w:tcBorders>
              <w:top w:val="single" w:sz="4" w:space="0" w:color="auto"/>
              <w:left w:val="single" w:sz="4" w:space="0" w:color="auto"/>
              <w:bottom w:val="single" w:sz="4" w:space="0" w:color="auto"/>
              <w:right w:val="single" w:sz="4" w:space="0" w:color="auto"/>
            </w:tcBorders>
          </w:tcPr>
          <w:p w14:paraId="678AD722"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14:paraId="546C2FA8" w14:textId="77777777" w:rsidR="00F84AFA" w:rsidRPr="001E44F3" w:rsidRDefault="00F84AFA" w:rsidP="008F037D">
            <w:pPr>
              <w:keepNext/>
              <w:keepLines/>
              <w:spacing w:after="0"/>
              <w:rPr>
                <w:rFonts w:ascii="Arial" w:hAnsi="Arial"/>
                <w:sz w:val="18"/>
                <w:lang w:eastAsia="zh-CN"/>
              </w:rPr>
            </w:pPr>
            <w:r w:rsidRPr="001E44F3">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56D26FB"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577D5B0D" w14:textId="77777777" w:rsidR="00F84AFA" w:rsidRPr="001E44F3" w:rsidRDefault="00F84AFA" w:rsidP="008F037D">
            <w:pPr>
              <w:keepNext/>
              <w:keepLines/>
              <w:spacing w:after="0"/>
              <w:jc w:val="center"/>
              <w:rPr>
                <w:rFonts w:ascii="Arial" w:hAnsi="Arial"/>
                <w:sz w:val="18"/>
                <w:lang w:eastAsia="zh-CN"/>
              </w:rPr>
            </w:pPr>
            <w:r w:rsidRPr="001E44F3">
              <w:rPr>
                <w:rFonts w:ascii="Arial" w:hAnsi="Arial"/>
                <w:sz w:val="18"/>
                <w:lang w:eastAsia="zh-CN"/>
              </w:rPr>
              <w:t>P</w:t>
            </w:r>
          </w:p>
        </w:tc>
      </w:tr>
    </w:tbl>
    <w:p w14:paraId="457CC871" w14:textId="77777777" w:rsidR="00F84AFA" w:rsidRPr="001E44F3" w:rsidRDefault="00F84AFA" w:rsidP="00F84AFA">
      <w:pPr>
        <w:rPr>
          <w:lang w:eastAsia="zh-CN"/>
        </w:rPr>
      </w:pPr>
    </w:p>
    <w:p w14:paraId="5F226067" w14:textId="77777777" w:rsidR="00F84AFA" w:rsidRPr="001E44F3" w:rsidRDefault="00F84AFA" w:rsidP="00F84AFA">
      <w:pPr>
        <w:pStyle w:val="TH"/>
        <w:rPr>
          <w:lang w:eastAsia="zh-CN"/>
        </w:rPr>
      </w:pPr>
      <w:r w:rsidRPr="001E44F3">
        <w:rPr>
          <w:lang w:eastAsia="zh-CN"/>
        </w:rPr>
        <w:lastRenderedPageBreak/>
        <w:t>Table 11.9.1.3.2-2: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F84AFA" w:rsidRPr="001E44F3" w14:paraId="02883AEC" w14:textId="77777777" w:rsidTr="008F037D">
        <w:tc>
          <w:tcPr>
            <w:tcW w:w="675" w:type="dxa"/>
            <w:tcBorders>
              <w:top w:val="single" w:sz="4" w:space="0" w:color="auto"/>
              <w:left w:val="single" w:sz="4" w:space="0" w:color="auto"/>
              <w:bottom w:val="nil"/>
              <w:right w:val="single" w:sz="4" w:space="0" w:color="auto"/>
            </w:tcBorders>
          </w:tcPr>
          <w:p w14:paraId="44D948F4" w14:textId="77777777" w:rsidR="00F84AFA" w:rsidRPr="001E44F3" w:rsidRDefault="00F84AFA" w:rsidP="008F037D">
            <w:pPr>
              <w:keepNext/>
              <w:keepLines/>
              <w:spacing w:after="0"/>
              <w:jc w:val="center"/>
              <w:rPr>
                <w:rFonts w:ascii="Arial" w:hAnsi="Arial"/>
                <w:b/>
                <w:sz w:val="18"/>
                <w:lang w:eastAsia="zh-CN"/>
              </w:rPr>
            </w:pPr>
            <w:r w:rsidRPr="001E44F3">
              <w:rPr>
                <w:rFonts w:ascii="Arial" w:hAnsi="Arial"/>
                <w:b/>
                <w:sz w:val="18"/>
                <w:lang w:eastAsia="zh-CN"/>
              </w:rPr>
              <w:t>St</w:t>
            </w:r>
          </w:p>
        </w:tc>
        <w:tc>
          <w:tcPr>
            <w:tcW w:w="3825" w:type="dxa"/>
            <w:tcBorders>
              <w:top w:val="single" w:sz="4" w:space="0" w:color="auto"/>
              <w:left w:val="nil"/>
              <w:bottom w:val="single" w:sz="4" w:space="0" w:color="auto"/>
              <w:right w:val="single" w:sz="4" w:space="0" w:color="auto"/>
            </w:tcBorders>
          </w:tcPr>
          <w:p w14:paraId="5ED083F1" w14:textId="77777777" w:rsidR="00F84AFA" w:rsidRPr="001E44F3" w:rsidRDefault="00F84AFA" w:rsidP="008F037D">
            <w:pPr>
              <w:keepNext/>
              <w:keepLines/>
              <w:spacing w:after="0"/>
              <w:jc w:val="center"/>
              <w:rPr>
                <w:rFonts w:ascii="Arial" w:hAnsi="Arial"/>
                <w:b/>
                <w:sz w:val="18"/>
                <w:lang w:eastAsia="zh-CN"/>
              </w:rPr>
            </w:pPr>
            <w:r w:rsidRPr="001E44F3">
              <w:rPr>
                <w:rFonts w:ascii="Arial" w:hAnsi="Arial"/>
                <w:b/>
                <w:sz w:val="18"/>
                <w:lang w:eastAsia="zh-CN"/>
              </w:rPr>
              <w:t>Procedure</w:t>
            </w:r>
          </w:p>
        </w:tc>
        <w:tc>
          <w:tcPr>
            <w:tcW w:w="3683" w:type="dxa"/>
            <w:gridSpan w:val="2"/>
            <w:tcBorders>
              <w:top w:val="single" w:sz="4" w:space="0" w:color="auto"/>
              <w:left w:val="nil"/>
              <w:bottom w:val="single" w:sz="4" w:space="0" w:color="auto"/>
              <w:right w:val="single" w:sz="4" w:space="0" w:color="auto"/>
            </w:tcBorders>
          </w:tcPr>
          <w:p w14:paraId="0062A373" w14:textId="77777777" w:rsidR="00F84AFA" w:rsidRPr="001E44F3" w:rsidRDefault="00F84AFA" w:rsidP="008F037D">
            <w:pPr>
              <w:keepNext/>
              <w:keepLines/>
              <w:spacing w:after="0"/>
              <w:jc w:val="center"/>
              <w:rPr>
                <w:rFonts w:ascii="Arial" w:hAnsi="Arial"/>
                <w:b/>
                <w:sz w:val="18"/>
                <w:lang w:eastAsia="zh-CN"/>
              </w:rPr>
            </w:pPr>
            <w:r w:rsidRPr="001E44F3">
              <w:rPr>
                <w:rFonts w:ascii="Arial" w:hAnsi="Arial"/>
                <w:b/>
                <w:sz w:val="18"/>
                <w:lang w:eastAsia="zh-CN"/>
              </w:rPr>
              <w:t>Message Sequence</w:t>
            </w:r>
          </w:p>
        </w:tc>
        <w:tc>
          <w:tcPr>
            <w:tcW w:w="567" w:type="dxa"/>
            <w:tcBorders>
              <w:top w:val="single" w:sz="4" w:space="0" w:color="auto"/>
              <w:left w:val="nil"/>
              <w:bottom w:val="nil"/>
              <w:right w:val="single" w:sz="4" w:space="0" w:color="auto"/>
            </w:tcBorders>
          </w:tcPr>
          <w:p w14:paraId="63251FA8" w14:textId="77777777" w:rsidR="00F84AFA" w:rsidRPr="001E44F3" w:rsidRDefault="00F84AFA" w:rsidP="008F037D">
            <w:pPr>
              <w:keepNext/>
              <w:keepLines/>
              <w:spacing w:after="0"/>
              <w:jc w:val="center"/>
              <w:rPr>
                <w:rFonts w:ascii="Arial" w:hAnsi="Arial"/>
                <w:b/>
                <w:sz w:val="18"/>
                <w:lang w:eastAsia="zh-CN"/>
              </w:rPr>
            </w:pPr>
            <w:r w:rsidRPr="001E44F3">
              <w:rPr>
                <w:rFonts w:ascii="Arial" w:hAnsi="Arial"/>
                <w:b/>
                <w:sz w:val="18"/>
                <w:lang w:eastAsia="zh-CN"/>
              </w:rPr>
              <w:t>TP</w:t>
            </w:r>
          </w:p>
        </w:tc>
        <w:tc>
          <w:tcPr>
            <w:tcW w:w="850" w:type="dxa"/>
            <w:tcBorders>
              <w:top w:val="single" w:sz="4" w:space="0" w:color="auto"/>
              <w:left w:val="nil"/>
              <w:bottom w:val="nil"/>
              <w:right w:val="single" w:sz="4" w:space="0" w:color="auto"/>
            </w:tcBorders>
          </w:tcPr>
          <w:p w14:paraId="223C68AB" w14:textId="77777777" w:rsidR="00F84AFA" w:rsidRPr="001E44F3" w:rsidRDefault="00F84AFA" w:rsidP="008F037D">
            <w:pPr>
              <w:keepNext/>
              <w:keepLines/>
              <w:spacing w:after="0"/>
              <w:jc w:val="center"/>
              <w:rPr>
                <w:rFonts w:ascii="Arial" w:hAnsi="Arial"/>
                <w:b/>
                <w:sz w:val="18"/>
                <w:lang w:eastAsia="zh-CN"/>
              </w:rPr>
            </w:pPr>
            <w:r w:rsidRPr="001E44F3">
              <w:rPr>
                <w:rFonts w:ascii="Arial" w:hAnsi="Arial"/>
                <w:b/>
                <w:sz w:val="18"/>
                <w:lang w:eastAsia="zh-CN"/>
              </w:rPr>
              <w:t>Verdict</w:t>
            </w:r>
          </w:p>
        </w:tc>
      </w:tr>
      <w:tr w:rsidR="00F84AFA" w:rsidRPr="001E44F3" w14:paraId="62E5984C" w14:textId="77777777" w:rsidTr="008F037D">
        <w:tc>
          <w:tcPr>
            <w:tcW w:w="675" w:type="dxa"/>
            <w:tcBorders>
              <w:top w:val="nil"/>
              <w:left w:val="single" w:sz="4" w:space="0" w:color="auto"/>
              <w:bottom w:val="single" w:sz="4" w:space="0" w:color="auto"/>
              <w:right w:val="single" w:sz="4" w:space="0" w:color="auto"/>
            </w:tcBorders>
          </w:tcPr>
          <w:p w14:paraId="3F491832" w14:textId="77777777" w:rsidR="00F84AFA" w:rsidRPr="001E44F3" w:rsidRDefault="00F84AFA" w:rsidP="008F037D">
            <w:pPr>
              <w:keepNext/>
              <w:keepLines/>
              <w:spacing w:after="0"/>
              <w:jc w:val="center"/>
              <w:rPr>
                <w:rFonts w:ascii="Arial" w:hAnsi="Arial"/>
                <w:b/>
                <w:sz w:val="18"/>
                <w:lang w:eastAsia="zh-CN"/>
              </w:rPr>
            </w:pPr>
          </w:p>
        </w:tc>
        <w:tc>
          <w:tcPr>
            <w:tcW w:w="3825" w:type="dxa"/>
            <w:tcBorders>
              <w:top w:val="single" w:sz="4" w:space="0" w:color="auto"/>
              <w:left w:val="nil"/>
              <w:bottom w:val="single" w:sz="4" w:space="0" w:color="auto"/>
              <w:right w:val="single" w:sz="4" w:space="0" w:color="auto"/>
            </w:tcBorders>
          </w:tcPr>
          <w:p w14:paraId="7232134D" w14:textId="77777777" w:rsidR="00F84AFA" w:rsidRPr="001E44F3" w:rsidRDefault="00F84AFA" w:rsidP="008F037D">
            <w:pPr>
              <w:keepNext/>
              <w:keepLines/>
              <w:spacing w:after="0"/>
              <w:jc w:val="center"/>
              <w:rPr>
                <w:rFonts w:ascii="Arial" w:hAnsi="Arial"/>
                <w:b/>
                <w:sz w:val="18"/>
                <w:lang w:eastAsia="zh-CN"/>
              </w:rPr>
            </w:pPr>
          </w:p>
        </w:tc>
        <w:tc>
          <w:tcPr>
            <w:tcW w:w="708" w:type="dxa"/>
            <w:tcBorders>
              <w:top w:val="single" w:sz="4" w:space="0" w:color="auto"/>
              <w:left w:val="nil"/>
              <w:bottom w:val="single" w:sz="4" w:space="0" w:color="auto"/>
              <w:right w:val="single" w:sz="4" w:space="0" w:color="auto"/>
            </w:tcBorders>
          </w:tcPr>
          <w:p w14:paraId="061B595A" w14:textId="77777777" w:rsidR="00F84AFA" w:rsidRPr="001E44F3" w:rsidRDefault="00F84AFA" w:rsidP="008F037D">
            <w:pPr>
              <w:keepNext/>
              <w:keepLines/>
              <w:spacing w:after="0"/>
              <w:jc w:val="center"/>
              <w:rPr>
                <w:rFonts w:ascii="Arial" w:hAnsi="Arial"/>
                <w:b/>
                <w:sz w:val="18"/>
                <w:lang w:eastAsia="zh-CN"/>
              </w:rPr>
            </w:pPr>
            <w:r w:rsidRPr="001E44F3">
              <w:rPr>
                <w:rFonts w:ascii="Arial" w:hAnsi="Arial"/>
                <w:b/>
                <w:sz w:val="18"/>
                <w:lang w:eastAsia="zh-CN"/>
              </w:rPr>
              <w:t>U - S</w:t>
            </w:r>
          </w:p>
        </w:tc>
        <w:tc>
          <w:tcPr>
            <w:tcW w:w="2975" w:type="dxa"/>
            <w:tcBorders>
              <w:top w:val="single" w:sz="4" w:space="0" w:color="auto"/>
              <w:left w:val="nil"/>
              <w:bottom w:val="single" w:sz="4" w:space="0" w:color="auto"/>
              <w:right w:val="single" w:sz="4" w:space="0" w:color="auto"/>
            </w:tcBorders>
          </w:tcPr>
          <w:p w14:paraId="623F8638" w14:textId="77777777" w:rsidR="00F84AFA" w:rsidRPr="001E44F3" w:rsidRDefault="00F84AFA" w:rsidP="008F037D">
            <w:pPr>
              <w:keepNext/>
              <w:keepLines/>
              <w:spacing w:after="0"/>
              <w:jc w:val="center"/>
              <w:rPr>
                <w:rFonts w:ascii="Arial" w:hAnsi="Arial"/>
                <w:b/>
                <w:sz w:val="18"/>
                <w:lang w:eastAsia="zh-CN"/>
              </w:rPr>
            </w:pPr>
            <w:r w:rsidRPr="001E44F3">
              <w:rPr>
                <w:rFonts w:ascii="Arial" w:hAnsi="Arial"/>
                <w:b/>
                <w:sz w:val="18"/>
                <w:lang w:eastAsia="zh-CN"/>
              </w:rPr>
              <w:t>Message</w:t>
            </w:r>
          </w:p>
        </w:tc>
        <w:tc>
          <w:tcPr>
            <w:tcW w:w="567" w:type="dxa"/>
            <w:tcBorders>
              <w:top w:val="nil"/>
              <w:left w:val="nil"/>
              <w:bottom w:val="single" w:sz="4" w:space="0" w:color="auto"/>
              <w:right w:val="single" w:sz="4" w:space="0" w:color="auto"/>
            </w:tcBorders>
          </w:tcPr>
          <w:p w14:paraId="3A0CF8D9" w14:textId="77777777" w:rsidR="00F84AFA" w:rsidRPr="001E44F3" w:rsidRDefault="00F84AFA" w:rsidP="008F037D">
            <w:pPr>
              <w:keepNext/>
              <w:keepLines/>
              <w:spacing w:after="0"/>
              <w:jc w:val="center"/>
              <w:rPr>
                <w:rFonts w:ascii="Arial" w:hAnsi="Arial"/>
                <w:b/>
                <w:sz w:val="18"/>
                <w:lang w:eastAsia="zh-CN"/>
              </w:rPr>
            </w:pPr>
          </w:p>
        </w:tc>
        <w:tc>
          <w:tcPr>
            <w:tcW w:w="850" w:type="dxa"/>
            <w:tcBorders>
              <w:top w:val="nil"/>
              <w:left w:val="nil"/>
              <w:bottom w:val="single" w:sz="4" w:space="0" w:color="auto"/>
              <w:right w:val="single" w:sz="4" w:space="0" w:color="auto"/>
            </w:tcBorders>
          </w:tcPr>
          <w:p w14:paraId="1EB362E4" w14:textId="77777777" w:rsidR="00F84AFA" w:rsidRPr="001E44F3" w:rsidRDefault="00F84AFA" w:rsidP="008F037D">
            <w:pPr>
              <w:keepNext/>
              <w:keepLines/>
              <w:spacing w:after="0"/>
              <w:jc w:val="center"/>
              <w:rPr>
                <w:rFonts w:ascii="Arial" w:hAnsi="Arial"/>
                <w:b/>
                <w:sz w:val="18"/>
                <w:lang w:eastAsia="zh-CN"/>
              </w:rPr>
            </w:pPr>
          </w:p>
        </w:tc>
      </w:tr>
      <w:tr w:rsidR="00F84AFA" w:rsidRPr="001E44F3" w14:paraId="50E92273" w14:textId="77777777" w:rsidTr="008F037D">
        <w:tc>
          <w:tcPr>
            <w:tcW w:w="675" w:type="dxa"/>
            <w:tcBorders>
              <w:top w:val="single" w:sz="4" w:space="0" w:color="auto"/>
              <w:left w:val="single" w:sz="4" w:space="0" w:color="auto"/>
              <w:bottom w:val="single" w:sz="4" w:space="0" w:color="auto"/>
              <w:right w:val="single" w:sz="4" w:space="0" w:color="auto"/>
            </w:tcBorders>
          </w:tcPr>
          <w:p w14:paraId="1D1082CA" w14:textId="77777777" w:rsidR="00F84AFA" w:rsidRPr="001E44F3" w:rsidRDefault="00F84AFA" w:rsidP="008F037D">
            <w:pPr>
              <w:keepNext/>
              <w:keepLines/>
              <w:spacing w:after="0"/>
              <w:rPr>
                <w:rFonts w:ascii="Arial" w:hAnsi="Arial"/>
                <w:sz w:val="18"/>
                <w:lang w:eastAsia="zh-CN"/>
              </w:rPr>
            </w:pPr>
            <w:r w:rsidRPr="001E44F3">
              <w:rPr>
                <w:rFonts w:ascii="Arial" w:hAnsi="Arial"/>
                <w:sz w:val="18"/>
                <w:lang w:eastAsia="zh-CN"/>
              </w:rPr>
              <w:t>1</w:t>
            </w:r>
          </w:p>
        </w:tc>
        <w:tc>
          <w:tcPr>
            <w:tcW w:w="3825" w:type="dxa"/>
            <w:tcBorders>
              <w:top w:val="single" w:sz="4" w:space="0" w:color="auto"/>
              <w:left w:val="nil"/>
              <w:bottom w:val="single" w:sz="4" w:space="0" w:color="auto"/>
              <w:right w:val="single" w:sz="4" w:space="0" w:color="auto"/>
            </w:tcBorders>
          </w:tcPr>
          <w:p w14:paraId="1D76376E" w14:textId="77777777" w:rsidR="00F84AFA" w:rsidRPr="001E44F3" w:rsidRDefault="00F84AFA" w:rsidP="008F037D">
            <w:pPr>
              <w:keepNext/>
              <w:keepLines/>
              <w:spacing w:after="0"/>
              <w:rPr>
                <w:rFonts w:ascii="Arial" w:hAnsi="Arial"/>
                <w:sz w:val="18"/>
                <w:lang w:eastAsia="zh-CN"/>
              </w:rPr>
            </w:pPr>
            <w:r w:rsidRPr="001E44F3">
              <w:rPr>
                <w:rFonts w:ascii="Arial" w:hAnsi="Arial"/>
                <w:sz w:val="18"/>
                <w:lang w:eastAsia="zh-CN"/>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WLAN Cell 27.</w:t>
            </w:r>
          </w:p>
          <w:p w14:paraId="5B394BB4" w14:textId="77777777" w:rsidR="00F84AFA" w:rsidRPr="001E44F3" w:rsidRDefault="00F84AFA" w:rsidP="008F037D">
            <w:pPr>
              <w:keepNext/>
              <w:keepLines/>
              <w:spacing w:after="0"/>
              <w:rPr>
                <w:rFonts w:ascii="Arial" w:hAnsi="Arial"/>
                <w:sz w:val="18"/>
                <w:lang w:eastAsia="zh-CN"/>
              </w:rPr>
            </w:pPr>
          </w:p>
          <w:p w14:paraId="401A22F0" w14:textId="77777777" w:rsidR="00F84AFA" w:rsidRPr="001E44F3" w:rsidRDefault="00F84AFA" w:rsidP="008F037D">
            <w:pPr>
              <w:keepNext/>
              <w:keepLines/>
              <w:spacing w:after="0"/>
              <w:rPr>
                <w:rFonts w:ascii="Arial" w:hAnsi="Arial"/>
                <w:sz w:val="18"/>
                <w:lang w:eastAsia="zh-CN"/>
              </w:rPr>
            </w:pPr>
            <w:r w:rsidRPr="001E44F3">
              <w:rPr>
                <w:rFonts w:ascii="Arial" w:hAnsi="Arial"/>
                <w:sz w:val="18"/>
                <w:lang w:eastAsia="zh-CN"/>
              </w:rPr>
              <w:t xml:space="preserve">Note: PDU SESSION ESTABLISHMENT REQUEST is included in UL NAS transport. UL NAS transport message is included in dedicatedNAS-Message of </w:t>
            </w:r>
            <w:r w:rsidRPr="001E44F3">
              <w:rPr>
                <w:rFonts w:ascii="Arial" w:hAnsi="Arial"/>
                <w:i/>
                <w:sz w:val="18"/>
                <w:lang w:eastAsia="zh-CN"/>
              </w:rPr>
              <w:t>ULInformationTransfer</w:t>
            </w:r>
            <w:r w:rsidRPr="001E44F3">
              <w:rPr>
                <w:rFonts w:ascii="Arial" w:hAnsi="Arial"/>
                <w:sz w:val="18"/>
                <w:lang w:eastAsia="zh-CN"/>
              </w:rPr>
              <w:t xml:space="preserve"> message.</w:t>
            </w:r>
          </w:p>
        </w:tc>
        <w:tc>
          <w:tcPr>
            <w:tcW w:w="708" w:type="dxa"/>
            <w:tcBorders>
              <w:top w:val="single" w:sz="4" w:space="0" w:color="auto"/>
              <w:left w:val="nil"/>
              <w:bottom w:val="single" w:sz="4" w:space="0" w:color="auto"/>
              <w:right w:val="single" w:sz="4" w:space="0" w:color="auto"/>
            </w:tcBorders>
          </w:tcPr>
          <w:p w14:paraId="45BB3644" w14:textId="77777777" w:rsidR="00F84AFA" w:rsidRPr="001E44F3" w:rsidRDefault="00F84AFA" w:rsidP="008F037D">
            <w:pPr>
              <w:keepNext/>
              <w:keepLines/>
              <w:spacing w:after="0"/>
              <w:rPr>
                <w:rFonts w:ascii="Arial" w:hAnsi="Arial"/>
                <w:sz w:val="18"/>
                <w:lang w:eastAsia="zh-CN"/>
              </w:rPr>
            </w:pPr>
            <w:r w:rsidRPr="001E44F3">
              <w:rPr>
                <w:rFonts w:ascii="Arial" w:hAnsi="Arial"/>
                <w:sz w:val="18"/>
                <w:lang w:eastAsia="zh-CN"/>
              </w:rPr>
              <w:t>--&gt;</w:t>
            </w:r>
          </w:p>
        </w:tc>
        <w:tc>
          <w:tcPr>
            <w:tcW w:w="2975" w:type="dxa"/>
            <w:tcBorders>
              <w:top w:val="single" w:sz="4" w:space="0" w:color="auto"/>
              <w:left w:val="nil"/>
              <w:bottom w:val="single" w:sz="4" w:space="0" w:color="auto"/>
              <w:right w:val="single" w:sz="4" w:space="0" w:color="auto"/>
            </w:tcBorders>
          </w:tcPr>
          <w:p w14:paraId="3A1DA9D1" w14:textId="77777777" w:rsidR="00F84AFA" w:rsidRPr="001E44F3" w:rsidRDefault="00F84AFA" w:rsidP="008F037D">
            <w:pPr>
              <w:keepNext/>
              <w:keepLines/>
              <w:spacing w:after="0"/>
              <w:rPr>
                <w:rFonts w:ascii="Arial" w:hAnsi="Arial"/>
                <w:sz w:val="18"/>
                <w:lang w:eastAsia="zh-CN"/>
              </w:rPr>
            </w:pPr>
            <w:r w:rsidRPr="001E44F3">
              <w:rPr>
                <w:rFonts w:ascii="Arial" w:hAnsi="Arial"/>
                <w:sz w:val="18"/>
                <w:lang w:eastAsia="zh-CN"/>
              </w:rPr>
              <w:t>5GMM: UL NAS TRANSPORT</w:t>
            </w:r>
          </w:p>
          <w:p w14:paraId="1F088BF9" w14:textId="77777777" w:rsidR="00F84AFA" w:rsidRPr="001E44F3" w:rsidRDefault="00F84AFA" w:rsidP="008F037D">
            <w:pPr>
              <w:keepNext/>
              <w:keepLines/>
              <w:spacing w:after="0"/>
              <w:rPr>
                <w:rFonts w:ascii="Arial" w:hAnsi="Arial"/>
                <w:iCs/>
                <w:sz w:val="18"/>
                <w:lang w:eastAsia="zh-CN"/>
              </w:rPr>
            </w:pPr>
            <w:r w:rsidRPr="001E44F3">
              <w:rPr>
                <w:rFonts w:ascii="Arial" w:hAnsi="Arial"/>
                <w:sz w:val="18"/>
                <w:lang w:eastAsia="zh-CN"/>
              </w:rPr>
              <w:t>5GSM: PDU SESSION ESTABLISHMENT REQUEST</w:t>
            </w:r>
          </w:p>
        </w:tc>
        <w:tc>
          <w:tcPr>
            <w:tcW w:w="567" w:type="dxa"/>
            <w:tcBorders>
              <w:top w:val="single" w:sz="4" w:space="0" w:color="auto"/>
              <w:left w:val="nil"/>
              <w:bottom w:val="single" w:sz="4" w:space="0" w:color="auto"/>
              <w:right w:val="single" w:sz="4" w:space="0" w:color="auto"/>
            </w:tcBorders>
          </w:tcPr>
          <w:p w14:paraId="25EE8927" w14:textId="77777777" w:rsidR="00F84AFA" w:rsidRPr="001E44F3" w:rsidRDefault="00F84AFA" w:rsidP="008F037D">
            <w:pPr>
              <w:keepNext/>
              <w:keepLines/>
              <w:spacing w:after="0"/>
              <w:rPr>
                <w:rFonts w:ascii="Arial" w:hAnsi="Arial"/>
                <w:sz w:val="18"/>
                <w:lang w:eastAsia="zh-CN"/>
              </w:rPr>
            </w:pPr>
            <w:r w:rsidRPr="001E44F3">
              <w:rPr>
                <w:rFonts w:ascii="Arial" w:hAnsi="Arial"/>
                <w:sz w:val="18"/>
                <w:lang w:eastAsia="zh-CN"/>
              </w:rPr>
              <w:t>-</w:t>
            </w:r>
          </w:p>
        </w:tc>
        <w:tc>
          <w:tcPr>
            <w:tcW w:w="850" w:type="dxa"/>
            <w:tcBorders>
              <w:top w:val="single" w:sz="4" w:space="0" w:color="auto"/>
              <w:left w:val="nil"/>
              <w:bottom w:val="single" w:sz="4" w:space="0" w:color="auto"/>
              <w:right w:val="single" w:sz="4" w:space="0" w:color="auto"/>
            </w:tcBorders>
          </w:tcPr>
          <w:p w14:paraId="4B1071C3" w14:textId="77777777" w:rsidR="00F84AFA" w:rsidRPr="001E44F3" w:rsidRDefault="00F84AFA" w:rsidP="008F037D">
            <w:pPr>
              <w:keepNext/>
              <w:keepLines/>
              <w:spacing w:after="0"/>
              <w:rPr>
                <w:rFonts w:ascii="Arial" w:hAnsi="Arial"/>
                <w:sz w:val="18"/>
                <w:lang w:eastAsia="zh-CN"/>
              </w:rPr>
            </w:pPr>
            <w:r w:rsidRPr="001E44F3">
              <w:rPr>
                <w:rFonts w:ascii="Arial" w:hAnsi="Arial"/>
                <w:sz w:val="18"/>
                <w:lang w:eastAsia="zh-CN"/>
              </w:rPr>
              <w:t>-</w:t>
            </w:r>
          </w:p>
        </w:tc>
      </w:tr>
      <w:tr w:rsidR="00F84AFA" w:rsidRPr="001E44F3" w14:paraId="24EE8EBF" w14:textId="77777777" w:rsidTr="008F037D">
        <w:tc>
          <w:tcPr>
            <w:tcW w:w="675" w:type="dxa"/>
            <w:tcBorders>
              <w:top w:val="single" w:sz="4" w:space="0" w:color="auto"/>
              <w:left w:val="single" w:sz="4" w:space="0" w:color="auto"/>
              <w:bottom w:val="single" w:sz="4" w:space="0" w:color="auto"/>
              <w:right w:val="single" w:sz="4" w:space="0" w:color="auto"/>
            </w:tcBorders>
          </w:tcPr>
          <w:p w14:paraId="1ADB831A" w14:textId="77777777" w:rsidR="00F84AFA" w:rsidRPr="001E44F3" w:rsidRDefault="00F84AFA" w:rsidP="008F037D">
            <w:pPr>
              <w:keepNext/>
              <w:keepLines/>
              <w:spacing w:after="0"/>
              <w:rPr>
                <w:rFonts w:ascii="Arial" w:hAnsi="Arial"/>
                <w:sz w:val="18"/>
                <w:lang w:eastAsia="zh-CN"/>
              </w:rPr>
            </w:pPr>
            <w:r w:rsidRPr="001E44F3">
              <w:rPr>
                <w:rFonts w:ascii="Arial" w:hAnsi="Arial"/>
                <w:sz w:val="18"/>
                <w:lang w:eastAsia="zh-CN"/>
              </w:rPr>
              <w:t>2</w:t>
            </w:r>
          </w:p>
        </w:tc>
        <w:tc>
          <w:tcPr>
            <w:tcW w:w="3825" w:type="dxa"/>
            <w:tcBorders>
              <w:top w:val="single" w:sz="4" w:space="0" w:color="auto"/>
              <w:left w:val="nil"/>
              <w:bottom w:val="single" w:sz="4" w:space="0" w:color="auto"/>
              <w:right w:val="single" w:sz="4" w:space="0" w:color="auto"/>
            </w:tcBorders>
          </w:tcPr>
          <w:p w14:paraId="72413071" w14:textId="77777777" w:rsidR="00F84AFA" w:rsidRPr="001E44F3" w:rsidRDefault="00F84AFA" w:rsidP="008F037D">
            <w:pPr>
              <w:keepNext/>
              <w:keepLines/>
              <w:spacing w:after="0"/>
              <w:rPr>
                <w:rFonts w:ascii="Arial" w:hAnsi="Arial"/>
                <w:sz w:val="18"/>
                <w:lang w:eastAsia="zh-CN"/>
              </w:rPr>
            </w:pPr>
            <w:r w:rsidRPr="001E44F3">
              <w:rPr>
                <w:rFonts w:ascii="Arial" w:hAnsi="Arial"/>
                <w:sz w:val="18"/>
                <w:lang w:eastAsia="zh-CN"/>
              </w:rPr>
              <w:t>The SS transmits an PDU SESSION ESTABLISHMENT ACCEPT on WLAN Cell 27.</w:t>
            </w:r>
          </w:p>
        </w:tc>
        <w:tc>
          <w:tcPr>
            <w:tcW w:w="708" w:type="dxa"/>
            <w:tcBorders>
              <w:top w:val="single" w:sz="4" w:space="0" w:color="auto"/>
              <w:left w:val="nil"/>
              <w:bottom w:val="single" w:sz="4" w:space="0" w:color="auto"/>
              <w:right w:val="single" w:sz="4" w:space="0" w:color="auto"/>
            </w:tcBorders>
          </w:tcPr>
          <w:p w14:paraId="49EC6180" w14:textId="77777777" w:rsidR="00F84AFA" w:rsidRPr="001E44F3" w:rsidRDefault="00F84AFA" w:rsidP="008F037D">
            <w:pPr>
              <w:keepNext/>
              <w:keepLines/>
              <w:spacing w:after="0"/>
              <w:rPr>
                <w:rFonts w:ascii="Arial" w:hAnsi="Arial"/>
                <w:sz w:val="18"/>
                <w:lang w:eastAsia="zh-CN"/>
              </w:rPr>
            </w:pPr>
            <w:r w:rsidRPr="001E44F3">
              <w:rPr>
                <w:rFonts w:ascii="Arial" w:hAnsi="Arial"/>
                <w:sz w:val="18"/>
                <w:lang w:eastAsia="zh-CN"/>
              </w:rPr>
              <w:t>&lt;--</w:t>
            </w:r>
          </w:p>
        </w:tc>
        <w:tc>
          <w:tcPr>
            <w:tcW w:w="2975" w:type="dxa"/>
            <w:tcBorders>
              <w:top w:val="single" w:sz="4" w:space="0" w:color="auto"/>
              <w:left w:val="nil"/>
              <w:bottom w:val="single" w:sz="4" w:space="0" w:color="auto"/>
              <w:right w:val="single" w:sz="4" w:space="0" w:color="auto"/>
            </w:tcBorders>
          </w:tcPr>
          <w:p w14:paraId="0C654E7C" w14:textId="77777777" w:rsidR="00F84AFA" w:rsidRPr="001E44F3" w:rsidRDefault="00F84AFA" w:rsidP="008F037D">
            <w:pPr>
              <w:keepNext/>
              <w:keepLines/>
              <w:spacing w:after="0"/>
              <w:rPr>
                <w:rFonts w:ascii="Arial" w:hAnsi="Arial"/>
                <w:sz w:val="18"/>
                <w:lang w:eastAsia="zh-CN"/>
              </w:rPr>
            </w:pPr>
            <w:r w:rsidRPr="001E44F3">
              <w:rPr>
                <w:rFonts w:ascii="Arial" w:hAnsi="Arial"/>
                <w:sz w:val="18"/>
                <w:lang w:eastAsia="zh-CN"/>
              </w:rPr>
              <w:t>5GMM: DL NAS TRANSPORT</w:t>
            </w:r>
          </w:p>
          <w:p w14:paraId="25809C80" w14:textId="77777777" w:rsidR="00F84AFA" w:rsidRPr="001E44F3" w:rsidRDefault="00F84AFA" w:rsidP="008F037D">
            <w:pPr>
              <w:keepNext/>
              <w:keepLines/>
              <w:spacing w:after="0"/>
              <w:rPr>
                <w:rFonts w:ascii="Arial" w:hAnsi="Arial"/>
                <w:iCs/>
                <w:sz w:val="18"/>
                <w:lang w:eastAsia="zh-CN"/>
              </w:rPr>
            </w:pPr>
            <w:r w:rsidRPr="001E44F3">
              <w:rPr>
                <w:rFonts w:ascii="Arial" w:hAnsi="Arial"/>
                <w:sz w:val="18"/>
                <w:lang w:eastAsia="zh-CN"/>
              </w:rPr>
              <w:t>5GSM: PDU SESSION ESTABLISHMENT ACCEPT</w:t>
            </w:r>
          </w:p>
        </w:tc>
        <w:tc>
          <w:tcPr>
            <w:tcW w:w="567" w:type="dxa"/>
            <w:tcBorders>
              <w:top w:val="single" w:sz="4" w:space="0" w:color="auto"/>
              <w:left w:val="nil"/>
              <w:bottom w:val="single" w:sz="4" w:space="0" w:color="auto"/>
              <w:right w:val="single" w:sz="4" w:space="0" w:color="auto"/>
            </w:tcBorders>
          </w:tcPr>
          <w:p w14:paraId="5200AFD8" w14:textId="77777777" w:rsidR="00F84AFA" w:rsidRPr="001E44F3" w:rsidRDefault="00F84AFA" w:rsidP="008F037D">
            <w:pPr>
              <w:keepNext/>
              <w:keepLines/>
              <w:spacing w:after="0"/>
              <w:rPr>
                <w:rFonts w:ascii="Arial" w:hAnsi="Arial"/>
                <w:sz w:val="18"/>
                <w:lang w:eastAsia="zh-CN"/>
              </w:rPr>
            </w:pPr>
          </w:p>
        </w:tc>
        <w:tc>
          <w:tcPr>
            <w:tcW w:w="850" w:type="dxa"/>
            <w:tcBorders>
              <w:top w:val="single" w:sz="4" w:space="0" w:color="auto"/>
              <w:left w:val="nil"/>
              <w:bottom w:val="single" w:sz="4" w:space="0" w:color="auto"/>
              <w:right w:val="single" w:sz="4" w:space="0" w:color="auto"/>
            </w:tcBorders>
          </w:tcPr>
          <w:p w14:paraId="7F66C709" w14:textId="77777777" w:rsidR="00F84AFA" w:rsidRPr="001E44F3" w:rsidRDefault="00F84AFA" w:rsidP="008F037D">
            <w:pPr>
              <w:keepNext/>
              <w:keepLines/>
              <w:spacing w:after="0"/>
              <w:rPr>
                <w:rFonts w:ascii="Arial" w:hAnsi="Arial"/>
                <w:sz w:val="18"/>
                <w:lang w:eastAsia="zh-CN"/>
              </w:rPr>
            </w:pPr>
          </w:p>
        </w:tc>
      </w:tr>
    </w:tbl>
    <w:p w14:paraId="6EE6ED35" w14:textId="77777777" w:rsidR="00F84AFA" w:rsidRPr="001E44F3" w:rsidRDefault="00F84AFA" w:rsidP="00F84AFA">
      <w:pPr>
        <w:rPr>
          <w:lang w:eastAsia="zh-CN"/>
        </w:rPr>
      </w:pPr>
    </w:p>
    <w:p w14:paraId="2C26F075" w14:textId="77777777" w:rsidR="00F84AFA" w:rsidRPr="001E44F3" w:rsidRDefault="00F84AFA" w:rsidP="00F84AFA">
      <w:pPr>
        <w:pStyle w:val="H6"/>
      </w:pPr>
      <w:r w:rsidRPr="001E44F3">
        <w:t>11.9.1.3.3</w:t>
      </w:r>
      <w:r w:rsidRPr="001E44F3">
        <w:tab/>
        <w:t>Specific message contents</w:t>
      </w:r>
    </w:p>
    <w:p w14:paraId="6CE3890D" w14:textId="77777777" w:rsidR="00F84AFA" w:rsidRPr="001E44F3" w:rsidRDefault="00F84AFA" w:rsidP="00F84AFA">
      <w:pPr>
        <w:rPr>
          <w:lang w:eastAsia="zh-CN"/>
        </w:rPr>
      </w:pPr>
      <w:r w:rsidRPr="001E44F3">
        <w:rPr>
          <w:lang w:eastAsia="zh-CN"/>
        </w:rPr>
        <w:t>FFS</w:t>
      </w:r>
    </w:p>
    <w:p w14:paraId="02DD3318" w14:textId="165E552F" w:rsidR="00E109DF" w:rsidRDefault="00E109DF" w:rsidP="00E109DF">
      <w:pPr>
        <w:rPr>
          <w:rFonts w:ascii="Arial" w:hAnsi="Arial" w:cs="Arial"/>
          <w:noProof/>
          <w:color w:val="00B0F0"/>
          <w:sz w:val="28"/>
        </w:rPr>
      </w:pPr>
      <w:r>
        <w:rPr>
          <w:rFonts w:ascii="Arial" w:hAnsi="Arial" w:cs="Arial"/>
          <w:noProof/>
          <w:color w:val="00B0F0"/>
          <w:sz w:val="28"/>
        </w:rPr>
        <w:t>[</w:t>
      </w:r>
      <w:r>
        <w:rPr>
          <w:rFonts w:ascii="Arial" w:hAnsi="Arial" w:cs="Arial"/>
          <w:noProof/>
          <w:color w:val="00B0F0"/>
          <w:sz w:val="28"/>
        </w:rPr>
        <w:t>E</w:t>
      </w:r>
      <w:r>
        <w:rPr>
          <w:rFonts w:ascii="Arial" w:hAnsi="Arial" w:cs="Arial" w:hint="eastAsia"/>
          <w:noProof/>
          <w:color w:val="00B0F0"/>
          <w:sz w:val="28"/>
          <w:lang w:eastAsia="zh-CN"/>
        </w:rPr>
        <w:t>nd</w:t>
      </w:r>
      <w:r>
        <w:rPr>
          <w:rFonts w:ascii="Arial" w:hAnsi="Arial" w:cs="Arial"/>
          <w:noProof/>
          <w:color w:val="00B0F0"/>
          <w:sz w:val="28"/>
        </w:rPr>
        <w:t xml:space="preserve"> of change]</w:t>
      </w:r>
    </w:p>
    <w:p w14:paraId="47F16D01" w14:textId="77777777" w:rsidR="00F84AFA" w:rsidRPr="00E109DF" w:rsidRDefault="00F84AFA">
      <w:pPr>
        <w:rPr>
          <w:noProof/>
        </w:rPr>
      </w:pPr>
    </w:p>
    <w:sectPr w:rsidR="00F84AFA" w:rsidRPr="00E109D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95D86" w14:textId="77777777" w:rsidR="00194281" w:rsidRDefault="00194281">
      <w:r>
        <w:separator/>
      </w:r>
    </w:p>
  </w:endnote>
  <w:endnote w:type="continuationSeparator" w:id="0">
    <w:p w14:paraId="68158CB8" w14:textId="77777777" w:rsidR="00194281" w:rsidRDefault="00194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FC23D" w14:textId="77777777" w:rsidR="00E109DF" w:rsidRDefault="00E109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5510C" w14:textId="77777777" w:rsidR="00E109DF" w:rsidRDefault="00E109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877AD" w14:textId="77777777" w:rsidR="00E109DF" w:rsidRDefault="00E109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3B6D2" w14:textId="77777777" w:rsidR="00194281" w:rsidRDefault="00194281">
      <w:r>
        <w:separator/>
      </w:r>
    </w:p>
  </w:footnote>
  <w:footnote w:type="continuationSeparator" w:id="0">
    <w:p w14:paraId="030A6C5E" w14:textId="77777777" w:rsidR="00194281" w:rsidRDefault="00194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8C84" w14:textId="77777777" w:rsidR="00E109DF" w:rsidRDefault="00E109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0F065" w14:textId="77777777" w:rsidR="00E109DF" w:rsidRDefault="00E109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94281"/>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168"/>
    <w:rsid w:val="00653DE4"/>
    <w:rsid w:val="00665C47"/>
    <w:rsid w:val="00695808"/>
    <w:rsid w:val="006B46FB"/>
    <w:rsid w:val="006E21FB"/>
    <w:rsid w:val="0073135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4A4C"/>
    <w:rsid w:val="00D50255"/>
    <w:rsid w:val="00D66520"/>
    <w:rsid w:val="00D84AE9"/>
    <w:rsid w:val="00D9124E"/>
    <w:rsid w:val="00DE34CF"/>
    <w:rsid w:val="00E109DF"/>
    <w:rsid w:val="00E130CD"/>
    <w:rsid w:val="00E13F3D"/>
    <w:rsid w:val="00E34898"/>
    <w:rsid w:val="00EB09B7"/>
    <w:rsid w:val="00EE7D7C"/>
    <w:rsid w:val="00F13EB4"/>
    <w:rsid w:val="00F25D98"/>
    <w:rsid w:val="00F300FB"/>
    <w:rsid w:val="00F84AF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9D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84AFA"/>
    <w:rPr>
      <w:rFonts w:ascii="Arial" w:hAnsi="Arial"/>
      <w:lang w:val="en-GB" w:eastAsia="en-US"/>
    </w:rPr>
  </w:style>
  <w:style w:type="character" w:customStyle="1" w:styleId="PLChar">
    <w:name w:val="PL Char"/>
    <w:link w:val="PL"/>
    <w:qFormat/>
    <w:rsid w:val="00F84AFA"/>
    <w:rPr>
      <w:rFonts w:ascii="Courier New" w:hAnsi="Courier New"/>
      <w:noProof/>
      <w:sz w:val="16"/>
      <w:lang w:val="en-GB" w:eastAsia="en-US"/>
    </w:rPr>
  </w:style>
  <w:style w:type="character" w:customStyle="1" w:styleId="TALChar">
    <w:name w:val="TAL Char"/>
    <w:link w:val="TAL"/>
    <w:qFormat/>
    <w:rsid w:val="00F84AFA"/>
    <w:rPr>
      <w:rFonts w:ascii="Arial" w:hAnsi="Arial"/>
      <w:sz w:val="18"/>
      <w:lang w:val="en-GB" w:eastAsia="en-US"/>
    </w:rPr>
  </w:style>
  <w:style w:type="character" w:customStyle="1" w:styleId="TACCar">
    <w:name w:val="TAC Car"/>
    <w:link w:val="TAC"/>
    <w:qFormat/>
    <w:rsid w:val="00F84AFA"/>
    <w:rPr>
      <w:rFonts w:ascii="Arial" w:hAnsi="Arial"/>
      <w:sz w:val="18"/>
      <w:lang w:val="en-GB" w:eastAsia="en-US"/>
    </w:rPr>
  </w:style>
  <w:style w:type="character" w:customStyle="1" w:styleId="B1Char">
    <w:name w:val="B1 Char"/>
    <w:link w:val="B1"/>
    <w:qFormat/>
    <w:locked/>
    <w:rsid w:val="00F84AFA"/>
    <w:rPr>
      <w:rFonts w:ascii="Times New Roman" w:hAnsi="Times New Roman"/>
      <w:lang w:val="en-GB" w:eastAsia="en-US"/>
    </w:rPr>
  </w:style>
  <w:style w:type="character" w:customStyle="1" w:styleId="THChar">
    <w:name w:val="TH Char"/>
    <w:link w:val="TH"/>
    <w:qFormat/>
    <w:rsid w:val="00F84AFA"/>
    <w:rPr>
      <w:rFonts w:ascii="Arial" w:hAnsi="Arial"/>
      <w:b/>
      <w:lang w:val="en-GB" w:eastAsia="en-US"/>
    </w:rPr>
  </w:style>
  <w:style w:type="paragraph" w:styleId="Revision">
    <w:name w:val="Revision"/>
    <w:hidden/>
    <w:uiPriority w:val="99"/>
    <w:semiHidden/>
    <w:rsid w:val="007313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6</Pages>
  <Words>2088</Words>
  <Characters>11908</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16</cp:revision>
  <cp:lastPrinted>1899-12-31T23:00:00Z</cp:lastPrinted>
  <dcterms:created xsi:type="dcterms:W3CDTF">2020-02-03T08:32:00Z</dcterms:created>
  <dcterms:modified xsi:type="dcterms:W3CDTF">2024-05-09T12:16:00Z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R5-242280</vt:lpwstr>
  </property>
  <property fmtid="{D5CDD505-2E9C-101B-9397-08002B2CF9AE}" pid="10" name="Spec#">
    <vt:lpwstr>38.523-1</vt:lpwstr>
  </property>
  <property fmtid="{D5CDD505-2E9C-101B-9397-08002B2CF9AE}" pid="11" name="Cr#">
    <vt:lpwstr>4352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R17 ATSSS TC 11.9.1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2024-05-01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2024-05-08T08:16:05Z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f2003eab-a3d9-46c7-97d6-a8513ab7216e</vt:lpwstr>
  </property>
  <property fmtid="{D5CDD505-2E9C-101B-9397-08002B2CF9AE}" pid="27" name="MSIP_Label_83bcef13-7cac-433f-ba1d-47a323951816_ContentBits">
    <vt:lpwstr>0</vt:lpwstr>
  </property>
</Properties>
</file>