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519D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R5-241138</w:t>
        </w:r>
      </w:fldSimple>
      <w:r w:rsidR="00785251" w:rsidRPr="0078525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37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3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37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3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3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Es for 1024QAM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D05529" w:rsidR="001E41F3" w:rsidRDefault="000037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3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3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A222" w14:textId="1D0EF1D8" w:rsidR="00993B2E" w:rsidRDefault="00993B2E" w:rsidP="00993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requirements for Demodulation with MCS Table 4 (1024QAM) assuming maximum TxEVM=2.5%.</w:t>
            </w:r>
          </w:p>
          <w:p w14:paraId="708AA7DE" w14:textId="0B14C54D" w:rsidR="001E41F3" w:rsidRDefault="00993B2E" w:rsidP="00993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EVM 2.5% needs to be computed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6C0B" w:rsidR="001E41F3" w:rsidRDefault="00B6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7E4FBC">
              <w:rPr>
                <w:noProof/>
              </w:rPr>
              <w:t xml:space="preserve">FR1 </w:t>
            </w:r>
            <w:r>
              <w:rPr>
                <w:noProof/>
              </w:rPr>
              <w:t xml:space="preserve">Es value </w:t>
            </w:r>
            <w:r w:rsidR="007E4FBC">
              <w:rPr>
                <w:noProof/>
              </w:rPr>
              <w:t>considering</w:t>
            </w:r>
            <w:r>
              <w:rPr>
                <w:noProof/>
              </w:rPr>
              <w:t xml:space="preserve"> EVM 2.5% </w:t>
            </w:r>
            <w:r w:rsidR="007E4FBC">
              <w:rPr>
                <w:noProof/>
              </w:rPr>
              <w:t>for DL1024QAM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A5B87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DL1024QAM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86128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7E9FB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R4-2400635</w:t>
            </w:r>
            <w:r w:rsidR="00262A8E">
              <w:rPr>
                <w:noProof/>
              </w:rPr>
              <w:t xml:space="preserve"> </w:t>
            </w:r>
            <w:r w:rsidR="00262A8E">
              <w:rPr>
                <w:noProof/>
              </w:rPr>
              <w:sym w:font="Wingdings" w:char="F0E0"/>
            </w:r>
            <w:r w:rsidR="00262A8E">
              <w:rPr>
                <w:noProof/>
              </w:rPr>
              <w:t xml:space="preserve"> R4-2</w:t>
            </w:r>
            <w:r w:rsidR="00530C09">
              <w:rPr>
                <w:noProof/>
              </w:rPr>
              <w:t>403072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087133" w:rsidR="008863B9" w:rsidRDefault="00785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as per latest RAN4 agreed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78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EE3FA" w14:textId="097244CD" w:rsidR="003F130B" w:rsidRPr="000A597F" w:rsidRDefault="003F130B" w:rsidP="007E4FBC">
      <w:pPr>
        <w:pStyle w:val="Heading3"/>
        <w:rPr>
          <w:rFonts w:eastAsia="SimSun"/>
          <w:color w:val="FF0000"/>
        </w:rPr>
      </w:pPr>
      <w:bookmarkStart w:id="1" w:name="_Toc27479394"/>
      <w:bookmarkStart w:id="2" w:name="_Toc36058581"/>
      <w:bookmarkStart w:id="3" w:name="_Toc44067504"/>
      <w:bookmarkStart w:id="4" w:name="_Toc52716428"/>
      <w:bookmarkStart w:id="5" w:name="_Toc58239066"/>
      <w:bookmarkStart w:id="6" w:name="_Toc68246647"/>
      <w:bookmarkStart w:id="7" w:name="_Toc75789907"/>
      <w:bookmarkStart w:id="8" w:name="_Toc84264536"/>
      <w:bookmarkStart w:id="9" w:name="_Toc90560660"/>
      <w:r w:rsidRPr="000A597F">
        <w:rPr>
          <w:rFonts w:eastAsia="SimSun"/>
          <w:color w:val="FF0000"/>
        </w:rPr>
        <w:lastRenderedPageBreak/>
        <w:t>&lt;&lt;Start of change&gt;&gt;</w:t>
      </w:r>
    </w:p>
    <w:p w14:paraId="325BCEF3" w14:textId="4A965886" w:rsidR="007E4FBC" w:rsidRPr="00774B3D" w:rsidRDefault="007E4FBC" w:rsidP="007E4FBC">
      <w:pPr>
        <w:pStyle w:val="Heading3"/>
        <w:rPr>
          <w:rFonts w:eastAsia="SimSun"/>
        </w:rPr>
      </w:pPr>
      <w:r w:rsidRPr="00774B3D">
        <w:rPr>
          <w:rFonts w:eastAsia="SimSun"/>
        </w:rPr>
        <w:t>4.4.4</w:t>
      </w:r>
      <w:r w:rsidRPr="00774B3D">
        <w:rPr>
          <w:rFonts w:eastAsia="SimSun"/>
          <w:lang w:eastAsia="zh-CN"/>
        </w:rPr>
        <w:tab/>
      </w:r>
      <w:r w:rsidRPr="00774B3D">
        <w:rPr>
          <w:rFonts w:eastAsia="SimSun"/>
        </w:rPr>
        <w:t>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1F0597" w14:textId="77777777" w:rsidR="007E4FBC" w:rsidRPr="00774B3D" w:rsidRDefault="007E4FBC" w:rsidP="007E4FBC">
      <w:pPr>
        <w:pStyle w:val="Heading4"/>
        <w:rPr>
          <w:rFonts w:eastAsia="PMingLiU"/>
          <w:lang w:eastAsia="zh-CN"/>
        </w:rPr>
      </w:pPr>
      <w:bookmarkStart w:id="10" w:name="_Toc27479395"/>
      <w:bookmarkStart w:id="11" w:name="_Toc36058582"/>
      <w:bookmarkStart w:id="12" w:name="_Toc44067505"/>
      <w:bookmarkStart w:id="13" w:name="_Toc52716429"/>
      <w:bookmarkStart w:id="14" w:name="_Toc58239067"/>
      <w:bookmarkStart w:id="15" w:name="_Toc68246648"/>
      <w:bookmarkStart w:id="16" w:name="_Toc75789908"/>
      <w:bookmarkStart w:id="17" w:name="_Toc84264537"/>
      <w:bookmarkStart w:id="18" w:name="_Toc90560661"/>
      <w:r w:rsidRPr="00774B3D">
        <w:rPr>
          <w:rFonts w:eastAsia="PMingLiU"/>
          <w:lang w:eastAsia="zh-CN"/>
        </w:rPr>
        <w:t>4.4.4.1</w:t>
      </w:r>
      <w:r w:rsidRPr="00774B3D">
        <w:rPr>
          <w:rFonts w:eastAsia="PMingLiU"/>
          <w:lang w:eastAsia="zh-CN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262601" w14:textId="77777777" w:rsidR="007E4FBC" w:rsidRPr="00774B3D" w:rsidRDefault="007E4FBC" w:rsidP="007E4FBC">
      <w:pPr>
        <w:rPr>
          <w:rFonts w:eastAsia="Malgun Gothic"/>
        </w:rPr>
      </w:pPr>
      <w:r w:rsidRPr="00774B3D">
        <w:t xml:space="preserve">This clause describes the Es power level for </w:t>
      </w:r>
      <w:r w:rsidRPr="00774B3D">
        <w:rPr>
          <w:rFonts w:eastAsia="SimSun"/>
          <w:lang w:eastAsia="zh-CN"/>
        </w:rPr>
        <w:t>Mode 2 conditions</w:t>
      </w:r>
      <w:r w:rsidRPr="00774B3D">
        <w:t xml:space="preserve"> conducted testing of demodulation and CSI requirements</w:t>
      </w:r>
      <w:r w:rsidRPr="00774B3D">
        <w:rPr>
          <w:rFonts w:eastAsia="Malgun Gothic"/>
        </w:rPr>
        <w:t>.</w:t>
      </w:r>
    </w:p>
    <w:p w14:paraId="6E8CDE62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rPr>
          <w:lang w:eastAsia="zh-CN"/>
        </w:rPr>
        <w:t>Unless otherwise stated for CA and EN-DC testing, the same Es level shall be provided on different component carriers.</w:t>
      </w:r>
    </w:p>
    <w:p w14:paraId="2D3C56A1" w14:textId="77777777" w:rsidR="007E4FBC" w:rsidRPr="00774B3D" w:rsidRDefault="007E4FBC" w:rsidP="007E4FBC">
      <w:pPr>
        <w:pStyle w:val="Heading4"/>
        <w:rPr>
          <w:rFonts w:eastAsia="PMingLiU"/>
          <w:lang w:eastAsia="zh-CN"/>
        </w:rPr>
      </w:pPr>
      <w:bookmarkStart w:id="19" w:name="_Toc27479396"/>
      <w:bookmarkStart w:id="20" w:name="_Toc36058583"/>
      <w:bookmarkStart w:id="21" w:name="_Toc44067506"/>
      <w:bookmarkStart w:id="22" w:name="_Toc52716430"/>
      <w:bookmarkStart w:id="23" w:name="_Toc58239068"/>
      <w:bookmarkStart w:id="24" w:name="_Toc68246649"/>
      <w:bookmarkStart w:id="25" w:name="_Toc75789909"/>
      <w:bookmarkStart w:id="26" w:name="_Toc84264538"/>
      <w:bookmarkStart w:id="27" w:name="_Toc90560662"/>
      <w:r w:rsidRPr="00774B3D">
        <w:rPr>
          <w:rFonts w:eastAsia="PMingLiU"/>
          <w:lang w:eastAsia="zh-CN"/>
        </w:rPr>
        <w:t>4.4.4.2</w:t>
      </w:r>
      <w:r w:rsidRPr="00774B3D">
        <w:rPr>
          <w:rFonts w:eastAsia="PMingLiU"/>
          <w:lang w:eastAsia="zh-CN"/>
        </w:rPr>
        <w:tab/>
        <w:t>Es for NR operating bands in FR1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ED4303B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t>T</w:t>
      </w:r>
      <w:r w:rsidRPr="00774B3D">
        <w:rPr>
          <w:lang w:eastAsia="zh-CN"/>
        </w:rPr>
        <w:t>he Es power spectrum density shall be larger or equal to the minimum Es power level for each operating band supported by the UE as defined in Clause 4.4.4.2.1.</w:t>
      </w:r>
    </w:p>
    <w:p w14:paraId="2D4B4E28" w14:textId="77777777" w:rsidR="007E4FBC" w:rsidRPr="00774B3D" w:rsidRDefault="007E4FBC" w:rsidP="007E4FBC">
      <w:pPr>
        <w:rPr>
          <w:rFonts w:ascii="Arial" w:eastAsia="SimSun" w:hAnsi="Arial"/>
          <w:sz w:val="24"/>
          <w:lang w:eastAsia="zh-CN"/>
        </w:rPr>
      </w:pPr>
      <w:r w:rsidRPr="00774B3D">
        <w:rPr>
          <w:lang w:eastAsia="zh-CN"/>
        </w:rPr>
        <w:t>Unless otherwise stated, a fixed Es power level of -112 dBm/Hz shall be used for all operating bands.</w:t>
      </w:r>
    </w:p>
    <w:p w14:paraId="3D021EC9" w14:textId="77777777" w:rsidR="007E4FBC" w:rsidRPr="00774B3D" w:rsidRDefault="007E4FBC" w:rsidP="007E4FBC">
      <w:pPr>
        <w:pStyle w:val="Heading5"/>
        <w:rPr>
          <w:rFonts w:eastAsia="SimSun"/>
          <w:lang w:eastAsia="zh-CN"/>
        </w:rPr>
      </w:pPr>
      <w:bookmarkStart w:id="28" w:name="_Toc27479397"/>
      <w:bookmarkStart w:id="29" w:name="_Toc36058584"/>
      <w:bookmarkStart w:id="30" w:name="_Toc44067507"/>
      <w:bookmarkStart w:id="31" w:name="_Toc52716431"/>
      <w:bookmarkStart w:id="32" w:name="_Toc58239069"/>
      <w:bookmarkStart w:id="33" w:name="_Toc68246650"/>
      <w:bookmarkStart w:id="34" w:name="_Toc75789910"/>
      <w:bookmarkStart w:id="35" w:name="_Toc84264539"/>
      <w:bookmarkStart w:id="36" w:name="_Toc90560663"/>
      <w:r w:rsidRPr="00774B3D">
        <w:rPr>
          <w:rFonts w:eastAsia="SimSun"/>
          <w:lang w:eastAsia="zh-CN"/>
        </w:rPr>
        <w:t>4</w:t>
      </w:r>
      <w:r w:rsidRPr="00774B3D">
        <w:rPr>
          <w:rFonts w:eastAsia="SimSun"/>
        </w:rPr>
        <w:t>.4.</w:t>
      </w:r>
      <w:r w:rsidRPr="00774B3D">
        <w:rPr>
          <w:rFonts w:eastAsia="SimSun"/>
          <w:lang w:eastAsia="zh-CN"/>
        </w:rPr>
        <w:t>4</w:t>
      </w:r>
      <w:r w:rsidRPr="00774B3D">
        <w:rPr>
          <w:rFonts w:eastAsia="SimSun"/>
        </w:rPr>
        <w:t>.</w:t>
      </w:r>
      <w:r w:rsidRPr="00774B3D">
        <w:rPr>
          <w:rFonts w:eastAsia="SimSun"/>
          <w:lang w:eastAsia="zh-CN"/>
        </w:rPr>
        <w:t>2.1</w:t>
      </w:r>
      <w:r w:rsidRPr="00774B3D">
        <w:rPr>
          <w:rFonts w:eastAsia="SimSun"/>
          <w:lang w:eastAsia="zh-CN"/>
        </w:rPr>
        <w:tab/>
        <w:t xml:space="preserve">Derivation of Es values for </w:t>
      </w:r>
      <w:r w:rsidRPr="00774B3D">
        <w:rPr>
          <w:rFonts w:eastAsia="SimSun"/>
        </w:rPr>
        <w:t>NR operating bands in FR1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63DF16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rPr>
          <w:lang w:eastAsia="zh-CN"/>
        </w:rPr>
        <w:t xml:space="preserve">The minimum Es power level for an operating band, subcarrier </w:t>
      </w:r>
      <w:proofErr w:type="gramStart"/>
      <w:r w:rsidRPr="00774B3D">
        <w:rPr>
          <w:lang w:eastAsia="zh-CN"/>
        </w:rPr>
        <w:t>spacing</w:t>
      </w:r>
      <w:proofErr w:type="gramEnd"/>
      <w:r w:rsidRPr="00774B3D">
        <w:rPr>
          <w:lang w:eastAsia="zh-CN"/>
        </w:rPr>
        <w:t xml:space="preserve"> and channel bandwidth is derived based on the following equation:</w:t>
      </w:r>
    </w:p>
    <w:p w14:paraId="33720F35" w14:textId="77777777" w:rsidR="007E4FBC" w:rsidRPr="00774B3D" w:rsidRDefault="007E4FBC" w:rsidP="007E4FBC">
      <w:pPr>
        <w:pStyle w:val="EQ"/>
        <w:rPr>
          <w:noProof w:val="0"/>
          <w:lang w:eastAsia="zh-CN"/>
        </w:rPr>
      </w:pPr>
      <w:r w:rsidRPr="00774B3D">
        <w:rPr>
          <w:noProof w:val="0"/>
          <w:lang w:eastAsia="zh-CN"/>
        </w:rPr>
        <w:tab/>
      </w:r>
      <w:proofErr w:type="spellStart"/>
      <w:r w:rsidRPr="00774B3D">
        <w:rPr>
          <w:noProof w:val="0"/>
          <w:lang w:eastAsia="zh-CN"/>
        </w:rPr>
        <w:t>Es</w:t>
      </w:r>
      <w:r w:rsidRPr="00774B3D">
        <w:rPr>
          <w:noProof w:val="0"/>
          <w:vertAlign w:val="subscript"/>
          <w:lang w:eastAsia="zh-CN"/>
        </w:rPr>
        <w:t>Band_X</w:t>
      </w:r>
      <w:proofErr w:type="spellEnd"/>
      <w:r w:rsidRPr="00774B3D">
        <w:rPr>
          <w:noProof w:val="0"/>
          <w:vertAlign w:val="subscript"/>
          <w:lang w:eastAsia="zh-CN"/>
        </w:rPr>
        <w:t>, SCS_Y, CBW_Z</w:t>
      </w:r>
      <w:r w:rsidRPr="00774B3D">
        <w:rPr>
          <w:noProof w:val="0"/>
          <w:lang w:eastAsia="zh-CN"/>
        </w:rPr>
        <w:t xml:space="preserve"> = </w:t>
      </w:r>
      <w:proofErr w:type="spellStart"/>
      <w:r w:rsidRPr="00774B3D">
        <w:rPr>
          <w:noProof w:val="0"/>
        </w:rPr>
        <w:t>REFSENS</w:t>
      </w:r>
      <w:r w:rsidRPr="00774B3D">
        <w:rPr>
          <w:noProof w:val="0"/>
          <w:vertAlign w:val="subscript"/>
        </w:rPr>
        <w:t>Band_X</w:t>
      </w:r>
      <w:proofErr w:type="spellEnd"/>
      <w:r w:rsidRPr="00774B3D">
        <w:rPr>
          <w:noProof w:val="0"/>
          <w:vertAlign w:val="subscript"/>
        </w:rPr>
        <w:t>, SCS_Y, CBW_Z</w:t>
      </w:r>
      <w:r w:rsidRPr="00774B3D">
        <w:rPr>
          <w:noProof w:val="0"/>
        </w:rPr>
        <w:t xml:space="preserve"> – 10*log10(12*SCS_Y*</w:t>
      </w:r>
      <w:proofErr w:type="spellStart"/>
      <w:r w:rsidRPr="00774B3D">
        <w:rPr>
          <w:noProof w:val="0"/>
        </w:rPr>
        <w:t>nPRB</w:t>
      </w:r>
      <w:proofErr w:type="spellEnd"/>
      <w:r w:rsidRPr="00774B3D">
        <w:rPr>
          <w:noProof w:val="0"/>
        </w:rPr>
        <w:t>) + D – SNR</w:t>
      </w:r>
      <w:r w:rsidRPr="00774B3D">
        <w:rPr>
          <w:noProof w:val="0"/>
          <w:vertAlign w:val="subscript"/>
        </w:rPr>
        <w:t>REFSENS</w:t>
      </w:r>
      <w:r w:rsidRPr="00774B3D">
        <w:rPr>
          <w:noProof w:val="0"/>
          <w:lang w:eastAsia="zh-CN"/>
        </w:rPr>
        <w:t xml:space="preserve"> </w:t>
      </w:r>
      <w:r w:rsidRPr="00774B3D">
        <w:rPr>
          <w:rFonts w:eastAsia="SimSun"/>
          <w:noProof w:val="0"/>
        </w:rPr>
        <w:t xml:space="preserve">+ </w:t>
      </w:r>
      <w:proofErr w:type="spellStart"/>
      <w:r w:rsidRPr="00774B3D">
        <w:rPr>
          <w:rFonts w:eastAsia="SimSun"/>
          <w:noProof w:val="0"/>
        </w:rPr>
        <w:t>dB</w:t>
      </w:r>
      <w:r w:rsidRPr="00774B3D">
        <w:rPr>
          <w:rFonts w:eastAsia="SimSun"/>
          <w:noProof w:val="0"/>
          <w:vertAlign w:val="subscript"/>
        </w:rPr>
        <w:t>EVM</w:t>
      </w:r>
      <w:proofErr w:type="spellEnd"/>
      <w:r w:rsidRPr="00774B3D">
        <w:rPr>
          <w:rFonts w:eastAsia="SimSun"/>
          <w:noProof w:val="0"/>
          <w:vertAlign w:val="subscript"/>
        </w:rPr>
        <w:t xml:space="preserve"> </w:t>
      </w:r>
      <w:r w:rsidRPr="00774B3D">
        <w:rPr>
          <w:rFonts w:eastAsia="SimSun"/>
          <w:noProof w:val="0"/>
        </w:rPr>
        <w:t>+∆</w:t>
      </w:r>
      <w:r w:rsidRPr="00774B3D">
        <w:rPr>
          <w:rFonts w:eastAsia="SimSun"/>
          <w:noProof w:val="0"/>
          <w:vertAlign w:val="subscript"/>
        </w:rPr>
        <w:t>thermal</w:t>
      </w:r>
    </w:p>
    <w:p w14:paraId="39BE3148" w14:textId="77777777" w:rsidR="007E4FBC" w:rsidRPr="00774B3D" w:rsidRDefault="007E4FBC" w:rsidP="007E4FBC">
      <w:pPr>
        <w:rPr>
          <w:lang w:eastAsia="zh-CN"/>
        </w:rPr>
      </w:pPr>
      <w:r w:rsidRPr="00774B3D">
        <w:rPr>
          <w:lang w:eastAsia="zh-CN"/>
        </w:rPr>
        <w:t>where:</w:t>
      </w:r>
    </w:p>
    <w:p w14:paraId="5075668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rPr>
          <w:rFonts w:eastAsia="Malgun Gothic"/>
        </w:rPr>
        <w:t>REFSENS</w:t>
      </w:r>
      <w:r w:rsidRPr="00774B3D">
        <w:rPr>
          <w:rFonts w:eastAsia="Malgun Gothic"/>
          <w:vertAlign w:val="subscript"/>
        </w:rPr>
        <w:t>Band_X</w:t>
      </w:r>
      <w:proofErr w:type="spellEnd"/>
      <w:r w:rsidRPr="00774B3D">
        <w:rPr>
          <w:rFonts w:eastAsia="Malgun Gothic"/>
          <w:vertAlign w:val="subscript"/>
        </w:rPr>
        <w:t>, SCS_Y, CBW_Z</w:t>
      </w:r>
      <w:r w:rsidRPr="00774B3D">
        <w:rPr>
          <w:rFonts w:eastAsia="Malgun Gothic"/>
        </w:rPr>
        <w:t xml:space="preserve"> is the REFSENS value in dBm for Band X, SCS Y and CBW Z specified in Table 7.3.2-1 of TS 38.101-1 [2]</w:t>
      </w:r>
    </w:p>
    <w:p w14:paraId="42EA4A6A" w14:textId="77777777" w:rsidR="007E4FBC" w:rsidRPr="00774B3D" w:rsidRDefault="007E4FBC" w:rsidP="007E4FBC">
      <w:pPr>
        <w:pStyle w:val="B1"/>
        <w:rPr>
          <w:rFonts w:eastAsia="PMingLiU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r w:rsidRPr="00774B3D">
        <w:t>12 is the number of subcarriers in a PRB</w:t>
      </w:r>
    </w:p>
    <w:p w14:paraId="31359F66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SCS Y is the subcarrier spacing associated with the REFSENS value</w:t>
      </w:r>
    </w:p>
    <w:p w14:paraId="7130CC3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rPr>
          <w:rFonts w:eastAsia="Malgun Gothic"/>
        </w:rPr>
        <w:t>nPRB</w:t>
      </w:r>
      <w:proofErr w:type="spellEnd"/>
      <w:r w:rsidRPr="00774B3D">
        <w:rPr>
          <w:rFonts w:eastAsia="Malgun Gothic"/>
        </w:rPr>
        <w:t xml:space="preserve"> is the maximum number of PRB for SCS Y and CBW Z associated with the REFSENS value, and is specified in Table 5.3.2-1 of TS 38.101-1 [2]</w:t>
      </w:r>
    </w:p>
    <w:p w14:paraId="78166038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D is diversity gain equal to 3 dB</w:t>
      </w:r>
    </w:p>
    <w:p w14:paraId="0D763E4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SNR</w:t>
      </w:r>
      <w:r w:rsidRPr="00774B3D">
        <w:rPr>
          <w:rFonts w:eastAsia="Malgun Gothic"/>
          <w:vertAlign w:val="subscript"/>
        </w:rPr>
        <w:t>REFSENS</w:t>
      </w:r>
      <w:r w:rsidRPr="00774B3D">
        <w:rPr>
          <w:rFonts w:eastAsia="Malgun Gothic"/>
        </w:rPr>
        <w:t xml:space="preserve"> = -1 dB</w:t>
      </w:r>
      <w:r w:rsidRPr="00774B3D">
        <w:t xml:space="preserve"> is the SNR used for simulation of REFSENS</w:t>
      </w:r>
    </w:p>
    <w:p w14:paraId="0C3F0B79" w14:textId="230BB153" w:rsidR="007E4FBC" w:rsidRPr="00774B3D" w:rsidRDefault="007E4FBC" w:rsidP="007E4FBC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t>dB</w:t>
      </w:r>
      <w:r w:rsidRPr="00774B3D">
        <w:rPr>
          <w:vertAlign w:val="subscript"/>
        </w:rPr>
        <w:t>EVM</w:t>
      </w:r>
      <w:proofErr w:type="spellEnd"/>
      <w:r w:rsidRPr="00774B3D">
        <w:t xml:space="preserve"> is the SNR of the applied signal due to EVM impairment on the wanted Es. An allowed EVM of 3% gives a </w:t>
      </w:r>
      <w:proofErr w:type="spellStart"/>
      <w:r w:rsidRPr="00774B3D">
        <w:t>dB</w:t>
      </w:r>
      <w:r w:rsidRPr="00774B3D">
        <w:rPr>
          <w:vertAlign w:val="subscript"/>
        </w:rPr>
        <w:t>EVM</w:t>
      </w:r>
      <w:proofErr w:type="spellEnd"/>
      <w:r w:rsidRPr="00774B3D">
        <w:t xml:space="preserve"> of 30.5dB, derived as 20*log10(1/0.03)</w:t>
      </w:r>
      <w:r w:rsidRPr="00774B3D">
        <w:rPr>
          <w:rFonts w:ascii="Arial" w:eastAsia="Calibri" w:hAnsi="Arial" w:cs="Arial"/>
          <w:b/>
          <w:sz w:val="18"/>
          <w:szCs w:val="18"/>
        </w:rPr>
        <w:t>.</w:t>
      </w:r>
      <w:ins w:id="37" w:author="Vijay Balasubramanian (QCT)" w:date="2024-02-16T20:23:00Z">
        <w:r w:rsidR="008863A0">
          <w:rPr>
            <w:rFonts w:ascii="Arial" w:eastAsia="Calibri" w:hAnsi="Arial" w:cs="Arial"/>
            <w:b/>
            <w:sz w:val="18"/>
            <w:szCs w:val="18"/>
          </w:rPr>
          <w:t xml:space="preserve"> </w:t>
        </w:r>
      </w:ins>
      <w:ins w:id="38" w:author="Vijay Balasubramanian (QCT)" w:date="2024-02-16T20:24:00Z">
        <w:r w:rsidR="008863A0">
          <w:t>A</w:t>
        </w:r>
        <w:r w:rsidR="008863A0" w:rsidRPr="008863A0">
          <w:t>n allowed EVM of 2.5%</w:t>
        </w:r>
        <w:r w:rsidR="008863A0">
          <w:t xml:space="preserve"> gives a</w:t>
        </w:r>
        <w:r w:rsidR="008863A0" w:rsidRPr="008863A0">
          <w:t xml:space="preserve"> </w:t>
        </w:r>
        <w:proofErr w:type="spellStart"/>
        <w:r w:rsidR="008863A0" w:rsidRPr="00BA7582">
          <w:t>dB</w:t>
        </w:r>
        <w:r w:rsidR="008863A0" w:rsidRPr="004859FD">
          <w:rPr>
            <w:vertAlign w:val="subscript"/>
          </w:rPr>
          <w:t>EVM</w:t>
        </w:r>
        <w:proofErr w:type="spellEnd"/>
        <w:r w:rsidR="008863A0" w:rsidRPr="008863A0">
          <w:t xml:space="preserve"> </w:t>
        </w:r>
        <w:r w:rsidR="008863A0">
          <w:t>of</w:t>
        </w:r>
        <w:r w:rsidR="008863A0" w:rsidRPr="008863A0">
          <w:t xml:space="preserve"> 32dB, derived as 20*log10(1/0.025).</w:t>
        </w:r>
      </w:ins>
    </w:p>
    <w:p w14:paraId="69A7DBD9" w14:textId="77777777" w:rsidR="007E4FBC" w:rsidRPr="00774B3D" w:rsidRDefault="007E4FBC" w:rsidP="007E4FBC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r w:rsidRPr="00774B3D">
        <w:rPr>
          <w:rFonts w:eastAsia="SimSun"/>
        </w:rPr>
        <w:t>∆</w:t>
      </w:r>
      <w:r w:rsidRPr="00774B3D">
        <w:rPr>
          <w:rFonts w:eastAsia="SimSun"/>
          <w:vertAlign w:val="subscript"/>
        </w:rPr>
        <w:t>thermal</w:t>
      </w:r>
      <w:r w:rsidRPr="00774B3D">
        <w:t xml:space="preserve"> is the amount of dB that the impairment due to EVM on the wanted Es is set above UE thermal noise, giving a defined rise in total impairment. </w:t>
      </w:r>
      <w:r w:rsidRPr="00774B3D">
        <w:rPr>
          <w:rFonts w:eastAsia="SimSun"/>
        </w:rPr>
        <w:t>∆</w:t>
      </w:r>
      <w:r w:rsidRPr="00774B3D">
        <w:rPr>
          <w:rFonts w:eastAsia="SimSun"/>
          <w:vertAlign w:val="subscript"/>
        </w:rPr>
        <w:t>thermal</w:t>
      </w:r>
      <w:r w:rsidRPr="00774B3D">
        <w:t xml:space="preserve"> = 7.6dB, giving a rise in total impairment of 0.7dB, regarded as acceptable</w:t>
      </w:r>
      <w:r w:rsidRPr="00774B3D">
        <w:rPr>
          <w:rFonts w:ascii="Arial" w:eastAsia="Calibri" w:hAnsi="Arial" w:cs="Arial"/>
          <w:b/>
          <w:sz w:val="18"/>
          <w:szCs w:val="18"/>
        </w:rPr>
        <w:t>.</w:t>
      </w:r>
    </w:p>
    <w:p w14:paraId="67AA0B31" w14:textId="22E384F1" w:rsidR="007E4FBC" w:rsidRDefault="00D86E55" w:rsidP="007E4FBC">
      <w:pPr>
        <w:rPr>
          <w:ins w:id="39" w:author="Vijay Balasubramanian (QCT)" w:date="2024-02-16T20:25:00Z"/>
        </w:rPr>
      </w:pPr>
      <w:ins w:id="40" w:author="Vijay Balasubramanian (QCT)" w:date="2024-02-16T20:24:00Z">
        <w:r>
          <w:rPr>
            <w:iCs/>
            <w:lang w:eastAsia="ja-JP"/>
          </w:rPr>
          <w:t>For an allowed EVM of 3%, t</w:t>
        </w:r>
      </w:ins>
      <w:del w:id="41" w:author="Vijay Balasubramanian (QCT)" w:date="2024-02-16T20:24:00Z">
        <w:r w:rsidR="007E4FBC" w:rsidRPr="00774B3D" w:rsidDel="00D86E55">
          <w:delText>T</w:delText>
        </w:r>
      </w:del>
      <w:r w:rsidR="007E4FBC" w:rsidRPr="00774B3D">
        <w:t>he calculated Es value for the baseline of Band n12, 15kHz SCS, 15MHz CBW is -113.5 dBm/Hz.</w:t>
      </w:r>
    </w:p>
    <w:p w14:paraId="03123BAC" w14:textId="5D343087" w:rsidR="00B503A7" w:rsidRPr="00774B3D" w:rsidRDefault="00B503A7" w:rsidP="007E4FBC">
      <w:pPr>
        <w:rPr>
          <w:rFonts w:eastAsia="PMingLiU"/>
        </w:rPr>
      </w:pPr>
      <w:ins w:id="42" w:author="Vijay Balasubramanian (QCT)" w:date="2024-02-16T20:25:00Z">
        <w:r>
          <w:rPr>
            <w:rFonts w:eastAsia="Malgun Gothic"/>
          </w:rPr>
          <w:t xml:space="preserve">For an allowed EVM of 2.5%, </w:t>
        </w:r>
        <w:r>
          <w:rPr>
            <w:iCs/>
            <w:lang w:eastAsia="ja-JP"/>
          </w:rPr>
          <w:t>t</w:t>
        </w:r>
        <w:r w:rsidRPr="00BA7582">
          <w:rPr>
            <w:iCs/>
            <w:lang w:eastAsia="ja-JP"/>
          </w:rPr>
          <w:t>he calculated Es value for the baseline of Band n12, 15kHz SCS, 15MHz CBW is</w:t>
        </w:r>
        <w:r>
          <w:rPr>
            <w:rFonts w:eastAsia="Malgun Gothic"/>
          </w:rPr>
          <w:t xml:space="preserve"> -112 dBm/Hz.</w:t>
        </w:r>
      </w:ins>
    </w:p>
    <w:p w14:paraId="017C3E35" w14:textId="5E98373A" w:rsidR="007E4FBC" w:rsidRDefault="007E4FBC" w:rsidP="007E4FBC">
      <w:pPr>
        <w:rPr>
          <w:rFonts w:eastAsia="Malgun Gothic"/>
        </w:rPr>
      </w:pPr>
      <w:r w:rsidRPr="00774B3D">
        <w:rPr>
          <w:rFonts w:eastAsia="Malgun Gothic"/>
        </w:rPr>
        <w:t>An allowance of 1.5dB is made for CA and for future bands, giving an Es power level of -112 dBm/Hz</w:t>
      </w:r>
      <w:ins w:id="43" w:author="Vijay Balasubramanian (QCT)" w:date="2024-02-16T20:25:00Z">
        <w:r w:rsidR="009D6F98">
          <w:rPr>
            <w:rFonts w:eastAsia="Malgun Gothic"/>
          </w:rPr>
          <w:t xml:space="preserve"> for EVM of 3%, and -110.5 dBm/Hz for EVM of 2.5%</w:t>
        </w:r>
      </w:ins>
      <w:r w:rsidRPr="00774B3D">
        <w:rPr>
          <w:rFonts w:eastAsia="Malgun Gothic"/>
        </w:rPr>
        <w:t>.</w:t>
      </w:r>
    </w:p>
    <w:p w14:paraId="4B54D7A1" w14:textId="4DF2E243" w:rsidR="00D530EE" w:rsidRPr="00E572CE" w:rsidRDefault="00E572CE" w:rsidP="00E572CE">
      <w:pPr>
        <w:pStyle w:val="Heading3"/>
        <w:rPr>
          <w:rFonts w:eastAsia="Malgun Gothic"/>
          <w:color w:val="FF0000"/>
        </w:rPr>
      </w:pPr>
      <w:r w:rsidRPr="00E572CE">
        <w:rPr>
          <w:rFonts w:eastAsia="Malgun Gothic"/>
          <w:color w:val="FF0000"/>
        </w:rPr>
        <w:t>&lt;&lt;several sections skipped&gt;&gt;</w:t>
      </w:r>
    </w:p>
    <w:p w14:paraId="6476007B" w14:textId="77777777" w:rsidR="00893515" w:rsidRPr="00774B3D" w:rsidRDefault="00893515" w:rsidP="00893515">
      <w:pPr>
        <w:pStyle w:val="H6"/>
      </w:pPr>
      <w:r w:rsidRPr="00774B3D">
        <w:t>5.5.1.3</w:t>
      </w:r>
      <w:r w:rsidRPr="00774B3D">
        <w:tab/>
        <w:t>Minimum conformance requirements</w:t>
      </w:r>
    </w:p>
    <w:p w14:paraId="1DFD6586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t>The requirements in this clause are applicable to the FR1 single carrier case.</w:t>
      </w:r>
    </w:p>
    <w:p w14:paraId="1D2C7C4E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t>The TB success rate shall be higher than 85% when PDSCH is scheduled with MCS defined for the channel bandwidth with the downlink physical channel setup according to Annex C.3.1.</w:t>
      </w:r>
    </w:p>
    <w:p w14:paraId="4EA97FC5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lastRenderedPageBreak/>
        <w:t>The TB success rate is defined as 100%*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DL_correct_rx</w:t>
      </w:r>
      <w:proofErr w:type="spellEnd"/>
      <w:r w:rsidRPr="00774B3D">
        <w:rPr>
          <w:rFonts w:eastAsia="SimSun"/>
          <w:sz w:val="14"/>
          <w:szCs w:val="14"/>
          <w:vertAlign w:val="subscript"/>
        </w:rPr>
        <w:t xml:space="preserve"> </w:t>
      </w:r>
      <w:r w:rsidRPr="00774B3D">
        <w:rPr>
          <w:rFonts w:eastAsia="SimSun"/>
        </w:rPr>
        <w:t>/ (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DL_newtx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 xml:space="preserve">+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DL_retx</w:t>
      </w:r>
      <w:proofErr w:type="spellEnd"/>
      <w:r w:rsidRPr="00774B3D">
        <w:rPr>
          <w:rFonts w:eastAsia="SimSun"/>
        </w:rPr>
        <w:t xml:space="preserve">), where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DL_newtx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 xml:space="preserve">is the number of newly transmitted DL transport blocks,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DL_retx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 xml:space="preserve">is the number of retransmitted DL transport blocks, and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DL_correct_rx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>is the number of correctly received DL transport blocks.</w:t>
      </w:r>
    </w:p>
    <w:p w14:paraId="579794B0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t>The common test parameters are specified in Table 5.5.1.3-1. The parameters specified in Table 5.5.1.3-2 are applicable for tests on FDD bands and parameters specified in Table 5.5.1.3-3 are applicable for tests on TDD bands.</w:t>
      </w:r>
    </w:p>
    <w:p w14:paraId="6D3001E5" w14:textId="77777777" w:rsidR="00893515" w:rsidRPr="00774B3D" w:rsidRDefault="00893515" w:rsidP="00893515">
      <w:pPr>
        <w:rPr>
          <w:rFonts w:eastAsia="SimSun"/>
          <w:lang w:eastAsia="zh-CN"/>
        </w:rPr>
      </w:pPr>
      <w:r w:rsidRPr="00774B3D">
        <w:rPr>
          <w:rFonts w:eastAsia="SimSun"/>
          <w:lang w:eastAsia="zh-CN"/>
        </w:rPr>
        <w:t xml:space="preserve">Unless otherwise stated, no user data is scheduled on slot #0, 10 and 11 within 20 </w:t>
      </w:r>
      <w:proofErr w:type="spellStart"/>
      <w:r w:rsidRPr="00774B3D">
        <w:rPr>
          <w:rFonts w:eastAsia="SimSun"/>
          <w:lang w:eastAsia="zh-CN"/>
        </w:rPr>
        <w:t>ms</w:t>
      </w:r>
      <w:proofErr w:type="spellEnd"/>
      <w:r w:rsidRPr="00774B3D">
        <w:rPr>
          <w:rFonts w:eastAsia="SimSun"/>
          <w:lang w:eastAsia="zh-CN"/>
        </w:rPr>
        <w:t xml:space="preserve"> for SCS 15 kHz.</w:t>
      </w:r>
    </w:p>
    <w:p w14:paraId="65C5A5DA" w14:textId="77777777" w:rsidR="00893515" w:rsidRPr="00774B3D" w:rsidRDefault="00893515" w:rsidP="00893515">
      <w:pPr>
        <w:rPr>
          <w:rFonts w:eastAsia="SimSun"/>
          <w:lang w:eastAsia="zh-CN"/>
        </w:rPr>
      </w:pPr>
      <w:r w:rsidRPr="00774B3D">
        <w:rPr>
          <w:rFonts w:eastAsia="SimSun"/>
          <w:lang w:eastAsia="zh-CN"/>
        </w:rPr>
        <w:t xml:space="preserve">Unless otherwise stated, no user data is scheduled on slot #0, 20 and 21 within 20 </w:t>
      </w:r>
      <w:proofErr w:type="spellStart"/>
      <w:r w:rsidRPr="00774B3D">
        <w:rPr>
          <w:rFonts w:eastAsia="SimSun"/>
          <w:lang w:eastAsia="zh-CN"/>
        </w:rPr>
        <w:t>ms</w:t>
      </w:r>
      <w:proofErr w:type="spellEnd"/>
      <w:r w:rsidRPr="00774B3D">
        <w:rPr>
          <w:rFonts w:eastAsia="SimSun"/>
          <w:lang w:eastAsia="zh-CN"/>
        </w:rPr>
        <w:t xml:space="preserve"> for SCS 30 kHz.</w:t>
      </w:r>
    </w:p>
    <w:p w14:paraId="6A78792E" w14:textId="77777777" w:rsidR="00893515" w:rsidRPr="00774B3D" w:rsidRDefault="00893515" w:rsidP="00893515">
      <w:pPr>
        <w:pStyle w:val="TH"/>
      </w:pPr>
      <w:r w:rsidRPr="00774B3D">
        <w:t>Table 5.5.1.3-1</w:t>
      </w:r>
      <w:r w:rsidRPr="00774B3D">
        <w:rPr>
          <w:lang w:eastAsia="zh-CN"/>
        </w:rPr>
        <w:t>:</w:t>
      </w:r>
      <w:r w:rsidRPr="00774B3D">
        <w:t xml:space="preserve"> Common test parameters for FDD and TDD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1198"/>
        <w:gridCol w:w="2420"/>
        <w:gridCol w:w="947"/>
        <w:gridCol w:w="3275"/>
      </w:tblGrid>
      <w:tr w:rsidR="00893515" w:rsidRPr="00774B3D" w14:paraId="382DA08B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C383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3E59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BA4B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Value</w:t>
            </w:r>
          </w:p>
        </w:tc>
      </w:tr>
      <w:tr w:rsidR="00893515" w:rsidRPr="00774B3D" w14:paraId="26C34B98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D168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PDSCH transmission scheme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659D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01EB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Transmission scheme 1</w:t>
            </w:r>
          </w:p>
        </w:tc>
      </w:tr>
      <w:tr w:rsidR="00893515" w:rsidRPr="00774B3D" w14:paraId="62B4564E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DB0A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EPRE ratio of PTRS to PDSCH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D9C9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dB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4FA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170FEDCB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E63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Channel bandwidth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E4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MHz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CF5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Select channel bandwidth as per test parameter selection clause 5.5.1.3.1</w:t>
            </w:r>
          </w:p>
        </w:tc>
      </w:tr>
      <w:tr w:rsidR="00893515" w:rsidRPr="00774B3D" w14:paraId="4A5695BB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316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Common serving cell parameters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20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Physical Cell ID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229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5A4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42F67DE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F528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1A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SSB position in </w:t>
            </w:r>
            <w:r w:rsidRPr="00774B3D">
              <w:rPr>
                <w:rFonts w:eastAsia="SimSun"/>
                <w:szCs w:val="22"/>
              </w:rPr>
              <w:t>burst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395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3FF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First SSB in Slot #0</w:t>
            </w:r>
          </w:p>
        </w:tc>
      </w:tr>
      <w:tr w:rsidR="00893515" w:rsidRPr="00774B3D" w14:paraId="72F4E4BE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4BE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CB3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BED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proofErr w:type="spellStart"/>
            <w:r w:rsidRPr="00774B3D">
              <w:rPr>
                <w:rFonts w:eastAsia="SimSun"/>
              </w:rPr>
              <w:t>ms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31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20</w:t>
            </w:r>
          </w:p>
        </w:tc>
      </w:tr>
      <w:tr w:rsidR="00893515" w:rsidRPr="00774B3D" w14:paraId="41C5733E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3CD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F81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First DMRS position for Type A PDSCH mapping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6B5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1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93515" w:rsidRPr="00774B3D" w14:paraId="21DE2EB5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E64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Cross carrier scheduling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94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E1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Not configured</w:t>
            </w:r>
          </w:p>
        </w:tc>
      </w:tr>
      <w:tr w:rsidR="00893515" w:rsidRPr="00774B3D" w14:paraId="067267D7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8B7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AA3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43E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7A82C876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51E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Actual carrier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2BD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E3A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E7E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5A77B586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54D3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E32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lang w:eastAsia="fr-FR"/>
              </w:rPr>
              <w:t>Subcarrier spacing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AB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kHz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02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or 30</w:t>
            </w:r>
          </w:p>
        </w:tc>
      </w:tr>
      <w:tr w:rsidR="00893515" w:rsidRPr="00774B3D" w14:paraId="01697801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C8D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DL BWP configuration #1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E74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5C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75B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361B19F3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759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D0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contiguous PRB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63A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E3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transmission bandwidth configuration</w:t>
            </w:r>
            <w:r w:rsidRPr="00774B3D">
              <w:rPr>
                <w:rFonts w:eastAsia="SimSun"/>
                <w:lang w:eastAsia="zh-CN"/>
              </w:rPr>
              <w:t xml:space="preserve"> as specified in clause </w:t>
            </w:r>
            <w:r w:rsidRPr="00774B3D">
              <w:rPr>
                <w:rFonts w:eastAsia="SimSun"/>
              </w:rPr>
              <w:t xml:space="preserve">5.3.2 of </w:t>
            </w:r>
            <w:r w:rsidRPr="00774B3D">
              <w:rPr>
                <w:rFonts w:eastAsia="SimSun"/>
                <w:lang w:eastAsia="zh-CN"/>
              </w:rPr>
              <w:t>TS 38.101-1</w:t>
            </w:r>
            <w:r w:rsidRPr="00774B3D">
              <w:rPr>
                <w:rFonts w:eastAsia="SimSun"/>
              </w:rPr>
              <w:t xml:space="preserve"> [</w:t>
            </w:r>
            <w:r w:rsidRPr="00774B3D">
              <w:rPr>
                <w:rFonts w:eastAsia="SimSun"/>
                <w:lang w:eastAsia="zh-CN"/>
              </w:rPr>
              <w:t>2</w:t>
            </w:r>
            <w:r w:rsidRPr="00774B3D">
              <w:rPr>
                <w:rFonts w:eastAsia="SimSun"/>
              </w:rPr>
              <w:t>] for tested channel bandwidth and subcarrier spacing</w:t>
            </w:r>
          </w:p>
        </w:tc>
      </w:tr>
      <w:tr w:rsidR="00893515" w:rsidRPr="00774B3D" w14:paraId="6FB2BB8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3D6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15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spacing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9FE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kHz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7E3D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15 or 30</w:t>
            </w:r>
          </w:p>
        </w:tc>
      </w:tr>
      <w:tr w:rsidR="00893515" w:rsidRPr="00774B3D" w14:paraId="53F430C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44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B34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Cyclic prefix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888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ABE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Normal</w:t>
            </w:r>
          </w:p>
        </w:tc>
      </w:tr>
      <w:tr w:rsidR="00893515" w:rsidRPr="00774B3D" w14:paraId="07B44AF2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3229" w14:textId="77777777" w:rsidR="00893515" w:rsidRPr="00774B3D" w:rsidRDefault="00893515" w:rsidP="003367B5">
            <w:pPr>
              <w:pStyle w:val="TAL"/>
              <w:rPr>
                <w:rFonts w:eastAsia="SimSun"/>
                <w:i/>
              </w:rPr>
            </w:pPr>
            <w:r w:rsidRPr="00774B3D">
              <w:rPr>
                <w:rFonts w:eastAsia="SimSun"/>
              </w:rPr>
              <w:t>PDCCH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00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596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73E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Each slot</w:t>
            </w:r>
          </w:p>
        </w:tc>
      </w:tr>
      <w:tr w:rsidR="00893515" w:rsidRPr="00774B3D" w14:paraId="40431520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CEFA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14F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19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E5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Symbols #0</w:t>
            </w:r>
          </w:p>
        </w:tc>
      </w:tr>
      <w:tr w:rsidR="00893515" w:rsidRPr="00774B3D" w14:paraId="7CB13E4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327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A5D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1A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58C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Table 5.5.1.3-4</w:t>
            </w:r>
          </w:p>
        </w:tc>
      </w:tr>
      <w:tr w:rsidR="00893515" w:rsidRPr="00774B3D" w14:paraId="036EDC01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540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5EB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513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EC5E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2/AL2 for 15 kHz / 5 MHz and 30 kHz / 15 MHz </w:t>
            </w:r>
          </w:p>
          <w:p w14:paraId="7784CB3B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2/AL4 for 15 kHz / 10 MHz, 30 kHz / 10 MHz and 30 kHz / 20 MHz</w:t>
            </w:r>
          </w:p>
          <w:p w14:paraId="3C7584A7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2/AL8 for other greater combinations</w:t>
            </w:r>
          </w:p>
        </w:tc>
      </w:tr>
      <w:tr w:rsidR="00893515" w:rsidRPr="00774B3D" w14:paraId="29544C01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C3F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BE0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46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3BB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93515" w:rsidRPr="00774B3D" w14:paraId="640E9EC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786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466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DDF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27B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1_1</w:t>
            </w:r>
          </w:p>
        </w:tc>
      </w:tr>
      <w:tr w:rsidR="00893515" w:rsidRPr="00774B3D" w14:paraId="7C21C5D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D3D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BF7F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86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CDC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#1</w:t>
            </w:r>
          </w:p>
        </w:tc>
      </w:tr>
      <w:tr w:rsidR="00893515" w:rsidRPr="00774B3D" w14:paraId="0F98893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F8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A9CB" w14:textId="77777777" w:rsidR="00893515" w:rsidRPr="00774B3D" w:rsidRDefault="00893515" w:rsidP="003367B5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PDCCH &amp; PDCCH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C31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407" w14:textId="77777777" w:rsidR="00893515" w:rsidRPr="00774B3D" w:rsidRDefault="00893515" w:rsidP="003367B5">
            <w:pPr>
              <w:pStyle w:val="TAL"/>
            </w:pPr>
            <w:r w:rsidRPr="00774B3D">
              <w:t xml:space="preserve">For number of Tx=1: No </w:t>
            </w:r>
            <w:proofErr w:type="spellStart"/>
            <w:proofErr w:type="gramStart"/>
            <w:r w:rsidRPr="00774B3D">
              <w:t>precoding;For</w:t>
            </w:r>
            <w:proofErr w:type="spellEnd"/>
            <w:proofErr w:type="gramEnd"/>
            <w:r w:rsidRPr="00774B3D">
              <w:t xml:space="preserve"> number of Tx=2:</w:t>
            </w:r>
          </w:p>
          <w:p w14:paraId="05DB3CA4" w14:textId="77777777" w:rsidR="00893515" w:rsidRPr="00774B3D" w:rsidRDefault="00893515" w:rsidP="003367B5">
            <w:pPr>
              <w:pStyle w:val="TAL"/>
            </w:pPr>
            <w:r w:rsidRPr="00774B3D">
              <w:t xml:space="preserve">Single Panel Type </w:t>
            </w:r>
            <w:proofErr w:type="gramStart"/>
            <w:r w:rsidRPr="00774B3D">
              <w:t>I,  Randomized</w:t>
            </w:r>
            <w:proofErr w:type="gramEnd"/>
            <w:r w:rsidRPr="00774B3D">
              <w:t xml:space="preserve"> precoder selection for every REG bundle and updated per slot with equal probability of precoder indices 0 and 2</w:t>
            </w:r>
          </w:p>
          <w:p w14:paraId="46B2069E" w14:textId="77777777" w:rsidR="00893515" w:rsidRPr="00774B3D" w:rsidRDefault="00893515" w:rsidP="003367B5">
            <w:pPr>
              <w:pStyle w:val="TAL"/>
            </w:pPr>
          </w:p>
          <w:p w14:paraId="36B4A73A" w14:textId="77777777" w:rsidR="00893515" w:rsidRPr="00774B3D" w:rsidRDefault="00893515" w:rsidP="003367B5">
            <w:pPr>
              <w:pStyle w:val="TAL"/>
            </w:pPr>
            <w:r w:rsidRPr="00774B3D">
              <w:t>For number of Tx=4:</w:t>
            </w:r>
          </w:p>
          <w:p w14:paraId="4B802F0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t>Single Panel Type I, Randomized precoder selection for every REG bundle and updated per slot with equal probability of i_1,1 in {1,2,3,5,6,7} and i_2 in {0,2}</w:t>
            </w:r>
          </w:p>
        </w:tc>
      </w:tr>
      <w:tr w:rsidR="00893515" w:rsidRPr="00774B3D" w14:paraId="29BD8DCB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D7D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E8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AAF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EE5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93515" w:rsidRPr="00774B3D" w14:paraId="0C9A77E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6718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EAB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01F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1CE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36F5237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6C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60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B7C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E73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256E268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B92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261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22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6E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893515" w:rsidRPr="00774B3D" w14:paraId="52020C9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824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907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D4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64A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WB</w:t>
            </w:r>
          </w:p>
        </w:tc>
      </w:tr>
      <w:tr w:rsidR="00893515" w:rsidRPr="00774B3D" w14:paraId="5D6B9C1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15D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493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D61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133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893515" w:rsidRPr="00774B3D" w14:paraId="0FBEAA0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083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E24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F4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B1A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93515" w:rsidRPr="00774B3D" w14:paraId="1219ECD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0EF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B83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</w:rPr>
              <w:t>interleaver</w:t>
            </w:r>
            <w:proofErr w:type="spellEnd"/>
            <w:r w:rsidRPr="00774B3D">
              <w:rPr>
                <w:rFonts w:eastAsia="SimSun"/>
              </w:rPr>
              <w:t xml:space="preserve">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602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FB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4962335D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9AA7" w14:textId="77777777" w:rsidR="00893515" w:rsidRPr="00774B3D" w:rsidRDefault="00893515" w:rsidP="003367B5">
            <w:pPr>
              <w:pStyle w:val="TAL"/>
              <w:rPr>
                <w:rFonts w:eastAsia="SimSun"/>
                <w:i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AD4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F72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3B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893515" w:rsidRPr="00774B3D" w14:paraId="27FDB6A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5A7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6AD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A2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D9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523503D1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560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BD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7B3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0F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558B2B54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E1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375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224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F80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{1000} for 1 Layer CCs</w:t>
            </w:r>
            <w:r w:rsidRPr="00774B3D">
              <w:rPr>
                <w:rFonts w:eastAsia="SimSun"/>
              </w:rPr>
              <w:br/>
              <w:t>{1000, 1001} for 2 Layers CCs</w:t>
            </w:r>
          </w:p>
          <w:p w14:paraId="4BA6B56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{1000 – 1003} for 4 Layers CCs</w:t>
            </w:r>
          </w:p>
        </w:tc>
      </w:tr>
      <w:tr w:rsidR="00893515" w:rsidRPr="00774B3D" w14:paraId="79A57C9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24B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22E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AD2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EA2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 for 1 layer and 2 layers CCs</w:t>
            </w:r>
          </w:p>
          <w:p w14:paraId="3DA839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 for 4 Layers CCs</w:t>
            </w:r>
          </w:p>
        </w:tc>
      </w:tr>
      <w:tr w:rsidR="00893515" w:rsidRPr="00774B3D" w14:paraId="5F8E5362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64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08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C8C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PTRS is not configured</w:t>
            </w:r>
          </w:p>
        </w:tc>
      </w:tr>
      <w:tr w:rsidR="00893515" w:rsidRPr="00774B3D" w14:paraId="454C9D4F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AF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for tracking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92A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4E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22A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</w:t>
            </w:r>
            <w:r w:rsidRPr="00774B3D">
              <w:rPr>
                <w:rFonts w:eastAsia="SimSun"/>
                <w:vertAlign w:val="subscript"/>
              </w:rPr>
              <w:t xml:space="preserve">0 </w:t>
            </w:r>
            <w:r w:rsidRPr="00774B3D">
              <w:rPr>
                <w:rFonts w:eastAsia="SimSun"/>
              </w:rPr>
              <w:t>= 3 for CSI-RS resource 1,2,3,4</w:t>
            </w:r>
          </w:p>
        </w:tc>
      </w:tr>
      <w:tr w:rsidR="00893515" w:rsidRPr="00774B3D" w14:paraId="7D629AE3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AE3A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A85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A6B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5CA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6 for CSI-RS resource 1 and 3</w:t>
            </w:r>
          </w:p>
          <w:p w14:paraId="2D1E45A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10 for CSI-RS resource 2 and 4</w:t>
            </w:r>
          </w:p>
        </w:tc>
      </w:tr>
      <w:tr w:rsidR="00893515" w:rsidRPr="00774B3D" w14:paraId="5C7F82E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EF6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FC7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187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150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 for CSI-RS resource 1,2,3,4</w:t>
            </w:r>
          </w:p>
        </w:tc>
      </w:tr>
      <w:tr w:rsidR="00893515" w:rsidRPr="00774B3D" w14:paraId="35829FA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3A2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C5C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293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756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'No CDM' for CSI-RS resource 1,2,3,4</w:t>
            </w:r>
          </w:p>
        </w:tc>
      </w:tr>
      <w:tr w:rsidR="00893515" w:rsidRPr="00774B3D" w14:paraId="51D76B8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A753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1D4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07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D7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 for CSI-RS resource 1,2,3,4</w:t>
            </w:r>
          </w:p>
        </w:tc>
      </w:tr>
      <w:tr w:rsidR="00893515" w:rsidRPr="00774B3D" w14:paraId="67CD6244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70C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F3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6B0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D10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 20 for CSI-RS resource 1,2,3,4</w:t>
            </w:r>
          </w:p>
          <w:p w14:paraId="2D59C4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30 kHz SCS: 40 for CSI-RS resource 1,2,3,4</w:t>
            </w:r>
          </w:p>
        </w:tc>
      </w:tr>
      <w:tr w:rsidR="00893515" w:rsidRPr="00774B3D" w14:paraId="6D51456F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BAC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F3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368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168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</w:t>
            </w:r>
          </w:p>
          <w:p w14:paraId="5BF76DC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for CSI-RS resource 1 and 2</w:t>
            </w:r>
          </w:p>
          <w:p w14:paraId="3E3AFCE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11 for CSI-RS resource 3 and 4</w:t>
            </w:r>
          </w:p>
          <w:p w14:paraId="7804F7B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  <w:p w14:paraId="719F2FF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30 kHz SCS:</w:t>
            </w:r>
          </w:p>
          <w:p w14:paraId="030021E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20 for CSI-RS resource 1 and 2</w:t>
            </w:r>
          </w:p>
          <w:p w14:paraId="37204DB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21 for CSI-RS resource 3 and 4</w:t>
            </w:r>
          </w:p>
        </w:tc>
      </w:tr>
      <w:tr w:rsidR="00893515" w:rsidRPr="00774B3D" w14:paraId="5E787F2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A4C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CD5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70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511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Start PRB 0</w:t>
            </w:r>
          </w:p>
          <w:p w14:paraId="220615A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 = BWP size</w:t>
            </w:r>
          </w:p>
        </w:tc>
      </w:tr>
      <w:tr w:rsidR="00893515" w:rsidRPr="00774B3D" w14:paraId="75FB2CF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7D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FEF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180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978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#0</w:t>
            </w:r>
          </w:p>
        </w:tc>
      </w:tr>
      <w:tr w:rsidR="00893515" w:rsidRPr="00774B3D" w14:paraId="5A8F00EB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398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9C0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83E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43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</w:t>
            </w:r>
            <w:r w:rsidRPr="00774B3D">
              <w:rPr>
                <w:rFonts w:eastAsia="SimSun"/>
                <w:vertAlign w:val="subscript"/>
              </w:rPr>
              <w:t xml:space="preserve">0 </w:t>
            </w:r>
            <w:r w:rsidRPr="00774B3D">
              <w:rPr>
                <w:rFonts w:eastAsia="SimSun"/>
              </w:rPr>
              <w:t>= 4</w:t>
            </w:r>
          </w:p>
        </w:tc>
      </w:tr>
      <w:tr w:rsidR="00893515" w:rsidRPr="00774B3D" w14:paraId="1B000F4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3062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E07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00C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160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12</w:t>
            </w:r>
          </w:p>
        </w:tc>
      </w:tr>
      <w:tr w:rsidR="00893515" w:rsidRPr="00774B3D" w14:paraId="34A49CD6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452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B6A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AE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A34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Same as number of transmit antenna</w:t>
            </w:r>
          </w:p>
        </w:tc>
      </w:tr>
      <w:tr w:rsidR="00893515" w:rsidRPr="00774B3D" w14:paraId="36EF6AB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8BBF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D53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372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197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Tx=1: ‘No CDM’</w:t>
            </w:r>
          </w:p>
          <w:p w14:paraId="2799160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Tx&gt;1: 'FD-CDM2'</w:t>
            </w:r>
          </w:p>
        </w:tc>
      </w:tr>
      <w:tr w:rsidR="00893515" w:rsidRPr="00774B3D" w14:paraId="5914055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D6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DDC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FD1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D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1F38C659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B20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957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28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BFB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 20</w:t>
            </w:r>
          </w:p>
          <w:p w14:paraId="0E1A3A3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30 kHz SCS: 40 </w:t>
            </w:r>
          </w:p>
        </w:tc>
      </w:tr>
      <w:tr w:rsidR="00893515" w:rsidRPr="00774B3D" w14:paraId="0C47BBD9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00C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82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94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630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0230D16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2A4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CE3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88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404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Start PRB 0</w:t>
            </w:r>
          </w:p>
          <w:p w14:paraId="4A24D5F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 = BWP size</w:t>
            </w:r>
          </w:p>
        </w:tc>
      </w:tr>
      <w:tr w:rsidR="00893515" w:rsidRPr="00774B3D" w14:paraId="58904BFE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152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CCD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240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D990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TCI state #</w:t>
            </w: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893515" w:rsidRPr="00774B3D" w14:paraId="36DF9B25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19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E09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B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181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</w:t>
            </w:r>
            <w:r w:rsidRPr="00774B3D">
              <w:rPr>
                <w:rFonts w:eastAsia="SimSun"/>
                <w:vertAlign w:val="subscript"/>
              </w:rPr>
              <w:t xml:space="preserve">0 </w:t>
            </w:r>
            <w:r w:rsidRPr="00774B3D">
              <w:rPr>
                <w:rFonts w:eastAsia="SimSun"/>
              </w:rPr>
              <w:t>= 0</w:t>
            </w:r>
          </w:p>
        </w:tc>
      </w:tr>
      <w:tr w:rsidR="00893515" w:rsidRPr="00774B3D" w14:paraId="39CBE43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B92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7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244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5E5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12</w:t>
            </w:r>
          </w:p>
        </w:tc>
      </w:tr>
      <w:tr w:rsidR="00893515" w:rsidRPr="00774B3D" w14:paraId="0524870C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8C5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8DB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C60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C46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</w:tr>
      <w:tr w:rsidR="00893515" w:rsidRPr="00774B3D" w14:paraId="3D4A948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879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6AF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39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A90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'FD-CDM2'</w:t>
            </w:r>
          </w:p>
        </w:tc>
      </w:tr>
      <w:tr w:rsidR="00893515" w:rsidRPr="00774B3D" w14:paraId="4B8DAA8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682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308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8F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CB7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508228A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0BC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AC5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C0B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87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 20</w:t>
            </w:r>
          </w:p>
          <w:p w14:paraId="28B8B19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30 kHz SCS: 40</w:t>
            </w:r>
          </w:p>
        </w:tc>
      </w:tr>
      <w:tr w:rsidR="00893515" w:rsidRPr="00774B3D" w14:paraId="160ABDB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61FD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002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87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948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554C4E9F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707F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8F8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19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15C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Start PRB 0</w:t>
            </w:r>
          </w:p>
          <w:p w14:paraId="07A80EC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 = BWP size</w:t>
            </w:r>
          </w:p>
        </w:tc>
      </w:tr>
      <w:tr w:rsidR="00893515" w:rsidRPr="00774B3D" w14:paraId="68E348EF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118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A48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027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E36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900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#0</w:t>
            </w:r>
          </w:p>
        </w:tc>
      </w:tr>
      <w:tr w:rsidR="00893515" w:rsidRPr="00774B3D" w14:paraId="13574E5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D91B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CA5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08F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1A5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0B3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C</w:t>
            </w:r>
          </w:p>
        </w:tc>
      </w:tr>
      <w:tr w:rsidR="00893515" w:rsidRPr="00774B3D" w14:paraId="4809153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4822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02B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E3F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D29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F71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75F902C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62A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76AF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057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E9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15B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7C25EF22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3D3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7EB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1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DF3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05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C11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resource 1 from 'CSI-RS for tracking' configuration</w:t>
            </w:r>
          </w:p>
        </w:tc>
      </w:tr>
      <w:tr w:rsidR="00893515" w:rsidRPr="00774B3D" w14:paraId="40F5637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E7A8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FF0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B2E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E4D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106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93515" w:rsidRPr="00774B3D" w14:paraId="4D0628F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446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A0F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3DF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866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C41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7E10C43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E66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A56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208E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26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0B72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93515" w:rsidRPr="00774B3D" w14:paraId="44716CA6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6DD6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E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C8F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4AD19EE0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F4DF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DD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18C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</w:tr>
      <w:tr w:rsidR="00893515" w:rsidRPr="00774B3D" w14:paraId="06644DC1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D8A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8FD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5F3C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Multiplexed</w:t>
            </w:r>
          </w:p>
        </w:tc>
      </w:tr>
      <w:tr w:rsidR="00893515" w:rsidRPr="00774B3D" w14:paraId="32892F4E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721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E8A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75E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{0,2,3,1}</w:t>
            </w:r>
          </w:p>
        </w:tc>
      </w:tr>
      <w:tr w:rsidR="00893515" w:rsidRPr="00774B3D" w14:paraId="7C23D3DC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9E13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177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24E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For number of Tx=1: No </w:t>
            </w:r>
            <w:proofErr w:type="gramStart"/>
            <w:r w:rsidRPr="00774B3D">
              <w:rPr>
                <w:rFonts w:eastAsia="SimSun"/>
              </w:rPr>
              <w:t>precoding;</w:t>
            </w:r>
            <w:proofErr w:type="gramEnd"/>
          </w:p>
          <w:p w14:paraId="042E37E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Tx&gt;1: Single Panel Type I, Randomized precoder selection for every PRB bundle and updated per slot with equal probability of each applicable i</w:t>
            </w:r>
            <w:r w:rsidRPr="00774B3D">
              <w:rPr>
                <w:rFonts w:eastAsia="SimSun"/>
                <w:vertAlign w:val="subscript"/>
              </w:rPr>
              <w:t>1</w:t>
            </w:r>
            <w:r w:rsidRPr="00774B3D">
              <w:rPr>
                <w:rFonts w:eastAsia="SimSun"/>
              </w:rPr>
              <w:t>, i</w:t>
            </w:r>
            <w:r w:rsidRPr="00774B3D">
              <w:rPr>
                <w:rFonts w:eastAsia="SimSun"/>
                <w:vertAlign w:val="subscript"/>
              </w:rPr>
              <w:t>2</w:t>
            </w:r>
            <w:r w:rsidRPr="00774B3D">
              <w:rPr>
                <w:rFonts w:eastAsia="SimSun"/>
              </w:rPr>
              <w:t xml:space="preserve"> combination</w:t>
            </w:r>
          </w:p>
        </w:tc>
      </w:tr>
      <w:tr w:rsidR="00893515" w:rsidRPr="00774B3D" w14:paraId="10802F15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A68C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 w:cs="Arial"/>
              </w:rPr>
              <w:t xml:space="preserve">Symbols for </w:t>
            </w:r>
            <w:r w:rsidRPr="00774B3D">
              <w:rPr>
                <w:rFonts w:eastAsia="SimSun"/>
                <w:snapToGrid w:val="0"/>
              </w:rPr>
              <w:t>all unused R</w:t>
            </w:r>
            <w:r w:rsidRPr="00774B3D">
              <w:rPr>
                <w:rFonts w:eastAsia="SimSun"/>
                <w:snapToGrid w:val="0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F3A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CFE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OCNG Annex A.5</w:t>
            </w:r>
          </w:p>
        </w:tc>
      </w:tr>
      <w:tr w:rsidR="00893515" w:rsidRPr="00774B3D" w14:paraId="2846CF33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01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54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677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Static propagation condition</w:t>
            </w:r>
          </w:p>
          <w:p w14:paraId="19107AE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 external noise sources are applied</w:t>
            </w:r>
          </w:p>
        </w:tc>
      </w:tr>
      <w:tr w:rsidR="00893515" w:rsidRPr="00774B3D" w14:paraId="0C0E3E79" w14:textId="77777777" w:rsidTr="003367B5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99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FDD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proofErr w:type="gramStart"/>
            <w:r w:rsidRPr="00774B3D">
              <w:rPr>
                <w:rFonts w:eastAsia="SimSun"/>
              </w:rPr>
              <w:t>1 layer</w:t>
            </w:r>
            <w:proofErr w:type="gramEnd"/>
            <w:r w:rsidRPr="00774B3D">
              <w:rPr>
                <w:rFonts w:eastAsia="SimSun"/>
              </w:rPr>
              <w:t xml:space="preserve">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165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229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1x2 or 1x4</w:t>
            </w:r>
          </w:p>
        </w:tc>
      </w:tr>
      <w:tr w:rsidR="00893515" w:rsidRPr="00774B3D" w14:paraId="63EFD339" w14:textId="77777777" w:rsidTr="003367B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6EB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41C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97E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40E1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2x2 or 2x4</w:t>
            </w:r>
          </w:p>
        </w:tc>
      </w:tr>
      <w:tr w:rsidR="00893515" w:rsidRPr="00774B3D" w14:paraId="431DE342" w14:textId="77777777" w:rsidTr="003367B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99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77A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D7F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8DA6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4x4</w:t>
            </w:r>
          </w:p>
        </w:tc>
      </w:tr>
      <w:tr w:rsidR="00893515" w:rsidRPr="00774B3D" w14:paraId="6A8C389F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3F87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15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786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As specified in </w:t>
            </w:r>
            <w:r w:rsidRPr="00774B3D">
              <w:rPr>
                <w:rFonts w:eastAsia="SimSun"/>
                <w:lang w:eastAsia="zh-CN"/>
              </w:rPr>
              <w:t>Annex B.4.1</w:t>
            </w:r>
          </w:p>
        </w:tc>
      </w:tr>
      <w:tr w:rsidR="00893515" w:rsidRPr="00774B3D" w14:paraId="35992B1F" w14:textId="77777777" w:rsidTr="003367B5">
        <w:trPr>
          <w:trHeight w:val="58"/>
          <w:ins w:id="44" w:author="Vijay Balasubramanian (QCT)" w:date="2024-03-04T23:40:00Z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BE3E" w14:textId="11885264" w:rsidR="00893515" w:rsidRPr="004A205F" w:rsidRDefault="00A94961" w:rsidP="003367B5">
            <w:pPr>
              <w:pStyle w:val="TAL"/>
              <w:rPr>
                <w:ins w:id="45" w:author="Vijay Balasubramanian (QCT)" w:date="2024-03-04T23:40:00Z"/>
                <w:rFonts w:eastAsia="SimSun"/>
                <w:highlight w:val="yellow"/>
                <w:rPrChange w:id="46" w:author="Vijay Balasubramanian (QCT)" w:date="2024-03-04T23:44:00Z">
                  <w:rPr>
                    <w:ins w:id="47" w:author="Vijay Balasubramanian (QCT)" w:date="2024-03-04T23:40:00Z"/>
                    <w:rFonts w:eastAsia="SimSun"/>
                  </w:rPr>
                </w:rPrChange>
              </w:rPr>
            </w:pPr>
            <w:ins w:id="48" w:author="Vijay Balasubramanian (QCT)" w:date="2024-03-04T23:41:00Z">
              <w:r w:rsidRPr="004A205F">
                <w:rPr>
                  <w:rFonts w:eastAsia="SimSun"/>
                  <w:highlight w:val="yellow"/>
                  <w:rPrChange w:id="49" w:author="Vijay Balasubramanian (QCT)" w:date="2024-03-04T23:44:00Z">
                    <w:rPr>
                      <w:rFonts w:eastAsia="SimSun"/>
                    </w:rPr>
                  </w:rPrChange>
                </w:rPr>
                <w:t>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069E" w14:textId="17A71128" w:rsidR="00893515" w:rsidRPr="004A205F" w:rsidRDefault="00CC3A8E" w:rsidP="003367B5">
            <w:pPr>
              <w:pStyle w:val="TAL"/>
              <w:rPr>
                <w:ins w:id="50" w:author="Vijay Balasubramanian (QCT)" w:date="2024-03-04T23:40:00Z"/>
                <w:rFonts w:eastAsia="SimSun"/>
                <w:highlight w:val="yellow"/>
                <w:rPrChange w:id="51" w:author="Vijay Balasubramanian (QCT)" w:date="2024-03-04T23:44:00Z">
                  <w:rPr>
                    <w:ins w:id="52" w:author="Vijay Balasubramanian (QCT)" w:date="2024-03-04T23:40:00Z"/>
                    <w:rFonts w:eastAsia="SimSun"/>
                  </w:rPr>
                </w:rPrChange>
              </w:rPr>
            </w:pPr>
            <w:ins w:id="53" w:author="Vijay Balasubramanian (QCT)" w:date="2024-03-04T23:41:00Z">
              <w:r w:rsidRPr="004A205F">
                <w:rPr>
                  <w:rFonts w:eastAsia="SimSun"/>
                  <w:highlight w:val="yellow"/>
                  <w:rPrChange w:id="54" w:author="Vijay Balasubramanian (QCT)" w:date="2024-03-04T23:44:00Z">
                    <w:rPr>
                      <w:rFonts w:eastAsia="SimSun"/>
                    </w:rPr>
                  </w:rPrChange>
                </w:rPr>
                <w:t>dBm/kHz</w:t>
              </w:r>
            </w:ins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ECA" w14:textId="62BFD917" w:rsidR="00463C57" w:rsidRPr="004A205F" w:rsidRDefault="00463C57" w:rsidP="00463C57">
            <w:pPr>
              <w:keepNext/>
              <w:keepLines/>
              <w:spacing w:after="0"/>
              <w:jc w:val="center"/>
              <w:rPr>
                <w:ins w:id="55" w:author="Vijay Balasubramanian (QCT)" w:date="2024-03-04T23:41:00Z"/>
                <w:rFonts w:ascii="Arial" w:hAnsi="Arial"/>
                <w:sz w:val="18"/>
                <w:highlight w:val="yellow"/>
                <w:rPrChange w:id="56" w:author="Vijay Balasubramanian (QCT)" w:date="2024-03-04T23:44:00Z">
                  <w:rPr>
                    <w:ins w:id="57" w:author="Vijay Balasubramanian (QCT)" w:date="2024-03-04T23:41:00Z"/>
                    <w:rFonts w:ascii="Arial" w:hAnsi="Arial"/>
                    <w:sz w:val="18"/>
                  </w:rPr>
                </w:rPrChange>
              </w:rPr>
            </w:pPr>
            <w:ins w:id="58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rPrChange w:id="59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-112 for MCS indexes in Table 5.5</w:t>
              </w:r>
            </w:ins>
            <w:ins w:id="60" w:author="Vijay Balasubramanian (QCT)" w:date="2024-03-04T23:43:00Z">
              <w:r w:rsidR="004A205F" w:rsidRPr="004A205F">
                <w:rPr>
                  <w:rFonts w:ascii="Arial" w:hAnsi="Arial"/>
                  <w:sz w:val="18"/>
                  <w:highlight w:val="yellow"/>
                  <w:rPrChange w:id="61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.1.3</w:t>
              </w:r>
            </w:ins>
            <w:ins w:id="62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rPrChange w:id="63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-5</w:t>
              </w:r>
              <w:r w:rsidRPr="004A205F">
                <w:rPr>
                  <w:rFonts w:ascii="Arial" w:hAnsi="Arial" w:hint="eastAsia"/>
                  <w:sz w:val="18"/>
                  <w:highlight w:val="yellow"/>
                  <w:lang w:eastAsia="zh-CN"/>
                  <w:rPrChange w:id="64" w:author="Vijay Balasubramanian (QCT)" w:date="2024-03-04T23:44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:</w:t>
              </w:r>
            </w:ins>
          </w:p>
          <w:p w14:paraId="2C025E98" w14:textId="77777777" w:rsidR="00463C57" w:rsidRPr="004A205F" w:rsidRDefault="00463C57" w:rsidP="00463C57">
            <w:pPr>
              <w:keepNext/>
              <w:keepLines/>
              <w:spacing w:after="0"/>
              <w:jc w:val="center"/>
              <w:rPr>
                <w:ins w:id="65" w:author="Vijay Balasubramanian (QCT)" w:date="2024-03-04T23:41:00Z"/>
                <w:rFonts w:ascii="Arial" w:hAnsi="Arial"/>
                <w:sz w:val="18"/>
                <w:highlight w:val="yellow"/>
                <w:rPrChange w:id="66" w:author="Vijay Balasubramanian (QCT)" w:date="2024-03-04T23:44:00Z">
                  <w:rPr>
                    <w:ins w:id="67" w:author="Vijay Balasubramanian (QCT)" w:date="2024-03-04T23:41:00Z"/>
                    <w:rFonts w:ascii="Arial" w:hAnsi="Arial"/>
                    <w:sz w:val="18"/>
                  </w:rPr>
                </w:rPrChange>
              </w:rPr>
            </w:pPr>
          </w:p>
          <w:p w14:paraId="511BE125" w14:textId="46C16D67" w:rsidR="00893515" w:rsidRPr="004A205F" w:rsidRDefault="00463C57" w:rsidP="00463C57">
            <w:pPr>
              <w:keepNext/>
              <w:keepLines/>
              <w:spacing w:after="0"/>
              <w:jc w:val="center"/>
              <w:rPr>
                <w:ins w:id="68" w:author="Vijay Balasubramanian (QCT)" w:date="2024-03-04T23:40:00Z"/>
                <w:rFonts w:ascii="Arial" w:hAnsi="Arial"/>
                <w:sz w:val="18"/>
                <w:highlight w:val="yellow"/>
                <w:lang w:eastAsia="zh-CN"/>
                <w:rPrChange w:id="69" w:author="Vijay Balasubramanian (QCT)" w:date="2024-03-04T23:44:00Z">
                  <w:rPr>
                    <w:ins w:id="70" w:author="Vijay Balasubramanian (QCT)" w:date="2024-03-04T23:4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71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lang w:eastAsia="zh-CN"/>
                  <w:rPrChange w:id="72" w:author="Vijay Balasubramanian (QCT)" w:date="2024-03-04T23:44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-110.5 </w:t>
              </w:r>
              <w:r w:rsidRPr="004A205F">
                <w:rPr>
                  <w:rFonts w:ascii="Arial" w:hAnsi="Arial"/>
                  <w:sz w:val="18"/>
                  <w:highlight w:val="yellow"/>
                  <w:rPrChange w:id="73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For 1024QAM MCS indexes in Table 5.5</w:t>
              </w:r>
            </w:ins>
            <w:ins w:id="74" w:author="Vijay Balasubramanian (QCT)" w:date="2024-03-04T23:43:00Z">
              <w:r w:rsidR="00E15DDA" w:rsidRPr="004A205F">
                <w:rPr>
                  <w:rFonts w:ascii="Arial" w:hAnsi="Arial"/>
                  <w:sz w:val="18"/>
                  <w:highlight w:val="yellow"/>
                  <w:rPrChange w:id="75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.2.3</w:t>
              </w:r>
            </w:ins>
            <w:ins w:id="76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rPrChange w:id="77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-</w:t>
              </w:r>
            </w:ins>
            <w:ins w:id="78" w:author="Vijay Balasubramanian (QCT)" w:date="2024-03-04T23:43:00Z">
              <w:r w:rsidR="001376AC" w:rsidRPr="004A205F">
                <w:rPr>
                  <w:rFonts w:ascii="Arial" w:hAnsi="Arial"/>
                  <w:sz w:val="18"/>
                  <w:highlight w:val="yellow"/>
                  <w:rPrChange w:id="79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1</w:t>
              </w:r>
            </w:ins>
            <w:ins w:id="80" w:author="Vijay Balasubramanian (QCT)" w:date="2024-03-04T23:41:00Z">
              <w:r w:rsidRPr="004A205F">
                <w:rPr>
                  <w:rFonts w:ascii="Arial" w:hAnsi="Arial" w:hint="eastAsia"/>
                  <w:sz w:val="18"/>
                  <w:highlight w:val="yellow"/>
                  <w:lang w:eastAsia="zh-CN"/>
                  <w:rPrChange w:id="81" w:author="Vijay Balasubramanian (QCT)" w:date="2024-03-04T23:44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:</w:t>
              </w:r>
            </w:ins>
          </w:p>
        </w:tc>
      </w:tr>
      <w:tr w:rsidR="00893515" w:rsidRPr="00774B3D" w14:paraId="6825E834" w14:textId="77777777" w:rsidTr="003367B5">
        <w:trPr>
          <w:trHeight w:val="58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1BEE" w14:textId="77777777" w:rsidR="00893515" w:rsidRPr="00774B3D" w:rsidRDefault="00893515" w:rsidP="003367B5">
            <w:pPr>
              <w:pStyle w:val="TAN"/>
              <w:rPr>
                <w:lang w:eastAsia="zh-CN"/>
              </w:rPr>
            </w:pPr>
            <w:r w:rsidRPr="00774B3D">
              <w:t>Note 1:</w:t>
            </w:r>
            <w:r w:rsidRPr="00774B3D">
              <w:tab/>
              <w:t xml:space="preserve">UE assumes that the TCI state for the PDSCH is identical to the TCI state applied for the PDCCH </w:t>
            </w:r>
            <w:proofErr w:type="gramStart"/>
            <w:r w:rsidRPr="00774B3D">
              <w:t>transmission</w:t>
            </w:r>
            <w:proofErr w:type="gramEnd"/>
          </w:p>
          <w:p w14:paraId="61ED5014" w14:textId="77777777" w:rsidR="00893515" w:rsidRPr="00774B3D" w:rsidRDefault="00893515" w:rsidP="003367B5">
            <w:pPr>
              <w:pStyle w:val="TAN"/>
            </w:pPr>
            <w:r w:rsidRPr="00774B3D">
              <w:t>Note 2:</w:t>
            </w:r>
            <w:r w:rsidRPr="00774B3D">
              <w:tab/>
              <w:t xml:space="preserve">Point A coincides with minimum guard band as specified in Table 5.3.3-1 from TS 38.101-1 [2] for tested channel bandwidth and subcarrier spacing </w:t>
            </w:r>
          </w:p>
        </w:tc>
      </w:tr>
    </w:tbl>
    <w:p w14:paraId="2497993A" w14:textId="77777777" w:rsidR="00D530EE" w:rsidRPr="00774B3D" w:rsidRDefault="00D530EE" w:rsidP="007E4FBC">
      <w:pPr>
        <w:rPr>
          <w:lang w:eastAsia="zh-CN"/>
        </w:rPr>
      </w:pPr>
    </w:p>
    <w:p w14:paraId="7B4E222A" w14:textId="124610CA" w:rsidR="003F130B" w:rsidRPr="003F130B" w:rsidRDefault="003F130B" w:rsidP="003F130B">
      <w:pPr>
        <w:pStyle w:val="Heading3"/>
        <w:rPr>
          <w:rFonts w:eastAsia="SimSun"/>
          <w:color w:val="FF0000"/>
        </w:rPr>
      </w:pPr>
      <w:r w:rsidRPr="003F130B">
        <w:rPr>
          <w:rFonts w:eastAsia="SimSun"/>
          <w:color w:val="FF0000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778C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5D55F" w14:textId="77777777" w:rsidR="009778CD" w:rsidRDefault="009778CD">
      <w:r>
        <w:separator/>
      </w:r>
    </w:p>
  </w:endnote>
  <w:endnote w:type="continuationSeparator" w:id="0">
    <w:p w14:paraId="2B269A1C" w14:textId="77777777" w:rsidR="009778CD" w:rsidRDefault="0097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44CC" w14:textId="77777777" w:rsidR="009778CD" w:rsidRDefault="009778CD">
      <w:r>
        <w:separator/>
      </w:r>
    </w:p>
  </w:footnote>
  <w:footnote w:type="continuationSeparator" w:id="0">
    <w:p w14:paraId="08A13DA9" w14:textId="77777777" w:rsidR="009778CD" w:rsidRDefault="0097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6"/>
    <w:rsid w:val="00022E4A"/>
    <w:rsid w:val="00030CE7"/>
    <w:rsid w:val="000A597F"/>
    <w:rsid w:val="000A6394"/>
    <w:rsid w:val="000B7FED"/>
    <w:rsid w:val="000C038A"/>
    <w:rsid w:val="000C6598"/>
    <w:rsid w:val="000D44B3"/>
    <w:rsid w:val="001376AC"/>
    <w:rsid w:val="00145D43"/>
    <w:rsid w:val="00192C46"/>
    <w:rsid w:val="001A08B3"/>
    <w:rsid w:val="001A2CA0"/>
    <w:rsid w:val="001A7B60"/>
    <w:rsid w:val="001B52F0"/>
    <w:rsid w:val="001B7A65"/>
    <w:rsid w:val="001E41F3"/>
    <w:rsid w:val="001F1402"/>
    <w:rsid w:val="0026004D"/>
    <w:rsid w:val="00262A8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30B"/>
    <w:rsid w:val="003F3FF5"/>
    <w:rsid w:val="00410371"/>
    <w:rsid w:val="004242F1"/>
    <w:rsid w:val="00463C57"/>
    <w:rsid w:val="004A205F"/>
    <w:rsid w:val="004B75B7"/>
    <w:rsid w:val="0051580D"/>
    <w:rsid w:val="00530C0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352"/>
    <w:rsid w:val="00785251"/>
    <w:rsid w:val="00792342"/>
    <w:rsid w:val="007977A8"/>
    <w:rsid w:val="007B512A"/>
    <w:rsid w:val="007C2097"/>
    <w:rsid w:val="007D6A07"/>
    <w:rsid w:val="007E4FBC"/>
    <w:rsid w:val="007F7259"/>
    <w:rsid w:val="008040A8"/>
    <w:rsid w:val="008279FA"/>
    <w:rsid w:val="008626E7"/>
    <w:rsid w:val="00870EE7"/>
    <w:rsid w:val="008863A0"/>
    <w:rsid w:val="008863B9"/>
    <w:rsid w:val="00893515"/>
    <w:rsid w:val="008A45A6"/>
    <w:rsid w:val="008F3789"/>
    <w:rsid w:val="008F686C"/>
    <w:rsid w:val="009148DE"/>
    <w:rsid w:val="00941E30"/>
    <w:rsid w:val="009777D9"/>
    <w:rsid w:val="009778CD"/>
    <w:rsid w:val="00991B88"/>
    <w:rsid w:val="00993B2E"/>
    <w:rsid w:val="009A5753"/>
    <w:rsid w:val="009A579D"/>
    <w:rsid w:val="009D6F98"/>
    <w:rsid w:val="009E3297"/>
    <w:rsid w:val="009F734F"/>
    <w:rsid w:val="00A246B6"/>
    <w:rsid w:val="00A47E70"/>
    <w:rsid w:val="00A50CF0"/>
    <w:rsid w:val="00A7671C"/>
    <w:rsid w:val="00A94961"/>
    <w:rsid w:val="00AA2CBC"/>
    <w:rsid w:val="00AC5820"/>
    <w:rsid w:val="00AD1CD8"/>
    <w:rsid w:val="00B258BB"/>
    <w:rsid w:val="00B503A7"/>
    <w:rsid w:val="00B645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A8E"/>
    <w:rsid w:val="00CC5026"/>
    <w:rsid w:val="00CC68D0"/>
    <w:rsid w:val="00D03F9A"/>
    <w:rsid w:val="00D0654A"/>
    <w:rsid w:val="00D06D51"/>
    <w:rsid w:val="00D24991"/>
    <w:rsid w:val="00D50255"/>
    <w:rsid w:val="00D530EE"/>
    <w:rsid w:val="00D66520"/>
    <w:rsid w:val="00D72A9B"/>
    <w:rsid w:val="00D86E55"/>
    <w:rsid w:val="00DE34CF"/>
    <w:rsid w:val="00E13F3D"/>
    <w:rsid w:val="00E15DDA"/>
    <w:rsid w:val="00E34898"/>
    <w:rsid w:val="00E572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2A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62A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62A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62A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62A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2A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62A8E"/>
    <w:pPr>
      <w:outlineLvl w:val="5"/>
    </w:pPr>
  </w:style>
  <w:style w:type="paragraph" w:styleId="Heading7">
    <w:name w:val="heading 7"/>
    <w:basedOn w:val="H6"/>
    <w:next w:val="Normal"/>
    <w:qFormat/>
    <w:rsid w:val="00262A8E"/>
    <w:pPr>
      <w:outlineLvl w:val="6"/>
    </w:pPr>
  </w:style>
  <w:style w:type="paragraph" w:styleId="Heading8">
    <w:name w:val="heading 8"/>
    <w:basedOn w:val="Heading1"/>
    <w:next w:val="Normal"/>
    <w:qFormat/>
    <w:rsid w:val="00262A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2A8E"/>
    <w:pPr>
      <w:outlineLvl w:val="8"/>
    </w:pPr>
  </w:style>
  <w:style w:type="character" w:default="1" w:styleId="DefaultParagraphFont">
    <w:name w:val="Default Paragraph Font"/>
    <w:semiHidden/>
    <w:rsid w:val="00262A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A8E"/>
  </w:style>
  <w:style w:type="paragraph" w:styleId="TOC8">
    <w:name w:val="toc 8"/>
    <w:basedOn w:val="TOC1"/>
    <w:semiHidden/>
    <w:rsid w:val="00262A8E"/>
    <w:pPr>
      <w:spacing w:before="180"/>
      <w:ind w:left="2693" w:hanging="2693"/>
    </w:pPr>
    <w:rPr>
      <w:b/>
    </w:rPr>
  </w:style>
  <w:style w:type="paragraph" w:styleId="TOC1">
    <w:name w:val="toc 1"/>
    <w:semiHidden/>
    <w:rsid w:val="00262A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62A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62A8E"/>
    <w:pPr>
      <w:ind w:left="1701" w:hanging="1701"/>
    </w:pPr>
  </w:style>
  <w:style w:type="paragraph" w:styleId="TOC4">
    <w:name w:val="toc 4"/>
    <w:basedOn w:val="TOC3"/>
    <w:semiHidden/>
    <w:rsid w:val="00262A8E"/>
    <w:pPr>
      <w:ind w:left="1418" w:hanging="1418"/>
    </w:pPr>
  </w:style>
  <w:style w:type="paragraph" w:styleId="TOC3">
    <w:name w:val="toc 3"/>
    <w:basedOn w:val="TOC2"/>
    <w:semiHidden/>
    <w:rsid w:val="00262A8E"/>
    <w:pPr>
      <w:ind w:left="1134" w:hanging="1134"/>
    </w:pPr>
  </w:style>
  <w:style w:type="paragraph" w:styleId="TOC2">
    <w:name w:val="toc 2"/>
    <w:basedOn w:val="TOC1"/>
    <w:semiHidden/>
    <w:rsid w:val="00262A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2A8E"/>
    <w:pPr>
      <w:ind w:left="284"/>
    </w:pPr>
  </w:style>
  <w:style w:type="paragraph" w:styleId="Index1">
    <w:name w:val="index 1"/>
    <w:basedOn w:val="Normal"/>
    <w:semiHidden/>
    <w:rsid w:val="00262A8E"/>
    <w:pPr>
      <w:keepLines/>
      <w:spacing w:after="0"/>
    </w:pPr>
  </w:style>
  <w:style w:type="paragraph" w:customStyle="1" w:styleId="ZH">
    <w:name w:val="ZH"/>
    <w:rsid w:val="00262A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62A8E"/>
    <w:pPr>
      <w:outlineLvl w:val="9"/>
    </w:pPr>
  </w:style>
  <w:style w:type="paragraph" w:styleId="ListNumber2">
    <w:name w:val="List Number 2"/>
    <w:basedOn w:val="ListNumber"/>
    <w:rsid w:val="00262A8E"/>
    <w:pPr>
      <w:ind w:left="851"/>
    </w:pPr>
  </w:style>
  <w:style w:type="paragraph" w:styleId="Header">
    <w:name w:val="header"/>
    <w:rsid w:val="00262A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62A8E"/>
    <w:rPr>
      <w:b/>
      <w:position w:val="6"/>
      <w:sz w:val="16"/>
    </w:rPr>
  </w:style>
  <w:style w:type="paragraph" w:styleId="FootnoteText">
    <w:name w:val="footnote text"/>
    <w:basedOn w:val="Normal"/>
    <w:semiHidden/>
    <w:rsid w:val="00262A8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62A8E"/>
    <w:rPr>
      <w:b/>
    </w:rPr>
  </w:style>
  <w:style w:type="paragraph" w:customStyle="1" w:styleId="TAC">
    <w:name w:val="TAC"/>
    <w:basedOn w:val="TAL"/>
    <w:rsid w:val="00262A8E"/>
    <w:pPr>
      <w:jc w:val="center"/>
    </w:pPr>
  </w:style>
  <w:style w:type="paragraph" w:customStyle="1" w:styleId="TF">
    <w:name w:val="TF"/>
    <w:basedOn w:val="TH"/>
    <w:rsid w:val="00262A8E"/>
    <w:pPr>
      <w:keepNext w:val="0"/>
      <w:spacing w:before="0" w:after="240"/>
    </w:pPr>
  </w:style>
  <w:style w:type="paragraph" w:customStyle="1" w:styleId="NO">
    <w:name w:val="NO"/>
    <w:basedOn w:val="Normal"/>
    <w:rsid w:val="00262A8E"/>
    <w:pPr>
      <w:keepLines/>
      <w:ind w:left="1135" w:hanging="851"/>
    </w:pPr>
  </w:style>
  <w:style w:type="paragraph" w:styleId="TOC9">
    <w:name w:val="toc 9"/>
    <w:basedOn w:val="TOC8"/>
    <w:semiHidden/>
    <w:rsid w:val="00262A8E"/>
    <w:pPr>
      <w:ind w:left="1418" w:hanging="1418"/>
    </w:pPr>
  </w:style>
  <w:style w:type="paragraph" w:customStyle="1" w:styleId="EX">
    <w:name w:val="EX"/>
    <w:basedOn w:val="Normal"/>
    <w:rsid w:val="00262A8E"/>
    <w:pPr>
      <w:keepLines/>
      <w:ind w:left="1702" w:hanging="1418"/>
    </w:pPr>
  </w:style>
  <w:style w:type="paragraph" w:customStyle="1" w:styleId="FP">
    <w:name w:val="FP"/>
    <w:basedOn w:val="Normal"/>
    <w:rsid w:val="00262A8E"/>
    <w:pPr>
      <w:spacing w:after="0"/>
    </w:pPr>
  </w:style>
  <w:style w:type="paragraph" w:customStyle="1" w:styleId="LD">
    <w:name w:val="LD"/>
    <w:rsid w:val="00262A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62A8E"/>
    <w:pPr>
      <w:spacing w:after="0"/>
    </w:pPr>
  </w:style>
  <w:style w:type="paragraph" w:customStyle="1" w:styleId="EW">
    <w:name w:val="EW"/>
    <w:basedOn w:val="EX"/>
    <w:rsid w:val="00262A8E"/>
    <w:pPr>
      <w:spacing w:after="0"/>
    </w:pPr>
  </w:style>
  <w:style w:type="paragraph" w:styleId="TOC6">
    <w:name w:val="toc 6"/>
    <w:basedOn w:val="TOC5"/>
    <w:next w:val="Normal"/>
    <w:semiHidden/>
    <w:rsid w:val="00262A8E"/>
    <w:pPr>
      <w:ind w:left="1985" w:hanging="1985"/>
    </w:pPr>
  </w:style>
  <w:style w:type="paragraph" w:styleId="TOC7">
    <w:name w:val="toc 7"/>
    <w:basedOn w:val="TOC6"/>
    <w:next w:val="Normal"/>
    <w:semiHidden/>
    <w:rsid w:val="00262A8E"/>
    <w:pPr>
      <w:ind w:left="2268" w:hanging="2268"/>
    </w:pPr>
  </w:style>
  <w:style w:type="paragraph" w:styleId="ListBullet2">
    <w:name w:val="List Bullet 2"/>
    <w:basedOn w:val="ListBullet"/>
    <w:rsid w:val="00262A8E"/>
    <w:pPr>
      <w:ind w:left="851"/>
    </w:pPr>
  </w:style>
  <w:style w:type="paragraph" w:styleId="ListBullet3">
    <w:name w:val="List Bullet 3"/>
    <w:basedOn w:val="ListBullet2"/>
    <w:rsid w:val="00262A8E"/>
    <w:pPr>
      <w:ind w:left="1135"/>
    </w:pPr>
  </w:style>
  <w:style w:type="paragraph" w:styleId="ListNumber">
    <w:name w:val="List Number"/>
    <w:basedOn w:val="List"/>
    <w:rsid w:val="00262A8E"/>
  </w:style>
  <w:style w:type="paragraph" w:customStyle="1" w:styleId="EQ">
    <w:name w:val="EQ"/>
    <w:basedOn w:val="Normal"/>
    <w:next w:val="Normal"/>
    <w:link w:val="EQChar"/>
    <w:rsid w:val="00262A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62A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2A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2A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62A8E"/>
    <w:pPr>
      <w:jc w:val="right"/>
    </w:pPr>
  </w:style>
  <w:style w:type="paragraph" w:customStyle="1" w:styleId="H6">
    <w:name w:val="H6"/>
    <w:basedOn w:val="Heading5"/>
    <w:next w:val="Normal"/>
    <w:link w:val="H6Char"/>
    <w:rsid w:val="00262A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62A8E"/>
    <w:pPr>
      <w:ind w:left="851" w:hanging="851"/>
    </w:pPr>
  </w:style>
  <w:style w:type="paragraph" w:customStyle="1" w:styleId="TAL">
    <w:name w:val="TAL"/>
    <w:basedOn w:val="Normal"/>
    <w:link w:val="TALChar"/>
    <w:rsid w:val="00262A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2A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62A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62A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62A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62A8E"/>
    <w:pPr>
      <w:framePr w:wrap="notBeside" w:y="16161"/>
    </w:pPr>
  </w:style>
  <w:style w:type="character" w:customStyle="1" w:styleId="ZGSM">
    <w:name w:val="ZGSM"/>
    <w:rsid w:val="00262A8E"/>
  </w:style>
  <w:style w:type="paragraph" w:styleId="List2">
    <w:name w:val="List 2"/>
    <w:basedOn w:val="List"/>
    <w:rsid w:val="00262A8E"/>
    <w:pPr>
      <w:ind w:left="851"/>
    </w:pPr>
  </w:style>
  <w:style w:type="paragraph" w:customStyle="1" w:styleId="ZG">
    <w:name w:val="ZG"/>
    <w:rsid w:val="00262A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62A8E"/>
    <w:pPr>
      <w:ind w:left="1135"/>
    </w:pPr>
  </w:style>
  <w:style w:type="paragraph" w:styleId="List4">
    <w:name w:val="List 4"/>
    <w:basedOn w:val="List3"/>
    <w:rsid w:val="00262A8E"/>
    <w:pPr>
      <w:ind w:left="1418"/>
    </w:pPr>
  </w:style>
  <w:style w:type="paragraph" w:styleId="List5">
    <w:name w:val="List 5"/>
    <w:basedOn w:val="List4"/>
    <w:rsid w:val="00262A8E"/>
    <w:pPr>
      <w:ind w:left="1702"/>
    </w:pPr>
  </w:style>
  <w:style w:type="paragraph" w:customStyle="1" w:styleId="EditorsNote">
    <w:name w:val="Editor's Note"/>
    <w:basedOn w:val="NO"/>
    <w:rsid w:val="00262A8E"/>
    <w:rPr>
      <w:color w:val="FF0000"/>
    </w:rPr>
  </w:style>
  <w:style w:type="paragraph" w:styleId="List">
    <w:name w:val="List"/>
    <w:basedOn w:val="Normal"/>
    <w:rsid w:val="00262A8E"/>
    <w:pPr>
      <w:ind w:left="568" w:hanging="284"/>
    </w:pPr>
  </w:style>
  <w:style w:type="paragraph" w:styleId="ListBullet">
    <w:name w:val="List Bullet"/>
    <w:basedOn w:val="List"/>
    <w:rsid w:val="00262A8E"/>
  </w:style>
  <w:style w:type="paragraph" w:styleId="ListBullet4">
    <w:name w:val="List Bullet 4"/>
    <w:basedOn w:val="ListBullet3"/>
    <w:rsid w:val="00262A8E"/>
    <w:pPr>
      <w:ind w:left="1418"/>
    </w:pPr>
  </w:style>
  <w:style w:type="paragraph" w:styleId="ListBullet5">
    <w:name w:val="List Bullet 5"/>
    <w:basedOn w:val="ListBullet4"/>
    <w:rsid w:val="00262A8E"/>
    <w:pPr>
      <w:ind w:left="1702"/>
    </w:pPr>
  </w:style>
  <w:style w:type="paragraph" w:customStyle="1" w:styleId="B1">
    <w:name w:val="B1"/>
    <w:basedOn w:val="List"/>
    <w:link w:val="B1Zchn"/>
    <w:rsid w:val="00262A8E"/>
  </w:style>
  <w:style w:type="paragraph" w:customStyle="1" w:styleId="B2">
    <w:name w:val="B2"/>
    <w:basedOn w:val="List2"/>
    <w:rsid w:val="00262A8E"/>
  </w:style>
  <w:style w:type="paragraph" w:customStyle="1" w:styleId="B3">
    <w:name w:val="B3"/>
    <w:basedOn w:val="List3"/>
    <w:rsid w:val="00262A8E"/>
  </w:style>
  <w:style w:type="paragraph" w:customStyle="1" w:styleId="B4">
    <w:name w:val="B4"/>
    <w:basedOn w:val="List4"/>
    <w:rsid w:val="00262A8E"/>
  </w:style>
  <w:style w:type="paragraph" w:customStyle="1" w:styleId="B5">
    <w:name w:val="B5"/>
    <w:basedOn w:val="List5"/>
    <w:rsid w:val="00262A8E"/>
  </w:style>
  <w:style w:type="paragraph" w:styleId="Footer">
    <w:name w:val="footer"/>
    <w:basedOn w:val="Header"/>
    <w:rsid w:val="00262A8E"/>
    <w:pPr>
      <w:jc w:val="center"/>
    </w:pPr>
    <w:rPr>
      <w:i/>
    </w:rPr>
  </w:style>
  <w:style w:type="paragraph" w:customStyle="1" w:styleId="ZTD">
    <w:name w:val="ZTD"/>
    <w:basedOn w:val="ZB"/>
    <w:rsid w:val="00262A8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7E4FBC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7E4F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3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9351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9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93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35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35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34</cp:revision>
  <cp:lastPrinted>1900-01-01T08:00:00Z</cp:lastPrinted>
  <dcterms:created xsi:type="dcterms:W3CDTF">2020-02-03T08:32:00Z</dcterms:created>
  <dcterms:modified xsi:type="dcterms:W3CDTF">2024-03-04T22:44:00Z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R5-241138</vt:lpwstr>
  </property>
  <property fmtid="{D5CDD505-2E9C-101B-9397-08002B2CF9AE}" pid="10" name="Spec#">
    <vt:lpwstr>38.521-4</vt:lpwstr>
  </property>
  <property fmtid="{D5CDD505-2E9C-101B-9397-08002B2CF9AE}" pid="11" name="Cr#">
    <vt:lpwstr>0807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Es for 1024QAM scenarios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