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7B049" w14:textId="77777777" w:rsidR="006264B4" w:rsidRPr="00036C01" w:rsidRDefault="006264B4" w:rsidP="00124A81">
      <w:pPr>
        <w:pStyle w:val="af0"/>
        <w:tabs>
          <w:tab w:val="right" w:pos="10440"/>
          <w:tab w:val="right" w:pos="13323"/>
        </w:tabs>
        <w:rPr>
          <w:noProof w:val="0"/>
          <w:sz w:val="24"/>
          <w:szCs w:val="24"/>
        </w:rPr>
      </w:pPr>
    </w:p>
    <w:p w14:paraId="1CF3C1A4" w14:textId="2203C77C" w:rsidR="00124A81" w:rsidRPr="00036C01" w:rsidRDefault="00124A81" w:rsidP="00124A81">
      <w:pPr>
        <w:pStyle w:val="af0"/>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AD458E">
        <w:rPr>
          <w:noProof w:val="0"/>
          <w:sz w:val="24"/>
          <w:szCs w:val="24"/>
        </w:rPr>
        <w:t>2</w:t>
      </w:r>
      <w:r w:rsidRPr="00036C01">
        <w:rPr>
          <w:noProof w:val="0"/>
          <w:sz w:val="24"/>
          <w:szCs w:val="24"/>
        </w:rPr>
        <w:t xml:space="preserve">  </w:t>
      </w:r>
      <w:r w:rsidRPr="00036C01">
        <w:rPr>
          <w:noProof w:val="0"/>
          <w:sz w:val="24"/>
          <w:szCs w:val="24"/>
          <w:lang w:eastAsia="zh-CN"/>
        </w:rPr>
        <w:t xml:space="preserve"> </w:t>
      </w:r>
      <w:r w:rsidR="00EE4926">
        <w:rPr>
          <w:noProof w:val="0"/>
          <w:sz w:val="24"/>
          <w:szCs w:val="24"/>
          <w:lang w:eastAsia="zh-CN"/>
        </w:rPr>
        <w:t xml:space="preserve">           </w:t>
      </w:r>
      <w:r w:rsidRPr="00036C01">
        <w:rPr>
          <w:noProof w:val="0"/>
          <w:sz w:val="24"/>
          <w:szCs w:val="24"/>
          <w:lang w:eastAsia="zh-CN"/>
        </w:rPr>
        <w:t xml:space="preserve">                                        </w:t>
      </w:r>
      <w:r w:rsidRPr="00036C01">
        <w:rPr>
          <w:noProof w:val="0"/>
          <w:sz w:val="24"/>
          <w:szCs w:val="24"/>
        </w:rPr>
        <w:t xml:space="preserve">           </w:t>
      </w:r>
      <w:r w:rsidRPr="00036C01">
        <w:rPr>
          <w:i/>
          <w:noProof w:val="0"/>
          <w:sz w:val="24"/>
          <w:szCs w:val="24"/>
        </w:rPr>
        <w:t xml:space="preserve"> </w:t>
      </w:r>
      <w:r w:rsidR="0069215F" w:rsidRPr="0069215F">
        <w:rPr>
          <w:iCs/>
          <w:noProof w:val="0"/>
          <w:sz w:val="24"/>
          <w:szCs w:val="24"/>
        </w:rPr>
        <w:t>R5-241</w:t>
      </w:r>
      <w:r w:rsidR="00EE4926">
        <w:rPr>
          <w:iCs/>
          <w:noProof w:val="0"/>
          <w:sz w:val="24"/>
          <w:szCs w:val="24"/>
        </w:rPr>
        <w:t>573</w:t>
      </w:r>
    </w:p>
    <w:p w14:paraId="4E5881A6" w14:textId="400D0DC3" w:rsidR="00124A81" w:rsidRPr="00036C01" w:rsidRDefault="00AD458E" w:rsidP="00124A81">
      <w:pPr>
        <w:pStyle w:val="af0"/>
        <w:tabs>
          <w:tab w:val="right" w:pos="9781"/>
          <w:tab w:val="right" w:pos="13323"/>
        </w:tabs>
        <w:outlineLvl w:val="0"/>
        <w:rPr>
          <w:noProof w:val="0"/>
          <w:sz w:val="24"/>
          <w:szCs w:val="24"/>
          <w:lang w:eastAsia="ja-JP"/>
        </w:rPr>
      </w:pPr>
      <w:r>
        <w:rPr>
          <w:noProof w:val="0"/>
          <w:sz w:val="24"/>
          <w:szCs w:val="24"/>
          <w:lang w:eastAsia="zh-CN"/>
        </w:rPr>
        <w:t>Athens, Greece</w:t>
      </w:r>
      <w:r w:rsidR="00D01793" w:rsidRPr="00036C01">
        <w:rPr>
          <w:noProof w:val="0"/>
          <w:sz w:val="24"/>
          <w:szCs w:val="24"/>
          <w:lang w:eastAsia="zh-CN"/>
        </w:rPr>
        <w:t>,</w:t>
      </w:r>
      <w:r w:rsidR="00A0311B" w:rsidRPr="00036C01">
        <w:rPr>
          <w:noProof w:val="0"/>
          <w:sz w:val="24"/>
          <w:szCs w:val="24"/>
          <w:lang w:eastAsia="zh-CN"/>
        </w:rPr>
        <w:t xml:space="preserve"> </w:t>
      </w:r>
      <w:r>
        <w:rPr>
          <w:noProof w:val="0"/>
          <w:sz w:val="24"/>
          <w:szCs w:val="24"/>
          <w:lang w:eastAsia="zh-CN"/>
        </w:rPr>
        <w:t>26</w:t>
      </w:r>
      <w:r w:rsidR="00D01793" w:rsidRPr="00036C01">
        <w:rPr>
          <w:noProof w:val="0"/>
          <w:sz w:val="24"/>
          <w:szCs w:val="24"/>
          <w:vertAlign w:val="superscript"/>
          <w:lang w:eastAsia="zh-CN"/>
        </w:rPr>
        <w:t>t</w:t>
      </w:r>
      <w:r>
        <w:rPr>
          <w:noProof w:val="0"/>
          <w:sz w:val="24"/>
          <w:szCs w:val="24"/>
          <w:vertAlign w:val="superscript"/>
          <w:lang w:eastAsia="zh-CN"/>
        </w:rPr>
        <w:t>h</w:t>
      </w:r>
      <w:r w:rsidR="00D01793" w:rsidRPr="00036C01">
        <w:rPr>
          <w:noProof w:val="0"/>
          <w:sz w:val="24"/>
          <w:szCs w:val="24"/>
          <w:lang w:eastAsia="zh-CN"/>
        </w:rPr>
        <w:t xml:space="preserve"> </w:t>
      </w:r>
      <w:r>
        <w:rPr>
          <w:noProof w:val="0"/>
          <w:sz w:val="24"/>
          <w:szCs w:val="24"/>
          <w:lang w:eastAsia="zh-CN"/>
        </w:rPr>
        <w:t xml:space="preserve">Feb </w:t>
      </w:r>
      <w:r w:rsidR="00D01793" w:rsidRPr="00036C01">
        <w:rPr>
          <w:noProof w:val="0"/>
          <w:sz w:val="24"/>
          <w:szCs w:val="24"/>
          <w:lang w:eastAsia="zh-CN"/>
        </w:rPr>
        <w:t>–</w:t>
      </w:r>
      <w:r w:rsidR="00A0311B" w:rsidRPr="00036C01">
        <w:rPr>
          <w:noProof w:val="0"/>
          <w:sz w:val="24"/>
          <w:szCs w:val="24"/>
          <w:lang w:eastAsia="zh-CN"/>
        </w:rPr>
        <w:t xml:space="preserve"> </w:t>
      </w:r>
      <w:r w:rsidR="009646B3" w:rsidRPr="00036C01">
        <w:rPr>
          <w:noProof w:val="0"/>
          <w:sz w:val="24"/>
          <w:szCs w:val="24"/>
          <w:lang w:eastAsia="zh-CN"/>
        </w:rPr>
        <w:t>1</w:t>
      </w:r>
      <w:r>
        <w:rPr>
          <w:noProof w:val="0"/>
          <w:sz w:val="24"/>
          <w:szCs w:val="24"/>
          <w:vertAlign w:val="superscript"/>
          <w:lang w:eastAsia="zh-CN"/>
        </w:rPr>
        <w:t>st</w:t>
      </w:r>
      <w:r w:rsidR="00A0311B" w:rsidRPr="00036C01">
        <w:rPr>
          <w:noProof w:val="0"/>
          <w:sz w:val="24"/>
          <w:szCs w:val="24"/>
          <w:lang w:eastAsia="zh-CN"/>
        </w:rPr>
        <w:t xml:space="preserve"> </w:t>
      </w:r>
      <w:r>
        <w:rPr>
          <w:noProof w:val="0"/>
          <w:sz w:val="24"/>
          <w:szCs w:val="24"/>
          <w:lang w:eastAsia="zh-CN"/>
        </w:rPr>
        <w:t>Mar</w:t>
      </w:r>
      <w:r w:rsidR="00D01793" w:rsidRPr="00036C01">
        <w:rPr>
          <w:noProof w:val="0"/>
          <w:sz w:val="24"/>
          <w:szCs w:val="24"/>
          <w:lang w:eastAsia="zh-CN"/>
        </w:rPr>
        <w:t xml:space="preserve"> 202</w:t>
      </w:r>
      <w:r>
        <w:rPr>
          <w:noProof w:val="0"/>
          <w:sz w:val="24"/>
          <w:szCs w:val="24"/>
          <w:lang w:eastAsia="zh-CN"/>
        </w:rPr>
        <w:t>4</w:t>
      </w:r>
    </w:p>
    <w:p w14:paraId="28EFB2FD" w14:textId="77777777" w:rsidR="002D7754" w:rsidRPr="00DC3359" w:rsidRDefault="002D7754" w:rsidP="008D15F9">
      <w:pPr>
        <w:rPr>
          <w:rFonts w:ascii="Arial" w:eastAsia="Batang" w:hAnsi="Arial" w:cs="Arial"/>
          <w:b/>
          <w:bCs/>
          <w:lang w:eastAsia="zh-CN"/>
        </w:rPr>
      </w:pPr>
    </w:p>
    <w:p w14:paraId="162F57A0" w14:textId="3A544C0C" w:rsidR="0088023E" w:rsidRPr="00DC3359" w:rsidRDefault="0088023E" w:rsidP="008D15F9">
      <w:pPr>
        <w:rPr>
          <w:rFonts w:ascii="Arial" w:eastAsia="Batang" w:hAnsi="Arial" w:cs="Arial"/>
          <w:lang w:eastAsia="zh-CN"/>
        </w:rPr>
      </w:pPr>
      <w:r w:rsidRPr="00DC3359">
        <w:rPr>
          <w:rFonts w:ascii="Arial" w:eastAsia="Batang" w:hAnsi="Arial" w:cs="Arial"/>
          <w:b/>
          <w:bCs/>
          <w:lang w:eastAsia="zh-CN"/>
        </w:rPr>
        <w:t>Source:</w:t>
      </w:r>
      <w:r w:rsidRPr="00DC3359">
        <w:rPr>
          <w:rFonts w:ascii="Arial" w:eastAsia="Batang" w:hAnsi="Arial" w:cs="Arial"/>
          <w:b/>
          <w:bCs/>
          <w:lang w:eastAsia="zh-CN"/>
        </w:rPr>
        <w:tab/>
      </w:r>
      <w:r w:rsidR="00D95C8E" w:rsidRPr="00DC3359">
        <w:rPr>
          <w:rFonts w:ascii="Arial" w:eastAsia="Batang" w:hAnsi="Arial" w:cs="Arial"/>
          <w:lang w:eastAsia="zh-CN"/>
        </w:rPr>
        <w:t>Media</w:t>
      </w:r>
      <w:r w:rsidR="00EA525E" w:rsidRPr="00DC3359">
        <w:rPr>
          <w:rFonts w:ascii="Arial" w:eastAsia="Batang" w:hAnsi="Arial" w:cs="Arial"/>
          <w:lang w:eastAsia="zh-CN"/>
        </w:rPr>
        <w:t>T</w:t>
      </w:r>
      <w:r w:rsidR="00D95C8E" w:rsidRPr="00DC3359">
        <w:rPr>
          <w:rFonts w:ascii="Arial" w:eastAsia="Batang" w:hAnsi="Arial" w:cs="Arial"/>
          <w:lang w:eastAsia="zh-CN"/>
        </w:rPr>
        <w:t>ek Inc</w:t>
      </w:r>
      <w:r w:rsidR="009E7649">
        <w:rPr>
          <w:rFonts w:ascii="Arial" w:eastAsia="Batang" w:hAnsi="Arial" w:cs="Arial"/>
          <w:lang w:eastAsia="zh-CN"/>
        </w:rPr>
        <w:t xml:space="preserve">. </w:t>
      </w:r>
    </w:p>
    <w:p w14:paraId="314140CF" w14:textId="31932FAF" w:rsidR="00E85202" w:rsidRPr="00DC3359" w:rsidRDefault="0088023E" w:rsidP="008D15F9">
      <w:pPr>
        <w:rPr>
          <w:rFonts w:ascii="Arial" w:eastAsia="Batang" w:hAnsi="Arial" w:cs="Arial"/>
          <w:lang w:eastAsia="zh-CN"/>
        </w:rPr>
      </w:pPr>
      <w:r w:rsidRPr="00DC3359">
        <w:rPr>
          <w:rFonts w:ascii="Arial" w:eastAsia="Batang" w:hAnsi="Arial" w:cs="Arial"/>
          <w:b/>
          <w:bCs/>
          <w:lang w:eastAsia="zh-CN"/>
        </w:rPr>
        <w:t>Title:</w:t>
      </w:r>
      <w:r w:rsidRPr="00DC3359">
        <w:rPr>
          <w:rFonts w:ascii="Arial" w:eastAsia="Batang" w:hAnsi="Arial" w:cs="Arial"/>
          <w:b/>
          <w:bCs/>
          <w:lang w:eastAsia="zh-CN"/>
        </w:rPr>
        <w:tab/>
      </w:r>
      <w:r w:rsidR="00623F90" w:rsidRPr="00DC3359">
        <w:rPr>
          <w:rFonts w:ascii="Arial" w:eastAsia="Batang" w:hAnsi="Arial" w:cs="Arial"/>
          <w:b/>
          <w:bCs/>
          <w:lang w:eastAsia="zh-CN"/>
        </w:rPr>
        <w:tab/>
      </w:r>
      <w:r w:rsidR="00AF56CB" w:rsidRPr="00DC3359">
        <w:rPr>
          <w:rFonts w:ascii="Arial" w:hAnsi="Arial" w:cs="Arial"/>
          <w:color w:val="000000"/>
          <w:sz w:val="18"/>
          <w:szCs w:val="18"/>
        </w:rPr>
        <w:t xml:space="preserve">Discussion paper </w:t>
      </w:r>
      <w:r w:rsidR="00A82D87">
        <w:rPr>
          <w:rFonts w:ascii="Arial" w:hAnsi="Arial" w:cs="Arial"/>
          <w:color w:val="000000"/>
          <w:sz w:val="18"/>
          <w:szCs w:val="18"/>
        </w:rPr>
        <w:t>for</w:t>
      </w:r>
      <w:r w:rsidR="00AF56CB" w:rsidRPr="00DC3359">
        <w:rPr>
          <w:rFonts w:ascii="Arial" w:hAnsi="Arial" w:cs="Arial"/>
          <w:color w:val="000000"/>
          <w:sz w:val="18"/>
          <w:szCs w:val="18"/>
        </w:rPr>
        <w:t xml:space="preserve"> </w:t>
      </w:r>
      <w:r w:rsidR="00A82D87">
        <w:rPr>
          <w:rFonts w:ascii="Arial" w:hAnsi="Arial" w:cs="Arial"/>
          <w:color w:val="000000"/>
          <w:sz w:val="18"/>
          <w:szCs w:val="18"/>
        </w:rPr>
        <w:t>IMS test cases over</w:t>
      </w:r>
      <w:r w:rsidR="00AF56CB" w:rsidRPr="00DC3359">
        <w:rPr>
          <w:rFonts w:ascii="Arial" w:hAnsi="Arial" w:cs="Arial"/>
          <w:color w:val="000000"/>
          <w:sz w:val="18"/>
          <w:szCs w:val="18"/>
        </w:rPr>
        <w:t xml:space="preserve"> Redcap Only UE</w:t>
      </w:r>
    </w:p>
    <w:p w14:paraId="33452194" w14:textId="57DC0FD1" w:rsidR="00623F90" w:rsidRPr="00DC3359" w:rsidRDefault="00623F90" w:rsidP="008D15F9">
      <w:pPr>
        <w:rPr>
          <w:rFonts w:ascii="Arial" w:eastAsia="Batang" w:hAnsi="Arial" w:cs="Arial"/>
          <w:b/>
          <w:bCs/>
          <w:lang w:eastAsia="zh-CN"/>
        </w:rPr>
      </w:pPr>
      <w:r w:rsidRPr="00DC3359">
        <w:rPr>
          <w:rFonts w:ascii="Arial" w:eastAsia="Batang" w:hAnsi="Arial" w:cs="Arial"/>
          <w:b/>
          <w:bCs/>
          <w:lang w:eastAsia="zh-CN"/>
        </w:rPr>
        <w:t>Agenda item:</w:t>
      </w:r>
      <w:r w:rsidRPr="00DC3359">
        <w:rPr>
          <w:rFonts w:ascii="Arial" w:eastAsia="Batang" w:hAnsi="Arial" w:cs="Arial"/>
          <w:b/>
          <w:bCs/>
          <w:lang w:eastAsia="zh-CN"/>
        </w:rPr>
        <w:tab/>
      </w:r>
      <w:r w:rsidR="00036C01" w:rsidRPr="00036C01">
        <w:rPr>
          <w:rFonts w:ascii="Arial" w:eastAsia="Batang" w:hAnsi="Arial" w:cs="Arial"/>
          <w:b/>
          <w:bCs/>
          <w:lang w:eastAsia="zh-CN"/>
        </w:rPr>
        <w:t>6.3.</w:t>
      </w:r>
      <w:r w:rsidR="00C74B50">
        <w:rPr>
          <w:rFonts w:ascii="Arial" w:eastAsia="Batang" w:hAnsi="Arial" w:cs="Arial"/>
          <w:b/>
          <w:bCs/>
          <w:lang w:eastAsia="zh-CN"/>
        </w:rPr>
        <w:t>6</w:t>
      </w:r>
      <w:r w:rsidR="00036C01" w:rsidRPr="00036C01">
        <w:rPr>
          <w:rFonts w:ascii="Arial" w:eastAsia="Batang" w:hAnsi="Arial" w:cs="Arial"/>
          <w:b/>
          <w:bCs/>
          <w:lang w:eastAsia="zh-CN"/>
        </w:rPr>
        <w:t>.</w:t>
      </w:r>
      <w:r w:rsidR="00C74B50">
        <w:rPr>
          <w:rFonts w:ascii="Arial" w:eastAsia="Batang" w:hAnsi="Arial" w:cs="Arial"/>
          <w:b/>
          <w:bCs/>
          <w:lang w:eastAsia="zh-CN"/>
        </w:rPr>
        <w:t>7</w:t>
      </w:r>
    </w:p>
    <w:p w14:paraId="2F601B12" w14:textId="3FAFCDD5" w:rsidR="0088023E" w:rsidRPr="00DC3359"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DC3359">
        <w:rPr>
          <w:rFonts w:ascii="Arial" w:eastAsia="Batang" w:hAnsi="Arial"/>
          <w:b/>
          <w:lang w:eastAsia="zh-CN"/>
        </w:rPr>
        <w:t>Document for:</w:t>
      </w:r>
      <w:r w:rsidR="00623F90" w:rsidRPr="00DC3359">
        <w:rPr>
          <w:rFonts w:ascii="Arial" w:eastAsia="Batang" w:hAnsi="Arial"/>
          <w:b/>
          <w:lang w:eastAsia="zh-CN"/>
        </w:rPr>
        <w:t xml:space="preserve"> </w:t>
      </w:r>
      <w:r w:rsidR="00623F90" w:rsidRPr="00DC3359">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066827E7" w14:textId="7B3B4878" w:rsidR="00623F90" w:rsidRDefault="00623F90" w:rsidP="00623F90">
      <w:pPr>
        <w:pStyle w:val="2"/>
        <w:ind w:left="0" w:firstLine="0"/>
        <w:rPr>
          <w:rFonts w:eastAsiaTheme="minorHAnsi" w:cs="Arial"/>
          <w:sz w:val="22"/>
          <w:szCs w:val="22"/>
          <w:lang w:eastAsia="en-US"/>
        </w:rPr>
      </w:pPr>
      <w:r w:rsidRPr="00DC3359">
        <w:rPr>
          <w:rFonts w:eastAsiaTheme="minorHAnsi" w:cs="Arial"/>
          <w:sz w:val="22"/>
          <w:szCs w:val="22"/>
          <w:lang w:eastAsia="en-US"/>
        </w:rPr>
        <w:t>At</w:t>
      </w:r>
      <w:r w:rsidRPr="00DC3359">
        <w:rPr>
          <w:rFonts w:eastAsiaTheme="minorHAnsi" w:cs="Arial"/>
          <w:bCs/>
          <w:sz w:val="22"/>
          <w:szCs w:val="22"/>
          <w:lang w:eastAsia="en-US"/>
        </w:rPr>
        <w:t xml:space="preserve"> </w:t>
      </w:r>
      <w:r w:rsidRPr="00DC3359">
        <w:rPr>
          <w:rFonts w:eastAsia="Batang"/>
          <w:bCs/>
          <w:sz w:val="22"/>
          <w:szCs w:val="22"/>
          <w:lang w:eastAsia="zh-CN"/>
        </w:rPr>
        <w:t xml:space="preserve">RAN5#100 </w:t>
      </w:r>
      <w:r w:rsidR="00B2358E" w:rsidRPr="00DC3359">
        <w:rPr>
          <w:rFonts w:eastAsiaTheme="minorHAnsi" w:cs="Arial"/>
          <w:sz w:val="22"/>
          <w:szCs w:val="22"/>
          <w:lang w:eastAsia="en-US"/>
        </w:rPr>
        <w:t>[1]</w:t>
      </w:r>
      <w:r w:rsidRPr="00DC3359">
        <w:rPr>
          <w:rFonts w:eastAsiaTheme="minorHAnsi" w:cs="Arial"/>
          <w:sz w:val="22"/>
          <w:szCs w:val="22"/>
          <w:lang w:eastAsia="en-US"/>
        </w:rPr>
        <w:t xml:space="preserve"> “Way forward for Rel-16 and Rel-17 legacy test cases applicability to RedCap UE”</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was agreed that </w:t>
      </w:r>
      <w:r w:rsidRPr="00DC3359">
        <w:rPr>
          <w:rFonts w:eastAsia="PMingLiU" w:cs="Arial"/>
          <w:sz w:val="22"/>
          <w:szCs w:val="22"/>
          <w:lang w:eastAsia="zh-TW"/>
        </w:rPr>
        <w:t xml:space="preserve">introduces the way forward </w:t>
      </w:r>
      <w:r w:rsidR="00B2358E" w:rsidRPr="00DC3359">
        <w:rPr>
          <w:rFonts w:eastAsiaTheme="minorHAnsi" w:cs="Arial"/>
          <w:sz w:val="22"/>
          <w:szCs w:val="22"/>
          <w:lang w:eastAsia="en-US"/>
        </w:rPr>
        <w:t>on how to handle Rel-1</w:t>
      </w:r>
      <w:r w:rsidR="006D5DAF" w:rsidRPr="00DC3359">
        <w:rPr>
          <w:rFonts w:eastAsiaTheme="minorHAnsi" w:cs="Arial"/>
          <w:sz w:val="22"/>
          <w:szCs w:val="22"/>
          <w:lang w:eastAsia="en-US"/>
        </w:rPr>
        <w:t>6 and Rel-17</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protocol (TS 38.523-1) </w:t>
      </w:r>
      <w:r w:rsidR="00B2358E" w:rsidRPr="00DC3359">
        <w:rPr>
          <w:rFonts w:eastAsiaTheme="minorHAnsi" w:cs="Arial"/>
          <w:sz w:val="22"/>
          <w:szCs w:val="22"/>
          <w:lang w:eastAsia="en-US"/>
        </w:rPr>
        <w:t>legacy test cases</w:t>
      </w:r>
      <w:r w:rsidRPr="00DC3359">
        <w:rPr>
          <w:rFonts w:eastAsiaTheme="minorHAnsi" w:cs="Arial"/>
          <w:sz w:val="22"/>
          <w:szCs w:val="22"/>
          <w:lang w:eastAsia="en-US"/>
        </w:rPr>
        <w:t xml:space="preserve"> applicability</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to</w:t>
      </w:r>
      <w:r w:rsidR="00B2358E" w:rsidRPr="00DC3359">
        <w:rPr>
          <w:rFonts w:eastAsiaTheme="minorHAnsi" w:cs="Arial"/>
          <w:sz w:val="22"/>
          <w:szCs w:val="22"/>
          <w:lang w:eastAsia="en-US"/>
        </w:rPr>
        <w:t xml:space="preserve"> Redcap UEs.</w:t>
      </w:r>
    </w:p>
    <w:p w14:paraId="2C582EE3" w14:textId="5E49551F" w:rsidR="00AD458E" w:rsidRDefault="00AD458E" w:rsidP="00AD458E">
      <w:pPr>
        <w:rPr>
          <w:rFonts w:ascii="Arial" w:hAnsi="Arial" w:cs="Arial"/>
          <w:sz w:val="22"/>
          <w:szCs w:val="22"/>
          <w:lang w:eastAsia="en-US"/>
        </w:rPr>
      </w:pPr>
      <w:r w:rsidRPr="00AD458E">
        <w:rPr>
          <w:rFonts w:ascii="Arial" w:hAnsi="Arial" w:cs="Arial"/>
          <w:sz w:val="22"/>
          <w:szCs w:val="22"/>
          <w:lang w:eastAsia="en-US"/>
        </w:rPr>
        <w:t>At RAN5#10</w:t>
      </w:r>
      <w:r w:rsidR="00BF6E0F">
        <w:rPr>
          <w:rFonts w:ascii="Arial" w:hAnsi="Arial" w:cs="Arial"/>
          <w:sz w:val="22"/>
          <w:szCs w:val="22"/>
          <w:lang w:eastAsia="en-US"/>
        </w:rPr>
        <w:t>1</w:t>
      </w:r>
      <w:r w:rsidRPr="00AD458E">
        <w:rPr>
          <w:rFonts w:ascii="Arial" w:hAnsi="Arial" w:cs="Arial"/>
          <w:sz w:val="22"/>
          <w:szCs w:val="22"/>
          <w:lang w:eastAsia="en-US"/>
        </w:rPr>
        <w:t xml:space="preserve"> [2]</w:t>
      </w:r>
      <w:r>
        <w:rPr>
          <w:rFonts w:ascii="Arial" w:hAnsi="Arial" w:cs="Arial"/>
          <w:sz w:val="22"/>
          <w:szCs w:val="22"/>
          <w:lang w:eastAsia="en-US"/>
        </w:rPr>
        <w:t xml:space="preserve"> </w:t>
      </w:r>
      <w:r w:rsidRPr="00AD458E">
        <w:rPr>
          <w:rFonts w:ascii="Arial" w:hAnsi="Arial" w:cs="Arial"/>
          <w:sz w:val="22"/>
          <w:szCs w:val="22"/>
          <w:lang w:eastAsia="en-US"/>
        </w:rPr>
        <w:t>“</w:t>
      </w:r>
      <w:r w:rsidRPr="00AD458E">
        <w:rPr>
          <w:rFonts w:ascii="Arial" w:hAnsi="Arial" w:cs="Arial"/>
          <w:color w:val="000000"/>
          <w:sz w:val="22"/>
          <w:szCs w:val="22"/>
        </w:rPr>
        <w:t>Discussion paper for selecting optional Rel-16 features and test case for Redcap Only UE</w:t>
      </w:r>
      <w:r w:rsidRPr="00AD458E">
        <w:rPr>
          <w:rFonts w:ascii="Arial" w:hAnsi="Arial" w:cs="Arial"/>
          <w:sz w:val="22"/>
          <w:szCs w:val="22"/>
          <w:lang w:eastAsia="en-US"/>
        </w:rPr>
        <w:t>”</w:t>
      </w:r>
      <w:r>
        <w:rPr>
          <w:rFonts w:ascii="Arial" w:hAnsi="Arial" w:cs="Arial"/>
          <w:sz w:val="22"/>
          <w:szCs w:val="22"/>
          <w:lang w:eastAsia="en-US"/>
        </w:rPr>
        <w:t xml:space="preserve"> has been agreed that all Rel-17 test cases should be upgraded and only a date needs to be decided.</w:t>
      </w:r>
    </w:p>
    <w:p w14:paraId="47F6631E" w14:textId="13B9AF95" w:rsidR="0065074D" w:rsidRPr="00AD458E" w:rsidRDefault="00A82D87" w:rsidP="00AD458E">
      <w:pPr>
        <w:rPr>
          <w:rFonts w:ascii="Arial" w:hAnsi="Arial" w:cs="Arial"/>
          <w:sz w:val="22"/>
          <w:szCs w:val="22"/>
          <w:lang w:eastAsia="en-US"/>
        </w:rPr>
      </w:pPr>
      <w:r>
        <w:rPr>
          <w:rFonts w:ascii="Arial" w:hAnsi="Arial" w:cs="Arial"/>
          <w:sz w:val="22"/>
          <w:szCs w:val="22"/>
          <w:lang w:eastAsia="en-US"/>
        </w:rPr>
        <w:t>Rel-15 IMS test cases have been already updated to run on RedCap devices</w:t>
      </w:r>
      <w:r w:rsidR="00BF6E0F">
        <w:rPr>
          <w:rFonts w:ascii="Arial" w:hAnsi="Arial" w:cs="Arial"/>
          <w:sz w:val="22"/>
          <w:szCs w:val="22"/>
          <w:lang w:eastAsia="en-US"/>
        </w:rPr>
        <w:t xml:space="preserve"> (there is no NOTE stating otherwise is added to TS 34.229-2)</w:t>
      </w:r>
      <w:r>
        <w:rPr>
          <w:rFonts w:ascii="Arial" w:hAnsi="Arial" w:cs="Arial"/>
          <w:sz w:val="22"/>
          <w:szCs w:val="22"/>
          <w:lang w:eastAsia="en-US"/>
        </w:rPr>
        <w:t>.</w:t>
      </w:r>
    </w:p>
    <w:p w14:paraId="6A9D9E0D" w14:textId="23E2AC21" w:rsidR="00623F90" w:rsidRPr="00DC3359" w:rsidRDefault="00623F90" w:rsidP="00E70B64">
      <w:pPr>
        <w:pStyle w:val="2"/>
        <w:numPr>
          <w:ilvl w:val="0"/>
          <w:numId w:val="10"/>
        </w:numPr>
      </w:pPr>
      <w:r w:rsidRPr="00DC3359">
        <w:t>Discussion</w:t>
      </w:r>
    </w:p>
    <w:p w14:paraId="5F0431E8" w14:textId="0BB89DFD" w:rsidR="00A82D87" w:rsidRDefault="00A82D87" w:rsidP="00036C01">
      <w:pPr>
        <w:spacing w:after="0"/>
        <w:rPr>
          <w:rFonts w:ascii="Arial" w:hAnsi="Arial" w:cs="Arial"/>
          <w:sz w:val="22"/>
          <w:szCs w:val="22"/>
        </w:rPr>
      </w:pPr>
      <w:bookmarkStart w:id="0" w:name="_Hlk149835479"/>
      <w:r>
        <w:rPr>
          <w:rFonts w:ascii="Arial" w:hAnsi="Arial" w:cs="Arial"/>
          <w:sz w:val="22"/>
          <w:szCs w:val="22"/>
        </w:rPr>
        <w:t>Given the different form factors used by different RedCap devices sending and/or receiving short messages might not be possible.</w:t>
      </w:r>
    </w:p>
    <w:p w14:paraId="743729A9" w14:textId="14E92B57" w:rsidR="00A82D87" w:rsidRDefault="00A82D87" w:rsidP="00036C01">
      <w:pPr>
        <w:spacing w:after="0"/>
        <w:rPr>
          <w:rFonts w:ascii="Arial" w:hAnsi="Arial" w:cs="Arial"/>
          <w:sz w:val="22"/>
          <w:szCs w:val="22"/>
        </w:rPr>
      </w:pPr>
      <w:proofErr w:type="gramStart"/>
      <w:r>
        <w:rPr>
          <w:rFonts w:ascii="Arial" w:hAnsi="Arial" w:cs="Arial"/>
          <w:sz w:val="22"/>
          <w:szCs w:val="22"/>
        </w:rPr>
        <w:t>At the moment</w:t>
      </w:r>
      <w:proofErr w:type="gramEnd"/>
      <w:r>
        <w:rPr>
          <w:rFonts w:ascii="Arial" w:hAnsi="Arial" w:cs="Arial"/>
          <w:sz w:val="22"/>
          <w:szCs w:val="22"/>
        </w:rPr>
        <w:t xml:space="preserve"> support of these features is mandated by NG.114 as per TS 34.29-2 </w:t>
      </w:r>
      <w:r w:rsidRPr="00A82D87">
        <w:rPr>
          <w:rFonts w:ascii="Arial" w:hAnsi="Arial" w:cs="Arial"/>
          <w:sz w:val="22"/>
          <w:szCs w:val="22"/>
        </w:rPr>
        <w:t>Table A.3A</w:t>
      </w:r>
      <w:r>
        <w:rPr>
          <w:rFonts w:ascii="Arial" w:hAnsi="Arial" w:cs="Arial"/>
          <w:sz w:val="22"/>
          <w:szCs w:val="22"/>
        </w:rPr>
        <w:t>:</w:t>
      </w:r>
    </w:p>
    <w:p w14:paraId="1BA5B3E0" w14:textId="7B359770" w:rsidR="00A82D87" w:rsidRDefault="00A82D87" w:rsidP="00036C01">
      <w:pPr>
        <w:spacing w:after="0"/>
        <w:rPr>
          <w:rFonts w:ascii="Arial" w:hAnsi="Arial" w:cs="Arial"/>
          <w:sz w:val="22"/>
          <w:szCs w:val="22"/>
        </w:rPr>
      </w:pPr>
    </w:p>
    <w:p w14:paraId="114F160D" w14:textId="77777777" w:rsidR="00A82D87" w:rsidRDefault="00A82D87" w:rsidP="00A82D87">
      <w:pPr>
        <w:pStyle w:val="TH"/>
        <w:rPr>
          <w:lang w:eastAsia="en-GB"/>
        </w:rPr>
      </w:pPr>
      <w:r>
        <w:t>Table A.3A: UE roles specific to additional capabilities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6"/>
        <w:gridCol w:w="1700"/>
        <w:gridCol w:w="1133"/>
        <w:gridCol w:w="1133"/>
        <w:gridCol w:w="1558"/>
        <w:gridCol w:w="1275"/>
      </w:tblGrid>
      <w:tr w:rsidR="00A82D87" w14:paraId="423C7662" w14:textId="77777777" w:rsidTr="00A82D87">
        <w:tc>
          <w:tcPr>
            <w:tcW w:w="675" w:type="dxa"/>
            <w:tcBorders>
              <w:top w:val="single" w:sz="4" w:space="0" w:color="auto"/>
              <w:left w:val="single" w:sz="4" w:space="0" w:color="auto"/>
              <w:bottom w:val="single" w:sz="4" w:space="0" w:color="auto"/>
              <w:right w:val="single" w:sz="4" w:space="0" w:color="auto"/>
            </w:tcBorders>
            <w:hideMark/>
          </w:tcPr>
          <w:p w14:paraId="220DB728" w14:textId="77777777" w:rsidR="00A82D87" w:rsidRDefault="00A82D87">
            <w:pPr>
              <w:pStyle w:val="TAH0"/>
            </w:pPr>
            <w:r>
              <w:t>Item</w:t>
            </w:r>
          </w:p>
        </w:tc>
        <w:tc>
          <w:tcPr>
            <w:tcW w:w="2127" w:type="dxa"/>
            <w:tcBorders>
              <w:top w:val="single" w:sz="4" w:space="0" w:color="auto"/>
              <w:left w:val="single" w:sz="4" w:space="0" w:color="auto"/>
              <w:bottom w:val="single" w:sz="4" w:space="0" w:color="auto"/>
              <w:right w:val="single" w:sz="4" w:space="0" w:color="auto"/>
            </w:tcBorders>
            <w:hideMark/>
          </w:tcPr>
          <w:p w14:paraId="0338497C" w14:textId="77777777" w:rsidR="00A82D87" w:rsidRDefault="00A82D87">
            <w:pPr>
              <w:pStyle w:val="TAH0"/>
            </w:pPr>
            <w:r>
              <w:t>UE roles</w:t>
            </w:r>
          </w:p>
        </w:tc>
        <w:tc>
          <w:tcPr>
            <w:tcW w:w="1701" w:type="dxa"/>
            <w:tcBorders>
              <w:top w:val="single" w:sz="4" w:space="0" w:color="auto"/>
              <w:left w:val="single" w:sz="4" w:space="0" w:color="auto"/>
              <w:bottom w:val="single" w:sz="4" w:space="0" w:color="auto"/>
              <w:right w:val="single" w:sz="4" w:space="0" w:color="auto"/>
            </w:tcBorders>
            <w:hideMark/>
          </w:tcPr>
          <w:p w14:paraId="2167C642" w14:textId="77777777" w:rsidR="00A82D87" w:rsidRDefault="00A82D87">
            <w:pPr>
              <w:pStyle w:val="TAH0"/>
            </w:pPr>
            <w:r>
              <w:t>Ref.</w:t>
            </w:r>
          </w:p>
        </w:tc>
        <w:tc>
          <w:tcPr>
            <w:tcW w:w="1134" w:type="dxa"/>
            <w:tcBorders>
              <w:top w:val="single" w:sz="4" w:space="0" w:color="auto"/>
              <w:left w:val="single" w:sz="4" w:space="0" w:color="auto"/>
              <w:bottom w:val="single" w:sz="4" w:space="0" w:color="auto"/>
              <w:right w:val="single" w:sz="4" w:space="0" w:color="auto"/>
            </w:tcBorders>
            <w:hideMark/>
          </w:tcPr>
          <w:p w14:paraId="252D8BE7" w14:textId="77777777" w:rsidR="00A82D87" w:rsidRDefault="00A82D87">
            <w:pPr>
              <w:pStyle w:val="TAH0"/>
            </w:pPr>
            <w:r>
              <w:t>Status</w:t>
            </w:r>
          </w:p>
        </w:tc>
        <w:tc>
          <w:tcPr>
            <w:tcW w:w="1134" w:type="dxa"/>
            <w:tcBorders>
              <w:top w:val="single" w:sz="4" w:space="0" w:color="auto"/>
              <w:left w:val="single" w:sz="4" w:space="0" w:color="auto"/>
              <w:bottom w:val="single" w:sz="4" w:space="0" w:color="auto"/>
              <w:right w:val="single" w:sz="4" w:space="0" w:color="auto"/>
            </w:tcBorders>
            <w:hideMark/>
          </w:tcPr>
          <w:p w14:paraId="5F5CD0B1" w14:textId="77777777" w:rsidR="00A82D87" w:rsidRDefault="00A82D87">
            <w:pPr>
              <w:pStyle w:val="TAH0"/>
            </w:pPr>
            <w:r>
              <w:t>Release</w:t>
            </w:r>
          </w:p>
        </w:tc>
        <w:tc>
          <w:tcPr>
            <w:tcW w:w="1559" w:type="dxa"/>
            <w:tcBorders>
              <w:top w:val="single" w:sz="4" w:space="0" w:color="auto"/>
              <w:left w:val="single" w:sz="4" w:space="0" w:color="auto"/>
              <w:bottom w:val="single" w:sz="4" w:space="0" w:color="auto"/>
              <w:right w:val="single" w:sz="4" w:space="0" w:color="auto"/>
            </w:tcBorders>
            <w:hideMark/>
          </w:tcPr>
          <w:p w14:paraId="06BF03DA" w14:textId="77777777" w:rsidR="00A82D87" w:rsidRDefault="00A82D87">
            <w:pPr>
              <w:pStyle w:val="TAH0"/>
            </w:pPr>
            <w:r>
              <w:t>Mnemonic</w:t>
            </w:r>
          </w:p>
        </w:tc>
        <w:tc>
          <w:tcPr>
            <w:tcW w:w="1276" w:type="dxa"/>
            <w:tcBorders>
              <w:top w:val="single" w:sz="4" w:space="0" w:color="auto"/>
              <w:left w:val="single" w:sz="4" w:space="0" w:color="auto"/>
              <w:bottom w:val="single" w:sz="4" w:space="0" w:color="auto"/>
              <w:right w:val="single" w:sz="4" w:space="0" w:color="auto"/>
            </w:tcBorders>
            <w:hideMark/>
          </w:tcPr>
          <w:p w14:paraId="690364BC" w14:textId="77777777" w:rsidR="00A82D87" w:rsidRDefault="00A82D87">
            <w:pPr>
              <w:pStyle w:val="TAH0"/>
            </w:pPr>
            <w:r>
              <w:t>Comments</w:t>
            </w:r>
          </w:p>
        </w:tc>
      </w:tr>
      <w:tr w:rsidR="00A82D87" w14:paraId="76066637" w14:textId="77777777" w:rsidTr="00A82D87">
        <w:tc>
          <w:tcPr>
            <w:tcW w:w="675" w:type="dxa"/>
            <w:tcBorders>
              <w:top w:val="single" w:sz="4" w:space="0" w:color="auto"/>
              <w:left w:val="single" w:sz="4" w:space="0" w:color="auto"/>
              <w:bottom w:val="nil"/>
              <w:right w:val="single" w:sz="4" w:space="0" w:color="auto"/>
            </w:tcBorders>
            <w:hideMark/>
          </w:tcPr>
          <w:p w14:paraId="249671A2" w14:textId="77777777" w:rsidR="00A82D87" w:rsidRDefault="00A82D87">
            <w:pPr>
              <w:pStyle w:val="TAL"/>
            </w:pPr>
            <w:r>
              <w:t>50</w:t>
            </w:r>
          </w:p>
        </w:tc>
        <w:tc>
          <w:tcPr>
            <w:tcW w:w="2127" w:type="dxa"/>
            <w:tcBorders>
              <w:top w:val="single" w:sz="4" w:space="0" w:color="auto"/>
              <w:left w:val="single" w:sz="4" w:space="0" w:color="auto"/>
              <w:bottom w:val="nil"/>
              <w:right w:val="single" w:sz="4" w:space="0" w:color="auto"/>
            </w:tcBorders>
            <w:hideMark/>
          </w:tcPr>
          <w:p w14:paraId="3A921A23" w14:textId="77777777" w:rsidR="00A82D87" w:rsidRDefault="00A82D87">
            <w:pPr>
              <w:pStyle w:val="TAL"/>
            </w:pPr>
            <w:r>
              <w:t>Multimedia telephony service participant</w:t>
            </w:r>
          </w:p>
        </w:tc>
        <w:tc>
          <w:tcPr>
            <w:tcW w:w="1701" w:type="dxa"/>
            <w:tcBorders>
              <w:top w:val="single" w:sz="4" w:space="0" w:color="auto"/>
              <w:left w:val="single" w:sz="4" w:space="0" w:color="auto"/>
              <w:bottom w:val="single" w:sz="4" w:space="0" w:color="auto"/>
              <w:right w:val="single" w:sz="4" w:space="0" w:color="auto"/>
            </w:tcBorders>
            <w:hideMark/>
          </w:tcPr>
          <w:p w14:paraId="120172BB" w14:textId="77777777" w:rsidR="00A82D87" w:rsidRDefault="00A82D87">
            <w:pPr>
              <w:pStyle w:val="TAL"/>
            </w:pPr>
            <w:r>
              <w:t>24.173 [55]</w:t>
            </w:r>
          </w:p>
        </w:tc>
        <w:tc>
          <w:tcPr>
            <w:tcW w:w="1134" w:type="dxa"/>
            <w:tcBorders>
              <w:top w:val="single" w:sz="4" w:space="0" w:color="auto"/>
              <w:left w:val="single" w:sz="4" w:space="0" w:color="auto"/>
              <w:bottom w:val="single" w:sz="4" w:space="0" w:color="auto"/>
              <w:right w:val="single" w:sz="4" w:space="0" w:color="auto"/>
            </w:tcBorders>
            <w:hideMark/>
          </w:tcPr>
          <w:p w14:paraId="5C9B2462" w14:textId="77777777" w:rsidR="00A82D87" w:rsidRDefault="00A82D87">
            <w:pPr>
              <w:pStyle w:val="TAL"/>
              <w:jc w:val="center"/>
            </w:pPr>
            <w:r>
              <w:t>o</w:t>
            </w:r>
          </w:p>
        </w:tc>
        <w:tc>
          <w:tcPr>
            <w:tcW w:w="1134" w:type="dxa"/>
            <w:tcBorders>
              <w:top w:val="single" w:sz="4" w:space="0" w:color="auto"/>
              <w:left w:val="single" w:sz="4" w:space="0" w:color="auto"/>
              <w:bottom w:val="nil"/>
              <w:right w:val="single" w:sz="4" w:space="0" w:color="auto"/>
            </w:tcBorders>
            <w:hideMark/>
          </w:tcPr>
          <w:p w14:paraId="46CFA323" w14:textId="77777777" w:rsidR="00A82D87" w:rsidRDefault="00A82D87">
            <w:pPr>
              <w:pStyle w:val="TAL"/>
              <w:jc w:val="center"/>
            </w:pPr>
            <w:r>
              <w:t>Rel-8</w:t>
            </w:r>
          </w:p>
        </w:tc>
        <w:tc>
          <w:tcPr>
            <w:tcW w:w="1559" w:type="dxa"/>
            <w:tcBorders>
              <w:top w:val="single" w:sz="4" w:space="0" w:color="auto"/>
              <w:left w:val="single" w:sz="4" w:space="0" w:color="auto"/>
              <w:bottom w:val="nil"/>
              <w:right w:val="single" w:sz="4" w:space="0" w:color="auto"/>
            </w:tcBorders>
            <w:hideMark/>
          </w:tcPr>
          <w:p w14:paraId="26B23FE5" w14:textId="77777777" w:rsidR="00A82D87" w:rsidRDefault="00A82D87">
            <w:pPr>
              <w:pStyle w:val="TAL"/>
            </w:pPr>
            <w:proofErr w:type="spellStart"/>
            <w:r>
              <w:t>pc_MultimediaTelephonyService</w:t>
            </w:r>
            <w:proofErr w:type="spellEnd"/>
          </w:p>
        </w:tc>
        <w:tc>
          <w:tcPr>
            <w:tcW w:w="1276" w:type="dxa"/>
            <w:tcBorders>
              <w:top w:val="single" w:sz="4" w:space="0" w:color="auto"/>
              <w:left w:val="single" w:sz="4" w:space="0" w:color="auto"/>
              <w:bottom w:val="single" w:sz="4" w:space="0" w:color="auto"/>
              <w:right w:val="single" w:sz="4" w:space="0" w:color="auto"/>
            </w:tcBorders>
          </w:tcPr>
          <w:p w14:paraId="1F4A074A" w14:textId="77777777" w:rsidR="00A82D87" w:rsidRDefault="00A82D87">
            <w:pPr>
              <w:pStyle w:val="TAL"/>
            </w:pPr>
          </w:p>
        </w:tc>
      </w:tr>
      <w:tr w:rsidR="00A82D87" w14:paraId="7E290EDA" w14:textId="77777777" w:rsidTr="00A82D87">
        <w:tc>
          <w:tcPr>
            <w:tcW w:w="675" w:type="dxa"/>
            <w:tcBorders>
              <w:top w:val="nil"/>
              <w:left w:val="single" w:sz="4" w:space="0" w:color="auto"/>
              <w:bottom w:val="nil"/>
              <w:right w:val="single" w:sz="4" w:space="0" w:color="auto"/>
            </w:tcBorders>
          </w:tcPr>
          <w:p w14:paraId="6E8C3EFE" w14:textId="77777777" w:rsidR="00A82D87" w:rsidRDefault="00A82D87">
            <w:pPr>
              <w:pStyle w:val="TAL"/>
            </w:pPr>
          </w:p>
        </w:tc>
        <w:tc>
          <w:tcPr>
            <w:tcW w:w="2127" w:type="dxa"/>
            <w:tcBorders>
              <w:top w:val="nil"/>
              <w:left w:val="single" w:sz="4" w:space="0" w:color="auto"/>
              <w:bottom w:val="nil"/>
              <w:right w:val="single" w:sz="4" w:space="0" w:color="auto"/>
            </w:tcBorders>
          </w:tcPr>
          <w:p w14:paraId="15598F96"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7E623F8" w14:textId="77777777" w:rsidR="00A82D87" w:rsidRDefault="00A82D87">
            <w:pPr>
              <w:pStyle w:val="TAL"/>
            </w:pPr>
            <w:r>
              <w:t>IR.92 [83], 2.2.1</w:t>
            </w:r>
          </w:p>
        </w:tc>
        <w:tc>
          <w:tcPr>
            <w:tcW w:w="1134" w:type="dxa"/>
            <w:tcBorders>
              <w:top w:val="single" w:sz="4" w:space="0" w:color="auto"/>
              <w:left w:val="single" w:sz="4" w:space="0" w:color="auto"/>
              <w:bottom w:val="single" w:sz="4" w:space="0" w:color="auto"/>
              <w:right w:val="single" w:sz="4" w:space="0" w:color="auto"/>
            </w:tcBorders>
            <w:hideMark/>
          </w:tcPr>
          <w:p w14:paraId="42FE9698"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tcPr>
          <w:p w14:paraId="3BE41338" w14:textId="77777777" w:rsidR="00A82D87" w:rsidRDefault="00A82D87">
            <w:pPr>
              <w:pStyle w:val="TAL"/>
              <w:jc w:val="center"/>
            </w:pPr>
          </w:p>
        </w:tc>
        <w:tc>
          <w:tcPr>
            <w:tcW w:w="1559" w:type="dxa"/>
            <w:tcBorders>
              <w:top w:val="nil"/>
              <w:left w:val="single" w:sz="4" w:space="0" w:color="auto"/>
              <w:bottom w:val="nil"/>
              <w:right w:val="single" w:sz="4" w:space="0" w:color="auto"/>
            </w:tcBorders>
          </w:tcPr>
          <w:p w14:paraId="37C2288E" w14:textId="77777777" w:rsidR="00A82D87" w:rsidRDefault="00A82D87">
            <w:pPr>
              <w:pStyle w:val="TAL"/>
            </w:pPr>
          </w:p>
        </w:tc>
        <w:tc>
          <w:tcPr>
            <w:tcW w:w="1276" w:type="dxa"/>
            <w:tcBorders>
              <w:top w:val="single" w:sz="4" w:space="0" w:color="auto"/>
              <w:left w:val="single" w:sz="4" w:space="0" w:color="auto"/>
              <w:bottom w:val="nil"/>
              <w:right w:val="single" w:sz="4" w:space="0" w:color="auto"/>
            </w:tcBorders>
          </w:tcPr>
          <w:p w14:paraId="2E9AA7EE" w14:textId="77777777" w:rsidR="00A82D87" w:rsidRDefault="00A82D87">
            <w:pPr>
              <w:pStyle w:val="TAL"/>
            </w:pPr>
          </w:p>
        </w:tc>
      </w:tr>
      <w:tr w:rsidR="00A82D87" w14:paraId="13DFDDC0" w14:textId="77777777" w:rsidTr="00A82D87">
        <w:tc>
          <w:tcPr>
            <w:tcW w:w="675" w:type="dxa"/>
            <w:tcBorders>
              <w:top w:val="nil"/>
              <w:left w:val="single" w:sz="4" w:space="0" w:color="auto"/>
              <w:bottom w:val="single" w:sz="4" w:space="0" w:color="auto"/>
              <w:right w:val="single" w:sz="4" w:space="0" w:color="auto"/>
            </w:tcBorders>
          </w:tcPr>
          <w:p w14:paraId="082BC6A5" w14:textId="77777777" w:rsidR="00A82D87" w:rsidRDefault="00A82D87">
            <w:pPr>
              <w:pStyle w:val="TAL"/>
            </w:pPr>
          </w:p>
        </w:tc>
        <w:tc>
          <w:tcPr>
            <w:tcW w:w="2127" w:type="dxa"/>
            <w:tcBorders>
              <w:top w:val="nil"/>
              <w:left w:val="single" w:sz="4" w:space="0" w:color="auto"/>
              <w:bottom w:val="single" w:sz="4" w:space="0" w:color="auto"/>
              <w:right w:val="single" w:sz="4" w:space="0" w:color="auto"/>
            </w:tcBorders>
          </w:tcPr>
          <w:p w14:paraId="12706EC0"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E55882C" w14:textId="77777777" w:rsidR="00A82D87" w:rsidRDefault="00A82D87">
            <w:pPr>
              <w:pStyle w:val="TAL"/>
            </w:pPr>
            <w:r>
              <w:t>NG.114 [96]</w:t>
            </w:r>
          </w:p>
        </w:tc>
        <w:tc>
          <w:tcPr>
            <w:tcW w:w="1134" w:type="dxa"/>
            <w:tcBorders>
              <w:top w:val="single" w:sz="4" w:space="0" w:color="auto"/>
              <w:left w:val="single" w:sz="4" w:space="0" w:color="auto"/>
              <w:bottom w:val="single" w:sz="4" w:space="0" w:color="auto"/>
              <w:right w:val="single" w:sz="4" w:space="0" w:color="auto"/>
            </w:tcBorders>
            <w:hideMark/>
          </w:tcPr>
          <w:p w14:paraId="32560AAE"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hideMark/>
          </w:tcPr>
          <w:p w14:paraId="29E47115" w14:textId="77777777" w:rsidR="00A82D87" w:rsidRDefault="00A82D87">
            <w:pPr>
              <w:pStyle w:val="TAL"/>
              <w:jc w:val="center"/>
            </w:pPr>
            <w:r>
              <w:t>Rel-15</w:t>
            </w:r>
          </w:p>
        </w:tc>
        <w:tc>
          <w:tcPr>
            <w:tcW w:w="1559" w:type="dxa"/>
            <w:tcBorders>
              <w:top w:val="nil"/>
              <w:left w:val="single" w:sz="4" w:space="0" w:color="auto"/>
              <w:bottom w:val="single" w:sz="4" w:space="0" w:color="auto"/>
              <w:right w:val="single" w:sz="4" w:space="0" w:color="auto"/>
            </w:tcBorders>
          </w:tcPr>
          <w:p w14:paraId="3BD2EB20" w14:textId="77777777" w:rsidR="00A82D87" w:rsidRDefault="00A82D87">
            <w:pPr>
              <w:pStyle w:val="TAL"/>
            </w:pPr>
          </w:p>
        </w:tc>
        <w:tc>
          <w:tcPr>
            <w:tcW w:w="1276" w:type="dxa"/>
            <w:tcBorders>
              <w:top w:val="nil"/>
              <w:left w:val="single" w:sz="4" w:space="0" w:color="auto"/>
              <w:bottom w:val="single" w:sz="4" w:space="0" w:color="auto"/>
              <w:right w:val="single" w:sz="4" w:space="0" w:color="auto"/>
            </w:tcBorders>
          </w:tcPr>
          <w:p w14:paraId="259302D1" w14:textId="77777777" w:rsidR="00A82D87" w:rsidRDefault="00A82D87">
            <w:pPr>
              <w:pStyle w:val="TAL"/>
            </w:pPr>
          </w:p>
        </w:tc>
      </w:tr>
      <w:tr w:rsidR="00A82D87" w14:paraId="46079852" w14:textId="77777777" w:rsidTr="00A82D87">
        <w:tc>
          <w:tcPr>
            <w:tcW w:w="675" w:type="dxa"/>
            <w:tcBorders>
              <w:top w:val="single" w:sz="4" w:space="0" w:color="auto"/>
              <w:left w:val="single" w:sz="4" w:space="0" w:color="auto"/>
              <w:bottom w:val="nil"/>
              <w:right w:val="single" w:sz="4" w:space="0" w:color="auto"/>
            </w:tcBorders>
            <w:hideMark/>
          </w:tcPr>
          <w:p w14:paraId="0E4ACFB7" w14:textId="77777777" w:rsidR="00A82D87" w:rsidRDefault="00A82D87">
            <w:pPr>
              <w:pStyle w:val="TAL"/>
            </w:pPr>
            <w:r>
              <w:t>61</w:t>
            </w:r>
          </w:p>
        </w:tc>
        <w:tc>
          <w:tcPr>
            <w:tcW w:w="2127" w:type="dxa"/>
            <w:tcBorders>
              <w:top w:val="single" w:sz="4" w:space="0" w:color="auto"/>
              <w:left w:val="single" w:sz="4" w:space="0" w:color="auto"/>
              <w:bottom w:val="nil"/>
              <w:right w:val="single" w:sz="4" w:space="0" w:color="auto"/>
            </w:tcBorders>
            <w:hideMark/>
          </w:tcPr>
          <w:p w14:paraId="670F6576" w14:textId="77777777" w:rsidR="00A82D87" w:rsidRDefault="00A82D87">
            <w:pPr>
              <w:pStyle w:val="TAL"/>
            </w:pPr>
            <w:r>
              <w:t>SM-over-IP sender</w:t>
            </w:r>
          </w:p>
        </w:tc>
        <w:tc>
          <w:tcPr>
            <w:tcW w:w="1701" w:type="dxa"/>
            <w:tcBorders>
              <w:top w:val="single" w:sz="4" w:space="0" w:color="auto"/>
              <w:left w:val="single" w:sz="4" w:space="0" w:color="auto"/>
              <w:bottom w:val="single" w:sz="4" w:space="0" w:color="auto"/>
              <w:right w:val="single" w:sz="4" w:space="0" w:color="auto"/>
            </w:tcBorders>
            <w:hideMark/>
          </w:tcPr>
          <w:p w14:paraId="54B452BB" w14:textId="77777777" w:rsidR="00A82D87" w:rsidRDefault="00A82D87">
            <w:pPr>
              <w:pStyle w:val="TAL"/>
            </w:pPr>
            <w:r>
              <w:t>24.341 [66]</w:t>
            </w:r>
          </w:p>
        </w:tc>
        <w:tc>
          <w:tcPr>
            <w:tcW w:w="1134" w:type="dxa"/>
            <w:tcBorders>
              <w:top w:val="single" w:sz="4" w:space="0" w:color="auto"/>
              <w:left w:val="single" w:sz="4" w:space="0" w:color="auto"/>
              <w:bottom w:val="single" w:sz="4" w:space="0" w:color="auto"/>
              <w:right w:val="single" w:sz="4" w:space="0" w:color="auto"/>
            </w:tcBorders>
            <w:hideMark/>
          </w:tcPr>
          <w:p w14:paraId="24D6BB3C" w14:textId="77777777" w:rsidR="00A82D87" w:rsidRDefault="00A82D87">
            <w:pPr>
              <w:pStyle w:val="TAL"/>
              <w:jc w:val="center"/>
            </w:pPr>
            <w:r>
              <w:t>o</w:t>
            </w:r>
          </w:p>
        </w:tc>
        <w:tc>
          <w:tcPr>
            <w:tcW w:w="1134" w:type="dxa"/>
            <w:tcBorders>
              <w:top w:val="single" w:sz="4" w:space="0" w:color="auto"/>
              <w:left w:val="single" w:sz="4" w:space="0" w:color="auto"/>
              <w:bottom w:val="nil"/>
              <w:right w:val="single" w:sz="4" w:space="0" w:color="auto"/>
            </w:tcBorders>
            <w:hideMark/>
          </w:tcPr>
          <w:p w14:paraId="5CD9A478" w14:textId="77777777" w:rsidR="00A82D87" w:rsidRDefault="00A82D87">
            <w:pPr>
              <w:pStyle w:val="TAL"/>
              <w:jc w:val="center"/>
            </w:pPr>
            <w:r>
              <w:t>Rel-8</w:t>
            </w:r>
          </w:p>
        </w:tc>
        <w:tc>
          <w:tcPr>
            <w:tcW w:w="1559" w:type="dxa"/>
            <w:tcBorders>
              <w:top w:val="single" w:sz="4" w:space="0" w:color="auto"/>
              <w:left w:val="single" w:sz="4" w:space="0" w:color="auto"/>
              <w:bottom w:val="nil"/>
              <w:right w:val="single" w:sz="4" w:space="0" w:color="auto"/>
            </w:tcBorders>
            <w:hideMark/>
          </w:tcPr>
          <w:p w14:paraId="248767DC" w14:textId="77777777" w:rsidR="00A82D87" w:rsidRDefault="00A82D87">
            <w:pPr>
              <w:pStyle w:val="TAL"/>
            </w:pPr>
            <w:proofErr w:type="spellStart"/>
            <w:r>
              <w:t>pc_SMS_IP_MO</w:t>
            </w:r>
            <w:proofErr w:type="spellEnd"/>
          </w:p>
        </w:tc>
        <w:tc>
          <w:tcPr>
            <w:tcW w:w="1276" w:type="dxa"/>
            <w:tcBorders>
              <w:top w:val="single" w:sz="4" w:space="0" w:color="auto"/>
              <w:left w:val="single" w:sz="4" w:space="0" w:color="auto"/>
              <w:bottom w:val="nil"/>
              <w:right w:val="single" w:sz="4" w:space="0" w:color="auto"/>
            </w:tcBorders>
          </w:tcPr>
          <w:p w14:paraId="79A83BB5" w14:textId="77777777" w:rsidR="00A82D87" w:rsidRDefault="00A82D87">
            <w:pPr>
              <w:pStyle w:val="TAL"/>
            </w:pPr>
          </w:p>
        </w:tc>
      </w:tr>
      <w:tr w:rsidR="00A82D87" w14:paraId="1CF958FB" w14:textId="77777777" w:rsidTr="00A82D87">
        <w:tc>
          <w:tcPr>
            <w:tcW w:w="675" w:type="dxa"/>
            <w:tcBorders>
              <w:top w:val="nil"/>
              <w:left w:val="single" w:sz="4" w:space="0" w:color="auto"/>
              <w:bottom w:val="nil"/>
              <w:right w:val="single" w:sz="4" w:space="0" w:color="auto"/>
            </w:tcBorders>
          </w:tcPr>
          <w:p w14:paraId="2C6B6E83" w14:textId="77777777" w:rsidR="00A82D87" w:rsidRDefault="00A82D87">
            <w:pPr>
              <w:pStyle w:val="TAL"/>
            </w:pPr>
          </w:p>
        </w:tc>
        <w:tc>
          <w:tcPr>
            <w:tcW w:w="2127" w:type="dxa"/>
            <w:tcBorders>
              <w:top w:val="nil"/>
              <w:left w:val="single" w:sz="4" w:space="0" w:color="auto"/>
              <w:bottom w:val="nil"/>
              <w:right w:val="single" w:sz="4" w:space="0" w:color="auto"/>
            </w:tcBorders>
          </w:tcPr>
          <w:p w14:paraId="307B6092"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3497BC" w14:textId="77777777" w:rsidR="00A82D87" w:rsidRDefault="00A82D87">
            <w:pPr>
              <w:pStyle w:val="TAL"/>
            </w:pPr>
            <w:r>
              <w:t>IR.92 [83], 2.5</w:t>
            </w:r>
          </w:p>
        </w:tc>
        <w:tc>
          <w:tcPr>
            <w:tcW w:w="1134" w:type="dxa"/>
            <w:tcBorders>
              <w:top w:val="single" w:sz="4" w:space="0" w:color="auto"/>
              <w:left w:val="single" w:sz="4" w:space="0" w:color="auto"/>
              <w:bottom w:val="single" w:sz="4" w:space="0" w:color="auto"/>
              <w:right w:val="single" w:sz="4" w:space="0" w:color="auto"/>
            </w:tcBorders>
            <w:hideMark/>
          </w:tcPr>
          <w:p w14:paraId="64ADC0D7"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tcPr>
          <w:p w14:paraId="78CBE51F" w14:textId="77777777" w:rsidR="00A82D87" w:rsidRDefault="00A82D87">
            <w:pPr>
              <w:pStyle w:val="TAL"/>
              <w:jc w:val="center"/>
            </w:pPr>
          </w:p>
        </w:tc>
        <w:tc>
          <w:tcPr>
            <w:tcW w:w="1559" w:type="dxa"/>
            <w:tcBorders>
              <w:top w:val="nil"/>
              <w:left w:val="single" w:sz="4" w:space="0" w:color="auto"/>
              <w:bottom w:val="nil"/>
              <w:right w:val="single" w:sz="4" w:space="0" w:color="auto"/>
            </w:tcBorders>
          </w:tcPr>
          <w:p w14:paraId="4121E17B" w14:textId="77777777" w:rsidR="00A82D87" w:rsidRDefault="00A82D87">
            <w:pPr>
              <w:pStyle w:val="TAL"/>
            </w:pPr>
          </w:p>
        </w:tc>
        <w:tc>
          <w:tcPr>
            <w:tcW w:w="1276" w:type="dxa"/>
            <w:tcBorders>
              <w:top w:val="nil"/>
              <w:left w:val="single" w:sz="4" w:space="0" w:color="auto"/>
              <w:bottom w:val="nil"/>
              <w:right w:val="single" w:sz="4" w:space="0" w:color="auto"/>
            </w:tcBorders>
          </w:tcPr>
          <w:p w14:paraId="4BD3F20A" w14:textId="77777777" w:rsidR="00A82D87" w:rsidRDefault="00A82D87">
            <w:pPr>
              <w:pStyle w:val="TAL"/>
            </w:pPr>
          </w:p>
        </w:tc>
      </w:tr>
      <w:tr w:rsidR="00A82D87" w14:paraId="6A96A2D0" w14:textId="77777777" w:rsidTr="00A82D87">
        <w:tc>
          <w:tcPr>
            <w:tcW w:w="675" w:type="dxa"/>
            <w:tcBorders>
              <w:top w:val="nil"/>
              <w:left w:val="single" w:sz="4" w:space="0" w:color="auto"/>
              <w:bottom w:val="single" w:sz="4" w:space="0" w:color="auto"/>
              <w:right w:val="single" w:sz="4" w:space="0" w:color="auto"/>
            </w:tcBorders>
          </w:tcPr>
          <w:p w14:paraId="24D74584" w14:textId="77777777" w:rsidR="00A82D87" w:rsidRDefault="00A82D87">
            <w:pPr>
              <w:pStyle w:val="TAL"/>
            </w:pPr>
          </w:p>
        </w:tc>
        <w:tc>
          <w:tcPr>
            <w:tcW w:w="2127" w:type="dxa"/>
            <w:tcBorders>
              <w:top w:val="nil"/>
              <w:left w:val="single" w:sz="4" w:space="0" w:color="auto"/>
              <w:bottom w:val="single" w:sz="4" w:space="0" w:color="auto"/>
              <w:right w:val="single" w:sz="4" w:space="0" w:color="auto"/>
            </w:tcBorders>
          </w:tcPr>
          <w:p w14:paraId="7192927F"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0AFF29" w14:textId="77777777" w:rsidR="00A82D87" w:rsidRDefault="00A82D87">
            <w:pPr>
              <w:pStyle w:val="TAL"/>
            </w:pPr>
            <w:r>
              <w:t>NG.114 [96]</w:t>
            </w:r>
          </w:p>
        </w:tc>
        <w:tc>
          <w:tcPr>
            <w:tcW w:w="1134" w:type="dxa"/>
            <w:tcBorders>
              <w:top w:val="single" w:sz="4" w:space="0" w:color="auto"/>
              <w:left w:val="single" w:sz="4" w:space="0" w:color="auto"/>
              <w:bottom w:val="single" w:sz="4" w:space="0" w:color="auto"/>
              <w:right w:val="single" w:sz="4" w:space="0" w:color="auto"/>
            </w:tcBorders>
            <w:hideMark/>
          </w:tcPr>
          <w:p w14:paraId="03EB8677"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hideMark/>
          </w:tcPr>
          <w:p w14:paraId="7D922A0A" w14:textId="77777777" w:rsidR="00A82D87" w:rsidRDefault="00A82D87">
            <w:pPr>
              <w:pStyle w:val="TAL"/>
              <w:jc w:val="center"/>
            </w:pPr>
            <w:r>
              <w:t>Rel-15</w:t>
            </w:r>
          </w:p>
        </w:tc>
        <w:tc>
          <w:tcPr>
            <w:tcW w:w="1559" w:type="dxa"/>
            <w:tcBorders>
              <w:top w:val="nil"/>
              <w:left w:val="single" w:sz="4" w:space="0" w:color="auto"/>
              <w:bottom w:val="single" w:sz="4" w:space="0" w:color="auto"/>
              <w:right w:val="single" w:sz="4" w:space="0" w:color="auto"/>
            </w:tcBorders>
          </w:tcPr>
          <w:p w14:paraId="6B63C548" w14:textId="77777777" w:rsidR="00A82D87" w:rsidRDefault="00A82D87">
            <w:pPr>
              <w:pStyle w:val="TAL"/>
            </w:pPr>
          </w:p>
        </w:tc>
        <w:tc>
          <w:tcPr>
            <w:tcW w:w="1276" w:type="dxa"/>
            <w:tcBorders>
              <w:top w:val="nil"/>
              <w:left w:val="single" w:sz="4" w:space="0" w:color="auto"/>
              <w:bottom w:val="single" w:sz="4" w:space="0" w:color="auto"/>
              <w:right w:val="single" w:sz="4" w:space="0" w:color="auto"/>
            </w:tcBorders>
          </w:tcPr>
          <w:p w14:paraId="6D943A8A" w14:textId="77777777" w:rsidR="00A82D87" w:rsidRDefault="00A82D87">
            <w:pPr>
              <w:pStyle w:val="TAL"/>
            </w:pPr>
          </w:p>
        </w:tc>
      </w:tr>
      <w:tr w:rsidR="00A82D87" w14:paraId="3D1E4B17" w14:textId="77777777" w:rsidTr="00A82D87">
        <w:tc>
          <w:tcPr>
            <w:tcW w:w="675" w:type="dxa"/>
            <w:tcBorders>
              <w:top w:val="single" w:sz="4" w:space="0" w:color="auto"/>
              <w:left w:val="single" w:sz="4" w:space="0" w:color="auto"/>
              <w:bottom w:val="nil"/>
              <w:right w:val="single" w:sz="4" w:space="0" w:color="auto"/>
            </w:tcBorders>
            <w:hideMark/>
          </w:tcPr>
          <w:p w14:paraId="2FF0E7F2" w14:textId="77777777" w:rsidR="00A82D87" w:rsidRDefault="00A82D87">
            <w:pPr>
              <w:pStyle w:val="TAL"/>
            </w:pPr>
            <w:r>
              <w:t>62</w:t>
            </w:r>
          </w:p>
        </w:tc>
        <w:tc>
          <w:tcPr>
            <w:tcW w:w="2127" w:type="dxa"/>
            <w:tcBorders>
              <w:top w:val="single" w:sz="4" w:space="0" w:color="auto"/>
              <w:left w:val="single" w:sz="4" w:space="0" w:color="auto"/>
              <w:bottom w:val="nil"/>
              <w:right w:val="single" w:sz="4" w:space="0" w:color="auto"/>
            </w:tcBorders>
            <w:hideMark/>
          </w:tcPr>
          <w:p w14:paraId="47FEF559" w14:textId="77777777" w:rsidR="00A82D87" w:rsidRDefault="00A82D87">
            <w:pPr>
              <w:pStyle w:val="TAL"/>
            </w:pPr>
            <w:r>
              <w:t>SM-over-IP receiver</w:t>
            </w:r>
          </w:p>
        </w:tc>
        <w:tc>
          <w:tcPr>
            <w:tcW w:w="1701" w:type="dxa"/>
            <w:tcBorders>
              <w:top w:val="single" w:sz="4" w:space="0" w:color="auto"/>
              <w:left w:val="single" w:sz="4" w:space="0" w:color="auto"/>
              <w:bottom w:val="single" w:sz="4" w:space="0" w:color="auto"/>
              <w:right w:val="single" w:sz="4" w:space="0" w:color="auto"/>
            </w:tcBorders>
            <w:hideMark/>
          </w:tcPr>
          <w:p w14:paraId="1B172748" w14:textId="77777777" w:rsidR="00A82D87" w:rsidRDefault="00A82D87">
            <w:pPr>
              <w:pStyle w:val="TAL"/>
            </w:pPr>
            <w:r>
              <w:t>24.341 [66]</w:t>
            </w:r>
          </w:p>
        </w:tc>
        <w:tc>
          <w:tcPr>
            <w:tcW w:w="1134" w:type="dxa"/>
            <w:tcBorders>
              <w:top w:val="single" w:sz="4" w:space="0" w:color="auto"/>
              <w:left w:val="single" w:sz="4" w:space="0" w:color="auto"/>
              <w:bottom w:val="single" w:sz="4" w:space="0" w:color="auto"/>
              <w:right w:val="single" w:sz="4" w:space="0" w:color="auto"/>
            </w:tcBorders>
            <w:hideMark/>
          </w:tcPr>
          <w:p w14:paraId="624AC7BA" w14:textId="77777777" w:rsidR="00A82D87" w:rsidRDefault="00A82D87">
            <w:pPr>
              <w:pStyle w:val="TAL"/>
              <w:jc w:val="center"/>
            </w:pPr>
            <w:r>
              <w:t>o</w:t>
            </w:r>
          </w:p>
        </w:tc>
        <w:tc>
          <w:tcPr>
            <w:tcW w:w="1134" w:type="dxa"/>
            <w:tcBorders>
              <w:top w:val="single" w:sz="4" w:space="0" w:color="auto"/>
              <w:left w:val="single" w:sz="4" w:space="0" w:color="auto"/>
              <w:bottom w:val="nil"/>
              <w:right w:val="single" w:sz="4" w:space="0" w:color="auto"/>
            </w:tcBorders>
            <w:hideMark/>
          </w:tcPr>
          <w:p w14:paraId="69DD0ADA" w14:textId="77777777" w:rsidR="00A82D87" w:rsidRDefault="00A82D87">
            <w:pPr>
              <w:pStyle w:val="TAL"/>
              <w:jc w:val="center"/>
            </w:pPr>
            <w:r>
              <w:t>Rel-8</w:t>
            </w:r>
          </w:p>
        </w:tc>
        <w:tc>
          <w:tcPr>
            <w:tcW w:w="1559" w:type="dxa"/>
            <w:tcBorders>
              <w:top w:val="single" w:sz="4" w:space="0" w:color="auto"/>
              <w:left w:val="single" w:sz="4" w:space="0" w:color="auto"/>
              <w:bottom w:val="nil"/>
              <w:right w:val="single" w:sz="4" w:space="0" w:color="auto"/>
            </w:tcBorders>
            <w:hideMark/>
          </w:tcPr>
          <w:p w14:paraId="5FF636B1" w14:textId="77777777" w:rsidR="00A82D87" w:rsidRDefault="00A82D87">
            <w:pPr>
              <w:pStyle w:val="TAL"/>
            </w:pPr>
            <w:proofErr w:type="spellStart"/>
            <w:r>
              <w:t>pc_SMS_IP_MT</w:t>
            </w:r>
            <w:proofErr w:type="spellEnd"/>
          </w:p>
        </w:tc>
        <w:tc>
          <w:tcPr>
            <w:tcW w:w="1276" w:type="dxa"/>
            <w:tcBorders>
              <w:top w:val="single" w:sz="4" w:space="0" w:color="auto"/>
              <w:left w:val="single" w:sz="4" w:space="0" w:color="auto"/>
              <w:bottom w:val="nil"/>
              <w:right w:val="single" w:sz="4" w:space="0" w:color="auto"/>
            </w:tcBorders>
          </w:tcPr>
          <w:p w14:paraId="039D1AEB" w14:textId="77777777" w:rsidR="00A82D87" w:rsidRDefault="00A82D87">
            <w:pPr>
              <w:pStyle w:val="TAL"/>
            </w:pPr>
          </w:p>
        </w:tc>
      </w:tr>
      <w:tr w:rsidR="00A82D87" w14:paraId="6B33CC92" w14:textId="77777777" w:rsidTr="00A82D87">
        <w:tc>
          <w:tcPr>
            <w:tcW w:w="675" w:type="dxa"/>
            <w:tcBorders>
              <w:top w:val="nil"/>
              <w:left w:val="single" w:sz="4" w:space="0" w:color="auto"/>
              <w:bottom w:val="nil"/>
              <w:right w:val="single" w:sz="4" w:space="0" w:color="auto"/>
            </w:tcBorders>
          </w:tcPr>
          <w:p w14:paraId="4E338127" w14:textId="77777777" w:rsidR="00A82D87" w:rsidRDefault="00A82D87">
            <w:pPr>
              <w:pStyle w:val="TAL"/>
            </w:pPr>
          </w:p>
        </w:tc>
        <w:tc>
          <w:tcPr>
            <w:tcW w:w="2127" w:type="dxa"/>
            <w:tcBorders>
              <w:top w:val="nil"/>
              <w:left w:val="single" w:sz="4" w:space="0" w:color="auto"/>
              <w:bottom w:val="nil"/>
              <w:right w:val="single" w:sz="4" w:space="0" w:color="auto"/>
            </w:tcBorders>
          </w:tcPr>
          <w:p w14:paraId="28EEA02B"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58353C8" w14:textId="77777777" w:rsidR="00A82D87" w:rsidRDefault="00A82D87">
            <w:pPr>
              <w:pStyle w:val="TAL"/>
            </w:pPr>
            <w:r>
              <w:t>IR.92 [83], 2.5</w:t>
            </w:r>
          </w:p>
        </w:tc>
        <w:tc>
          <w:tcPr>
            <w:tcW w:w="1134" w:type="dxa"/>
            <w:tcBorders>
              <w:top w:val="single" w:sz="4" w:space="0" w:color="auto"/>
              <w:left w:val="single" w:sz="4" w:space="0" w:color="auto"/>
              <w:bottom w:val="single" w:sz="4" w:space="0" w:color="auto"/>
              <w:right w:val="single" w:sz="4" w:space="0" w:color="auto"/>
            </w:tcBorders>
            <w:hideMark/>
          </w:tcPr>
          <w:p w14:paraId="7A320867"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tcPr>
          <w:p w14:paraId="6C795512" w14:textId="77777777" w:rsidR="00A82D87" w:rsidRDefault="00A82D87">
            <w:pPr>
              <w:pStyle w:val="TAL"/>
              <w:jc w:val="center"/>
            </w:pPr>
          </w:p>
        </w:tc>
        <w:tc>
          <w:tcPr>
            <w:tcW w:w="1559" w:type="dxa"/>
            <w:tcBorders>
              <w:top w:val="nil"/>
              <w:left w:val="single" w:sz="4" w:space="0" w:color="auto"/>
              <w:bottom w:val="nil"/>
              <w:right w:val="single" w:sz="4" w:space="0" w:color="auto"/>
            </w:tcBorders>
          </w:tcPr>
          <w:p w14:paraId="05C184E9" w14:textId="77777777" w:rsidR="00A82D87" w:rsidRDefault="00A82D87">
            <w:pPr>
              <w:pStyle w:val="TAL"/>
            </w:pPr>
          </w:p>
        </w:tc>
        <w:tc>
          <w:tcPr>
            <w:tcW w:w="1276" w:type="dxa"/>
            <w:tcBorders>
              <w:top w:val="nil"/>
              <w:left w:val="single" w:sz="4" w:space="0" w:color="auto"/>
              <w:bottom w:val="nil"/>
              <w:right w:val="single" w:sz="4" w:space="0" w:color="auto"/>
            </w:tcBorders>
          </w:tcPr>
          <w:p w14:paraId="6C148B60" w14:textId="77777777" w:rsidR="00A82D87" w:rsidRDefault="00A82D87">
            <w:pPr>
              <w:pStyle w:val="TAL"/>
            </w:pPr>
          </w:p>
        </w:tc>
      </w:tr>
      <w:tr w:rsidR="00A82D87" w14:paraId="504FF32E" w14:textId="77777777" w:rsidTr="00A82D87">
        <w:tc>
          <w:tcPr>
            <w:tcW w:w="675" w:type="dxa"/>
            <w:tcBorders>
              <w:top w:val="nil"/>
              <w:left w:val="single" w:sz="4" w:space="0" w:color="auto"/>
              <w:bottom w:val="single" w:sz="4" w:space="0" w:color="auto"/>
              <w:right w:val="single" w:sz="4" w:space="0" w:color="auto"/>
            </w:tcBorders>
          </w:tcPr>
          <w:p w14:paraId="3D3BF00E" w14:textId="77777777" w:rsidR="00A82D87" w:rsidRDefault="00A82D87">
            <w:pPr>
              <w:pStyle w:val="TAL"/>
            </w:pPr>
          </w:p>
        </w:tc>
        <w:tc>
          <w:tcPr>
            <w:tcW w:w="2127" w:type="dxa"/>
            <w:tcBorders>
              <w:top w:val="nil"/>
              <w:left w:val="single" w:sz="4" w:space="0" w:color="auto"/>
              <w:bottom w:val="single" w:sz="4" w:space="0" w:color="auto"/>
              <w:right w:val="single" w:sz="4" w:space="0" w:color="auto"/>
            </w:tcBorders>
          </w:tcPr>
          <w:p w14:paraId="3F751C08" w14:textId="77777777" w:rsidR="00A82D87" w:rsidRDefault="00A82D8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C13BAC" w14:textId="77777777" w:rsidR="00A82D87" w:rsidRDefault="00A82D87">
            <w:pPr>
              <w:pStyle w:val="TAL"/>
            </w:pPr>
            <w:r>
              <w:t>NG.114 [96]</w:t>
            </w:r>
          </w:p>
        </w:tc>
        <w:tc>
          <w:tcPr>
            <w:tcW w:w="1134" w:type="dxa"/>
            <w:tcBorders>
              <w:top w:val="single" w:sz="4" w:space="0" w:color="auto"/>
              <w:left w:val="single" w:sz="4" w:space="0" w:color="auto"/>
              <w:bottom w:val="single" w:sz="4" w:space="0" w:color="auto"/>
              <w:right w:val="single" w:sz="4" w:space="0" w:color="auto"/>
            </w:tcBorders>
            <w:hideMark/>
          </w:tcPr>
          <w:p w14:paraId="321AE404" w14:textId="77777777" w:rsidR="00A82D87" w:rsidRDefault="00A82D87">
            <w:pPr>
              <w:pStyle w:val="TAL"/>
              <w:jc w:val="center"/>
            </w:pPr>
            <w:r>
              <w:t>m</w:t>
            </w:r>
          </w:p>
        </w:tc>
        <w:tc>
          <w:tcPr>
            <w:tcW w:w="1134" w:type="dxa"/>
            <w:tcBorders>
              <w:top w:val="nil"/>
              <w:left w:val="single" w:sz="4" w:space="0" w:color="auto"/>
              <w:bottom w:val="single" w:sz="4" w:space="0" w:color="auto"/>
              <w:right w:val="single" w:sz="4" w:space="0" w:color="auto"/>
            </w:tcBorders>
            <w:hideMark/>
          </w:tcPr>
          <w:p w14:paraId="4CAA3F93" w14:textId="77777777" w:rsidR="00A82D87" w:rsidRDefault="00A82D87">
            <w:pPr>
              <w:pStyle w:val="TAL"/>
              <w:jc w:val="center"/>
            </w:pPr>
            <w:r>
              <w:t>Rel-15</w:t>
            </w:r>
          </w:p>
        </w:tc>
        <w:tc>
          <w:tcPr>
            <w:tcW w:w="1559" w:type="dxa"/>
            <w:tcBorders>
              <w:top w:val="nil"/>
              <w:left w:val="single" w:sz="4" w:space="0" w:color="auto"/>
              <w:bottom w:val="single" w:sz="4" w:space="0" w:color="auto"/>
              <w:right w:val="single" w:sz="4" w:space="0" w:color="auto"/>
            </w:tcBorders>
          </w:tcPr>
          <w:p w14:paraId="3A55C73D" w14:textId="77777777" w:rsidR="00A82D87" w:rsidRDefault="00A82D87">
            <w:pPr>
              <w:pStyle w:val="TAL"/>
            </w:pPr>
          </w:p>
        </w:tc>
        <w:tc>
          <w:tcPr>
            <w:tcW w:w="1276" w:type="dxa"/>
            <w:tcBorders>
              <w:top w:val="nil"/>
              <w:left w:val="single" w:sz="4" w:space="0" w:color="auto"/>
              <w:bottom w:val="single" w:sz="4" w:space="0" w:color="auto"/>
              <w:right w:val="single" w:sz="4" w:space="0" w:color="auto"/>
            </w:tcBorders>
          </w:tcPr>
          <w:p w14:paraId="07C94B07" w14:textId="77777777" w:rsidR="00A82D87" w:rsidRDefault="00A82D87">
            <w:pPr>
              <w:pStyle w:val="TAL"/>
            </w:pPr>
          </w:p>
        </w:tc>
      </w:tr>
    </w:tbl>
    <w:p w14:paraId="422BAF2D" w14:textId="503056B0" w:rsidR="00A82D87" w:rsidRDefault="00A82D87" w:rsidP="00036C01">
      <w:pPr>
        <w:spacing w:after="0"/>
        <w:rPr>
          <w:rFonts w:ascii="Arial" w:hAnsi="Arial" w:cs="Arial"/>
          <w:sz w:val="22"/>
          <w:szCs w:val="22"/>
        </w:rPr>
      </w:pPr>
    </w:p>
    <w:bookmarkEnd w:id="0"/>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06B73A0A" w14:textId="2A87D758" w:rsidR="00687C78" w:rsidRDefault="00623F90" w:rsidP="00AD458E">
      <w:pPr>
        <w:jc w:val="both"/>
        <w:rPr>
          <w:rFonts w:ascii="Arial" w:hAnsi="Arial" w:cs="Arial"/>
          <w:sz w:val="22"/>
          <w:szCs w:val="22"/>
        </w:rPr>
      </w:pPr>
      <w:r w:rsidRPr="00DC3359">
        <w:rPr>
          <w:rFonts w:ascii="Arial" w:hAnsi="Arial" w:cs="Arial"/>
          <w:b/>
          <w:bCs/>
          <w:sz w:val="22"/>
          <w:szCs w:val="22"/>
        </w:rPr>
        <w:t xml:space="preserve">Proposal </w:t>
      </w:r>
      <w:r w:rsidR="00687C78" w:rsidRPr="00DC3359">
        <w:rPr>
          <w:rFonts w:ascii="Arial" w:hAnsi="Arial" w:cs="Arial"/>
          <w:b/>
          <w:bCs/>
          <w:sz w:val="22"/>
          <w:szCs w:val="22"/>
        </w:rPr>
        <w:t>1</w:t>
      </w:r>
      <w:r w:rsidR="00687C78" w:rsidRPr="00DC3359">
        <w:rPr>
          <w:rFonts w:ascii="Arial" w:hAnsi="Arial" w:cs="Arial"/>
          <w:sz w:val="22"/>
          <w:szCs w:val="22"/>
        </w:rPr>
        <w:t>:</w:t>
      </w:r>
      <w:r w:rsidR="00E70B64" w:rsidRPr="00DC3359">
        <w:rPr>
          <w:rFonts w:ascii="Arial" w:hAnsi="Arial" w:cs="Arial"/>
          <w:sz w:val="22"/>
          <w:szCs w:val="22"/>
        </w:rPr>
        <w:tab/>
      </w:r>
      <w:r w:rsidR="00A82D87">
        <w:rPr>
          <w:rFonts w:ascii="Arial" w:hAnsi="Arial" w:cs="Arial"/>
          <w:sz w:val="22"/>
          <w:szCs w:val="22"/>
        </w:rPr>
        <w:t xml:space="preserve">Clarify that </w:t>
      </w:r>
      <w:r w:rsidR="00A82D87" w:rsidRPr="00A82D87">
        <w:rPr>
          <w:rFonts w:ascii="Arial" w:hAnsi="Arial" w:cs="Arial"/>
          <w:sz w:val="22"/>
          <w:szCs w:val="22"/>
        </w:rPr>
        <w:t>SM-over-IP sender</w:t>
      </w:r>
      <w:r w:rsidR="00A82D87">
        <w:rPr>
          <w:rFonts w:ascii="Arial" w:hAnsi="Arial" w:cs="Arial"/>
          <w:sz w:val="22"/>
          <w:szCs w:val="22"/>
        </w:rPr>
        <w:t>/receiver is optional for RedCap devices</w:t>
      </w:r>
      <w:r w:rsidR="00A04EAC">
        <w:rPr>
          <w:rFonts w:ascii="Arial" w:hAnsi="Arial" w:cs="Arial"/>
          <w:sz w:val="22"/>
          <w:szCs w:val="22"/>
        </w:rPr>
        <w:t xml:space="preserve"> although NG.114 mandates it</w:t>
      </w:r>
      <w:r w:rsidR="00A82D87">
        <w:rPr>
          <w:rFonts w:ascii="Arial" w:hAnsi="Arial" w:cs="Arial"/>
          <w:sz w:val="22"/>
          <w:szCs w:val="22"/>
        </w:rPr>
        <w:t xml:space="preserve">. </w:t>
      </w:r>
    </w:p>
    <w:p w14:paraId="385D1539" w14:textId="77777777" w:rsidR="00B26E3A" w:rsidRDefault="00B26E3A" w:rsidP="00AD458E">
      <w:pPr>
        <w:jc w:val="both"/>
        <w:rPr>
          <w:rFonts w:ascii="Arial" w:hAnsi="Arial" w:cs="Arial"/>
          <w:sz w:val="22"/>
          <w:szCs w:val="22"/>
        </w:rPr>
      </w:pPr>
    </w:p>
    <w:p w14:paraId="0CB10289" w14:textId="6B8090C5" w:rsidR="00687C78" w:rsidRPr="00DC3359" w:rsidRDefault="00687C78" w:rsidP="00AC6434">
      <w:pPr>
        <w:pStyle w:val="2"/>
      </w:pPr>
      <w:r w:rsidRPr="00DC3359">
        <w:t>4.</w:t>
      </w:r>
      <w:r w:rsidRPr="00DC3359">
        <w:tab/>
        <w:t>References</w:t>
      </w:r>
    </w:p>
    <w:p w14:paraId="12B5EF05" w14:textId="3A524C65" w:rsidR="00A419E9" w:rsidRPr="00DC3359" w:rsidRDefault="00A419E9" w:rsidP="00A419E9">
      <w:r w:rsidRPr="00DC3359">
        <w:t>[1]</w:t>
      </w:r>
      <w:r w:rsidRPr="00DC3359">
        <w:tab/>
      </w:r>
      <w:r w:rsidR="00D95C8E" w:rsidRPr="00DC3359">
        <w:t>R5-</w:t>
      </w:r>
      <w:r w:rsidR="006D5DAF" w:rsidRPr="00DC3359">
        <w:t>235348</w:t>
      </w:r>
      <w:r w:rsidRPr="00DC3359">
        <w:t xml:space="preserve">: </w:t>
      </w:r>
      <w:r w:rsidR="006D5DAF" w:rsidRPr="00DC3359">
        <w:t>Way forward for Rel-16 and Rel-17 legacy test cases applicability to RedCap UE</w:t>
      </w:r>
    </w:p>
    <w:p w14:paraId="52EC963B" w14:textId="25D06506" w:rsidR="00A82D87" w:rsidRPr="000B741C" w:rsidRDefault="009013A3" w:rsidP="00AD458E">
      <w:pPr>
        <w:rPr>
          <w:color w:val="000000"/>
        </w:rPr>
      </w:pPr>
      <w:r w:rsidRPr="00DC3359">
        <w:t>[2]</w:t>
      </w:r>
      <w:r w:rsidRPr="00DC3359">
        <w:tab/>
      </w:r>
      <w:r w:rsidR="0065074D" w:rsidRPr="0065074D">
        <w:t>R5-237399</w:t>
      </w:r>
      <w:r w:rsidR="0065074D">
        <w:t xml:space="preserve">: </w:t>
      </w:r>
      <w:r w:rsidR="0065074D" w:rsidRPr="00DC3359">
        <w:rPr>
          <w:rFonts w:ascii="Arial" w:hAnsi="Arial" w:cs="Arial"/>
          <w:color w:val="000000"/>
          <w:sz w:val="18"/>
          <w:szCs w:val="18"/>
        </w:rPr>
        <w:t>Discussion paper for selecting optional Rel-16 features and test case for Redcap Only UE</w:t>
      </w:r>
    </w:p>
    <w:sectPr w:rsidR="00A82D87" w:rsidRPr="000B741C"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105A" w14:textId="77777777" w:rsidR="003D0777" w:rsidRDefault="003D0777" w:rsidP="006233E3">
      <w:pPr>
        <w:spacing w:after="0"/>
      </w:pPr>
      <w:r>
        <w:separator/>
      </w:r>
    </w:p>
  </w:endnote>
  <w:endnote w:type="continuationSeparator" w:id="0">
    <w:p w14:paraId="037C9FB0" w14:textId="77777777" w:rsidR="003D0777" w:rsidRDefault="003D0777"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72A8" w14:textId="77777777" w:rsidR="003D0777" w:rsidRDefault="003D0777" w:rsidP="006233E3">
      <w:pPr>
        <w:spacing w:after="0"/>
      </w:pPr>
      <w:r>
        <w:separator/>
      </w:r>
    </w:p>
  </w:footnote>
  <w:footnote w:type="continuationSeparator" w:id="0">
    <w:p w14:paraId="66B26AF6" w14:textId="77777777" w:rsidR="003D0777" w:rsidRDefault="003D0777"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1"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07074427">
    <w:abstractNumId w:val="9"/>
  </w:num>
  <w:num w:numId="2" w16cid:durableId="2177430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4206191">
    <w:abstractNumId w:val="4"/>
  </w:num>
  <w:num w:numId="4" w16cid:durableId="1838374863">
    <w:abstractNumId w:val="3"/>
  </w:num>
  <w:num w:numId="5" w16cid:durableId="529343534">
    <w:abstractNumId w:val="2"/>
  </w:num>
  <w:num w:numId="6" w16cid:durableId="1399740327">
    <w:abstractNumId w:val="11"/>
  </w:num>
  <w:num w:numId="7" w16cid:durableId="894269394">
    <w:abstractNumId w:val="1"/>
  </w:num>
  <w:num w:numId="8" w16cid:durableId="1711539169">
    <w:abstractNumId w:val="6"/>
  </w:num>
  <w:num w:numId="9" w16cid:durableId="878274389">
    <w:abstractNumId w:val="10"/>
  </w:num>
  <w:num w:numId="10" w16cid:durableId="1091007449">
    <w:abstractNumId w:val="5"/>
  </w:num>
  <w:num w:numId="11" w16cid:durableId="926965466">
    <w:abstractNumId w:val="0"/>
  </w:num>
  <w:num w:numId="12" w16cid:durableId="955678627">
    <w:abstractNumId w:val="8"/>
  </w:num>
  <w:num w:numId="13" w16cid:durableId="55234997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13E6"/>
    <w:rsid w:val="0002202E"/>
    <w:rsid w:val="0002415A"/>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40E5"/>
    <w:rsid w:val="000757DD"/>
    <w:rsid w:val="000812BE"/>
    <w:rsid w:val="00081DEC"/>
    <w:rsid w:val="00083583"/>
    <w:rsid w:val="00091831"/>
    <w:rsid w:val="00091AEB"/>
    <w:rsid w:val="000927BB"/>
    <w:rsid w:val="00092EA3"/>
    <w:rsid w:val="00092FDA"/>
    <w:rsid w:val="00095556"/>
    <w:rsid w:val="000A069D"/>
    <w:rsid w:val="000A1428"/>
    <w:rsid w:val="000A2B08"/>
    <w:rsid w:val="000A5F17"/>
    <w:rsid w:val="000A63FD"/>
    <w:rsid w:val="000B2DC5"/>
    <w:rsid w:val="000B741C"/>
    <w:rsid w:val="000B7B98"/>
    <w:rsid w:val="000D46BE"/>
    <w:rsid w:val="000D6120"/>
    <w:rsid w:val="000E349F"/>
    <w:rsid w:val="000F1C62"/>
    <w:rsid w:val="000F28E4"/>
    <w:rsid w:val="000F58F9"/>
    <w:rsid w:val="000F657F"/>
    <w:rsid w:val="00103FB4"/>
    <w:rsid w:val="00105BC7"/>
    <w:rsid w:val="00105E69"/>
    <w:rsid w:val="00110355"/>
    <w:rsid w:val="001148DD"/>
    <w:rsid w:val="0011619E"/>
    <w:rsid w:val="0012136A"/>
    <w:rsid w:val="00122DFB"/>
    <w:rsid w:val="001244CF"/>
    <w:rsid w:val="00124A81"/>
    <w:rsid w:val="0012781E"/>
    <w:rsid w:val="00134CE0"/>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3619"/>
    <w:rsid w:val="00183669"/>
    <w:rsid w:val="001847C4"/>
    <w:rsid w:val="0019731E"/>
    <w:rsid w:val="001A0081"/>
    <w:rsid w:val="001A6E11"/>
    <w:rsid w:val="001B11E5"/>
    <w:rsid w:val="001B4664"/>
    <w:rsid w:val="001C13A0"/>
    <w:rsid w:val="001C4ADC"/>
    <w:rsid w:val="001C68A8"/>
    <w:rsid w:val="001D635A"/>
    <w:rsid w:val="001D7B89"/>
    <w:rsid w:val="001E5923"/>
    <w:rsid w:val="001F03EF"/>
    <w:rsid w:val="001F1A22"/>
    <w:rsid w:val="001F2932"/>
    <w:rsid w:val="001F51AC"/>
    <w:rsid w:val="001F54F0"/>
    <w:rsid w:val="001F6389"/>
    <w:rsid w:val="00203BDB"/>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72A3"/>
    <w:rsid w:val="002376C7"/>
    <w:rsid w:val="00241068"/>
    <w:rsid w:val="00242486"/>
    <w:rsid w:val="002426C9"/>
    <w:rsid w:val="00245B09"/>
    <w:rsid w:val="00256273"/>
    <w:rsid w:val="00257464"/>
    <w:rsid w:val="00260257"/>
    <w:rsid w:val="00261AE6"/>
    <w:rsid w:val="002703E6"/>
    <w:rsid w:val="00272BBB"/>
    <w:rsid w:val="00280227"/>
    <w:rsid w:val="002837A8"/>
    <w:rsid w:val="00286F51"/>
    <w:rsid w:val="00295F4F"/>
    <w:rsid w:val="002A0727"/>
    <w:rsid w:val="002A0DE1"/>
    <w:rsid w:val="002A3DCA"/>
    <w:rsid w:val="002A3EF3"/>
    <w:rsid w:val="002A454D"/>
    <w:rsid w:val="002A550B"/>
    <w:rsid w:val="002A602D"/>
    <w:rsid w:val="002B0B46"/>
    <w:rsid w:val="002B0D67"/>
    <w:rsid w:val="002B11C3"/>
    <w:rsid w:val="002B1FB9"/>
    <w:rsid w:val="002B2042"/>
    <w:rsid w:val="002B6C16"/>
    <w:rsid w:val="002B73BF"/>
    <w:rsid w:val="002C0F03"/>
    <w:rsid w:val="002C22E1"/>
    <w:rsid w:val="002C5C3C"/>
    <w:rsid w:val="002D58A1"/>
    <w:rsid w:val="002D7754"/>
    <w:rsid w:val="002E6372"/>
    <w:rsid w:val="002E78ED"/>
    <w:rsid w:val="002F1135"/>
    <w:rsid w:val="002F2829"/>
    <w:rsid w:val="002F2D92"/>
    <w:rsid w:val="0030369E"/>
    <w:rsid w:val="00306118"/>
    <w:rsid w:val="00307672"/>
    <w:rsid w:val="00307C79"/>
    <w:rsid w:val="0031227B"/>
    <w:rsid w:val="00312A11"/>
    <w:rsid w:val="00313DF6"/>
    <w:rsid w:val="003162F8"/>
    <w:rsid w:val="003174AD"/>
    <w:rsid w:val="00317639"/>
    <w:rsid w:val="00317B78"/>
    <w:rsid w:val="003204FD"/>
    <w:rsid w:val="00322DB9"/>
    <w:rsid w:val="0032745B"/>
    <w:rsid w:val="0033176D"/>
    <w:rsid w:val="00333A34"/>
    <w:rsid w:val="00334879"/>
    <w:rsid w:val="00335403"/>
    <w:rsid w:val="00344E2A"/>
    <w:rsid w:val="0034729E"/>
    <w:rsid w:val="00351FF6"/>
    <w:rsid w:val="00352DEA"/>
    <w:rsid w:val="00355733"/>
    <w:rsid w:val="0036060B"/>
    <w:rsid w:val="003618EF"/>
    <w:rsid w:val="003629ED"/>
    <w:rsid w:val="00365384"/>
    <w:rsid w:val="00366FF0"/>
    <w:rsid w:val="00367629"/>
    <w:rsid w:val="0037275F"/>
    <w:rsid w:val="003773D7"/>
    <w:rsid w:val="00380549"/>
    <w:rsid w:val="003834F1"/>
    <w:rsid w:val="00390CA4"/>
    <w:rsid w:val="003934B5"/>
    <w:rsid w:val="003A0779"/>
    <w:rsid w:val="003A129B"/>
    <w:rsid w:val="003A4592"/>
    <w:rsid w:val="003A4A20"/>
    <w:rsid w:val="003A56F9"/>
    <w:rsid w:val="003B063F"/>
    <w:rsid w:val="003B2230"/>
    <w:rsid w:val="003B5845"/>
    <w:rsid w:val="003B5F19"/>
    <w:rsid w:val="003B62D6"/>
    <w:rsid w:val="003B7B1F"/>
    <w:rsid w:val="003B7EF4"/>
    <w:rsid w:val="003C69AB"/>
    <w:rsid w:val="003D0777"/>
    <w:rsid w:val="003D1077"/>
    <w:rsid w:val="003D2946"/>
    <w:rsid w:val="003D3D9B"/>
    <w:rsid w:val="003D4BD2"/>
    <w:rsid w:val="003E1979"/>
    <w:rsid w:val="003E273A"/>
    <w:rsid w:val="003E572C"/>
    <w:rsid w:val="003F2492"/>
    <w:rsid w:val="003F2E5B"/>
    <w:rsid w:val="00400EC9"/>
    <w:rsid w:val="00402B0B"/>
    <w:rsid w:val="00402FCC"/>
    <w:rsid w:val="00416B8E"/>
    <w:rsid w:val="004175FD"/>
    <w:rsid w:val="00417978"/>
    <w:rsid w:val="00417A23"/>
    <w:rsid w:val="004205FD"/>
    <w:rsid w:val="004207C1"/>
    <w:rsid w:val="004222FD"/>
    <w:rsid w:val="0042377D"/>
    <w:rsid w:val="004245D2"/>
    <w:rsid w:val="004315E2"/>
    <w:rsid w:val="004377B3"/>
    <w:rsid w:val="00440F5E"/>
    <w:rsid w:val="00443BC2"/>
    <w:rsid w:val="00454DEF"/>
    <w:rsid w:val="00454F73"/>
    <w:rsid w:val="0045501F"/>
    <w:rsid w:val="00455302"/>
    <w:rsid w:val="00464BBA"/>
    <w:rsid w:val="00465E70"/>
    <w:rsid w:val="00471C22"/>
    <w:rsid w:val="00472B0F"/>
    <w:rsid w:val="00472DCE"/>
    <w:rsid w:val="00474A50"/>
    <w:rsid w:val="00476692"/>
    <w:rsid w:val="00480565"/>
    <w:rsid w:val="00480640"/>
    <w:rsid w:val="00483193"/>
    <w:rsid w:val="00483290"/>
    <w:rsid w:val="00485E19"/>
    <w:rsid w:val="00491850"/>
    <w:rsid w:val="004929FE"/>
    <w:rsid w:val="00494CBE"/>
    <w:rsid w:val="00495131"/>
    <w:rsid w:val="004A36AA"/>
    <w:rsid w:val="004B2212"/>
    <w:rsid w:val="004C3321"/>
    <w:rsid w:val="004C439A"/>
    <w:rsid w:val="004C5A59"/>
    <w:rsid w:val="004D0953"/>
    <w:rsid w:val="004D188F"/>
    <w:rsid w:val="004D1CB4"/>
    <w:rsid w:val="004D7112"/>
    <w:rsid w:val="004E0703"/>
    <w:rsid w:val="004E09F6"/>
    <w:rsid w:val="004E0C1C"/>
    <w:rsid w:val="004E198E"/>
    <w:rsid w:val="004E5D34"/>
    <w:rsid w:val="004E7F69"/>
    <w:rsid w:val="004F229E"/>
    <w:rsid w:val="004F4099"/>
    <w:rsid w:val="00500DE4"/>
    <w:rsid w:val="00502D3D"/>
    <w:rsid w:val="0050323E"/>
    <w:rsid w:val="00507322"/>
    <w:rsid w:val="0051012B"/>
    <w:rsid w:val="0051060C"/>
    <w:rsid w:val="00510CBB"/>
    <w:rsid w:val="00511D23"/>
    <w:rsid w:val="00512DD9"/>
    <w:rsid w:val="00514FC8"/>
    <w:rsid w:val="0052025E"/>
    <w:rsid w:val="0052557D"/>
    <w:rsid w:val="0052615B"/>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EF"/>
    <w:rsid w:val="00571F9C"/>
    <w:rsid w:val="00572CAD"/>
    <w:rsid w:val="00575A4B"/>
    <w:rsid w:val="005772A6"/>
    <w:rsid w:val="0058167B"/>
    <w:rsid w:val="005837F4"/>
    <w:rsid w:val="00585A9A"/>
    <w:rsid w:val="00587CE6"/>
    <w:rsid w:val="00591F55"/>
    <w:rsid w:val="00592411"/>
    <w:rsid w:val="005938A0"/>
    <w:rsid w:val="00596A1E"/>
    <w:rsid w:val="005A28CB"/>
    <w:rsid w:val="005A47DB"/>
    <w:rsid w:val="005A49CD"/>
    <w:rsid w:val="005A5D74"/>
    <w:rsid w:val="005A6514"/>
    <w:rsid w:val="005A6725"/>
    <w:rsid w:val="005B0775"/>
    <w:rsid w:val="005B1F0C"/>
    <w:rsid w:val="005B3DDB"/>
    <w:rsid w:val="005B49DF"/>
    <w:rsid w:val="005B5856"/>
    <w:rsid w:val="005B7873"/>
    <w:rsid w:val="005B7CF4"/>
    <w:rsid w:val="005C73B2"/>
    <w:rsid w:val="005D1678"/>
    <w:rsid w:val="005D18BF"/>
    <w:rsid w:val="005D4F29"/>
    <w:rsid w:val="005D7984"/>
    <w:rsid w:val="005E0161"/>
    <w:rsid w:val="005E3713"/>
    <w:rsid w:val="005E45D9"/>
    <w:rsid w:val="005F1A09"/>
    <w:rsid w:val="00605857"/>
    <w:rsid w:val="00605B84"/>
    <w:rsid w:val="006117F4"/>
    <w:rsid w:val="00622214"/>
    <w:rsid w:val="006233E3"/>
    <w:rsid w:val="00623F44"/>
    <w:rsid w:val="00623F90"/>
    <w:rsid w:val="0062546E"/>
    <w:rsid w:val="006264B4"/>
    <w:rsid w:val="00626FF2"/>
    <w:rsid w:val="0063291D"/>
    <w:rsid w:val="00632A28"/>
    <w:rsid w:val="0063561D"/>
    <w:rsid w:val="00636272"/>
    <w:rsid w:val="00637A31"/>
    <w:rsid w:val="006452BA"/>
    <w:rsid w:val="0065074D"/>
    <w:rsid w:val="00650A14"/>
    <w:rsid w:val="0065721A"/>
    <w:rsid w:val="00661DA0"/>
    <w:rsid w:val="00663291"/>
    <w:rsid w:val="00667B74"/>
    <w:rsid w:val="00667FDD"/>
    <w:rsid w:val="0067128C"/>
    <w:rsid w:val="00676011"/>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730"/>
    <w:rsid w:val="006F411E"/>
    <w:rsid w:val="006F730F"/>
    <w:rsid w:val="007038CF"/>
    <w:rsid w:val="00703C15"/>
    <w:rsid w:val="00704B8D"/>
    <w:rsid w:val="00705E8F"/>
    <w:rsid w:val="00707F06"/>
    <w:rsid w:val="0071163B"/>
    <w:rsid w:val="007124D5"/>
    <w:rsid w:val="00715BB8"/>
    <w:rsid w:val="007217E4"/>
    <w:rsid w:val="0072620C"/>
    <w:rsid w:val="0072688B"/>
    <w:rsid w:val="0074228E"/>
    <w:rsid w:val="00743C0F"/>
    <w:rsid w:val="00744D8B"/>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2D43"/>
    <w:rsid w:val="00797004"/>
    <w:rsid w:val="007A1CD4"/>
    <w:rsid w:val="007A4645"/>
    <w:rsid w:val="007A4702"/>
    <w:rsid w:val="007A4A97"/>
    <w:rsid w:val="007A5428"/>
    <w:rsid w:val="007B0C3B"/>
    <w:rsid w:val="007B2B12"/>
    <w:rsid w:val="007B43AB"/>
    <w:rsid w:val="007B4539"/>
    <w:rsid w:val="007B7B84"/>
    <w:rsid w:val="007C3D9D"/>
    <w:rsid w:val="007D12DA"/>
    <w:rsid w:val="007D2267"/>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6CE"/>
    <w:rsid w:val="0080441A"/>
    <w:rsid w:val="00810872"/>
    <w:rsid w:val="00812670"/>
    <w:rsid w:val="00823943"/>
    <w:rsid w:val="00825601"/>
    <w:rsid w:val="0083394D"/>
    <w:rsid w:val="008376BB"/>
    <w:rsid w:val="008405E6"/>
    <w:rsid w:val="00842878"/>
    <w:rsid w:val="00850F5E"/>
    <w:rsid w:val="00856944"/>
    <w:rsid w:val="008625FF"/>
    <w:rsid w:val="00863414"/>
    <w:rsid w:val="00863706"/>
    <w:rsid w:val="00865B04"/>
    <w:rsid w:val="00870F29"/>
    <w:rsid w:val="008734F5"/>
    <w:rsid w:val="008736B4"/>
    <w:rsid w:val="00875895"/>
    <w:rsid w:val="00877A77"/>
    <w:rsid w:val="0088023E"/>
    <w:rsid w:val="008841BC"/>
    <w:rsid w:val="00885D67"/>
    <w:rsid w:val="008910B5"/>
    <w:rsid w:val="008A0665"/>
    <w:rsid w:val="008A2F8C"/>
    <w:rsid w:val="008A5FCE"/>
    <w:rsid w:val="008A75A5"/>
    <w:rsid w:val="008B63AC"/>
    <w:rsid w:val="008C225F"/>
    <w:rsid w:val="008C30F0"/>
    <w:rsid w:val="008C4802"/>
    <w:rsid w:val="008C4C4E"/>
    <w:rsid w:val="008C6D94"/>
    <w:rsid w:val="008C76D9"/>
    <w:rsid w:val="008C7F1D"/>
    <w:rsid w:val="008C7F77"/>
    <w:rsid w:val="008D146B"/>
    <w:rsid w:val="008D15F9"/>
    <w:rsid w:val="008E53A9"/>
    <w:rsid w:val="008E5552"/>
    <w:rsid w:val="008E633B"/>
    <w:rsid w:val="008E705A"/>
    <w:rsid w:val="008E7E61"/>
    <w:rsid w:val="008F088F"/>
    <w:rsid w:val="008F09E3"/>
    <w:rsid w:val="008F0CB8"/>
    <w:rsid w:val="008F108C"/>
    <w:rsid w:val="008F34EB"/>
    <w:rsid w:val="009002DA"/>
    <w:rsid w:val="00900F3D"/>
    <w:rsid w:val="009010B6"/>
    <w:rsid w:val="009013A3"/>
    <w:rsid w:val="00903147"/>
    <w:rsid w:val="00903B43"/>
    <w:rsid w:val="00905CBB"/>
    <w:rsid w:val="009104C7"/>
    <w:rsid w:val="009149D5"/>
    <w:rsid w:val="009163EB"/>
    <w:rsid w:val="00916D09"/>
    <w:rsid w:val="009206F0"/>
    <w:rsid w:val="00922837"/>
    <w:rsid w:val="0092370C"/>
    <w:rsid w:val="0092577D"/>
    <w:rsid w:val="00932721"/>
    <w:rsid w:val="00934606"/>
    <w:rsid w:val="009370B1"/>
    <w:rsid w:val="00943733"/>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82BCA"/>
    <w:rsid w:val="00983D3B"/>
    <w:rsid w:val="00985E95"/>
    <w:rsid w:val="009915A6"/>
    <w:rsid w:val="00994A5F"/>
    <w:rsid w:val="0099541A"/>
    <w:rsid w:val="00995A64"/>
    <w:rsid w:val="009B4D66"/>
    <w:rsid w:val="009B728C"/>
    <w:rsid w:val="009C1C44"/>
    <w:rsid w:val="009C2AD9"/>
    <w:rsid w:val="009C2CED"/>
    <w:rsid w:val="009D4F03"/>
    <w:rsid w:val="009D7445"/>
    <w:rsid w:val="009E1E55"/>
    <w:rsid w:val="009E1ECE"/>
    <w:rsid w:val="009E6248"/>
    <w:rsid w:val="009E7649"/>
    <w:rsid w:val="009F08F1"/>
    <w:rsid w:val="009F1803"/>
    <w:rsid w:val="009F7DC0"/>
    <w:rsid w:val="00A00599"/>
    <w:rsid w:val="00A00B61"/>
    <w:rsid w:val="00A0311B"/>
    <w:rsid w:val="00A03B6F"/>
    <w:rsid w:val="00A04EAC"/>
    <w:rsid w:val="00A05272"/>
    <w:rsid w:val="00A11E13"/>
    <w:rsid w:val="00A1358E"/>
    <w:rsid w:val="00A13FF4"/>
    <w:rsid w:val="00A2025A"/>
    <w:rsid w:val="00A22E28"/>
    <w:rsid w:val="00A24CAE"/>
    <w:rsid w:val="00A25C1F"/>
    <w:rsid w:val="00A26370"/>
    <w:rsid w:val="00A31658"/>
    <w:rsid w:val="00A332CC"/>
    <w:rsid w:val="00A346B6"/>
    <w:rsid w:val="00A365CC"/>
    <w:rsid w:val="00A419E9"/>
    <w:rsid w:val="00A4347C"/>
    <w:rsid w:val="00A45E0B"/>
    <w:rsid w:val="00A46FEA"/>
    <w:rsid w:val="00A47D79"/>
    <w:rsid w:val="00A50B45"/>
    <w:rsid w:val="00A5655F"/>
    <w:rsid w:val="00A63FAD"/>
    <w:rsid w:val="00A643B9"/>
    <w:rsid w:val="00A646E4"/>
    <w:rsid w:val="00A648ED"/>
    <w:rsid w:val="00A65C4E"/>
    <w:rsid w:val="00A678EC"/>
    <w:rsid w:val="00A70F29"/>
    <w:rsid w:val="00A7192F"/>
    <w:rsid w:val="00A73792"/>
    <w:rsid w:val="00A73A2A"/>
    <w:rsid w:val="00A7425E"/>
    <w:rsid w:val="00A753A0"/>
    <w:rsid w:val="00A75683"/>
    <w:rsid w:val="00A82D87"/>
    <w:rsid w:val="00A873F6"/>
    <w:rsid w:val="00A87E5D"/>
    <w:rsid w:val="00A936A6"/>
    <w:rsid w:val="00A954DA"/>
    <w:rsid w:val="00A9748F"/>
    <w:rsid w:val="00A97825"/>
    <w:rsid w:val="00AA78C8"/>
    <w:rsid w:val="00AB15E4"/>
    <w:rsid w:val="00AB5E60"/>
    <w:rsid w:val="00AB6E19"/>
    <w:rsid w:val="00AC32B1"/>
    <w:rsid w:val="00AC44D5"/>
    <w:rsid w:val="00AC6434"/>
    <w:rsid w:val="00AD3C9E"/>
    <w:rsid w:val="00AD4259"/>
    <w:rsid w:val="00AD458E"/>
    <w:rsid w:val="00AE1133"/>
    <w:rsid w:val="00AE2A31"/>
    <w:rsid w:val="00AE2B6E"/>
    <w:rsid w:val="00AE73C0"/>
    <w:rsid w:val="00AE7F52"/>
    <w:rsid w:val="00AF0A04"/>
    <w:rsid w:val="00AF1154"/>
    <w:rsid w:val="00AF2CCF"/>
    <w:rsid w:val="00AF4302"/>
    <w:rsid w:val="00AF4C32"/>
    <w:rsid w:val="00AF56CB"/>
    <w:rsid w:val="00AF659C"/>
    <w:rsid w:val="00B03B83"/>
    <w:rsid w:val="00B063C1"/>
    <w:rsid w:val="00B07144"/>
    <w:rsid w:val="00B0786B"/>
    <w:rsid w:val="00B10A1A"/>
    <w:rsid w:val="00B11CD2"/>
    <w:rsid w:val="00B154C7"/>
    <w:rsid w:val="00B15C47"/>
    <w:rsid w:val="00B15C5A"/>
    <w:rsid w:val="00B202F4"/>
    <w:rsid w:val="00B216C2"/>
    <w:rsid w:val="00B2358E"/>
    <w:rsid w:val="00B2412B"/>
    <w:rsid w:val="00B25F32"/>
    <w:rsid w:val="00B26E3A"/>
    <w:rsid w:val="00B26E7C"/>
    <w:rsid w:val="00B279D6"/>
    <w:rsid w:val="00B322DD"/>
    <w:rsid w:val="00B33EBD"/>
    <w:rsid w:val="00B365E7"/>
    <w:rsid w:val="00B42E86"/>
    <w:rsid w:val="00B50977"/>
    <w:rsid w:val="00B50F4D"/>
    <w:rsid w:val="00B62F8E"/>
    <w:rsid w:val="00B67974"/>
    <w:rsid w:val="00B70A21"/>
    <w:rsid w:val="00B71F07"/>
    <w:rsid w:val="00B74DB6"/>
    <w:rsid w:val="00B80E04"/>
    <w:rsid w:val="00B83BB5"/>
    <w:rsid w:val="00B83F2E"/>
    <w:rsid w:val="00B84051"/>
    <w:rsid w:val="00B952BC"/>
    <w:rsid w:val="00B96521"/>
    <w:rsid w:val="00B9748D"/>
    <w:rsid w:val="00BA2509"/>
    <w:rsid w:val="00BA287C"/>
    <w:rsid w:val="00BA2D24"/>
    <w:rsid w:val="00BB46CD"/>
    <w:rsid w:val="00BB4D8C"/>
    <w:rsid w:val="00BB5E76"/>
    <w:rsid w:val="00BB5F6E"/>
    <w:rsid w:val="00BC1BA7"/>
    <w:rsid w:val="00BD5A43"/>
    <w:rsid w:val="00BE4293"/>
    <w:rsid w:val="00BE5BAD"/>
    <w:rsid w:val="00BF1FE4"/>
    <w:rsid w:val="00BF27FE"/>
    <w:rsid w:val="00BF6E0F"/>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7A2"/>
    <w:rsid w:val="00C654DF"/>
    <w:rsid w:val="00C726EA"/>
    <w:rsid w:val="00C73553"/>
    <w:rsid w:val="00C73A86"/>
    <w:rsid w:val="00C74B50"/>
    <w:rsid w:val="00C76259"/>
    <w:rsid w:val="00C80E7B"/>
    <w:rsid w:val="00C81855"/>
    <w:rsid w:val="00C822EF"/>
    <w:rsid w:val="00C8361D"/>
    <w:rsid w:val="00C836DB"/>
    <w:rsid w:val="00C855EA"/>
    <w:rsid w:val="00C916B0"/>
    <w:rsid w:val="00C91C9E"/>
    <w:rsid w:val="00CA0DD0"/>
    <w:rsid w:val="00CA1F02"/>
    <w:rsid w:val="00CA3336"/>
    <w:rsid w:val="00CA3F56"/>
    <w:rsid w:val="00CA60AC"/>
    <w:rsid w:val="00CB0811"/>
    <w:rsid w:val="00CB37D5"/>
    <w:rsid w:val="00CB6D74"/>
    <w:rsid w:val="00CC19E9"/>
    <w:rsid w:val="00CD5F3E"/>
    <w:rsid w:val="00CD79AF"/>
    <w:rsid w:val="00CE3C73"/>
    <w:rsid w:val="00CF3EA4"/>
    <w:rsid w:val="00CF42D9"/>
    <w:rsid w:val="00CF78D3"/>
    <w:rsid w:val="00D000A2"/>
    <w:rsid w:val="00D01793"/>
    <w:rsid w:val="00D03928"/>
    <w:rsid w:val="00D07322"/>
    <w:rsid w:val="00D1415E"/>
    <w:rsid w:val="00D1789C"/>
    <w:rsid w:val="00D21FFD"/>
    <w:rsid w:val="00D2218C"/>
    <w:rsid w:val="00D235E0"/>
    <w:rsid w:val="00D23732"/>
    <w:rsid w:val="00D253A7"/>
    <w:rsid w:val="00D253C8"/>
    <w:rsid w:val="00D253E7"/>
    <w:rsid w:val="00D25509"/>
    <w:rsid w:val="00D30905"/>
    <w:rsid w:val="00D32E6A"/>
    <w:rsid w:val="00D34706"/>
    <w:rsid w:val="00D35149"/>
    <w:rsid w:val="00D43382"/>
    <w:rsid w:val="00D46226"/>
    <w:rsid w:val="00D467FA"/>
    <w:rsid w:val="00D468F3"/>
    <w:rsid w:val="00D5275B"/>
    <w:rsid w:val="00D52C72"/>
    <w:rsid w:val="00D52D39"/>
    <w:rsid w:val="00D54BCA"/>
    <w:rsid w:val="00D55C58"/>
    <w:rsid w:val="00D62536"/>
    <w:rsid w:val="00D63D03"/>
    <w:rsid w:val="00D719BF"/>
    <w:rsid w:val="00D74589"/>
    <w:rsid w:val="00D80F2E"/>
    <w:rsid w:val="00D81E4D"/>
    <w:rsid w:val="00D8309D"/>
    <w:rsid w:val="00D85B67"/>
    <w:rsid w:val="00D86591"/>
    <w:rsid w:val="00D867F9"/>
    <w:rsid w:val="00D90ED8"/>
    <w:rsid w:val="00D9113A"/>
    <w:rsid w:val="00D93C5E"/>
    <w:rsid w:val="00D93D36"/>
    <w:rsid w:val="00D9593E"/>
    <w:rsid w:val="00D95C8E"/>
    <w:rsid w:val="00DA061C"/>
    <w:rsid w:val="00DA37C1"/>
    <w:rsid w:val="00DA4AAA"/>
    <w:rsid w:val="00DA4D80"/>
    <w:rsid w:val="00DB0993"/>
    <w:rsid w:val="00DB4730"/>
    <w:rsid w:val="00DB513E"/>
    <w:rsid w:val="00DB7F21"/>
    <w:rsid w:val="00DC27D1"/>
    <w:rsid w:val="00DC3359"/>
    <w:rsid w:val="00DC71F7"/>
    <w:rsid w:val="00DD216C"/>
    <w:rsid w:val="00DD3709"/>
    <w:rsid w:val="00DD6793"/>
    <w:rsid w:val="00DD7A4D"/>
    <w:rsid w:val="00DE2AFD"/>
    <w:rsid w:val="00DF1007"/>
    <w:rsid w:val="00DF70BF"/>
    <w:rsid w:val="00E01376"/>
    <w:rsid w:val="00E01B86"/>
    <w:rsid w:val="00E03008"/>
    <w:rsid w:val="00E1059C"/>
    <w:rsid w:val="00E15F25"/>
    <w:rsid w:val="00E16BD2"/>
    <w:rsid w:val="00E22540"/>
    <w:rsid w:val="00E22A5E"/>
    <w:rsid w:val="00E23512"/>
    <w:rsid w:val="00E25C85"/>
    <w:rsid w:val="00E26102"/>
    <w:rsid w:val="00E26AF9"/>
    <w:rsid w:val="00E27210"/>
    <w:rsid w:val="00E34408"/>
    <w:rsid w:val="00E36A30"/>
    <w:rsid w:val="00E4413E"/>
    <w:rsid w:val="00E45A8F"/>
    <w:rsid w:val="00E50E09"/>
    <w:rsid w:val="00E51209"/>
    <w:rsid w:val="00E54450"/>
    <w:rsid w:val="00E57351"/>
    <w:rsid w:val="00E604E7"/>
    <w:rsid w:val="00E619EE"/>
    <w:rsid w:val="00E650FE"/>
    <w:rsid w:val="00E65AA4"/>
    <w:rsid w:val="00E70B64"/>
    <w:rsid w:val="00E7322F"/>
    <w:rsid w:val="00E737A7"/>
    <w:rsid w:val="00E85202"/>
    <w:rsid w:val="00E86CAC"/>
    <w:rsid w:val="00E87B86"/>
    <w:rsid w:val="00E940E8"/>
    <w:rsid w:val="00E942F2"/>
    <w:rsid w:val="00E965F5"/>
    <w:rsid w:val="00EA09FB"/>
    <w:rsid w:val="00EA0B5C"/>
    <w:rsid w:val="00EA1797"/>
    <w:rsid w:val="00EA354E"/>
    <w:rsid w:val="00EA3790"/>
    <w:rsid w:val="00EA4F70"/>
    <w:rsid w:val="00EA525E"/>
    <w:rsid w:val="00EB2708"/>
    <w:rsid w:val="00EB2AAD"/>
    <w:rsid w:val="00EB3547"/>
    <w:rsid w:val="00EC130B"/>
    <w:rsid w:val="00EC6325"/>
    <w:rsid w:val="00EC640E"/>
    <w:rsid w:val="00EC7A1C"/>
    <w:rsid w:val="00ED0CB8"/>
    <w:rsid w:val="00ED1BAA"/>
    <w:rsid w:val="00ED24F7"/>
    <w:rsid w:val="00ED271B"/>
    <w:rsid w:val="00ED34BA"/>
    <w:rsid w:val="00ED3B67"/>
    <w:rsid w:val="00ED5B84"/>
    <w:rsid w:val="00ED7196"/>
    <w:rsid w:val="00ED7C8B"/>
    <w:rsid w:val="00EE4926"/>
    <w:rsid w:val="00EF1CBA"/>
    <w:rsid w:val="00EF2C0F"/>
    <w:rsid w:val="00F00E25"/>
    <w:rsid w:val="00F03D4B"/>
    <w:rsid w:val="00F05298"/>
    <w:rsid w:val="00F11B5E"/>
    <w:rsid w:val="00F121A2"/>
    <w:rsid w:val="00F16085"/>
    <w:rsid w:val="00F17AE8"/>
    <w:rsid w:val="00F20FA2"/>
    <w:rsid w:val="00F24102"/>
    <w:rsid w:val="00F2604C"/>
    <w:rsid w:val="00F26AAE"/>
    <w:rsid w:val="00F27A20"/>
    <w:rsid w:val="00F30EB3"/>
    <w:rsid w:val="00F325A3"/>
    <w:rsid w:val="00F35229"/>
    <w:rsid w:val="00F35BFF"/>
    <w:rsid w:val="00F364C5"/>
    <w:rsid w:val="00F444D0"/>
    <w:rsid w:val="00F44661"/>
    <w:rsid w:val="00F4755B"/>
    <w:rsid w:val="00F47E84"/>
    <w:rsid w:val="00F516F2"/>
    <w:rsid w:val="00F557C8"/>
    <w:rsid w:val="00F572A9"/>
    <w:rsid w:val="00F60715"/>
    <w:rsid w:val="00F61284"/>
    <w:rsid w:val="00F61333"/>
    <w:rsid w:val="00F61D7E"/>
    <w:rsid w:val="00F65802"/>
    <w:rsid w:val="00F65A8A"/>
    <w:rsid w:val="00F65AF8"/>
    <w:rsid w:val="00F82382"/>
    <w:rsid w:val="00F85A95"/>
    <w:rsid w:val="00F86D79"/>
    <w:rsid w:val="00F871E6"/>
    <w:rsid w:val="00F8765D"/>
    <w:rsid w:val="00F911CE"/>
    <w:rsid w:val="00F91EA4"/>
    <w:rsid w:val="00FA1043"/>
    <w:rsid w:val="00FA1BBD"/>
    <w:rsid w:val="00FA2FB0"/>
    <w:rsid w:val="00FA4ED2"/>
    <w:rsid w:val="00FA68F4"/>
    <w:rsid w:val="00FB7A79"/>
    <w:rsid w:val="00FC42A9"/>
    <w:rsid w:val="00FC51DE"/>
    <w:rsid w:val="00FC53D5"/>
    <w:rsid w:val="00FD071B"/>
    <w:rsid w:val="00FD2501"/>
    <w:rsid w:val="00FD3380"/>
    <w:rsid w:val="00FD66CE"/>
    <w:rsid w:val="00FE1EB1"/>
    <w:rsid w:val="00FE7EFA"/>
    <w:rsid w:val="00FF375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05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5"/>
    <w:unhideWhenUsed/>
    <w:rsid w:val="0088023E"/>
  </w:style>
  <w:style w:type="character" w:customStyle="1" w:styleId="a5">
    <w:name w:val="批注文字 字符"/>
    <w:link w:val="a3"/>
    <w:rsid w:val="0088023E"/>
    <w:rPr>
      <w:rFonts w:ascii="Times New Roman" w:eastAsia="Times New Roman" w:hAnsi="Times New Roman" w:cs="Times New Roman"/>
      <w:sz w:val="20"/>
      <w:szCs w:val="20"/>
      <w:lang w:val="en-GB" w:eastAsia="sv-SE"/>
    </w:rPr>
  </w:style>
  <w:style w:type="paragraph" w:styleId="a6">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7">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8">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9">
    <w:name w:val="Balloon Text"/>
    <w:basedOn w:val="a"/>
    <w:link w:val="aa"/>
    <w:uiPriority w:val="99"/>
    <w:semiHidden/>
    <w:unhideWhenUsed/>
    <w:rsid w:val="00EF1CBA"/>
    <w:pPr>
      <w:spacing w:after="0"/>
    </w:pPr>
    <w:rPr>
      <w:rFonts w:ascii="Segoe UI" w:hAnsi="Segoe UI" w:cs="Segoe UI"/>
      <w:sz w:val="18"/>
      <w:szCs w:val="18"/>
    </w:rPr>
  </w:style>
  <w:style w:type="character" w:customStyle="1" w:styleId="aa">
    <w:name w:val="批注框文本 字符"/>
    <w:link w:val="a9"/>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b">
    <w:name w:val="annotation subject"/>
    <w:basedOn w:val="a3"/>
    <w:next w:val="a3"/>
    <w:link w:val="ac"/>
    <w:uiPriority w:val="99"/>
    <w:semiHidden/>
    <w:unhideWhenUsed/>
    <w:rsid w:val="007564CE"/>
    <w:rPr>
      <w:b/>
      <w:bCs/>
    </w:rPr>
  </w:style>
  <w:style w:type="character" w:customStyle="1" w:styleId="ac">
    <w:name w:val="批注主题 字符"/>
    <w:link w:val="ab"/>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d">
    <w:name w:val="caption"/>
    <w:aliases w:val="cap,cap Char,Caption Char1 Char,cap Char Char1,Caption Char Char1 Char,cap Char2"/>
    <w:link w:val="ae"/>
    <w:qFormat/>
    <w:rsid w:val="003618EF"/>
    <w:pPr>
      <w:spacing w:before="120" w:after="120"/>
      <w:jc w:val="center"/>
    </w:pPr>
    <w:rPr>
      <w:rFonts w:ascii="Arial" w:hAnsi="Arial"/>
      <w:b/>
      <w:bCs/>
      <w:sz w:val="22"/>
      <w:szCs w:val="18"/>
    </w:rPr>
  </w:style>
  <w:style w:type="character" w:customStyle="1" w:styleId="ae">
    <w:name w:val="题注 字符"/>
    <w:aliases w:val="cap 字符,cap Char 字符,Caption Char1 Char 字符,cap Char Char1 字符,Caption Char Char1 Char 字符,cap Char2 字符"/>
    <w:link w:val="ad"/>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24A81"/>
    <w:pPr>
      <w:widowControl w:val="0"/>
    </w:pPr>
    <w:rPr>
      <w:rFonts w:ascii="Arial" w:eastAsia="宋体" w:hAnsi="Arial"/>
      <w:b/>
      <w:noProof/>
      <w:sz w:val="18"/>
      <w:lang w:val="en-GB"/>
    </w:rPr>
  </w:style>
  <w:style w:type="character" w:customStyle="1" w:styleId="a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0"/>
    <w:qFormat/>
    <w:rsid w:val="00124A81"/>
    <w:rPr>
      <w:rFonts w:ascii="Arial" w:eastAsia="宋体" w:hAnsi="Arial"/>
      <w:b/>
      <w:noProof/>
      <w:sz w:val="18"/>
      <w:lang w:val="en-GB"/>
    </w:rPr>
  </w:style>
  <w:style w:type="paragraph" w:styleId="af2">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3">
    <w:name w:val="Unresolved Mention"/>
    <w:basedOn w:val="a0"/>
    <w:uiPriority w:val="99"/>
    <w:semiHidden/>
    <w:unhideWhenUsed/>
    <w:rsid w:val="00F85A95"/>
    <w:rPr>
      <w:color w:val="605E5C"/>
      <w:shd w:val="clear" w:color="auto" w:fill="E1DFDD"/>
    </w:rPr>
  </w:style>
  <w:style w:type="character" w:styleId="af4">
    <w:name w:val="FollowedHyperlink"/>
    <w:basedOn w:val="a0"/>
    <w:uiPriority w:val="99"/>
    <w:semiHidden/>
    <w:unhideWhenUsed/>
    <w:rsid w:val="00771842"/>
    <w:rPr>
      <w:color w:val="954F72" w:themeColor="followedHyperlink"/>
      <w:u w:val="single"/>
    </w:rPr>
  </w:style>
  <w:style w:type="paragraph" w:styleId="af5">
    <w:name w:val="footer"/>
    <w:basedOn w:val="a"/>
    <w:link w:val="af6"/>
    <w:uiPriority w:val="99"/>
    <w:unhideWhenUsed/>
    <w:rsid w:val="00DE2AFD"/>
    <w:pPr>
      <w:tabs>
        <w:tab w:val="center" w:pos="4153"/>
        <w:tab w:val="right" w:pos="8306"/>
      </w:tabs>
      <w:snapToGrid w:val="0"/>
    </w:pPr>
    <w:rPr>
      <w:sz w:val="18"/>
      <w:szCs w:val="18"/>
    </w:rPr>
  </w:style>
  <w:style w:type="character" w:customStyle="1" w:styleId="af6">
    <w:name w:val="页脚 字符"/>
    <w:basedOn w:val="a0"/>
    <w:link w:val="af5"/>
    <w:uiPriority w:val="99"/>
    <w:rsid w:val="00DE2AFD"/>
    <w:rPr>
      <w:rFonts w:ascii="Times New Roman" w:eastAsia="Times New Roman" w:hAnsi="Times New Roman"/>
      <w:sz w:val="18"/>
      <w:szCs w:val="18"/>
      <w:lang w:val="en-GB" w:eastAsia="sv-SE"/>
    </w:rPr>
  </w:style>
  <w:style w:type="paragraph" w:styleId="af7">
    <w:name w:val="endnote text"/>
    <w:basedOn w:val="a"/>
    <w:link w:val="af8"/>
    <w:uiPriority w:val="99"/>
    <w:semiHidden/>
    <w:unhideWhenUsed/>
    <w:rsid w:val="009C2CED"/>
    <w:pPr>
      <w:spacing w:after="0"/>
    </w:pPr>
  </w:style>
  <w:style w:type="character" w:customStyle="1" w:styleId="af8">
    <w:name w:val="尾注文本 字符"/>
    <w:basedOn w:val="a0"/>
    <w:link w:val="af7"/>
    <w:uiPriority w:val="99"/>
    <w:semiHidden/>
    <w:rsid w:val="009C2CED"/>
    <w:rPr>
      <w:rFonts w:ascii="Times New Roman" w:eastAsia="Times New Roman" w:hAnsi="Times New Roman"/>
      <w:lang w:val="en-GB" w:eastAsia="sv-SE"/>
    </w:rPr>
  </w:style>
  <w:style w:type="character" w:styleId="af9">
    <w:name w:val="endnote reference"/>
    <w:basedOn w:val="a0"/>
    <w:uiPriority w:val="99"/>
    <w:semiHidden/>
    <w:unhideWhenUsed/>
    <w:rsid w:val="009C2C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8</cp:revision>
  <cp:lastPrinted>2017-08-07T12:00:00Z</cp:lastPrinted>
  <dcterms:created xsi:type="dcterms:W3CDTF">2024-02-29T07:09:00Z</dcterms:created>
  <dcterms:modified xsi:type="dcterms:W3CDTF">2024-02-29T09:30:00Z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