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3A4669DE" w:rsidR="00135BB4" w:rsidRPr="00135BB4" w:rsidRDefault="00D309CC" w:rsidP="00135BB4">
      <w:pPr>
        <w:pStyle w:val="CH"/>
        <w:rPr>
          <w:lang w:val="en-US"/>
        </w:rPr>
      </w:pPr>
      <w:bookmarkStart w:id="0" w:name="historyclause"/>
      <w:r w:rsidRPr="004266F6">
        <w:t xml:space="preserve">3GPP </w:t>
      </w:r>
      <w:r w:rsidR="00DB2F35">
        <w:t>TSG RAN</w:t>
      </w:r>
      <w:r w:rsidR="001E753F">
        <w:t xml:space="preserve">5 </w:t>
      </w:r>
      <w:r w:rsidRPr="004266F6">
        <w:t>Meeting #</w:t>
      </w:r>
      <w:r w:rsidR="001E753F">
        <w:t>10</w:t>
      </w:r>
      <w:r w:rsidR="00762716">
        <w:t>2</w:t>
      </w:r>
      <w:r w:rsidR="002A0AFF">
        <w:t xml:space="preserve">       </w:t>
      </w:r>
      <w:r w:rsidR="00527012">
        <w:t xml:space="preserve">     </w:t>
      </w:r>
      <w:r w:rsidR="0028318B">
        <w:t xml:space="preserve">    </w:t>
      </w:r>
      <w:r w:rsidR="001B5F1B">
        <w:t xml:space="preserve">      </w:t>
      </w:r>
      <w:r w:rsidR="0073491D">
        <w:t xml:space="preserve">       </w:t>
      </w:r>
      <w:r w:rsidR="00762716">
        <w:tab/>
      </w:r>
      <w:r w:rsidR="00762716">
        <w:tab/>
      </w:r>
      <w:r w:rsidR="0073491D">
        <w:t xml:space="preserve">   </w:t>
      </w:r>
      <w:r w:rsidR="001B5F1B">
        <w:t xml:space="preserve"> </w:t>
      </w:r>
      <w:r w:rsidR="001E753F">
        <w:t>R5-2</w:t>
      </w:r>
      <w:r w:rsidR="00762716">
        <w:t>41423</w:t>
      </w:r>
    </w:p>
    <w:p w14:paraId="7008F817" w14:textId="7BE6DEE4" w:rsidR="001E753F" w:rsidRDefault="00762716" w:rsidP="001E753F">
      <w:pPr>
        <w:rPr>
          <w:rFonts w:ascii="Arial" w:hAnsi="Arial"/>
          <w:b/>
          <w:noProof/>
        </w:rPr>
      </w:pPr>
      <w:r>
        <w:rPr>
          <w:rFonts w:ascii="Arial" w:hAnsi="Arial"/>
          <w:b/>
          <w:noProof/>
        </w:rPr>
        <w:t>Athens</w:t>
      </w:r>
      <w:r w:rsidR="001E753F" w:rsidRPr="00D06A96">
        <w:rPr>
          <w:rFonts w:ascii="Arial" w:hAnsi="Arial"/>
          <w:b/>
          <w:noProof/>
        </w:rPr>
        <w:t xml:space="preserve">, </w:t>
      </w:r>
      <w:r>
        <w:rPr>
          <w:rFonts w:ascii="Arial" w:hAnsi="Arial"/>
          <w:b/>
          <w:noProof/>
        </w:rPr>
        <w:t>Greece</w:t>
      </w:r>
      <w:r w:rsidR="001E753F" w:rsidRPr="00D06A96">
        <w:rPr>
          <w:rFonts w:ascii="Arial" w:hAnsi="Arial"/>
          <w:b/>
          <w:noProof/>
        </w:rPr>
        <w:t xml:space="preserve">, </w:t>
      </w:r>
      <w:r>
        <w:rPr>
          <w:rFonts w:ascii="Arial" w:hAnsi="Arial"/>
          <w:b/>
          <w:noProof/>
        </w:rPr>
        <w:t>26</w:t>
      </w:r>
      <w:r w:rsidRPr="00762716">
        <w:rPr>
          <w:rFonts w:ascii="Arial" w:hAnsi="Arial"/>
          <w:b/>
          <w:noProof/>
          <w:vertAlign w:val="superscript"/>
        </w:rPr>
        <w:t>th</w:t>
      </w:r>
      <w:r>
        <w:rPr>
          <w:rFonts w:ascii="Arial" w:hAnsi="Arial"/>
          <w:b/>
          <w:noProof/>
        </w:rPr>
        <w:t xml:space="preserve"> Feb – Mar 1</w:t>
      </w:r>
      <w:r w:rsidRPr="00762716">
        <w:rPr>
          <w:rFonts w:ascii="Arial" w:hAnsi="Arial"/>
          <w:b/>
          <w:noProof/>
          <w:vertAlign w:val="superscript"/>
        </w:rPr>
        <w:t>st</w:t>
      </w:r>
      <w:r>
        <w:rPr>
          <w:rFonts w:ascii="Arial" w:hAnsi="Arial"/>
          <w:b/>
          <w:noProof/>
        </w:rPr>
        <w:t>, 2024</w:t>
      </w:r>
    </w:p>
    <w:p w14:paraId="1C54FDC5" w14:textId="107DC64E" w:rsidR="00D309CC" w:rsidRPr="00FD166F" w:rsidRDefault="00D309CC" w:rsidP="00D46431">
      <w:pPr>
        <w:pStyle w:val="CH"/>
        <w:tabs>
          <w:tab w:val="clear" w:pos="7920"/>
        </w:tabs>
        <w:rPr>
          <w:b w:val="0"/>
        </w:rPr>
      </w:pPr>
    </w:p>
    <w:p w14:paraId="03983AD9" w14:textId="77777777" w:rsidR="00D309CC" w:rsidRDefault="00D309CC" w:rsidP="00D309CC">
      <w:pPr>
        <w:tabs>
          <w:tab w:val="left" w:pos="2160"/>
        </w:tabs>
        <w:rPr>
          <w:rFonts w:ascii="Arial" w:hAnsi="Arial" w:cs="Arial"/>
          <w:b/>
        </w:rPr>
      </w:pPr>
    </w:p>
    <w:p w14:paraId="021646DD" w14:textId="121A985A" w:rsidR="00DB2F35" w:rsidRPr="00DB2F35" w:rsidRDefault="00D309CC" w:rsidP="00DB2F35">
      <w:pPr>
        <w:pStyle w:val="CH"/>
        <w:spacing w:after="180"/>
      </w:pPr>
      <w:r w:rsidRPr="004266F6">
        <w:t>Agenda item:</w:t>
      </w:r>
      <w:r w:rsidRPr="004266F6">
        <w:tab/>
      </w:r>
      <w:r w:rsidR="005B718E" w:rsidRPr="005B718E">
        <w:rPr>
          <w:lang w:val="en-US"/>
        </w:rPr>
        <w:t>5.</w:t>
      </w:r>
      <w:r w:rsidR="00762716">
        <w:rPr>
          <w:lang w:val="en-US"/>
        </w:rPr>
        <w:t>4.20</w:t>
      </w:r>
    </w:p>
    <w:p w14:paraId="2BA95052" w14:textId="1FEC7F36" w:rsidR="00D309CC" w:rsidRPr="004266F6" w:rsidRDefault="007B5C8F" w:rsidP="00DB2F35">
      <w:pPr>
        <w:pStyle w:val="CH"/>
        <w:spacing w:after="180"/>
        <w:rPr>
          <w:b w:val="0"/>
        </w:rPr>
      </w:pPr>
      <w:r w:rsidRPr="004266F6">
        <w:t>S</w:t>
      </w:r>
      <w:r w:rsidR="0028318B">
        <w:t>ource</w:t>
      </w:r>
      <w:r w:rsidRPr="004266F6">
        <w:t>:</w:t>
      </w:r>
      <w:r w:rsidR="009A4A3B">
        <w:t xml:space="preserve"> </w:t>
      </w:r>
      <w:r w:rsidR="00762716">
        <w:tab/>
      </w:r>
      <w:r w:rsidR="001E753F" w:rsidRPr="001E753F">
        <w:rPr>
          <w:lang w:val="en-US"/>
        </w:rPr>
        <w:t>Apple Benelux B.V</w:t>
      </w:r>
    </w:p>
    <w:p w14:paraId="00D11FF7" w14:textId="4ED90AF1" w:rsidR="0081080F" w:rsidRDefault="00D309CC" w:rsidP="00DB2F35">
      <w:pPr>
        <w:pStyle w:val="CH"/>
        <w:spacing w:after="180"/>
        <w:rPr>
          <w:lang w:val="en-US"/>
        </w:rPr>
      </w:pPr>
      <w:r w:rsidRPr="004266F6">
        <w:t>Title:</w:t>
      </w:r>
      <w:r w:rsidR="007B5C8F">
        <w:t xml:space="preserve">       </w:t>
      </w:r>
      <w:r w:rsidR="00762716">
        <w:tab/>
      </w:r>
      <w:r w:rsidR="00762716">
        <w:rPr>
          <w:lang w:val="en-US"/>
        </w:rPr>
        <w:t>Views on FR1 TRP TRS TT</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5DC06480" w:rsidR="00AF4320" w:rsidRDefault="00926831" w:rsidP="009A4A3B">
      <w:r>
        <w:t xml:space="preserve">The purpose of this paper is to </w:t>
      </w:r>
      <w:r w:rsidR="00762716">
        <w:t>propose the Test Tolerance for Release 17 FR1 TRP TRS scope to fulfill the timeline agreed</w:t>
      </w:r>
      <w:r w:rsidR="001E753F">
        <w:t xml:space="preserve"> in [</w:t>
      </w:r>
      <w:r w:rsidR="00762716">
        <w:t>9</w:t>
      </w:r>
      <w:r w:rsidR="001E753F">
        <w:t>] at RAN5#</w:t>
      </w:r>
      <w:r w:rsidR="00762716">
        <w:t>101 for finalization of Rel17 FR1 OTA TT. This is in follow-up to the finalization of MU that was achieved at RAN5#101.</w:t>
      </w:r>
      <w:r w:rsidR="001E753F">
        <w:t xml:space="preserve"> </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4021F681" w:rsidR="005B718E" w:rsidRDefault="005B718E" w:rsidP="00733D9A">
      <w:pPr>
        <w:pStyle w:val="Heading2"/>
        <w:rPr>
          <w:rFonts w:eastAsia="MS Mincho"/>
        </w:rPr>
      </w:pPr>
      <w:r>
        <w:rPr>
          <w:rFonts w:eastAsia="MS Mincho"/>
        </w:rPr>
        <w:t xml:space="preserve">2.1 RAN5 work on </w:t>
      </w:r>
      <w:r w:rsidR="00762716">
        <w:rPr>
          <w:rFonts w:eastAsia="MS Mincho"/>
        </w:rPr>
        <w:t xml:space="preserve">Rel-17 </w:t>
      </w:r>
      <w:r>
        <w:rPr>
          <w:rFonts w:eastAsia="MS Mincho"/>
        </w:rPr>
        <w:t>NR FR1 TRP TRS</w:t>
      </w:r>
    </w:p>
    <w:p w14:paraId="0BE32A56" w14:textId="4363FA70" w:rsidR="005B718E" w:rsidRPr="00794ED6" w:rsidRDefault="005B718E" w:rsidP="005B718E">
      <w:pPr>
        <w:rPr>
          <w:rFonts w:eastAsia="MS Mincho"/>
          <w:lang w:val="en-GB"/>
        </w:rPr>
      </w:pPr>
      <w:r>
        <w:rPr>
          <w:rFonts w:eastAsia="MS Mincho"/>
          <w:lang w:val="en-GB"/>
        </w:rPr>
        <w:t xml:space="preserve">RAN5 initiated a </w:t>
      </w:r>
      <w:r w:rsidR="00762716">
        <w:rPr>
          <w:rFonts w:eastAsia="MS Mincho"/>
          <w:lang w:val="en-GB"/>
        </w:rPr>
        <w:t xml:space="preserve">Rel-17 </w:t>
      </w:r>
      <w:r>
        <w:rPr>
          <w:rFonts w:eastAsia="MS Mincho"/>
          <w:lang w:val="en-GB"/>
        </w:rPr>
        <w:t xml:space="preserve">WID on NR FR1 TRP TRS at </w:t>
      </w:r>
      <w:r w:rsidRPr="00794ED6">
        <w:rPr>
          <w:rFonts w:eastAsia="MS Mincho"/>
          <w:lang w:val="en-GB"/>
        </w:rPr>
        <w:t>the May 20</w:t>
      </w:r>
      <w:r w:rsidR="00FC7687" w:rsidRPr="00794ED6">
        <w:rPr>
          <w:rFonts w:eastAsia="MS Mincho"/>
          <w:lang w:val="en-GB"/>
        </w:rPr>
        <w:t>2</w:t>
      </w:r>
      <w:r w:rsidRPr="00794ED6">
        <w:rPr>
          <w:rFonts w:eastAsia="MS Mincho"/>
          <w:lang w:val="en-GB"/>
        </w:rPr>
        <w:t>2 RAN5#95e meeting. This activity follows up and creates a new conformance test specification TS 38.561 to incorporate the core requirements defined in RAN4 in TS 38.161 along with other test methodology and test parameter aspects relevant to NR FR1 TRP TRS as collected in TR 38.834.</w:t>
      </w:r>
    </w:p>
    <w:p w14:paraId="4F138EE1" w14:textId="74B48530" w:rsidR="005B718E" w:rsidRDefault="005B718E" w:rsidP="005B718E">
      <w:pPr>
        <w:rPr>
          <w:rFonts w:eastAsia="MS Mincho"/>
          <w:lang w:val="en-GB"/>
        </w:rPr>
      </w:pPr>
      <w:r w:rsidRPr="00794ED6">
        <w:rPr>
          <w:rFonts w:eastAsia="MS Mincho"/>
          <w:lang w:val="en-GB"/>
        </w:rPr>
        <w:t>It should be noted that a preliminary assessment of the MU for the initial focus set of requirement parameters has also been provided by RAN4 and this process has been facilitated by a coordinator across the two working groups. Due to request from several operators and coordinated by the rapporteurs, an LS [1] was sent to RAN4 to consider</w:t>
      </w:r>
      <w:r>
        <w:rPr>
          <w:rFonts w:eastAsia="MS Mincho"/>
          <w:lang w:val="en-GB"/>
        </w:rPr>
        <w:t xml:space="preserve"> providing the core requirements along with TT recommendations as a package.</w:t>
      </w:r>
    </w:p>
    <w:p w14:paraId="0F1ABE46" w14:textId="77777777" w:rsidR="005B718E" w:rsidRDefault="005B718E" w:rsidP="005B718E">
      <w:pPr>
        <w:tabs>
          <w:tab w:val="num" w:pos="720"/>
        </w:tabs>
        <w:jc w:val="both"/>
        <w:rPr>
          <w:b/>
          <w:bCs/>
          <w:lang w:eastAsia="ja-JP"/>
        </w:rPr>
      </w:pPr>
    </w:p>
    <w:p w14:paraId="14CE1265" w14:textId="6970750C" w:rsidR="005B718E" w:rsidRPr="00D65EA8" w:rsidRDefault="005B718E" w:rsidP="005B718E">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w:t>
      </w:r>
      <w:r w:rsidR="00762716">
        <w:rPr>
          <w:b/>
          <w:bCs/>
          <w:lang w:eastAsia="ja-JP"/>
        </w:rPr>
        <w:t xml:space="preserve"> driven by operator request</w:t>
      </w:r>
      <w:r w:rsidRPr="00D65EA8">
        <w:rPr>
          <w:b/>
          <w:bCs/>
          <w:lang w:eastAsia="ja-JP"/>
        </w:rPr>
        <w:t xml:space="preserve">, the RAN4 </w:t>
      </w:r>
      <w:r w:rsidR="00762716">
        <w:rPr>
          <w:b/>
          <w:bCs/>
          <w:lang w:eastAsia="ja-JP"/>
        </w:rPr>
        <w:t xml:space="preserve">Rel-17 </w:t>
      </w:r>
      <w:r w:rsidRPr="00D65EA8">
        <w:rPr>
          <w:b/>
          <w:bCs/>
          <w:lang w:eastAsia="ja-JP"/>
        </w:rPr>
        <w:t xml:space="preserve">WID scope </w:t>
      </w:r>
      <w:r>
        <w:rPr>
          <w:b/>
          <w:bCs/>
          <w:lang w:eastAsia="ja-JP"/>
        </w:rPr>
        <w:t xml:space="preserve">was </w:t>
      </w:r>
      <w:r w:rsidRPr="00D65EA8">
        <w:rPr>
          <w:b/>
          <w:bCs/>
          <w:lang w:eastAsia="ja-JP"/>
        </w:rPr>
        <w:t xml:space="preserve">updated to provide </w:t>
      </w:r>
      <w:r w:rsidR="00900CED">
        <w:rPr>
          <w:b/>
          <w:bCs/>
          <w:lang w:eastAsia="ja-JP"/>
        </w:rPr>
        <w:t xml:space="preserve">core requirements and </w:t>
      </w:r>
      <w:r w:rsidRPr="00D65EA8">
        <w:rPr>
          <w:b/>
          <w:bCs/>
          <w:lang w:eastAsia="ja-JP"/>
        </w:rPr>
        <w:t xml:space="preserve">test tolerance recommendations </w:t>
      </w:r>
      <w:r w:rsidR="00900CED">
        <w:rPr>
          <w:b/>
          <w:bCs/>
          <w:lang w:eastAsia="ja-JP"/>
        </w:rPr>
        <w:t xml:space="preserve">as a package </w:t>
      </w:r>
      <w:r w:rsidRPr="00D65EA8">
        <w:rPr>
          <w:b/>
          <w:bCs/>
          <w:lang w:eastAsia="ja-JP"/>
        </w:rPr>
        <w:t>to RAN5.</w:t>
      </w:r>
      <w:r>
        <w:rPr>
          <w:b/>
          <w:bCs/>
          <w:lang w:eastAsia="ja-JP"/>
        </w:rPr>
        <w:t xml:space="preserve"> </w:t>
      </w:r>
    </w:p>
    <w:p w14:paraId="40A47094" w14:textId="77777777" w:rsidR="005B718E" w:rsidRDefault="005B718E" w:rsidP="005B718E">
      <w:pPr>
        <w:tabs>
          <w:tab w:val="num" w:pos="720"/>
        </w:tabs>
        <w:jc w:val="both"/>
        <w:rPr>
          <w:lang w:eastAsia="ja-JP"/>
        </w:rPr>
      </w:pPr>
    </w:p>
    <w:p w14:paraId="7F7FA6F8" w14:textId="77777777" w:rsidR="005B718E" w:rsidRPr="00CE1D57" w:rsidRDefault="005B718E" w:rsidP="000021FD">
      <w:pPr>
        <w:tabs>
          <w:tab w:val="num" w:pos="720"/>
        </w:tabs>
        <w:rPr>
          <w:lang w:eastAsia="ja-JP"/>
        </w:rPr>
      </w:pPr>
      <w:r>
        <w:rPr>
          <w:noProof/>
        </w:rPr>
        <w:drawing>
          <wp:inline distT="0" distB="0" distL="0" distR="0" wp14:anchorId="5F3563B0" wp14:editId="369361DF">
            <wp:extent cx="6616731" cy="926185"/>
            <wp:effectExtent l="0" t="0" r="0" b="127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6679444" cy="934963"/>
                    </a:xfrm>
                    <a:prstGeom prst="rect">
                      <a:avLst/>
                    </a:prstGeom>
                  </pic:spPr>
                </pic:pic>
              </a:graphicData>
            </a:graphic>
          </wp:inline>
        </w:drawing>
      </w:r>
    </w:p>
    <w:p w14:paraId="4C668A22" w14:textId="77777777" w:rsidR="005B718E" w:rsidRPr="005B718E" w:rsidRDefault="005B718E" w:rsidP="005B718E">
      <w:pPr>
        <w:rPr>
          <w:rFonts w:eastAsia="MS Mincho"/>
          <w:lang w:val="en-GB"/>
        </w:rPr>
      </w:pPr>
    </w:p>
    <w:p w14:paraId="4088AAAD" w14:textId="4FED3F82" w:rsidR="00252298" w:rsidRDefault="00762716" w:rsidP="00650DF5">
      <w:pPr>
        <w:tabs>
          <w:tab w:val="num" w:pos="720"/>
        </w:tabs>
        <w:jc w:val="both"/>
        <w:rPr>
          <w:lang w:eastAsia="ja-JP"/>
        </w:rPr>
      </w:pPr>
      <w:r>
        <w:rPr>
          <w:lang w:eastAsia="ja-JP"/>
        </w:rPr>
        <w:t>After</w:t>
      </w:r>
      <w:r w:rsidR="001E753F">
        <w:rPr>
          <w:lang w:eastAsia="ja-JP"/>
        </w:rPr>
        <w:t xml:space="preserve"> the LS from RAN5</w:t>
      </w:r>
      <w:r w:rsidR="001E753F" w:rsidRPr="001E753F">
        <w:rPr>
          <w:lang w:eastAsia="ja-JP"/>
        </w:rPr>
        <w:t xml:space="preserve">, RAN4 discussed and provided </w:t>
      </w:r>
      <w:r w:rsidR="001E753F">
        <w:rPr>
          <w:lang w:eastAsia="ja-JP"/>
        </w:rPr>
        <w:t xml:space="preserve">core requirements and TT recommendation as a package via the </w:t>
      </w:r>
      <w:r w:rsidR="001E753F" w:rsidRPr="001E753F">
        <w:rPr>
          <w:lang w:eastAsia="ja-JP"/>
        </w:rPr>
        <w:t>LS response</w:t>
      </w:r>
      <w:r w:rsidR="001E753F">
        <w:rPr>
          <w:lang w:eastAsia="ja-JP"/>
        </w:rPr>
        <w:t xml:space="preserve"> in</w:t>
      </w:r>
      <w:r w:rsidR="001E753F" w:rsidRPr="001E753F">
        <w:rPr>
          <w:lang w:eastAsia="ja-JP"/>
        </w:rPr>
        <w:t xml:space="preserve"> </w:t>
      </w:r>
      <w:r w:rsidR="001E753F">
        <w:rPr>
          <w:lang w:eastAsia="ja-JP"/>
        </w:rPr>
        <w:t>[2]</w:t>
      </w:r>
    </w:p>
    <w:p w14:paraId="672E696A" w14:textId="77777777" w:rsidR="001E753F" w:rsidRDefault="001E753F" w:rsidP="00650DF5">
      <w:pPr>
        <w:tabs>
          <w:tab w:val="num" w:pos="720"/>
        </w:tabs>
        <w:jc w:val="both"/>
        <w:rPr>
          <w:lang w:eastAsia="ja-JP"/>
        </w:rPr>
      </w:pPr>
    </w:p>
    <w:p w14:paraId="1F6545A4" w14:textId="1A473536" w:rsidR="00252298" w:rsidRPr="00794ED6" w:rsidRDefault="005B718E" w:rsidP="00650DF5">
      <w:pPr>
        <w:tabs>
          <w:tab w:val="num" w:pos="720"/>
        </w:tabs>
        <w:jc w:val="both"/>
        <w:rPr>
          <w:b/>
          <w:bCs/>
          <w:lang w:eastAsia="ja-JP"/>
        </w:rPr>
      </w:pPr>
      <w:r w:rsidRPr="00794ED6">
        <w:rPr>
          <w:b/>
          <w:bCs/>
          <w:lang w:eastAsia="ja-JP"/>
        </w:rPr>
        <w:t xml:space="preserve">Observation </w:t>
      </w:r>
      <w:r w:rsidR="00900CED">
        <w:rPr>
          <w:b/>
          <w:bCs/>
          <w:lang w:eastAsia="ja-JP"/>
        </w:rPr>
        <w:t>2</w:t>
      </w:r>
      <w:r w:rsidR="00252298" w:rsidRPr="00794ED6">
        <w:rPr>
          <w:b/>
          <w:bCs/>
          <w:lang w:eastAsia="ja-JP"/>
        </w:rPr>
        <w:t xml:space="preserve">: </w:t>
      </w:r>
      <w:r w:rsidRPr="00794ED6">
        <w:rPr>
          <w:b/>
          <w:bCs/>
          <w:lang w:eastAsia="ja-JP"/>
        </w:rPr>
        <w:t xml:space="preserve">RAN4 responded with a recommended TT, included as a package with the </w:t>
      </w:r>
      <w:r w:rsidR="00762716">
        <w:rPr>
          <w:b/>
          <w:bCs/>
          <w:lang w:eastAsia="ja-JP"/>
        </w:rPr>
        <w:t xml:space="preserve">Rel-17 </w:t>
      </w:r>
      <w:r w:rsidRPr="00794ED6">
        <w:rPr>
          <w:b/>
          <w:bCs/>
          <w:lang w:eastAsia="ja-JP"/>
        </w:rPr>
        <w:t>core requirements, as requested by RAN5</w:t>
      </w:r>
      <w:r w:rsidR="00390751" w:rsidRPr="00794ED6">
        <w:rPr>
          <w:b/>
          <w:bCs/>
          <w:lang w:eastAsia="ja-JP"/>
        </w:rPr>
        <w:t xml:space="preserve"> [2]</w:t>
      </w:r>
      <w:r w:rsidRPr="00794ED6">
        <w:rPr>
          <w:b/>
          <w:bCs/>
          <w:lang w:eastAsia="ja-JP"/>
        </w:rPr>
        <w:t xml:space="preserve">. </w:t>
      </w:r>
    </w:p>
    <w:p w14:paraId="7A457654" w14:textId="77777777" w:rsidR="00252298" w:rsidRPr="00794ED6" w:rsidRDefault="00252298" w:rsidP="00650DF5">
      <w:pPr>
        <w:tabs>
          <w:tab w:val="num" w:pos="720"/>
        </w:tabs>
        <w:jc w:val="both"/>
        <w:rPr>
          <w:lang w:eastAsia="ja-JP"/>
        </w:rPr>
      </w:pPr>
    </w:p>
    <w:p w14:paraId="2EE80696" w14:textId="47AC7E92" w:rsidR="00144FFD" w:rsidRPr="00794ED6" w:rsidRDefault="00144FFD" w:rsidP="00733D9A">
      <w:pPr>
        <w:rPr>
          <w:rFonts w:eastAsia="MS Mincho"/>
          <w:lang w:val="en-GB"/>
        </w:rPr>
      </w:pPr>
    </w:p>
    <w:p w14:paraId="39184A7E" w14:textId="04A54E4E" w:rsidR="00762716" w:rsidRPr="00762716" w:rsidRDefault="00762716" w:rsidP="00242EE3">
      <w:pPr>
        <w:rPr>
          <w:sz w:val="22"/>
          <w:szCs w:val="22"/>
          <w:lang w:val="en-GB"/>
        </w:rPr>
      </w:pPr>
      <w:r w:rsidRPr="00762716">
        <w:rPr>
          <w:sz w:val="22"/>
          <w:szCs w:val="22"/>
          <w:lang w:val="en-GB"/>
        </w:rPr>
        <w:t xml:space="preserve">The below snippet highlights the key </w:t>
      </w:r>
      <w:r>
        <w:rPr>
          <w:sz w:val="22"/>
          <w:szCs w:val="22"/>
          <w:lang w:val="en-GB"/>
        </w:rPr>
        <w:t xml:space="preserve">Rel-17 </w:t>
      </w:r>
      <w:r w:rsidRPr="00762716">
        <w:rPr>
          <w:sz w:val="22"/>
          <w:szCs w:val="22"/>
          <w:lang w:val="en-GB"/>
        </w:rPr>
        <w:t xml:space="preserve">TT recommendation from RAN4 in </w:t>
      </w:r>
    </w:p>
    <w:p w14:paraId="53509F63" w14:textId="77777777" w:rsidR="00762716" w:rsidRDefault="00762716" w:rsidP="00242EE3">
      <w:pPr>
        <w:rPr>
          <w:b/>
          <w:bCs/>
          <w:sz w:val="22"/>
          <w:szCs w:val="22"/>
          <w:lang w:val="en-GB"/>
        </w:rPr>
      </w:pPr>
    </w:p>
    <w:p w14:paraId="21BA3D63" w14:textId="20577657" w:rsidR="00762716" w:rsidRDefault="00762716" w:rsidP="00242EE3">
      <w:pPr>
        <w:rPr>
          <w:b/>
          <w:bCs/>
          <w:sz w:val="22"/>
          <w:szCs w:val="22"/>
          <w:lang w:val="en-GB"/>
        </w:rPr>
      </w:pPr>
      <w:r w:rsidRPr="00762716">
        <w:rPr>
          <w:b/>
          <w:bCs/>
          <w:noProof/>
          <w:sz w:val="22"/>
          <w:szCs w:val="22"/>
          <w:lang w:val="en-GB"/>
        </w:rPr>
        <w:drawing>
          <wp:inline distT="0" distB="0" distL="0" distR="0" wp14:anchorId="6246020A" wp14:editId="568C5067">
            <wp:extent cx="6122035" cy="1574800"/>
            <wp:effectExtent l="0" t="0" r="0" b="0"/>
            <wp:docPr id="1013950369"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950369" name="Picture 1" descr="A white background with black text&#10;&#10;Description automatically generated"/>
                    <pic:cNvPicPr/>
                  </pic:nvPicPr>
                  <pic:blipFill>
                    <a:blip r:embed="rId10"/>
                    <a:stretch>
                      <a:fillRect/>
                    </a:stretch>
                  </pic:blipFill>
                  <pic:spPr>
                    <a:xfrm>
                      <a:off x="0" y="0"/>
                      <a:ext cx="6122035" cy="1574800"/>
                    </a:xfrm>
                    <a:prstGeom prst="rect">
                      <a:avLst/>
                    </a:prstGeom>
                  </pic:spPr>
                </pic:pic>
              </a:graphicData>
            </a:graphic>
          </wp:inline>
        </w:drawing>
      </w:r>
    </w:p>
    <w:p w14:paraId="076B6FCA" w14:textId="77777777" w:rsidR="00762716" w:rsidRDefault="00762716" w:rsidP="00762716">
      <w:pPr>
        <w:pStyle w:val="Heading2"/>
        <w:rPr>
          <w:rFonts w:eastAsia="MS Mincho"/>
        </w:rPr>
      </w:pPr>
      <w:r w:rsidRPr="00442FDC">
        <w:rPr>
          <w:rFonts w:eastAsia="MS Mincho" w:hint="eastAsia"/>
        </w:rPr>
        <w:t>2.</w:t>
      </w:r>
      <w:r>
        <w:rPr>
          <w:rFonts w:eastAsia="MS Mincho"/>
        </w:rPr>
        <w:t>2</w:t>
      </w:r>
      <w:r w:rsidRPr="00442FDC">
        <w:rPr>
          <w:rFonts w:eastAsia="MS Mincho" w:hint="eastAsia"/>
        </w:rPr>
        <w:t xml:space="preserve"> </w:t>
      </w:r>
      <w:r>
        <w:rPr>
          <w:rFonts w:eastAsia="MS Mincho"/>
        </w:rPr>
        <w:t xml:space="preserve">    MU and TT Timelines in RAN5 </w:t>
      </w:r>
    </w:p>
    <w:p w14:paraId="3B59726E" w14:textId="04DBA645" w:rsidR="00762716" w:rsidRPr="00900CED" w:rsidRDefault="00762716" w:rsidP="00762716">
      <w:pPr>
        <w:rPr>
          <w:b/>
          <w:bCs/>
          <w:sz w:val="22"/>
          <w:szCs w:val="22"/>
          <w:lang w:val="en-GB"/>
        </w:rPr>
      </w:pPr>
      <w:r>
        <w:rPr>
          <w:b/>
          <w:bCs/>
          <w:sz w:val="22"/>
          <w:szCs w:val="22"/>
          <w:lang w:val="en-GB"/>
        </w:rPr>
        <w:t xml:space="preserve">Observation 3: </w:t>
      </w:r>
      <w:r w:rsidR="001E753F">
        <w:rPr>
          <w:b/>
          <w:bCs/>
          <w:sz w:val="22"/>
          <w:szCs w:val="22"/>
          <w:lang w:val="en-GB"/>
        </w:rPr>
        <w:t xml:space="preserve">RAN5 </w:t>
      </w:r>
      <w:r w:rsidRPr="00900CED">
        <w:rPr>
          <w:b/>
          <w:bCs/>
          <w:sz w:val="22"/>
          <w:szCs w:val="22"/>
          <w:lang w:val="en-GB"/>
        </w:rPr>
        <w:t>endorsed a</w:t>
      </w:r>
      <w:r>
        <w:rPr>
          <w:b/>
          <w:bCs/>
          <w:sz w:val="22"/>
          <w:szCs w:val="22"/>
          <w:lang w:val="en-GB"/>
        </w:rPr>
        <w:t>n updated</w:t>
      </w:r>
      <w:r w:rsidRPr="00900CED">
        <w:rPr>
          <w:b/>
          <w:bCs/>
          <w:sz w:val="22"/>
          <w:szCs w:val="22"/>
          <w:lang w:val="en-GB"/>
        </w:rPr>
        <w:t xml:space="preserve"> timeline</w:t>
      </w:r>
      <w:r>
        <w:rPr>
          <w:b/>
          <w:bCs/>
          <w:sz w:val="22"/>
          <w:szCs w:val="22"/>
          <w:lang w:val="en-GB"/>
        </w:rPr>
        <w:t xml:space="preserve"> [9]</w:t>
      </w:r>
      <w:r w:rsidRPr="00900CED">
        <w:rPr>
          <w:b/>
          <w:bCs/>
          <w:sz w:val="22"/>
          <w:szCs w:val="22"/>
          <w:lang w:val="en-GB"/>
        </w:rPr>
        <w:t xml:space="preserve"> to finalize </w:t>
      </w:r>
      <w:r>
        <w:rPr>
          <w:b/>
          <w:bCs/>
          <w:sz w:val="22"/>
          <w:szCs w:val="22"/>
          <w:lang w:val="en-GB"/>
        </w:rPr>
        <w:t xml:space="preserve">Rel17 </w:t>
      </w:r>
      <w:r w:rsidRPr="00900CED">
        <w:rPr>
          <w:b/>
          <w:bCs/>
          <w:sz w:val="22"/>
          <w:szCs w:val="22"/>
          <w:lang w:val="en-GB"/>
        </w:rPr>
        <w:t>NR FR1 TRP TRS TT by RAN5#10</w:t>
      </w:r>
      <w:r>
        <w:rPr>
          <w:b/>
          <w:bCs/>
          <w:sz w:val="22"/>
          <w:szCs w:val="22"/>
          <w:lang w:val="en-GB"/>
        </w:rPr>
        <w:t>2</w:t>
      </w:r>
      <w:r w:rsidRPr="00900CED">
        <w:rPr>
          <w:b/>
          <w:bCs/>
          <w:sz w:val="22"/>
          <w:szCs w:val="22"/>
          <w:lang w:val="en-GB"/>
        </w:rPr>
        <w:t>.</w:t>
      </w:r>
    </w:p>
    <w:p w14:paraId="115EFD41" w14:textId="77777777" w:rsidR="001E753F" w:rsidRDefault="001E753F" w:rsidP="00242EE3">
      <w:pPr>
        <w:rPr>
          <w:b/>
          <w:bCs/>
          <w:sz w:val="22"/>
          <w:szCs w:val="22"/>
          <w:lang w:val="en-GB"/>
        </w:rPr>
      </w:pPr>
    </w:p>
    <w:p w14:paraId="294B681F" w14:textId="1E0A7F4F" w:rsidR="00900CED" w:rsidRDefault="00762716" w:rsidP="00242EE3">
      <w:pPr>
        <w:rPr>
          <w:sz w:val="22"/>
          <w:szCs w:val="22"/>
          <w:lang w:val="en-GB"/>
        </w:rPr>
      </w:pPr>
      <w:r w:rsidRPr="00762716">
        <w:rPr>
          <w:noProof/>
          <w:sz w:val="22"/>
          <w:szCs w:val="22"/>
          <w:lang w:val="en-GB"/>
        </w:rPr>
        <w:drawing>
          <wp:inline distT="0" distB="0" distL="0" distR="0" wp14:anchorId="13C2CB26" wp14:editId="65614F08">
            <wp:extent cx="6122035" cy="1508760"/>
            <wp:effectExtent l="0" t="0" r="0" b="2540"/>
            <wp:docPr id="81428551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285511" name="Picture 1" descr="A close-up of a text&#10;&#10;Description automatically generated"/>
                    <pic:cNvPicPr/>
                  </pic:nvPicPr>
                  <pic:blipFill>
                    <a:blip r:embed="rId11"/>
                    <a:stretch>
                      <a:fillRect/>
                    </a:stretch>
                  </pic:blipFill>
                  <pic:spPr>
                    <a:xfrm>
                      <a:off x="0" y="0"/>
                      <a:ext cx="6122035" cy="1508760"/>
                    </a:xfrm>
                    <a:prstGeom prst="rect">
                      <a:avLst/>
                    </a:prstGeom>
                  </pic:spPr>
                </pic:pic>
              </a:graphicData>
            </a:graphic>
          </wp:inline>
        </w:drawing>
      </w:r>
    </w:p>
    <w:p w14:paraId="35F3E3BE" w14:textId="77777777" w:rsidR="00900CED" w:rsidRDefault="00900CED" w:rsidP="00242EE3">
      <w:pPr>
        <w:rPr>
          <w:sz w:val="22"/>
          <w:szCs w:val="22"/>
          <w:lang w:val="en-GB"/>
        </w:rPr>
      </w:pPr>
    </w:p>
    <w:p w14:paraId="4E8BD3D4" w14:textId="51E153A7" w:rsidR="001E753F" w:rsidRDefault="00900CED" w:rsidP="00242EE3">
      <w:pPr>
        <w:rPr>
          <w:sz w:val="22"/>
          <w:szCs w:val="22"/>
          <w:lang w:val="en-GB"/>
        </w:rPr>
      </w:pPr>
      <w:r w:rsidRPr="00900CED">
        <w:rPr>
          <w:sz w:val="22"/>
          <w:szCs w:val="22"/>
          <w:lang w:val="en-GB"/>
        </w:rPr>
        <w:t xml:space="preserve">RAN5 </w:t>
      </w:r>
      <w:r w:rsidR="00762716">
        <w:rPr>
          <w:sz w:val="22"/>
          <w:szCs w:val="22"/>
          <w:lang w:val="en-GB"/>
        </w:rPr>
        <w:t>finalized MU at RAN5#101</w:t>
      </w:r>
      <w:r w:rsidRPr="00900CED">
        <w:rPr>
          <w:sz w:val="22"/>
          <w:szCs w:val="22"/>
          <w:lang w:val="en-GB"/>
        </w:rPr>
        <w:t xml:space="preserve"> </w:t>
      </w:r>
      <w:r w:rsidR="00762716">
        <w:rPr>
          <w:sz w:val="22"/>
          <w:szCs w:val="22"/>
          <w:lang w:val="en-GB"/>
        </w:rPr>
        <w:t>as follows:</w:t>
      </w:r>
    </w:p>
    <w:p w14:paraId="6A28AF22" w14:textId="77777777" w:rsidR="00900CED" w:rsidRDefault="00900CED" w:rsidP="00242EE3">
      <w:pPr>
        <w:rPr>
          <w:sz w:val="22"/>
          <w:szCs w:val="22"/>
          <w:lang w:val="en-GB"/>
        </w:rPr>
      </w:pPr>
    </w:p>
    <w:p w14:paraId="11137EAC" w14:textId="16A2A614" w:rsidR="00900CED" w:rsidRPr="00900CED" w:rsidRDefault="00762716" w:rsidP="00242EE3">
      <w:pPr>
        <w:rPr>
          <w:b/>
          <w:bCs/>
          <w:sz w:val="22"/>
          <w:szCs w:val="22"/>
          <w:lang w:val="en-GB"/>
        </w:rPr>
      </w:pPr>
      <w:r>
        <w:rPr>
          <w:b/>
          <w:bCs/>
          <w:sz w:val="22"/>
          <w:szCs w:val="22"/>
          <w:lang w:val="en-GB"/>
        </w:rPr>
        <w:t>Finalized MU</w:t>
      </w:r>
      <w:r w:rsidR="00900CED" w:rsidRPr="00900CED">
        <w:rPr>
          <w:b/>
          <w:bCs/>
          <w:sz w:val="22"/>
          <w:szCs w:val="22"/>
          <w:lang w:val="en-GB"/>
        </w:rPr>
        <w:t xml:space="preserve"> for TRP</w:t>
      </w:r>
    </w:p>
    <w:p w14:paraId="47776BB1" w14:textId="13C47488" w:rsidR="00900CED" w:rsidRDefault="00900CED" w:rsidP="00242EE3">
      <w:pPr>
        <w:rPr>
          <w:sz w:val="22"/>
          <w:szCs w:val="22"/>
          <w:lang w:val="en-GB"/>
        </w:rPr>
      </w:pPr>
    </w:p>
    <w:p w14:paraId="6142C02F" w14:textId="5E0FD08D" w:rsidR="00900CED" w:rsidRDefault="00762716" w:rsidP="00242EE3">
      <w:pPr>
        <w:rPr>
          <w:sz w:val="22"/>
          <w:szCs w:val="22"/>
          <w:lang w:val="en-GB"/>
        </w:rPr>
      </w:pPr>
      <w:r w:rsidRPr="00762716">
        <w:rPr>
          <w:noProof/>
          <w:sz w:val="22"/>
          <w:szCs w:val="22"/>
          <w:lang w:val="en-GB"/>
        </w:rPr>
        <w:drawing>
          <wp:inline distT="0" distB="0" distL="0" distR="0" wp14:anchorId="1FC0A477" wp14:editId="357678DA">
            <wp:extent cx="6122035" cy="1114425"/>
            <wp:effectExtent l="0" t="0" r="0" b="3175"/>
            <wp:docPr id="41215149"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15149" name="Picture 1" descr="A white sheet with black text&#10;&#10;Description automatically generated"/>
                    <pic:cNvPicPr/>
                  </pic:nvPicPr>
                  <pic:blipFill>
                    <a:blip r:embed="rId12"/>
                    <a:stretch>
                      <a:fillRect/>
                    </a:stretch>
                  </pic:blipFill>
                  <pic:spPr>
                    <a:xfrm>
                      <a:off x="0" y="0"/>
                      <a:ext cx="6122035" cy="1114425"/>
                    </a:xfrm>
                    <a:prstGeom prst="rect">
                      <a:avLst/>
                    </a:prstGeom>
                  </pic:spPr>
                </pic:pic>
              </a:graphicData>
            </a:graphic>
          </wp:inline>
        </w:drawing>
      </w:r>
    </w:p>
    <w:p w14:paraId="4AFA3037" w14:textId="62B8EC8C" w:rsidR="00900CED" w:rsidRPr="00900CED" w:rsidRDefault="00762716" w:rsidP="00242EE3">
      <w:pPr>
        <w:rPr>
          <w:b/>
          <w:bCs/>
          <w:sz w:val="22"/>
          <w:szCs w:val="22"/>
          <w:lang w:val="en-GB"/>
        </w:rPr>
      </w:pPr>
      <w:r>
        <w:rPr>
          <w:b/>
          <w:bCs/>
          <w:sz w:val="22"/>
          <w:szCs w:val="22"/>
          <w:lang w:val="en-GB"/>
        </w:rPr>
        <w:t>Finalized</w:t>
      </w:r>
      <w:r w:rsidR="00900CED" w:rsidRPr="00900CED">
        <w:rPr>
          <w:b/>
          <w:bCs/>
          <w:sz w:val="22"/>
          <w:szCs w:val="22"/>
          <w:lang w:val="en-GB"/>
        </w:rPr>
        <w:t xml:space="preserve"> MU for TRS</w:t>
      </w:r>
    </w:p>
    <w:p w14:paraId="5032B858" w14:textId="1D07231B" w:rsidR="00900CED" w:rsidRDefault="00900CED" w:rsidP="00242EE3">
      <w:pPr>
        <w:rPr>
          <w:sz w:val="22"/>
          <w:szCs w:val="22"/>
          <w:lang w:val="en-GB"/>
        </w:rPr>
      </w:pPr>
    </w:p>
    <w:p w14:paraId="1BD87F16" w14:textId="798AEE62" w:rsidR="00762716" w:rsidRDefault="00762716" w:rsidP="00242EE3">
      <w:pPr>
        <w:rPr>
          <w:sz w:val="22"/>
          <w:szCs w:val="22"/>
          <w:lang w:val="en-GB"/>
        </w:rPr>
      </w:pPr>
      <w:r w:rsidRPr="00762716">
        <w:rPr>
          <w:noProof/>
          <w:sz w:val="22"/>
          <w:szCs w:val="22"/>
          <w:lang w:val="en-GB"/>
        </w:rPr>
        <w:drawing>
          <wp:inline distT="0" distB="0" distL="0" distR="0" wp14:anchorId="61E8305E" wp14:editId="0D67ACE9">
            <wp:extent cx="6122035" cy="966470"/>
            <wp:effectExtent l="0" t="0" r="0" b="0"/>
            <wp:docPr id="965960708"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960708" name="Picture 1" descr="A white rectangular object with black text&#10;&#10;Description automatically generated"/>
                    <pic:cNvPicPr/>
                  </pic:nvPicPr>
                  <pic:blipFill>
                    <a:blip r:embed="rId13"/>
                    <a:stretch>
                      <a:fillRect/>
                    </a:stretch>
                  </pic:blipFill>
                  <pic:spPr>
                    <a:xfrm>
                      <a:off x="0" y="0"/>
                      <a:ext cx="6122035" cy="966470"/>
                    </a:xfrm>
                    <a:prstGeom prst="rect">
                      <a:avLst/>
                    </a:prstGeom>
                  </pic:spPr>
                </pic:pic>
              </a:graphicData>
            </a:graphic>
          </wp:inline>
        </w:drawing>
      </w:r>
    </w:p>
    <w:p w14:paraId="2CD300B9" w14:textId="77777777" w:rsidR="00762716" w:rsidRDefault="00762716" w:rsidP="00242EE3">
      <w:pPr>
        <w:rPr>
          <w:sz w:val="22"/>
          <w:szCs w:val="22"/>
          <w:lang w:val="en-GB"/>
        </w:rPr>
      </w:pPr>
    </w:p>
    <w:p w14:paraId="38C434FE" w14:textId="77777777" w:rsidR="00762716" w:rsidRDefault="00762716" w:rsidP="00242EE3">
      <w:pPr>
        <w:rPr>
          <w:sz w:val="22"/>
          <w:szCs w:val="22"/>
          <w:lang w:val="en-GB"/>
        </w:rPr>
      </w:pPr>
    </w:p>
    <w:p w14:paraId="12E16037" w14:textId="69365306" w:rsidR="00762716" w:rsidRDefault="00762716" w:rsidP="00762716">
      <w:pPr>
        <w:tabs>
          <w:tab w:val="num" w:pos="720"/>
        </w:tabs>
        <w:jc w:val="both"/>
        <w:rPr>
          <w:b/>
          <w:bCs/>
          <w:lang w:eastAsia="ja-JP"/>
        </w:rPr>
      </w:pPr>
      <w:r w:rsidRPr="00144FFD">
        <w:rPr>
          <w:b/>
          <w:bCs/>
          <w:lang w:eastAsia="ja-JP"/>
        </w:rPr>
        <w:t xml:space="preserve">Observation </w:t>
      </w:r>
      <w:r>
        <w:rPr>
          <w:b/>
          <w:bCs/>
          <w:lang w:eastAsia="ja-JP"/>
        </w:rPr>
        <w:t>4</w:t>
      </w:r>
      <w:r w:rsidRPr="00144FFD">
        <w:rPr>
          <w:b/>
          <w:bCs/>
          <w:lang w:eastAsia="ja-JP"/>
        </w:rPr>
        <w:t xml:space="preserve">: </w:t>
      </w:r>
      <w:r>
        <w:rPr>
          <w:b/>
          <w:bCs/>
          <w:lang w:eastAsia="ja-JP"/>
        </w:rPr>
        <w:t>Note that the</w:t>
      </w:r>
      <w:r w:rsidRPr="00144FFD">
        <w:rPr>
          <w:b/>
          <w:bCs/>
          <w:lang w:eastAsia="ja-JP"/>
        </w:rPr>
        <w:t xml:space="preserve"> NR FR1 TRP TRS MU recommendation in TR 38.834 </w:t>
      </w:r>
      <w:r>
        <w:rPr>
          <w:b/>
          <w:bCs/>
          <w:lang w:eastAsia="ja-JP"/>
        </w:rPr>
        <w:t>was</w:t>
      </w:r>
      <w:r w:rsidRPr="00144FFD">
        <w:rPr>
          <w:b/>
          <w:bCs/>
          <w:lang w:eastAsia="ja-JP"/>
        </w:rPr>
        <w:t xml:space="preserve"> listed as 1.78 dB for TRP and 2.20 for TRS.</w:t>
      </w:r>
    </w:p>
    <w:p w14:paraId="066420E4" w14:textId="77777777" w:rsidR="00762716" w:rsidRDefault="00762716" w:rsidP="00762716">
      <w:pPr>
        <w:tabs>
          <w:tab w:val="num" w:pos="720"/>
        </w:tabs>
        <w:jc w:val="both"/>
        <w:rPr>
          <w:lang w:eastAsia="ja-JP"/>
        </w:rPr>
      </w:pPr>
    </w:p>
    <w:p w14:paraId="4264CFE8" w14:textId="739DC38E" w:rsidR="00762716" w:rsidRPr="00794ED6" w:rsidRDefault="00762716" w:rsidP="00762716">
      <w:pPr>
        <w:tabs>
          <w:tab w:val="num" w:pos="720"/>
        </w:tabs>
        <w:jc w:val="both"/>
        <w:rPr>
          <w:lang w:eastAsia="ja-JP"/>
        </w:rPr>
      </w:pPr>
      <w:r w:rsidRPr="00794ED6">
        <w:rPr>
          <w:lang w:eastAsia="ja-JP"/>
        </w:rPr>
        <w:t>For the Lab Alignment Pass/Fail criteria +/- 0.75 * MU was considered as a baseline threshold. Since this value incorporates the uncertainty in measurements and gave a good bound on the same, this can be one option as far as test tolerance recommendation is concerned.</w:t>
      </w:r>
    </w:p>
    <w:p w14:paraId="3088DB63" w14:textId="77777777" w:rsidR="00762716" w:rsidRPr="00794ED6" w:rsidRDefault="00762716" w:rsidP="00762716">
      <w:pPr>
        <w:tabs>
          <w:tab w:val="num" w:pos="720"/>
        </w:tabs>
        <w:jc w:val="both"/>
        <w:rPr>
          <w:lang w:eastAsia="ja-JP"/>
        </w:rPr>
      </w:pPr>
    </w:p>
    <w:p w14:paraId="0D553238" w14:textId="372CAB4D" w:rsidR="00762716" w:rsidRPr="00794ED6" w:rsidRDefault="00762716" w:rsidP="00762716">
      <w:pPr>
        <w:tabs>
          <w:tab w:val="num" w:pos="720"/>
        </w:tabs>
        <w:jc w:val="both"/>
        <w:rPr>
          <w:lang w:eastAsia="ja-JP"/>
        </w:rPr>
      </w:pPr>
      <w:r w:rsidRPr="00794ED6">
        <w:rPr>
          <w:lang w:eastAsia="ja-JP"/>
        </w:rPr>
        <w:lastRenderedPageBreak/>
        <w:t xml:space="preserve">In delving into the actual lab measurements, all the volunteer labs easily met the lab alignment criteria during the RAN4 campaign. Therefore, if we tighten the bounds and investigate the worst-case deviation from reference value was -1.09 dB (rounded to -1.1 dB) for TRP measurements. Which maps to is 0.62 * MU and reflects the actual bound/variance in lab alignment measurements across multiple devices and in 8 volunteer labs. </w:t>
      </w:r>
      <w:r>
        <w:rPr>
          <w:lang w:eastAsia="ja-JP"/>
        </w:rPr>
        <w:t>This led to the final TT values in the RAN4 package.</w:t>
      </w:r>
    </w:p>
    <w:p w14:paraId="18744C3D" w14:textId="77777777" w:rsidR="00762716" w:rsidRPr="00794ED6" w:rsidRDefault="00762716" w:rsidP="00762716">
      <w:pPr>
        <w:tabs>
          <w:tab w:val="num" w:pos="720"/>
        </w:tabs>
        <w:jc w:val="both"/>
        <w:rPr>
          <w:lang w:eastAsia="ja-JP"/>
        </w:rPr>
      </w:pPr>
    </w:p>
    <w:p w14:paraId="409D74FC" w14:textId="414872D9" w:rsidR="00762716" w:rsidRPr="00794ED6" w:rsidRDefault="00762716" w:rsidP="00762716">
      <w:pPr>
        <w:tabs>
          <w:tab w:val="num" w:pos="720"/>
        </w:tabs>
        <w:jc w:val="both"/>
        <w:rPr>
          <w:rFonts w:eastAsia="MS Mincho"/>
          <w:lang w:val="en-GB"/>
        </w:rPr>
      </w:pPr>
      <w:r w:rsidRPr="00794ED6">
        <w:rPr>
          <w:b/>
          <w:bCs/>
          <w:lang w:eastAsia="ja-JP"/>
        </w:rPr>
        <w:t xml:space="preserve">Observation </w:t>
      </w:r>
      <w:r>
        <w:rPr>
          <w:b/>
          <w:bCs/>
          <w:lang w:eastAsia="ja-JP"/>
        </w:rPr>
        <w:t>5</w:t>
      </w:r>
      <w:r w:rsidRPr="00794ED6">
        <w:rPr>
          <w:b/>
          <w:bCs/>
          <w:lang w:eastAsia="ja-JP"/>
        </w:rPr>
        <w:t xml:space="preserve">: The recommended TT included in the package of requirements from RAN4 is based on some key analysis from RAN4 lab alignment and performance </w:t>
      </w:r>
      <w:r>
        <w:rPr>
          <w:b/>
          <w:bCs/>
          <w:lang w:eastAsia="ja-JP"/>
        </w:rPr>
        <w:t>campaign data across ~70 devices tested in 8 volunteer labs</w:t>
      </w:r>
      <w:r w:rsidRPr="00794ED6">
        <w:rPr>
          <w:b/>
          <w:bCs/>
          <w:lang w:eastAsia="ja-JP"/>
        </w:rPr>
        <w:t xml:space="preserve">. </w:t>
      </w:r>
      <w:r w:rsidRPr="00794ED6">
        <w:rPr>
          <w:lang w:eastAsia="ja-JP"/>
        </w:rPr>
        <w:t xml:space="preserve"> </w:t>
      </w:r>
    </w:p>
    <w:p w14:paraId="28D9B0EA" w14:textId="77777777" w:rsidR="00762716" w:rsidRDefault="00762716" w:rsidP="00762716">
      <w:pPr>
        <w:tabs>
          <w:tab w:val="num" w:pos="720"/>
        </w:tabs>
        <w:jc w:val="both"/>
        <w:rPr>
          <w:b/>
          <w:bCs/>
          <w:lang w:eastAsia="ja-JP"/>
        </w:rPr>
      </w:pPr>
    </w:p>
    <w:p w14:paraId="26EF066B" w14:textId="4B30E036" w:rsidR="00762716" w:rsidRDefault="00762716" w:rsidP="00762716">
      <w:pPr>
        <w:tabs>
          <w:tab w:val="num" w:pos="720"/>
        </w:tabs>
        <w:jc w:val="both"/>
        <w:rPr>
          <w:lang w:eastAsia="ja-JP"/>
        </w:rPr>
      </w:pPr>
      <w:r w:rsidRPr="00762716">
        <w:rPr>
          <w:lang w:eastAsia="ja-JP"/>
        </w:rPr>
        <w:t>By comparing the finalized MU in TS 38.561 to what was recommended in TR 38.834 it can be said</w:t>
      </w:r>
      <w:r>
        <w:rPr>
          <w:lang w:eastAsia="ja-JP"/>
        </w:rPr>
        <w:t xml:space="preserve"> that there is not much change from the latter to the former. RAN4 recommended not to change the TT values even if MU changed significantly in RAN5. Considering that MU did not change much at all the TT values should be even more comfortable to adopt.</w:t>
      </w:r>
    </w:p>
    <w:p w14:paraId="722B4400" w14:textId="77777777" w:rsidR="00762716" w:rsidRDefault="00762716" w:rsidP="00762716">
      <w:pPr>
        <w:tabs>
          <w:tab w:val="num" w:pos="720"/>
        </w:tabs>
        <w:jc w:val="both"/>
        <w:rPr>
          <w:lang w:eastAsia="ja-JP"/>
        </w:rPr>
      </w:pPr>
    </w:p>
    <w:p w14:paraId="2A622A06" w14:textId="6BD46AF8" w:rsidR="00762716" w:rsidRDefault="00762716" w:rsidP="00762716">
      <w:pPr>
        <w:tabs>
          <w:tab w:val="num" w:pos="720"/>
        </w:tabs>
        <w:jc w:val="both"/>
        <w:rPr>
          <w:b/>
          <w:bCs/>
          <w:lang w:eastAsia="ja-JP"/>
        </w:rPr>
      </w:pPr>
      <w:r w:rsidRPr="00762716">
        <w:rPr>
          <w:b/>
          <w:bCs/>
          <w:lang w:eastAsia="ja-JP"/>
        </w:rPr>
        <w:t xml:space="preserve">Observation </w:t>
      </w:r>
      <w:r>
        <w:rPr>
          <w:b/>
          <w:bCs/>
          <w:lang w:eastAsia="ja-JP"/>
        </w:rPr>
        <w:t>6</w:t>
      </w:r>
      <w:r w:rsidRPr="00762716">
        <w:rPr>
          <w:b/>
          <w:bCs/>
          <w:lang w:eastAsia="ja-JP"/>
        </w:rPr>
        <w:t xml:space="preserve">: Finalized MU in TS 38.561 is comparable or close to initial MU recommendation. Therefore, the TT recommendation </w:t>
      </w:r>
      <w:r>
        <w:rPr>
          <w:b/>
          <w:bCs/>
          <w:lang w:eastAsia="ja-JP"/>
        </w:rPr>
        <w:t>can be comfortably adopted in RAN5</w:t>
      </w:r>
      <w:r w:rsidRPr="00762716">
        <w:rPr>
          <w:b/>
          <w:bCs/>
          <w:lang w:eastAsia="ja-JP"/>
        </w:rPr>
        <w:t>.</w:t>
      </w:r>
    </w:p>
    <w:p w14:paraId="533CE981" w14:textId="77777777" w:rsidR="00762716" w:rsidRPr="00762716" w:rsidRDefault="00762716" w:rsidP="00762716">
      <w:pPr>
        <w:tabs>
          <w:tab w:val="num" w:pos="720"/>
        </w:tabs>
        <w:jc w:val="both"/>
        <w:rPr>
          <w:b/>
          <w:bCs/>
          <w:lang w:eastAsia="ja-JP"/>
        </w:rPr>
      </w:pPr>
    </w:p>
    <w:p w14:paraId="79A98C7E" w14:textId="6243DB3E" w:rsidR="00762716" w:rsidRPr="00762716" w:rsidRDefault="00762716" w:rsidP="00762716">
      <w:pPr>
        <w:tabs>
          <w:tab w:val="num" w:pos="720"/>
        </w:tabs>
        <w:jc w:val="center"/>
        <w:rPr>
          <w:lang w:eastAsia="ja-JP"/>
        </w:rPr>
      </w:pPr>
      <w:r w:rsidRPr="00762716">
        <w:rPr>
          <w:noProof/>
          <w:lang w:eastAsia="ja-JP"/>
        </w:rPr>
        <w:drawing>
          <wp:inline distT="0" distB="0" distL="0" distR="0" wp14:anchorId="603EB875" wp14:editId="4D5ABF54">
            <wp:extent cx="3858322" cy="1528132"/>
            <wp:effectExtent l="0" t="0" r="2540" b="0"/>
            <wp:docPr id="769238991" name="Picture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238991" name="Picture 1" descr="A white sheet with black text and numbers&#10;&#10;Description automatically generated"/>
                    <pic:cNvPicPr/>
                  </pic:nvPicPr>
                  <pic:blipFill>
                    <a:blip r:embed="rId14"/>
                    <a:stretch>
                      <a:fillRect/>
                    </a:stretch>
                  </pic:blipFill>
                  <pic:spPr>
                    <a:xfrm>
                      <a:off x="0" y="0"/>
                      <a:ext cx="3880735" cy="1537009"/>
                    </a:xfrm>
                    <a:prstGeom prst="rect">
                      <a:avLst/>
                    </a:prstGeom>
                  </pic:spPr>
                </pic:pic>
              </a:graphicData>
            </a:graphic>
          </wp:inline>
        </w:drawing>
      </w:r>
    </w:p>
    <w:p w14:paraId="6B34DA5F" w14:textId="77777777" w:rsidR="00762716" w:rsidRDefault="00762716" w:rsidP="00762716">
      <w:pPr>
        <w:tabs>
          <w:tab w:val="num" w:pos="720"/>
        </w:tabs>
        <w:jc w:val="both"/>
        <w:rPr>
          <w:b/>
          <w:bCs/>
          <w:lang w:eastAsia="ja-JP"/>
        </w:rPr>
      </w:pPr>
    </w:p>
    <w:p w14:paraId="348AE995" w14:textId="39E27FBB" w:rsidR="00762716" w:rsidRDefault="00762716" w:rsidP="00762716">
      <w:pPr>
        <w:pStyle w:val="Heading2"/>
        <w:rPr>
          <w:rFonts w:eastAsia="MS Mincho"/>
        </w:rPr>
      </w:pPr>
      <w:r w:rsidRPr="00442FDC">
        <w:rPr>
          <w:rFonts w:eastAsia="MS Mincho" w:hint="eastAsia"/>
        </w:rPr>
        <w:t>2.</w:t>
      </w:r>
      <w:r>
        <w:rPr>
          <w:rFonts w:eastAsia="MS Mincho"/>
        </w:rPr>
        <w:t>3</w:t>
      </w:r>
      <w:r w:rsidRPr="00442FDC">
        <w:rPr>
          <w:rFonts w:eastAsia="MS Mincho" w:hint="eastAsia"/>
        </w:rPr>
        <w:t xml:space="preserve"> </w:t>
      </w:r>
      <w:r>
        <w:rPr>
          <w:rFonts w:eastAsia="MS Mincho"/>
        </w:rPr>
        <w:t xml:space="preserve">    TT Background for NR FR1 TRP/TRS </w:t>
      </w:r>
    </w:p>
    <w:p w14:paraId="502FDB36" w14:textId="10BCFDD6" w:rsidR="00762716" w:rsidRDefault="00762716" w:rsidP="00762716">
      <w:pPr>
        <w:tabs>
          <w:tab w:val="num" w:pos="720"/>
        </w:tabs>
        <w:jc w:val="both"/>
        <w:rPr>
          <w:lang w:eastAsia="ja-JP"/>
        </w:rPr>
      </w:pPr>
      <w:r w:rsidRPr="00CE1D57">
        <w:rPr>
          <w:lang w:eastAsia="ja-JP"/>
        </w:rPr>
        <w:t>In general, the concept of Test Tolerance addresses several aspects related to the testing procedures, i.e. Test System uncertainties, regulatory requirements, and criticality to system performance.</w:t>
      </w:r>
    </w:p>
    <w:p w14:paraId="07D23A88" w14:textId="77777777" w:rsidR="00762716" w:rsidRDefault="00762716" w:rsidP="00762716">
      <w:pPr>
        <w:tabs>
          <w:tab w:val="num" w:pos="720"/>
        </w:tabs>
        <w:jc w:val="both"/>
        <w:rPr>
          <w:lang w:eastAsia="ja-JP"/>
        </w:rPr>
      </w:pPr>
    </w:p>
    <w:p w14:paraId="0068229F" w14:textId="6042A2D2" w:rsidR="00762716" w:rsidRDefault="00762716" w:rsidP="00762716">
      <w:pPr>
        <w:tabs>
          <w:tab w:val="num" w:pos="720"/>
        </w:tabs>
        <w:jc w:val="both"/>
        <w:rPr>
          <w:lang w:eastAsia="ja-JP"/>
        </w:rPr>
      </w:pPr>
      <w:r>
        <w:rPr>
          <w:lang w:eastAsia="ja-JP"/>
        </w:rPr>
        <w:t>In FR2 OTA the concept of MTSU was used to determine the Maximum Test System Uncertainty. The value of MTSU = 1*MU has held good for several years of OTA testing and can still be applied just for completeness and computation purposes. Additional feedback from TE vendors is requested on this front.</w:t>
      </w:r>
    </w:p>
    <w:p w14:paraId="56F9778A" w14:textId="73A3C206" w:rsidR="00762716" w:rsidRDefault="00762716" w:rsidP="00762716">
      <w:pPr>
        <w:tabs>
          <w:tab w:val="num" w:pos="720"/>
        </w:tabs>
        <w:jc w:val="both"/>
        <w:rPr>
          <w:lang w:eastAsia="ja-JP"/>
        </w:rPr>
      </w:pPr>
    </w:p>
    <w:p w14:paraId="19846734" w14:textId="71528A3B" w:rsidR="00762716" w:rsidRDefault="00762716" w:rsidP="00762716">
      <w:pPr>
        <w:tabs>
          <w:tab w:val="num" w:pos="720"/>
        </w:tabs>
        <w:jc w:val="both"/>
        <w:rPr>
          <w:lang w:eastAsia="ja-JP"/>
        </w:rPr>
      </w:pPr>
      <w:r w:rsidRPr="00794ED6">
        <w:rPr>
          <w:lang w:eastAsia="ja-JP"/>
        </w:rPr>
        <w:t>The</w:t>
      </w:r>
      <w:r>
        <w:rPr>
          <w:lang w:eastAsia="ja-JP"/>
        </w:rPr>
        <w:t xml:space="preserve"> one change in MU from RAN5 analysis is that the definition is frequency dependent i.e. defined for &lt;3 GHz and &gt;=3 GHz. To follow a similar approach for TT (and aligned with FR1 Conducted TT), we can use the ratio of 0.62*MU provided by RAN4 and by using the finalized MTSU as upper bound, calculate the TT for each sub-range of frequency.</w:t>
      </w:r>
    </w:p>
    <w:p w14:paraId="7D50A2D9" w14:textId="77777777" w:rsidR="00762716" w:rsidRDefault="00762716" w:rsidP="00762716">
      <w:pPr>
        <w:tabs>
          <w:tab w:val="num" w:pos="720"/>
        </w:tabs>
        <w:jc w:val="both"/>
        <w:rPr>
          <w:lang w:eastAsia="ja-JP"/>
        </w:rPr>
      </w:pPr>
    </w:p>
    <w:p w14:paraId="7A95D12A" w14:textId="77777777" w:rsidR="00762716" w:rsidRDefault="00762716" w:rsidP="00762716">
      <w:pPr>
        <w:tabs>
          <w:tab w:val="num" w:pos="720"/>
        </w:tabs>
        <w:jc w:val="both"/>
        <w:rPr>
          <w:b/>
          <w:bCs/>
          <w:lang w:eastAsia="ja-JP"/>
        </w:rPr>
      </w:pPr>
      <w:r w:rsidRPr="00762716">
        <w:rPr>
          <w:b/>
          <w:bCs/>
          <w:lang w:eastAsia="ja-JP"/>
        </w:rPr>
        <w:t xml:space="preserve">Observation 7: </w:t>
      </w:r>
      <w:r>
        <w:rPr>
          <w:b/>
          <w:bCs/>
          <w:lang w:eastAsia="ja-JP"/>
        </w:rPr>
        <w:t>Pending additional feedback from TE vendors, use</w:t>
      </w:r>
      <w:r w:rsidRPr="00762716">
        <w:rPr>
          <w:b/>
          <w:bCs/>
          <w:lang w:eastAsia="ja-JP"/>
        </w:rPr>
        <w:t xml:space="preserve"> MTSU=1*MU</w:t>
      </w:r>
      <w:r>
        <w:rPr>
          <w:b/>
          <w:bCs/>
          <w:lang w:eastAsia="ja-JP"/>
        </w:rPr>
        <w:t xml:space="preserve">. </w:t>
      </w:r>
    </w:p>
    <w:p w14:paraId="5B4AD153" w14:textId="77777777" w:rsidR="00762716" w:rsidRDefault="00762716" w:rsidP="00762716">
      <w:pPr>
        <w:tabs>
          <w:tab w:val="num" w:pos="720"/>
        </w:tabs>
        <w:jc w:val="both"/>
        <w:rPr>
          <w:b/>
          <w:bCs/>
          <w:lang w:eastAsia="ja-JP"/>
        </w:rPr>
      </w:pPr>
    </w:p>
    <w:p w14:paraId="6BCC475E" w14:textId="6744F3D3" w:rsidR="00762716" w:rsidRPr="00762716" w:rsidRDefault="00762716" w:rsidP="00762716">
      <w:pPr>
        <w:tabs>
          <w:tab w:val="num" w:pos="720"/>
        </w:tabs>
        <w:jc w:val="both"/>
        <w:rPr>
          <w:b/>
          <w:bCs/>
          <w:lang w:eastAsia="ja-JP"/>
        </w:rPr>
      </w:pPr>
      <w:r>
        <w:rPr>
          <w:b/>
          <w:bCs/>
          <w:lang w:eastAsia="ja-JP"/>
        </w:rPr>
        <w:t xml:space="preserve">Observation 8: Using </w:t>
      </w:r>
      <w:r w:rsidRPr="00762716">
        <w:rPr>
          <w:b/>
          <w:bCs/>
          <w:lang w:eastAsia="ja-JP"/>
        </w:rPr>
        <w:t>the recommended ratio</w:t>
      </w:r>
      <w:r>
        <w:rPr>
          <w:b/>
          <w:bCs/>
          <w:lang w:eastAsia="ja-JP"/>
        </w:rPr>
        <w:t xml:space="preserve"> (0.62*MTSU)</w:t>
      </w:r>
      <w:r w:rsidRPr="00762716">
        <w:rPr>
          <w:b/>
          <w:bCs/>
          <w:lang w:eastAsia="ja-JP"/>
        </w:rPr>
        <w:t xml:space="preserve"> from RAN4, we can compute the TT for each sub-range of frequency.</w:t>
      </w:r>
    </w:p>
    <w:p w14:paraId="47CFFBB0" w14:textId="77777777" w:rsidR="00762716" w:rsidRDefault="00762716" w:rsidP="00762716">
      <w:pPr>
        <w:tabs>
          <w:tab w:val="num" w:pos="720"/>
        </w:tabs>
        <w:jc w:val="both"/>
        <w:rPr>
          <w:lang w:eastAsia="ja-JP"/>
        </w:rPr>
      </w:pPr>
    </w:p>
    <w:p w14:paraId="2EB1CC3B" w14:textId="5F1D25F8" w:rsidR="00762716" w:rsidRDefault="00762716" w:rsidP="00762716">
      <w:pPr>
        <w:tabs>
          <w:tab w:val="num" w:pos="720"/>
        </w:tabs>
        <w:jc w:val="center"/>
        <w:rPr>
          <w:lang w:eastAsia="ja-JP"/>
        </w:rPr>
      </w:pPr>
      <w:r w:rsidRPr="00762716">
        <w:rPr>
          <w:noProof/>
          <w:lang w:eastAsia="ja-JP"/>
        </w:rPr>
        <w:lastRenderedPageBreak/>
        <w:drawing>
          <wp:inline distT="0" distB="0" distL="0" distR="0" wp14:anchorId="7C468903" wp14:editId="390323D6">
            <wp:extent cx="1790700" cy="927100"/>
            <wp:effectExtent l="0" t="0" r="0" b="0"/>
            <wp:docPr id="1989542808"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542808" name="Picture 1" descr="A white rectangular box with black text&#10;&#10;Description automatically generated"/>
                    <pic:cNvPicPr/>
                  </pic:nvPicPr>
                  <pic:blipFill>
                    <a:blip r:embed="rId15"/>
                    <a:stretch>
                      <a:fillRect/>
                    </a:stretch>
                  </pic:blipFill>
                  <pic:spPr>
                    <a:xfrm>
                      <a:off x="0" y="0"/>
                      <a:ext cx="1790700" cy="927100"/>
                    </a:xfrm>
                    <a:prstGeom prst="rect">
                      <a:avLst/>
                    </a:prstGeom>
                  </pic:spPr>
                </pic:pic>
              </a:graphicData>
            </a:graphic>
          </wp:inline>
        </w:drawing>
      </w:r>
    </w:p>
    <w:p w14:paraId="48298DFE" w14:textId="77777777" w:rsidR="00762716" w:rsidRDefault="00762716" w:rsidP="00762716">
      <w:pPr>
        <w:tabs>
          <w:tab w:val="num" w:pos="720"/>
        </w:tabs>
        <w:jc w:val="both"/>
        <w:rPr>
          <w:lang w:eastAsia="ja-JP"/>
        </w:rPr>
      </w:pPr>
    </w:p>
    <w:p w14:paraId="16B1026E" w14:textId="77777777" w:rsidR="00762716" w:rsidRDefault="00762716" w:rsidP="00762716">
      <w:pPr>
        <w:tabs>
          <w:tab w:val="num" w:pos="720"/>
        </w:tabs>
        <w:jc w:val="both"/>
        <w:rPr>
          <w:lang w:eastAsia="ja-JP"/>
        </w:rPr>
      </w:pPr>
    </w:p>
    <w:p w14:paraId="3B6BC991" w14:textId="30F857AD" w:rsidR="00762716" w:rsidRDefault="00762716" w:rsidP="00762716">
      <w:pPr>
        <w:tabs>
          <w:tab w:val="num" w:pos="720"/>
        </w:tabs>
        <w:jc w:val="both"/>
        <w:rPr>
          <w:lang w:eastAsia="ja-JP"/>
        </w:rPr>
      </w:pPr>
      <w:r w:rsidRPr="005B718E">
        <w:rPr>
          <w:lang w:eastAsia="ja-JP"/>
        </w:rPr>
        <w:t xml:space="preserve">Some </w:t>
      </w:r>
      <w:r>
        <w:rPr>
          <w:lang w:eastAsia="ja-JP"/>
        </w:rPr>
        <w:t xml:space="preserve">additional </w:t>
      </w:r>
      <w:r w:rsidRPr="005B718E">
        <w:rPr>
          <w:lang w:eastAsia="ja-JP"/>
        </w:rPr>
        <w:t xml:space="preserve">background information already available </w:t>
      </w:r>
      <w:r>
        <w:rPr>
          <w:lang w:eastAsia="ja-JP"/>
        </w:rPr>
        <w:t>to the group is as follows –</w:t>
      </w:r>
    </w:p>
    <w:p w14:paraId="312090C0" w14:textId="77777777" w:rsidR="00762716" w:rsidRPr="005B718E" w:rsidRDefault="00762716" w:rsidP="00762716">
      <w:pPr>
        <w:tabs>
          <w:tab w:val="num" w:pos="720"/>
        </w:tabs>
        <w:jc w:val="both"/>
        <w:rPr>
          <w:lang w:eastAsia="ja-JP"/>
        </w:rPr>
      </w:pPr>
    </w:p>
    <w:p w14:paraId="495DDDC1" w14:textId="425DC2E4" w:rsidR="00762716" w:rsidRDefault="00762716" w:rsidP="00762716">
      <w:pPr>
        <w:tabs>
          <w:tab w:val="num" w:pos="720"/>
        </w:tabs>
        <w:jc w:val="both"/>
        <w:rPr>
          <w:lang w:eastAsia="ja-JP"/>
        </w:rPr>
      </w:pPr>
      <w:r w:rsidRPr="004967DE">
        <w:rPr>
          <w:b/>
          <w:bCs/>
          <w:lang w:eastAsia="ja-JP"/>
        </w:rPr>
        <w:t>Conducted LTE</w:t>
      </w:r>
      <w:r>
        <w:rPr>
          <w:b/>
          <w:bCs/>
          <w:lang w:eastAsia="ja-JP"/>
        </w:rPr>
        <w:t xml:space="preserve"> and NR FR1</w:t>
      </w:r>
      <w:r w:rsidRPr="004967DE">
        <w:rPr>
          <w:b/>
          <w:bCs/>
          <w:lang w:eastAsia="ja-JP"/>
        </w:rPr>
        <w:t xml:space="preserve"> </w:t>
      </w:r>
      <w:r>
        <w:rPr>
          <w:b/>
          <w:bCs/>
          <w:lang w:eastAsia="ja-JP"/>
        </w:rPr>
        <w:t>RF:</w:t>
      </w:r>
      <w:r w:rsidRPr="004967DE">
        <w:rPr>
          <w:b/>
          <w:bCs/>
          <w:lang w:eastAsia="ja-JP"/>
        </w:rPr>
        <w:t xml:space="preserve"> </w:t>
      </w:r>
      <w:r w:rsidRPr="00CE1D57">
        <w:rPr>
          <w:lang w:eastAsia="ja-JP"/>
        </w:rPr>
        <w:t xml:space="preserve">Maximum Test System Uncertainty and Test Tolerance 0.7 dB </w:t>
      </w:r>
      <w:r>
        <w:rPr>
          <w:lang w:eastAsia="ja-JP"/>
        </w:rPr>
        <w:t>were</w:t>
      </w:r>
      <w:r w:rsidRPr="00CE1D57">
        <w:rPr>
          <w:lang w:eastAsia="ja-JP"/>
        </w:rPr>
        <w:t xml:space="preserve"> introduced on May 2008 in TS 36.521-1V0.2.0 (R5-081410)</w:t>
      </w:r>
      <w:r>
        <w:rPr>
          <w:lang w:eastAsia="ja-JP"/>
        </w:rPr>
        <w:t xml:space="preserve"> for conducted FR1 testing of maximum output power. In general, for conducted LTE/NR FR1 testing the TT varies between 0.7 dB to 1 dB depending upon channel bandwidths. </w:t>
      </w:r>
    </w:p>
    <w:p w14:paraId="5D71964C" w14:textId="77777777" w:rsidR="00762716" w:rsidRDefault="00762716" w:rsidP="00242EE3">
      <w:pPr>
        <w:rPr>
          <w:sz w:val="22"/>
          <w:szCs w:val="22"/>
          <w:lang w:val="en-GB"/>
        </w:rPr>
      </w:pPr>
    </w:p>
    <w:p w14:paraId="518EE5D9" w14:textId="41201412" w:rsidR="00762716" w:rsidRPr="00794ED6" w:rsidRDefault="00762716" w:rsidP="00762716">
      <w:pPr>
        <w:tabs>
          <w:tab w:val="num" w:pos="720"/>
        </w:tabs>
        <w:jc w:val="both"/>
        <w:rPr>
          <w:rFonts w:eastAsia="MS Mincho"/>
          <w:lang w:val="en-GB"/>
        </w:rPr>
      </w:pPr>
      <w:r w:rsidRPr="00794ED6">
        <w:rPr>
          <w:b/>
          <w:bCs/>
          <w:lang w:eastAsia="ja-JP"/>
        </w:rPr>
        <w:t xml:space="preserve">Observation </w:t>
      </w:r>
      <w:r>
        <w:rPr>
          <w:b/>
          <w:bCs/>
          <w:lang w:eastAsia="ja-JP"/>
        </w:rPr>
        <w:t>9:</w:t>
      </w:r>
      <w:r w:rsidRPr="00794ED6">
        <w:rPr>
          <w:b/>
          <w:bCs/>
          <w:lang w:eastAsia="ja-JP"/>
        </w:rPr>
        <w:t xml:space="preserve"> </w:t>
      </w:r>
      <w:r>
        <w:rPr>
          <w:b/>
          <w:bCs/>
          <w:lang w:eastAsia="ja-JP"/>
        </w:rPr>
        <w:t>The proposed FR1 OTA TT values are only marginally higher than conducted LTE/FR1 TT values which makes it even more reasonable to adopt the same.</w:t>
      </w:r>
    </w:p>
    <w:p w14:paraId="108245AB" w14:textId="77777777" w:rsidR="00762716" w:rsidRDefault="00762716" w:rsidP="00242EE3">
      <w:pPr>
        <w:rPr>
          <w:sz w:val="22"/>
          <w:szCs w:val="22"/>
          <w:lang w:val="en-GB"/>
        </w:rPr>
      </w:pPr>
    </w:p>
    <w:p w14:paraId="0FCF2E93" w14:textId="22189C71" w:rsidR="00762716" w:rsidRDefault="00762716" w:rsidP="00762716">
      <w:pPr>
        <w:rPr>
          <w:sz w:val="22"/>
          <w:szCs w:val="22"/>
          <w:lang w:val="en-GB"/>
        </w:rPr>
      </w:pPr>
      <w:r>
        <w:rPr>
          <w:sz w:val="22"/>
          <w:szCs w:val="22"/>
          <w:lang w:val="en-GB"/>
        </w:rPr>
        <w:t xml:space="preserve">To summarize the key observations </w:t>
      </w:r>
    </w:p>
    <w:p w14:paraId="34C1E56A" w14:textId="77777777" w:rsidR="00762716" w:rsidRDefault="00762716" w:rsidP="00762716">
      <w:pPr>
        <w:rPr>
          <w:sz w:val="22"/>
          <w:szCs w:val="22"/>
          <w:lang w:val="en-GB"/>
        </w:rPr>
      </w:pPr>
    </w:p>
    <w:p w14:paraId="2627BC5A" w14:textId="0E88B1C0" w:rsidR="00762716" w:rsidRDefault="00762716" w:rsidP="00762716">
      <w:pPr>
        <w:pStyle w:val="ListParagraph"/>
        <w:numPr>
          <w:ilvl w:val="0"/>
          <w:numId w:val="39"/>
        </w:numPr>
        <w:spacing w:before="120" w:after="120"/>
        <w:ind w:leftChars="0"/>
        <w:rPr>
          <w:sz w:val="22"/>
          <w:szCs w:val="22"/>
          <w:lang w:val="en-GB"/>
        </w:rPr>
      </w:pPr>
      <w:r>
        <w:rPr>
          <w:sz w:val="22"/>
          <w:szCs w:val="22"/>
          <w:lang w:val="en-GB"/>
        </w:rPr>
        <w:t>Finalized MU did not change much from the initial recommended MU value. For computation purposes, MTSU can be adopted as 1*MU (aligning with FR2 OTA approach)</w:t>
      </w:r>
    </w:p>
    <w:p w14:paraId="4E088F5E" w14:textId="59A0E42C" w:rsidR="00762716" w:rsidRDefault="00762716" w:rsidP="00762716">
      <w:pPr>
        <w:pStyle w:val="ListParagraph"/>
        <w:numPr>
          <w:ilvl w:val="0"/>
          <w:numId w:val="39"/>
        </w:numPr>
        <w:spacing w:before="120" w:after="120"/>
        <w:ind w:leftChars="0"/>
        <w:rPr>
          <w:sz w:val="22"/>
          <w:szCs w:val="22"/>
          <w:lang w:val="en-GB"/>
        </w:rPr>
      </w:pPr>
      <w:r>
        <w:rPr>
          <w:sz w:val="22"/>
          <w:szCs w:val="22"/>
          <w:lang w:val="en-GB"/>
        </w:rPr>
        <w:t>The TT recommendation provided as part of the RAN4 package (Release 17 core requirements + TT) as requested by RAN5, motivated by operator suggestions, and holds good due to the stable finalized MU being close to initial recommended MU.</w:t>
      </w:r>
    </w:p>
    <w:p w14:paraId="267B79E0" w14:textId="10FA8057" w:rsidR="00762716" w:rsidRDefault="00762716" w:rsidP="00762716">
      <w:pPr>
        <w:pStyle w:val="ListParagraph"/>
        <w:numPr>
          <w:ilvl w:val="0"/>
          <w:numId w:val="39"/>
        </w:numPr>
        <w:spacing w:before="120" w:after="120"/>
        <w:ind w:leftChars="0"/>
        <w:rPr>
          <w:sz w:val="22"/>
          <w:szCs w:val="22"/>
          <w:lang w:val="en-GB"/>
        </w:rPr>
      </w:pPr>
      <w:r>
        <w:rPr>
          <w:sz w:val="22"/>
          <w:szCs w:val="22"/>
          <w:lang w:val="en-GB"/>
        </w:rPr>
        <w:t>Due to minor change in MU from initial recommendation, it also makes it very reasonable for RAN5 align with RAN4 TT recommendation not to change TT due to the close relationship with the Rel-17 core requirements developed.</w:t>
      </w:r>
    </w:p>
    <w:p w14:paraId="4852F597" w14:textId="1A0AE5E9" w:rsidR="00762716" w:rsidRDefault="00762716" w:rsidP="00762716">
      <w:pPr>
        <w:pStyle w:val="ListParagraph"/>
        <w:numPr>
          <w:ilvl w:val="0"/>
          <w:numId w:val="39"/>
        </w:numPr>
        <w:spacing w:before="120" w:after="120"/>
        <w:ind w:leftChars="0"/>
        <w:rPr>
          <w:sz w:val="22"/>
          <w:szCs w:val="22"/>
          <w:lang w:val="en-GB"/>
        </w:rPr>
      </w:pPr>
      <w:r>
        <w:rPr>
          <w:sz w:val="22"/>
          <w:szCs w:val="22"/>
          <w:lang w:val="en-GB"/>
        </w:rPr>
        <w:t>The final TT values are only marginally higher than the finalized TT values for conducted NR FR1 which is reasonable considering the additional uncertainty of the OTA test environment.</w:t>
      </w:r>
    </w:p>
    <w:p w14:paraId="57C9329C" w14:textId="4C61CB4E" w:rsidR="00762716" w:rsidRPr="00762716" w:rsidRDefault="00762716" w:rsidP="00762716">
      <w:pPr>
        <w:pStyle w:val="ListParagraph"/>
        <w:spacing w:before="120" w:after="120"/>
        <w:ind w:leftChars="0" w:left="720"/>
        <w:rPr>
          <w:b/>
          <w:bCs/>
          <w:sz w:val="22"/>
          <w:szCs w:val="22"/>
          <w:lang w:val="en-GB"/>
        </w:rPr>
      </w:pPr>
      <w:r w:rsidRPr="00762716">
        <w:rPr>
          <w:b/>
          <w:bCs/>
          <w:sz w:val="22"/>
          <w:szCs w:val="22"/>
          <w:lang w:val="en-GB"/>
        </w:rPr>
        <w:t xml:space="preserve">Proposal 1: </w:t>
      </w:r>
      <w:r>
        <w:rPr>
          <w:b/>
          <w:bCs/>
          <w:sz w:val="22"/>
          <w:szCs w:val="22"/>
          <w:lang w:val="en-GB"/>
        </w:rPr>
        <w:t xml:space="preserve">Agree to the below TT values for FR1 OTA TT </w:t>
      </w:r>
      <w:r w:rsidRPr="00762716">
        <w:rPr>
          <w:b/>
          <w:bCs/>
          <w:sz w:val="22"/>
          <w:szCs w:val="22"/>
          <w:lang w:val="en-GB"/>
        </w:rPr>
        <w:t>to finalize RAN5 Release 17 FR1 TRP TRS Test Requirements</w:t>
      </w:r>
    </w:p>
    <w:p w14:paraId="77BF0460" w14:textId="4882AA39" w:rsidR="00762716" w:rsidRDefault="00762716" w:rsidP="00762716">
      <w:pPr>
        <w:pStyle w:val="ListParagraph"/>
        <w:spacing w:before="120" w:after="120"/>
        <w:ind w:leftChars="0" w:left="720"/>
        <w:jc w:val="center"/>
        <w:rPr>
          <w:sz w:val="22"/>
          <w:szCs w:val="22"/>
          <w:lang w:val="en-GB"/>
        </w:rPr>
      </w:pPr>
      <w:r w:rsidRPr="00762716">
        <w:rPr>
          <w:noProof/>
          <w:sz w:val="22"/>
          <w:szCs w:val="22"/>
          <w:lang w:val="en-GB"/>
        </w:rPr>
        <w:drawing>
          <wp:inline distT="0" distB="0" distL="0" distR="0" wp14:anchorId="7B7B82F5" wp14:editId="4C5BDC00">
            <wp:extent cx="1790700" cy="927100"/>
            <wp:effectExtent l="0" t="0" r="0" b="0"/>
            <wp:docPr id="943237058"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237058" name="Picture 1" descr="A white rectangular box with black text&#10;&#10;Description automatically generated"/>
                    <pic:cNvPicPr/>
                  </pic:nvPicPr>
                  <pic:blipFill>
                    <a:blip r:embed="rId15"/>
                    <a:stretch>
                      <a:fillRect/>
                    </a:stretch>
                  </pic:blipFill>
                  <pic:spPr>
                    <a:xfrm>
                      <a:off x="0" y="0"/>
                      <a:ext cx="1790700" cy="927100"/>
                    </a:xfrm>
                    <a:prstGeom prst="rect">
                      <a:avLst/>
                    </a:prstGeom>
                  </pic:spPr>
                </pic:pic>
              </a:graphicData>
            </a:graphic>
          </wp:inline>
        </w:drawing>
      </w:r>
    </w:p>
    <w:p w14:paraId="54F9A33E" w14:textId="67C14260" w:rsidR="00762716" w:rsidRPr="00F73E49" w:rsidRDefault="00762716" w:rsidP="00762716">
      <w:pPr>
        <w:pStyle w:val="ListParagraph"/>
        <w:spacing w:before="120" w:after="120"/>
        <w:ind w:leftChars="0" w:left="720"/>
        <w:rPr>
          <w:b/>
          <w:bCs/>
          <w:sz w:val="22"/>
          <w:szCs w:val="22"/>
          <w:lang w:val="en-GB"/>
        </w:rPr>
      </w:pPr>
      <w:r>
        <w:rPr>
          <w:sz w:val="22"/>
          <w:szCs w:val="22"/>
          <w:lang w:val="en-GB"/>
        </w:rPr>
        <w:t xml:space="preserve">It is advisable to continue the approach in [1] as per request from operators in RAN5 and request a similar recommendation on test tolerances as part of the package with core requirements for Release 19 as well. This will facilitate the finalization of TT in RAN5 for Release 18 as well, considering the close relation to tolerances to the core requirements as already established in Release 17. </w:t>
      </w:r>
      <w:r w:rsidRPr="00F73E49">
        <w:rPr>
          <w:b/>
          <w:bCs/>
          <w:sz w:val="22"/>
          <w:szCs w:val="22"/>
          <w:lang w:val="en-GB"/>
        </w:rPr>
        <w:t>A draft of the</w:t>
      </w:r>
      <w:r w:rsidR="00F73E49">
        <w:rPr>
          <w:b/>
          <w:bCs/>
          <w:sz w:val="22"/>
          <w:szCs w:val="22"/>
          <w:lang w:val="en-GB"/>
        </w:rPr>
        <w:t xml:space="preserve"> proposed</w:t>
      </w:r>
      <w:r w:rsidRPr="00F73E49">
        <w:rPr>
          <w:b/>
          <w:bCs/>
          <w:sz w:val="22"/>
          <w:szCs w:val="22"/>
          <w:lang w:val="en-GB"/>
        </w:rPr>
        <w:t xml:space="preserve"> LS is included in the </w:t>
      </w:r>
      <w:r w:rsidR="00F73E49">
        <w:rPr>
          <w:b/>
          <w:bCs/>
          <w:sz w:val="22"/>
          <w:szCs w:val="22"/>
          <w:lang w:val="en-GB"/>
        </w:rPr>
        <w:t>Appendix</w:t>
      </w:r>
      <w:r w:rsidRPr="00F73E49">
        <w:rPr>
          <w:b/>
          <w:bCs/>
          <w:sz w:val="22"/>
          <w:szCs w:val="22"/>
          <w:lang w:val="en-GB"/>
        </w:rPr>
        <w:t>.</w:t>
      </w:r>
    </w:p>
    <w:p w14:paraId="4343CE76" w14:textId="0827DD85" w:rsidR="00762716" w:rsidRPr="00762716" w:rsidRDefault="00762716" w:rsidP="00762716">
      <w:pPr>
        <w:pStyle w:val="ListParagraph"/>
        <w:spacing w:before="120" w:after="120"/>
        <w:ind w:leftChars="0" w:left="720"/>
        <w:rPr>
          <w:b/>
          <w:bCs/>
          <w:sz w:val="22"/>
          <w:szCs w:val="22"/>
          <w:lang w:val="en-GB"/>
        </w:rPr>
      </w:pPr>
      <w:r w:rsidRPr="00762716">
        <w:rPr>
          <w:b/>
          <w:bCs/>
          <w:sz w:val="22"/>
          <w:szCs w:val="22"/>
          <w:lang w:val="en-GB"/>
        </w:rPr>
        <w:t>Proposal 2: Agree on an LS to RAN4 to request recommendation on test tolerances as part of the Release 18 FR1 TRP TRS Enhancements Requirements package.</w:t>
      </w:r>
    </w:p>
    <w:p w14:paraId="18AA975C" w14:textId="6ADF39C6" w:rsidR="00F50BB9" w:rsidRPr="00F566F2" w:rsidRDefault="007B2019" w:rsidP="00F566F2">
      <w:pPr>
        <w:pStyle w:val="Heading1"/>
        <w:rPr>
          <w:rFonts w:cs="Arial"/>
        </w:rPr>
      </w:pPr>
      <w:r>
        <w:rPr>
          <w:rFonts w:cs="Arial"/>
        </w:rPr>
        <w:lastRenderedPageBreak/>
        <w:t>Summary</w:t>
      </w:r>
    </w:p>
    <w:p w14:paraId="2DCD8BB6" w14:textId="539D570B" w:rsidR="00900CED" w:rsidRPr="00762716" w:rsidRDefault="00762716" w:rsidP="00900CED">
      <w:pPr>
        <w:tabs>
          <w:tab w:val="num" w:pos="720"/>
        </w:tabs>
        <w:jc w:val="both"/>
        <w:rPr>
          <w:i/>
          <w:iCs/>
          <w:lang w:eastAsia="ja-JP"/>
        </w:rPr>
      </w:pPr>
      <w:r w:rsidRPr="00762716">
        <w:rPr>
          <w:b/>
          <w:bCs/>
          <w:i/>
          <w:iCs/>
          <w:lang w:eastAsia="ja-JP"/>
        </w:rPr>
        <w:t>Observation 1</w:t>
      </w:r>
      <w:r w:rsidRPr="00762716">
        <w:rPr>
          <w:i/>
          <w:iCs/>
          <w:lang w:eastAsia="ja-JP"/>
        </w:rPr>
        <w:t>: Based on the LS sent by RAN5 [1] driven by operator request, the RAN4 Rel-17 WID scope was updated to provide core requirements and test tolerance recommendations as a package to RAN5.</w:t>
      </w:r>
    </w:p>
    <w:p w14:paraId="52B2AB83" w14:textId="77777777" w:rsidR="00762716" w:rsidRPr="00762716" w:rsidRDefault="00762716" w:rsidP="00900CED">
      <w:pPr>
        <w:tabs>
          <w:tab w:val="num" w:pos="720"/>
        </w:tabs>
        <w:jc w:val="both"/>
        <w:rPr>
          <w:i/>
          <w:iCs/>
          <w:lang w:eastAsia="ja-JP"/>
        </w:rPr>
      </w:pPr>
    </w:p>
    <w:p w14:paraId="7C77E4F6" w14:textId="77777777" w:rsidR="00762716" w:rsidRPr="00762716" w:rsidRDefault="00762716" w:rsidP="00762716">
      <w:pPr>
        <w:tabs>
          <w:tab w:val="num" w:pos="720"/>
        </w:tabs>
        <w:jc w:val="both"/>
        <w:rPr>
          <w:i/>
          <w:iCs/>
          <w:lang w:eastAsia="ja-JP"/>
        </w:rPr>
      </w:pPr>
      <w:r w:rsidRPr="00762716">
        <w:rPr>
          <w:b/>
          <w:bCs/>
          <w:i/>
          <w:iCs/>
          <w:lang w:eastAsia="ja-JP"/>
        </w:rPr>
        <w:t>Observation 2</w:t>
      </w:r>
      <w:r w:rsidRPr="00762716">
        <w:rPr>
          <w:i/>
          <w:iCs/>
          <w:lang w:eastAsia="ja-JP"/>
        </w:rPr>
        <w:t xml:space="preserve">: RAN4 responded with a recommended TT, included as a package with the Rel-17 core requirements, as requested by RAN5 [2]. </w:t>
      </w:r>
    </w:p>
    <w:p w14:paraId="34C1737A" w14:textId="77777777" w:rsidR="00762716" w:rsidRPr="00762716" w:rsidRDefault="00762716" w:rsidP="00900CED">
      <w:pPr>
        <w:tabs>
          <w:tab w:val="num" w:pos="720"/>
        </w:tabs>
        <w:jc w:val="both"/>
        <w:rPr>
          <w:i/>
          <w:iCs/>
          <w:lang w:eastAsia="ja-JP"/>
        </w:rPr>
      </w:pPr>
    </w:p>
    <w:p w14:paraId="3A4DB930" w14:textId="77777777" w:rsidR="00762716" w:rsidRPr="00762716" w:rsidRDefault="00762716" w:rsidP="00762716">
      <w:pPr>
        <w:rPr>
          <w:i/>
          <w:iCs/>
          <w:sz w:val="22"/>
          <w:szCs w:val="22"/>
          <w:lang w:val="en-GB"/>
        </w:rPr>
      </w:pPr>
      <w:r w:rsidRPr="00762716">
        <w:rPr>
          <w:b/>
          <w:bCs/>
          <w:i/>
          <w:iCs/>
          <w:sz w:val="22"/>
          <w:szCs w:val="22"/>
          <w:lang w:val="en-GB"/>
        </w:rPr>
        <w:t>Observation 3</w:t>
      </w:r>
      <w:r w:rsidRPr="00762716">
        <w:rPr>
          <w:i/>
          <w:iCs/>
          <w:sz w:val="22"/>
          <w:szCs w:val="22"/>
          <w:lang w:val="en-GB"/>
        </w:rPr>
        <w:t>: RAN5 endorsed an updated timeline [9] to finalize Rel17 NR FR1 TRP TRS TT by RAN5#102.</w:t>
      </w:r>
    </w:p>
    <w:p w14:paraId="37BB424A" w14:textId="77777777" w:rsidR="00762716" w:rsidRPr="00762716" w:rsidRDefault="00762716" w:rsidP="00900CED">
      <w:pPr>
        <w:tabs>
          <w:tab w:val="num" w:pos="720"/>
        </w:tabs>
        <w:jc w:val="both"/>
        <w:rPr>
          <w:i/>
          <w:iCs/>
          <w:lang w:eastAsia="ja-JP"/>
        </w:rPr>
      </w:pPr>
    </w:p>
    <w:p w14:paraId="22BD149A" w14:textId="77777777" w:rsidR="00762716" w:rsidRPr="00762716" w:rsidRDefault="00762716" w:rsidP="00762716">
      <w:pPr>
        <w:tabs>
          <w:tab w:val="num" w:pos="720"/>
        </w:tabs>
        <w:jc w:val="both"/>
        <w:rPr>
          <w:i/>
          <w:iCs/>
          <w:lang w:eastAsia="ja-JP"/>
        </w:rPr>
      </w:pPr>
      <w:r w:rsidRPr="00762716">
        <w:rPr>
          <w:b/>
          <w:bCs/>
          <w:i/>
          <w:iCs/>
          <w:lang w:eastAsia="ja-JP"/>
        </w:rPr>
        <w:t>Observation 4</w:t>
      </w:r>
      <w:r w:rsidRPr="00762716">
        <w:rPr>
          <w:i/>
          <w:iCs/>
          <w:lang w:eastAsia="ja-JP"/>
        </w:rPr>
        <w:t>: Note that the NR FR1 TRP TRS MU recommendation in TR 38.834 was listed as 1.78 dB for TRP and 2.20 for TRS.</w:t>
      </w:r>
    </w:p>
    <w:p w14:paraId="4D995AA8" w14:textId="77777777" w:rsidR="00762716" w:rsidRPr="00762716" w:rsidRDefault="00762716" w:rsidP="00762716">
      <w:pPr>
        <w:tabs>
          <w:tab w:val="num" w:pos="720"/>
        </w:tabs>
        <w:jc w:val="both"/>
        <w:rPr>
          <w:i/>
          <w:iCs/>
          <w:lang w:eastAsia="ja-JP"/>
        </w:rPr>
      </w:pPr>
    </w:p>
    <w:p w14:paraId="35341CC0" w14:textId="77777777" w:rsidR="00762716" w:rsidRPr="00762716" w:rsidRDefault="00762716" w:rsidP="00762716">
      <w:pPr>
        <w:tabs>
          <w:tab w:val="num" w:pos="720"/>
        </w:tabs>
        <w:jc w:val="both"/>
        <w:rPr>
          <w:i/>
          <w:iCs/>
          <w:lang w:eastAsia="ja-JP"/>
        </w:rPr>
      </w:pPr>
      <w:r w:rsidRPr="00762716">
        <w:rPr>
          <w:b/>
          <w:bCs/>
          <w:i/>
          <w:iCs/>
          <w:lang w:eastAsia="ja-JP"/>
        </w:rPr>
        <w:t>Observation 5</w:t>
      </w:r>
      <w:r w:rsidRPr="00762716">
        <w:rPr>
          <w:i/>
          <w:iCs/>
          <w:lang w:eastAsia="ja-JP"/>
        </w:rPr>
        <w:t xml:space="preserve">: The recommended TT included in the package of requirements from RAN4 is based on some key analysis from RAN4 lab alignment and performance campaign data across ~70 devices tested in 8 volunteer labs.  </w:t>
      </w:r>
    </w:p>
    <w:p w14:paraId="6A35D94A" w14:textId="77777777" w:rsidR="00762716" w:rsidRPr="00762716" w:rsidRDefault="00762716" w:rsidP="00762716">
      <w:pPr>
        <w:tabs>
          <w:tab w:val="num" w:pos="720"/>
        </w:tabs>
        <w:jc w:val="both"/>
        <w:rPr>
          <w:i/>
          <w:iCs/>
          <w:lang w:eastAsia="ja-JP"/>
        </w:rPr>
      </w:pPr>
    </w:p>
    <w:p w14:paraId="29C5E264" w14:textId="77777777" w:rsidR="00762716" w:rsidRPr="00762716" w:rsidRDefault="00762716" w:rsidP="00762716">
      <w:pPr>
        <w:tabs>
          <w:tab w:val="num" w:pos="720"/>
        </w:tabs>
        <w:jc w:val="both"/>
        <w:rPr>
          <w:i/>
          <w:iCs/>
          <w:lang w:eastAsia="ja-JP"/>
        </w:rPr>
      </w:pPr>
      <w:r w:rsidRPr="00762716">
        <w:rPr>
          <w:b/>
          <w:bCs/>
          <w:i/>
          <w:iCs/>
          <w:lang w:eastAsia="ja-JP"/>
        </w:rPr>
        <w:t>Observation 6</w:t>
      </w:r>
      <w:r w:rsidRPr="00762716">
        <w:rPr>
          <w:i/>
          <w:iCs/>
          <w:lang w:eastAsia="ja-JP"/>
        </w:rPr>
        <w:t>: Finalized MU in TS 38.561 is comparable or close to initial MU recommendation. Therefore, the TT recommendation can be comfortably adopted in RAN5.</w:t>
      </w:r>
    </w:p>
    <w:p w14:paraId="1004F8B5" w14:textId="77777777" w:rsidR="00762716" w:rsidRPr="00762716" w:rsidRDefault="00762716" w:rsidP="00762716">
      <w:pPr>
        <w:tabs>
          <w:tab w:val="num" w:pos="720"/>
        </w:tabs>
        <w:jc w:val="both"/>
        <w:rPr>
          <w:rFonts w:eastAsia="MS Mincho"/>
          <w:i/>
          <w:iCs/>
          <w:lang w:val="en-GB"/>
        </w:rPr>
      </w:pPr>
    </w:p>
    <w:p w14:paraId="63AE9062" w14:textId="77777777" w:rsidR="00762716" w:rsidRPr="00762716" w:rsidRDefault="00762716" w:rsidP="00762716">
      <w:pPr>
        <w:tabs>
          <w:tab w:val="num" w:pos="720"/>
        </w:tabs>
        <w:jc w:val="both"/>
        <w:rPr>
          <w:i/>
          <w:iCs/>
          <w:lang w:eastAsia="ja-JP"/>
        </w:rPr>
      </w:pPr>
      <w:r w:rsidRPr="00762716">
        <w:rPr>
          <w:b/>
          <w:bCs/>
          <w:i/>
          <w:iCs/>
          <w:lang w:eastAsia="ja-JP"/>
        </w:rPr>
        <w:t>Observation 7</w:t>
      </w:r>
      <w:r w:rsidRPr="00762716">
        <w:rPr>
          <w:i/>
          <w:iCs/>
          <w:lang w:eastAsia="ja-JP"/>
        </w:rPr>
        <w:t xml:space="preserve">: Pending additional feedback from TE vendors, use MTSU=1*MU. </w:t>
      </w:r>
    </w:p>
    <w:p w14:paraId="3AE5F863" w14:textId="77777777" w:rsidR="00762716" w:rsidRPr="00762716" w:rsidRDefault="00762716" w:rsidP="00762716">
      <w:pPr>
        <w:tabs>
          <w:tab w:val="num" w:pos="720"/>
        </w:tabs>
        <w:jc w:val="both"/>
        <w:rPr>
          <w:i/>
          <w:iCs/>
          <w:lang w:eastAsia="ja-JP"/>
        </w:rPr>
      </w:pPr>
    </w:p>
    <w:p w14:paraId="6931C3DE" w14:textId="2376C050" w:rsidR="00762716" w:rsidRPr="00762716" w:rsidRDefault="00762716" w:rsidP="00762716">
      <w:pPr>
        <w:tabs>
          <w:tab w:val="num" w:pos="720"/>
        </w:tabs>
        <w:jc w:val="both"/>
        <w:rPr>
          <w:i/>
          <w:iCs/>
          <w:lang w:eastAsia="ja-JP"/>
        </w:rPr>
      </w:pPr>
      <w:r w:rsidRPr="00762716">
        <w:rPr>
          <w:b/>
          <w:bCs/>
          <w:i/>
          <w:iCs/>
          <w:lang w:eastAsia="ja-JP"/>
        </w:rPr>
        <w:t>Observation 8</w:t>
      </w:r>
      <w:r w:rsidRPr="00762716">
        <w:rPr>
          <w:i/>
          <w:iCs/>
          <w:lang w:eastAsia="ja-JP"/>
        </w:rPr>
        <w:t xml:space="preserve">: Using the recommended ratio (0.62*MTSU) from RAN4, we can compute the TT for each sub-range of </w:t>
      </w:r>
      <w:proofErr w:type="gramStart"/>
      <w:r w:rsidRPr="00762716">
        <w:rPr>
          <w:i/>
          <w:iCs/>
          <w:lang w:eastAsia="ja-JP"/>
        </w:rPr>
        <w:t>frequency</w:t>
      </w:r>
      <w:proofErr w:type="gramEnd"/>
    </w:p>
    <w:p w14:paraId="523E54CB" w14:textId="77777777" w:rsidR="00762716" w:rsidRPr="00762716" w:rsidRDefault="00762716" w:rsidP="00762716">
      <w:pPr>
        <w:tabs>
          <w:tab w:val="num" w:pos="720"/>
        </w:tabs>
        <w:jc w:val="both"/>
        <w:rPr>
          <w:lang w:eastAsia="ja-JP"/>
        </w:rPr>
      </w:pPr>
    </w:p>
    <w:p w14:paraId="786119B4" w14:textId="77777777" w:rsidR="00762716" w:rsidRPr="00762716" w:rsidRDefault="00762716" w:rsidP="00762716">
      <w:pPr>
        <w:tabs>
          <w:tab w:val="num" w:pos="720"/>
        </w:tabs>
        <w:jc w:val="both"/>
        <w:rPr>
          <w:rFonts w:eastAsia="MS Mincho"/>
          <w:lang w:val="en-GB"/>
        </w:rPr>
      </w:pPr>
      <w:r w:rsidRPr="00762716">
        <w:rPr>
          <w:b/>
          <w:bCs/>
          <w:i/>
          <w:iCs/>
          <w:lang w:eastAsia="ja-JP"/>
        </w:rPr>
        <w:t>Observation 9:</w:t>
      </w:r>
      <w:r w:rsidRPr="00762716">
        <w:rPr>
          <w:i/>
          <w:iCs/>
          <w:lang w:eastAsia="ja-JP"/>
        </w:rPr>
        <w:t xml:space="preserve"> The proposed FR1 OTA TT values are only marginally higher than conducted LTE/FR1 TT values which makes it even more reasonable to adopt the same</w:t>
      </w:r>
      <w:r w:rsidRPr="00762716">
        <w:rPr>
          <w:lang w:eastAsia="ja-JP"/>
        </w:rPr>
        <w:t>.</w:t>
      </w:r>
    </w:p>
    <w:p w14:paraId="2CF2C44A" w14:textId="77777777" w:rsidR="00762716" w:rsidRPr="00762716" w:rsidRDefault="00762716" w:rsidP="00762716">
      <w:pPr>
        <w:tabs>
          <w:tab w:val="num" w:pos="720"/>
        </w:tabs>
        <w:jc w:val="both"/>
        <w:rPr>
          <w:lang w:eastAsia="ja-JP"/>
        </w:rPr>
      </w:pPr>
    </w:p>
    <w:p w14:paraId="16222829" w14:textId="201A21E4" w:rsidR="00762716" w:rsidRPr="00762716" w:rsidRDefault="00762716" w:rsidP="00762716">
      <w:pPr>
        <w:tabs>
          <w:tab w:val="num" w:pos="720"/>
        </w:tabs>
        <w:jc w:val="both"/>
        <w:rPr>
          <w:b/>
          <w:bCs/>
          <w:lang w:eastAsia="ja-JP"/>
        </w:rPr>
      </w:pPr>
      <w:r w:rsidRPr="00762716">
        <w:rPr>
          <w:b/>
          <w:bCs/>
          <w:lang w:eastAsia="ja-JP"/>
        </w:rPr>
        <w:t>Proposal 1: Agree to the below TT values for FR1 OTA TT to finalize RAN5 Release 17 FR1 TRP TRS Test Requirements</w:t>
      </w:r>
    </w:p>
    <w:p w14:paraId="755646BA" w14:textId="77777777" w:rsidR="00762716" w:rsidRDefault="00762716" w:rsidP="00762716">
      <w:pPr>
        <w:tabs>
          <w:tab w:val="num" w:pos="720"/>
        </w:tabs>
        <w:jc w:val="both"/>
        <w:rPr>
          <w:b/>
          <w:bCs/>
          <w:lang w:eastAsia="ja-JP"/>
        </w:rPr>
      </w:pPr>
    </w:p>
    <w:p w14:paraId="14EA894D" w14:textId="075C0F20" w:rsidR="00762716" w:rsidRDefault="00762716" w:rsidP="00762716">
      <w:pPr>
        <w:tabs>
          <w:tab w:val="num" w:pos="720"/>
        </w:tabs>
        <w:jc w:val="center"/>
        <w:rPr>
          <w:b/>
          <w:bCs/>
          <w:lang w:eastAsia="ja-JP"/>
        </w:rPr>
      </w:pPr>
      <w:r w:rsidRPr="00762716">
        <w:rPr>
          <w:b/>
          <w:bCs/>
          <w:noProof/>
          <w:lang w:eastAsia="ja-JP"/>
        </w:rPr>
        <w:drawing>
          <wp:inline distT="0" distB="0" distL="0" distR="0" wp14:anchorId="71BCE6DC" wp14:editId="76F17483">
            <wp:extent cx="1790700" cy="927100"/>
            <wp:effectExtent l="0" t="0" r="0" b="0"/>
            <wp:docPr id="628210223"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210223" name="Picture 1" descr="A white rectangular box with black text&#10;&#10;Description automatically generated"/>
                    <pic:cNvPicPr/>
                  </pic:nvPicPr>
                  <pic:blipFill>
                    <a:blip r:embed="rId15"/>
                    <a:stretch>
                      <a:fillRect/>
                    </a:stretch>
                  </pic:blipFill>
                  <pic:spPr>
                    <a:xfrm>
                      <a:off x="0" y="0"/>
                      <a:ext cx="1790700" cy="927100"/>
                    </a:xfrm>
                    <a:prstGeom prst="rect">
                      <a:avLst/>
                    </a:prstGeom>
                  </pic:spPr>
                </pic:pic>
              </a:graphicData>
            </a:graphic>
          </wp:inline>
        </w:drawing>
      </w:r>
    </w:p>
    <w:p w14:paraId="54092C82" w14:textId="77777777" w:rsidR="00762716" w:rsidRDefault="00762716" w:rsidP="00762716">
      <w:pPr>
        <w:tabs>
          <w:tab w:val="num" w:pos="720"/>
        </w:tabs>
        <w:jc w:val="center"/>
        <w:rPr>
          <w:b/>
          <w:bCs/>
          <w:lang w:eastAsia="ja-JP"/>
        </w:rPr>
      </w:pPr>
    </w:p>
    <w:p w14:paraId="4A3DEDA2" w14:textId="77777777" w:rsidR="00762716" w:rsidRPr="00762716" w:rsidRDefault="00762716" w:rsidP="00762716">
      <w:pPr>
        <w:pStyle w:val="ListParagraph"/>
        <w:spacing w:before="120" w:after="120"/>
        <w:ind w:leftChars="0" w:left="0"/>
        <w:rPr>
          <w:b/>
          <w:bCs/>
          <w:sz w:val="22"/>
          <w:szCs w:val="22"/>
          <w:lang w:val="en-GB"/>
        </w:rPr>
      </w:pPr>
      <w:r w:rsidRPr="00762716">
        <w:rPr>
          <w:b/>
          <w:bCs/>
          <w:sz w:val="22"/>
          <w:szCs w:val="22"/>
          <w:lang w:val="en-GB"/>
        </w:rPr>
        <w:t>Proposal 2: Agree on an LS to RAN4 to request recommendation on test tolerances as part of the Release 18 FR1 TRP TRS Enhancements Requirements package.</w:t>
      </w:r>
    </w:p>
    <w:p w14:paraId="593B1267" w14:textId="77777777" w:rsidR="00762716" w:rsidRDefault="00762716" w:rsidP="00762716">
      <w:pPr>
        <w:tabs>
          <w:tab w:val="num" w:pos="720"/>
        </w:tabs>
        <w:rPr>
          <w:b/>
          <w:bCs/>
          <w:lang w:eastAsia="ja-JP"/>
        </w:rPr>
      </w:pPr>
    </w:p>
    <w:p w14:paraId="4F061840" w14:textId="77777777" w:rsidR="00762716" w:rsidRDefault="00762716" w:rsidP="00762716">
      <w:pPr>
        <w:tabs>
          <w:tab w:val="num" w:pos="720"/>
        </w:tabs>
        <w:rPr>
          <w:b/>
          <w:bCs/>
          <w:lang w:eastAsia="ja-JP"/>
        </w:rPr>
      </w:pPr>
    </w:p>
    <w:p w14:paraId="3CEDECF7" w14:textId="77777777" w:rsidR="00762716" w:rsidRDefault="00762716" w:rsidP="00762716">
      <w:pPr>
        <w:tabs>
          <w:tab w:val="num" w:pos="720"/>
        </w:tabs>
        <w:rPr>
          <w:b/>
          <w:bCs/>
          <w:lang w:eastAsia="ja-JP"/>
        </w:rPr>
      </w:pPr>
    </w:p>
    <w:p w14:paraId="733DFD0C" w14:textId="77777777" w:rsidR="00762716" w:rsidRDefault="00762716" w:rsidP="00762716">
      <w:pPr>
        <w:tabs>
          <w:tab w:val="num" w:pos="720"/>
        </w:tabs>
        <w:rPr>
          <w:b/>
          <w:bCs/>
          <w:lang w:eastAsia="ja-JP"/>
        </w:rPr>
      </w:pPr>
    </w:p>
    <w:p w14:paraId="229899FF" w14:textId="77777777" w:rsidR="00762716" w:rsidRDefault="00762716" w:rsidP="00762716">
      <w:pPr>
        <w:tabs>
          <w:tab w:val="num" w:pos="720"/>
        </w:tabs>
        <w:rPr>
          <w:b/>
          <w:bCs/>
          <w:lang w:eastAsia="ja-JP"/>
        </w:rPr>
      </w:pPr>
    </w:p>
    <w:p w14:paraId="098C399C" w14:textId="77777777" w:rsidR="00762716" w:rsidRDefault="00762716" w:rsidP="00762716">
      <w:pPr>
        <w:tabs>
          <w:tab w:val="num" w:pos="720"/>
        </w:tabs>
        <w:rPr>
          <w:b/>
          <w:bCs/>
          <w:lang w:eastAsia="ja-JP"/>
        </w:rPr>
      </w:pPr>
    </w:p>
    <w:p w14:paraId="5F0E6012" w14:textId="77777777" w:rsidR="00762716" w:rsidRDefault="00762716" w:rsidP="00762716">
      <w:pPr>
        <w:tabs>
          <w:tab w:val="num" w:pos="720"/>
        </w:tabs>
        <w:rPr>
          <w:b/>
          <w:bCs/>
          <w:lang w:eastAsia="ja-JP"/>
        </w:rPr>
      </w:pPr>
    </w:p>
    <w:p w14:paraId="0A9289B4" w14:textId="14B932F1" w:rsidR="00C05A46" w:rsidRPr="0054694C" w:rsidRDefault="005E69AE" w:rsidP="0054694C">
      <w:pPr>
        <w:pStyle w:val="Heading1"/>
        <w:numPr>
          <w:ilvl w:val="0"/>
          <w:numId w:val="31"/>
        </w:numPr>
        <w:rPr>
          <w:rFonts w:cs="Arial"/>
        </w:rPr>
      </w:pPr>
      <w:r w:rsidRPr="00DB2F35">
        <w:rPr>
          <w:rFonts w:cs="Arial"/>
        </w:rPr>
        <w:lastRenderedPageBreak/>
        <w:t>References</w:t>
      </w:r>
      <w:bookmarkEnd w:id="0"/>
    </w:p>
    <w:p w14:paraId="7B0F66E1" w14:textId="451771F5" w:rsidR="00D50B72" w:rsidRPr="00794ED6" w:rsidRDefault="00D50B72" w:rsidP="00C30005">
      <w:pPr>
        <w:pStyle w:val="EX"/>
        <w:rPr>
          <w:rFonts w:ascii="Arial" w:eastAsia="Calibri" w:hAnsi="Arial" w:cs="Arial"/>
          <w:bCs/>
          <w:lang w:val="en-US"/>
        </w:rPr>
      </w:pPr>
      <w:r w:rsidRPr="00794ED6">
        <w:rPr>
          <w:rFonts w:ascii="Arial" w:eastAsia="Calibri" w:hAnsi="Arial" w:cs="Arial"/>
          <w:bCs/>
          <w:lang w:val="en-US"/>
        </w:rPr>
        <w:t>R5-223638, LS to RAN4 on TT work for NR FR1 TRP TS, RAN95e, May</w:t>
      </w:r>
      <w:r w:rsidR="00390751" w:rsidRPr="00794ED6">
        <w:rPr>
          <w:rFonts w:ascii="Arial" w:eastAsia="Calibri" w:hAnsi="Arial" w:cs="Arial"/>
          <w:bCs/>
          <w:lang w:val="en-US"/>
        </w:rPr>
        <w:t>9th – May 20</w:t>
      </w:r>
      <w:r w:rsidR="00390751" w:rsidRPr="00794ED6">
        <w:rPr>
          <w:rFonts w:ascii="Arial" w:eastAsia="Calibri" w:hAnsi="Arial" w:cs="Arial"/>
          <w:bCs/>
          <w:vertAlign w:val="superscript"/>
          <w:lang w:val="en-US"/>
        </w:rPr>
        <w:t>th</w:t>
      </w:r>
      <w:r w:rsidR="00390751" w:rsidRPr="00794ED6">
        <w:rPr>
          <w:rFonts w:ascii="Arial" w:eastAsia="Calibri" w:hAnsi="Arial" w:cs="Arial"/>
          <w:bCs/>
          <w:lang w:val="en-US"/>
        </w:rPr>
        <w:t>, 2022</w:t>
      </w:r>
    </w:p>
    <w:p w14:paraId="2F7BAC28" w14:textId="150D6439" w:rsidR="00FF61D5" w:rsidRPr="00794ED6" w:rsidRDefault="00FF61D5" w:rsidP="00C30005">
      <w:pPr>
        <w:pStyle w:val="EX"/>
        <w:rPr>
          <w:rFonts w:ascii="Arial" w:eastAsia="Calibri" w:hAnsi="Arial" w:cs="Arial"/>
          <w:bCs/>
          <w:lang w:val="en-US"/>
        </w:rPr>
      </w:pPr>
      <w:r w:rsidRPr="00794ED6">
        <w:rPr>
          <w:rFonts w:ascii="Arial" w:eastAsia="Calibri" w:hAnsi="Arial" w:cs="Arial"/>
          <w:bCs/>
          <w:lang w:val="en-US"/>
        </w:rPr>
        <w:t>R4-2214797/R5-225919, Reply LS on TT and requirements, Vivo, RAN4#104e, August 1</w:t>
      </w:r>
      <w:r w:rsidR="005507B9" w:rsidRPr="00794ED6">
        <w:rPr>
          <w:rFonts w:ascii="Arial" w:eastAsia="Calibri" w:hAnsi="Arial" w:cs="Arial"/>
          <w:bCs/>
          <w:lang w:val="en-US"/>
        </w:rPr>
        <w:t>5</w:t>
      </w:r>
      <w:r w:rsidRPr="00794ED6">
        <w:rPr>
          <w:rFonts w:ascii="Arial" w:eastAsia="Calibri" w:hAnsi="Arial" w:cs="Arial"/>
          <w:bCs/>
          <w:vertAlign w:val="superscript"/>
          <w:lang w:val="en-US"/>
        </w:rPr>
        <w:t>th</w:t>
      </w:r>
      <w:r w:rsidRPr="00794ED6">
        <w:rPr>
          <w:rFonts w:ascii="Arial" w:eastAsia="Calibri" w:hAnsi="Arial" w:cs="Arial"/>
          <w:bCs/>
          <w:lang w:val="en-US"/>
        </w:rPr>
        <w:t>- August 25</w:t>
      </w:r>
      <w:r w:rsidRPr="00794ED6">
        <w:rPr>
          <w:rFonts w:ascii="Arial" w:eastAsia="Calibri" w:hAnsi="Arial" w:cs="Arial"/>
          <w:bCs/>
          <w:vertAlign w:val="superscript"/>
          <w:lang w:val="en-US"/>
        </w:rPr>
        <w:t>th</w:t>
      </w:r>
      <w:r w:rsidRPr="00794ED6">
        <w:rPr>
          <w:rFonts w:ascii="Arial" w:eastAsia="Calibri" w:hAnsi="Arial" w:cs="Arial"/>
          <w:bCs/>
          <w:lang w:val="en-US"/>
        </w:rPr>
        <w:t xml:space="preserve">, </w:t>
      </w:r>
      <w:proofErr w:type="gramStart"/>
      <w:r w:rsidRPr="00794ED6">
        <w:rPr>
          <w:rFonts w:ascii="Arial" w:eastAsia="Calibri" w:hAnsi="Arial" w:cs="Arial"/>
          <w:bCs/>
          <w:lang w:val="en-US"/>
        </w:rPr>
        <w:t>2022</w:t>
      </w:r>
      <w:proofErr w:type="gramEnd"/>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w:t>
      </w:r>
      <w:proofErr w:type="gramStart"/>
      <w:r>
        <w:rPr>
          <w:rFonts w:ascii="Arial" w:eastAsia="Calibri" w:hAnsi="Arial" w:cs="Arial"/>
          <w:bCs/>
          <w:lang w:val="en-US"/>
        </w:rPr>
        <w:t>Rohde</w:t>
      </w:r>
      <w:proofErr w:type="gramEnd"/>
      <w:r>
        <w:rPr>
          <w:rFonts w:ascii="Arial" w:eastAsia="Calibri" w:hAnsi="Arial" w:cs="Arial"/>
          <w:bCs/>
          <w:lang w:val="en-US"/>
        </w:rPr>
        <w:t xml:space="preserv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01264837" w:rsidR="005507B9" w:rsidRPr="00794ED6" w:rsidRDefault="005507B9" w:rsidP="00C30005">
      <w:pPr>
        <w:pStyle w:val="EX"/>
        <w:rPr>
          <w:rFonts w:ascii="Arial" w:eastAsia="Calibri" w:hAnsi="Arial" w:cs="Arial"/>
          <w:bCs/>
          <w:lang w:val="en-US"/>
        </w:rPr>
      </w:pPr>
      <w:r w:rsidRPr="00794ED6">
        <w:rPr>
          <w:rFonts w:ascii="Arial" w:eastAsia="Calibri" w:hAnsi="Arial" w:cs="Arial"/>
          <w:bCs/>
          <w:lang w:val="en-US"/>
        </w:rPr>
        <w:t>R4-2212817 – Outcome of 3GPP Lab Alignment Activity. Vivo, RAN4#104e, August 16</w:t>
      </w:r>
      <w:r w:rsidRPr="00794ED6">
        <w:rPr>
          <w:rFonts w:ascii="Arial" w:eastAsia="Calibri" w:hAnsi="Arial" w:cs="Arial"/>
          <w:bCs/>
          <w:vertAlign w:val="superscript"/>
          <w:lang w:val="en-US"/>
        </w:rPr>
        <w:t>th</w:t>
      </w:r>
      <w:r w:rsidRPr="00794ED6">
        <w:rPr>
          <w:rFonts w:ascii="Arial" w:eastAsia="Calibri" w:hAnsi="Arial" w:cs="Arial"/>
          <w:bCs/>
          <w:lang w:val="en-US"/>
        </w:rPr>
        <w:t xml:space="preserve"> –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34AD1064" w14:textId="2CF8BB9A" w:rsidR="00152DC2" w:rsidRPr="00794ED6" w:rsidRDefault="00152DC2" w:rsidP="00C30005">
      <w:pPr>
        <w:pStyle w:val="EX"/>
        <w:rPr>
          <w:rFonts w:ascii="Arial" w:eastAsia="Calibri" w:hAnsi="Arial" w:cs="Arial"/>
          <w:bCs/>
          <w:lang w:val="en-US"/>
        </w:rPr>
      </w:pPr>
      <w:r w:rsidRPr="00794ED6">
        <w:rPr>
          <w:rFonts w:ascii="Arial" w:eastAsia="Calibri" w:hAnsi="Arial" w:cs="Arial"/>
          <w:bCs/>
          <w:lang w:val="en-US"/>
        </w:rPr>
        <w:t>R5-227314 – MU contributors and workplan for TRP-TRS, Rohde and Schwarz, 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7E4F9725" w14:textId="77777777" w:rsidR="001E753F" w:rsidRDefault="001E753F" w:rsidP="001E753F">
      <w:pPr>
        <w:pStyle w:val="EX"/>
        <w:rPr>
          <w:rFonts w:ascii="Arial" w:eastAsia="Calibri" w:hAnsi="Arial" w:cs="Arial"/>
          <w:bCs/>
          <w:lang w:val="en-US"/>
        </w:rPr>
      </w:pPr>
      <w:r>
        <w:rPr>
          <w:rFonts w:ascii="Arial" w:eastAsia="Calibri" w:hAnsi="Arial" w:cs="Arial"/>
        </w:rPr>
        <w:t xml:space="preserve">R5-227822, Views on MU TT for NR FR1 TRP TRS, </w:t>
      </w:r>
      <w:r w:rsidRPr="00794ED6">
        <w:rPr>
          <w:rFonts w:ascii="Arial" w:eastAsia="Calibri" w:hAnsi="Arial" w:cs="Arial"/>
          <w:bCs/>
          <w:lang w:val="en-US"/>
        </w:rPr>
        <w:t>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40531779" w14:textId="00CF2031" w:rsidR="00762716" w:rsidRPr="00794ED6" w:rsidRDefault="00762716" w:rsidP="001E753F">
      <w:pPr>
        <w:pStyle w:val="EX"/>
        <w:rPr>
          <w:rFonts w:ascii="Arial" w:eastAsia="Calibri" w:hAnsi="Arial" w:cs="Arial"/>
          <w:bCs/>
          <w:lang w:val="en-US"/>
        </w:rPr>
      </w:pPr>
      <w:r>
        <w:rPr>
          <w:rFonts w:ascii="Arial" w:eastAsia="Calibri" w:hAnsi="Arial" w:cs="Arial"/>
          <w:bCs/>
          <w:lang w:val="en-US"/>
        </w:rPr>
        <w:t>R5-237843, Discussion on MU TT milestones for FR1 TRP TRS, Apple, RAN5#101, November 13</w:t>
      </w:r>
      <w:r w:rsidRPr="00762716">
        <w:rPr>
          <w:rFonts w:ascii="Arial" w:eastAsia="Calibri" w:hAnsi="Arial" w:cs="Arial"/>
          <w:bCs/>
          <w:vertAlign w:val="superscript"/>
          <w:lang w:val="en-US"/>
        </w:rPr>
        <w:t>th</w:t>
      </w:r>
      <w:r>
        <w:rPr>
          <w:rFonts w:ascii="Arial" w:eastAsia="Calibri" w:hAnsi="Arial" w:cs="Arial"/>
          <w:bCs/>
          <w:lang w:val="en-US"/>
        </w:rPr>
        <w:t>-16</w:t>
      </w:r>
      <w:r w:rsidRPr="00762716">
        <w:rPr>
          <w:rFonts w:ascii="Arial" w:eastAsia="Calibri" w:hAnsi="Arial" w:cs="Arial"/>
          <w:bCs/>
          <w:vertAlign w:val="superscript"/>
          <w:lang w:val="en-US"/>
        </w:rPr>
        <w:t>th</w:t>
      </w:r>
      <w:r>
        <w:rPr>
          <w:rFonts w:ascii="Arial" w:eastAsia="Calibri" w:hAnsi="Arial" w:cs="Arial"/>
          <w:bCs/>
          <w:lang w:val="en-US"/>
        </w:rPr>
        <w:t>, 2023</w:t>
      </w:r>
    </w:p>
    <w:p w14:paraId="26B0A518" w14:textId="4E6656D5" w:rsidR="001E753F" w:rsidRDefault="001E753F" w:rsidP="001E753F">
      <w:pPr>
        <w:pStyle w:val="EX"/>
        <w:numPr>
          <w:ilvl w:val="0"/>
          <w:numId w:val="0"/>
        </w:numPr>
        <w:rPr>
          <w:rFonts w:ascii="Arial" w:eastAsia="Calibri" w:hAnsi="Arial" w:cs="Arial"/>
        </w:rPr>
      </w:pPr>
    </w:p>
    <w:p w14:paraId="0C430F59" w14:textId="77777777" w:rsidR="00985AC6" w:rsidRDefault="00985AC6" w:rsidP="00315AE1">
      <w:pPr>
        <w:pStyle w:val="EX"/>
        <w:numPr>
          <w:ilvl w:val="0"/>
          <w:numId w:val="0"/>
        </w:numPr>
        <w:rPr>
          <w:rFonts w:ascii="Arial" w:eastAsia="Calibri" w:hAnsi="Arial" w:cs="Arial"/>
          <w:lang w:val="en-US"/>
        </w:rPr>
      </w:pPr>
    </w:p>
    <w:p w14:paraId="4F55510D" w14:textId="77777777" w:rsidR="00762716" w:rsidRDefault="00762716" w:rsidP="00315AE1">
      <w:pPr>
        <w:pStyle w:val="EX"/>
        <w:numPr>
          <w:ilvl w:val="0"/>
          <w:numId w:val="0"/>
        </w:numPr>
        <w:rPr>
          <w:rFonts w:ascii="Arial" w:eastAsia="Calibri" w:hAnsi="Arial" w:cs="Arial"/>
          <w:lang w:val="en-US"/>
        </w:rPr>
      </w:pPr>
    </w:p>
    <w:p w14:paraId="5B3D30D3" w14:textId="77777777" w:rsidR="00762716" w:rsidRDefault="00762716" w:rsidP="00315AE1">
      <w:pPr>
        <w:pStyle w:val="EX"/>
        <w:numPr>
          <w:ilvl w:val="0"/>
          <w:numId w:val="0"/>
        </w:numPr>
        <w:rPr>
          <w:rFonts w:ascii="Arial" w:eastAsia="Calibri" w:hAnsi="Arial" w:cs="Arial"/>
          <w:lang w:val="en-US"/>
        </w:rPr>
      </w:pPr>
    </w:p>
    <w:p w14:paraId="3363FD84" w14:textId="77777777" w:rsidR="00762716" w:rsidRDefault="00762716" w:rsidP="00315AE1">
      <w:pPr>
        <w:pStyle w:val="EX"/>
        <w:numPr>
          <w:ilvl w:val="0"/>
          <w:numId w:val="0"/>
        </w:numPr>
        <w:rPr>
          <w:rFonts w:ascii="Arial" w:eastAsia="Calibri" w:hAnsi="Arial" w:cs="Arial"/>
          <w:lang w:val="en-US"/>
        </w:rPr>
      </w:pPr>
    </w:p>
    <w:p w14:paraId="3A8732D1" w14:textId="77777777" w:rsidR="00762716" w:rsidRDefault="00762716" w:rsidP="00315AE1">
      <w:pPr>
        <w:pStyle w:val="EX"/>
        <w:numPr>
          <w:ilvl w:val="0"/>
          <w:numId w:val="0"/>
        </w:numPr>
        <w:rPr>
          <w:rFonts w:ascii="Arial" w:eastAsia="Calibri" w:hAnsi="Arial" w:cs="Arial"/>
          <w:lang w:val="en-US"/>
        </w:rPr>
      </w:pPr>
    </w:p>
    <w:p w14:paraId="1B3D8B27" w14:textId="77777777" w:rsidR="00762716" w:rsidRDefault="00762716" w:rsidP="00315AE1">
      <w:pPr>
        <w:pStyle w:val="EX"/>
        <w:numPr>
          <w:ilvl w:val="0"/>
          <w:numId w:val="0"/>
        </w:numPr>
        <w:rPr>
          <w:rFonts w:ascii="Arial" w:eastAsia="Calibri" w:hAnsi="Arial" w:cs="Arial"/>
          <w:lang w:val="en-US"/>
        </w:rPr>
      </w:pPr>
    </w:p>
    <w:p w14:paraId="3BC552F9" w14:textId="77777777" w:rsidR="00762716" w:rsidRDefault="00762716" w:rsidP="00315AE1">
      <w:pPr>
        <w:pStyle w:val="EX"/>
        <w:numPr>
          <w:ilvl w:val="0"/>
          <w:numId w:val="0"/>
        </w:numPr>
        <w:rPr>
          <w:rFonts w:ascii="Arial" w:eastAsia="Calibri" w:hAnsi="Arial" w:cs="Arial"/>
          <w:lang w:val="en-US"/>
        </w:rPr>
      </w:pPr>
    </w:p>
    <w:p w14:paraId="3A60589F" w14:textId="77777777" w:rsidR="00762716" w:rsidRDefault="00762716" w:rsidP="00315AE1">
      <w:pPr>
        <w:pStyle w:val="EX"/>
        <w:numPr>
          <w:ilvl w:val="0"/>
          <w:numId w:val="0"/>
        </w:numPr>
        <w:rPr>
          <w:rFonts w:ascii="Arial" w:eastAsia="Calibri" w:hAnsi="Arial" w:cs="Arial"/>
          <w:lang w:val="en-US"/>
        </w:rPr>
      </w:pPr>
    </w:p>
    <w:p w14:paraId="042FBFBF" w14:textId="77777777" w:rsidR="00762716" w:rsidRDefault="00762716" w:rsidP="00315AE1">
      <w:pPr>
        <w:pStyle w:val="EX"/>
        <w:numPr>
          <w:ilvl w:val="0"/>
          <w:numId w:val="0"/>
        </w:numPr>
        <w:rPr>
          <w:rFonts w:ascii="Arial" w:eastAsia="Calibri" w:hAnsi="Arial" w:cs="Arial"/>
          <w:lang w:val="en-US"/>
        </w:rPr>
      </w:pPr>
    </w:p>
    <w:p w14:paraId="26B72721" w14:textId="77777777" w:rsidR="00762716" w:rsidRDefault="00762716" w:rsidP="00315AE1">
      <w:pPr>
        <w:pStyle w:val="EX"/>
        <w:numPr>
          <w:ilvl w:val="0"/>
          <w:numId w:val="0"/>
        </w:numPr>
        <w:rPr>
          <w:rFonts w:ascii="Arial" w:eastAsia="Calibri" w:hAnsi="Arial" w:cs="Arial"/>
          <w:lang w:val="en-US"/>
        </w:rPr>
      </w:pPr>
    </w:p>
    <w:p w14:paraId="4A5B4054" w14:textId="77777777" w:rsidR="00762716" w:rsidRDefault="00762716" w:rsidP="00315AE1">
      <w:pPr>
        <w:pStyle w:val="EX"/>
        <w:numPr>
          <w:ilvl w:val="0"/>
          <w:numId w:val="0"/>
        </w:numPr>
        <w:rPr>
          <w:rFonts w:ascii="Arial" w:eastAsia="Calibri" w:hAnsi="Arial" w:cs="Arial"/>
          <w:lang w:val="en-US"/>
        </w:rPr>
      </w:pPr>
    </w:p>
    <w:p w14:paraId="37E37B7E" w14:textId="77777777" w:rsidR="00762716" w:rsidRDefault="00762716" w:rsidP="00315AE1">
      <w:pPr>
        <w:pStyle w:val="EX"/>
        <w:numPr>
          <w:ilvl w:val="0"/>
          <w:numId w:val="0"/>
        </w:numPr>
        <w:rPr>
          <w:rFonts w:ascii="Arial" w:eastAsia="Calibri" w:hAnsi="Arial" w:cs="Arial"/>
          <w:lang w:val="en-US"/>
        </w:rPr>
      </w:pPr>
    </w:p>
    <w:p w14:paraId="433CA1B1" w14:textId="77777777" w:rsidR="00762716" w:rsidRDefault="00762716" w:rsidP="00315AE1">
      <w:pPr>
        <w:pStyle w:val="EX"/>
        <w:numPr>
          <w:ilvl w:val="0"/>
          <w:numId w:val="0"/>
        </w:numPr>
        <w:rPr>
          <w:rFonts w:ascii="Arial" w:eastAsia="Calibri" w:hAnsi="Arial" w:cs="Arial"/>
          <w:lang w:val="en-US"/>
        </w:rPr>
      </w:pPr>
    </w:p>
    <w:p w14:paraId="7BE10DB7" w14:textId="77777777" w:rsidR="00762716" w:rsidRDefault="00762716" w:rsidP="00315AE1">
      <w:pPr>
        <w:pStyle w:val="EX"/>
        <w:numPr>
          <w:ilvl w:val="0"/>
          <w:numId w:val="0"/>
        </w:numPr>
        <w:rPr>
          <w:rFonts w:ascii="Arial" w:eastAsia="Calibri" w:hAnsi="Arial" w:cs="Arial"/>
          <w:lang w:val="en-US"/>
        </w:rPr>
      </w:pPr>
    </w:p>
    <w:p w14:paraId="13CED77C" w14:textId="77777777" w:rsidR="00762716" w:rsidRDefault="00762716" w:rsidP="00315AE1">
      <w:pPr>
        <w:pStyle w:val="EX"/>
        <w:numPr>
          <w:ilvl w:val="0"/>
          <w:numId w:val="0"/>
        </w:numPr>
        <w:rPr>
          <w:rFonts w:ascii="Arial" w:eastAsia="Calibri" w:hAnsi="Arial" w:cs="Arial"/>
          <w:lang w:val="en-US"/>
        </w:rPr>
      </w:pPr>
    </w:p>
    <w:p w14:paraId="43C04F54" w14:textId="77777777" w:rsidR="00762716" w:rsidRDefault="00762716" w:rsidP="00315AE1">
      <w:pPr>
        <w:pStyle w:val="EX"/>
        <w:numPr>
          <w:ilvl w:val="0"/>
          <w:numId w:val="0"/>
        </w:numPr>
        <w:rPr>
          <w:rFonts w:ascii="Arial" w:eastAsia="Calibri" w:hAnsi="Arial" w:cs="Arial"/>
          <w:lang w:val="en-US"/>
        </w:rPr>
      </w:pPr>
    </w:p>
    <w:p w14:paraId="56D35C7F" w14:textId="77777777" w:rsidR="00762716" w:rsidRDefault="00762716" w:rsidP="00315AE1">
      <w:pPr>
        <w:pStyle w:val="EX"/>
        <w:numPr>
          <w:ilvl w:val="0"/>
          <w:numId w:val="0"/>
        </w:numPr>
        <w:rPr>
          <w:rFonts w:ascii="Arial" w:eastAsia="Calibri" w:hAnsi="Arial" w:cs="Arial"/>
          <w:lang w:val="en-US"/>
        </w:rPr>
      </w:pPr>
    </w:p>
    <w:p w14:paraId="0D1A7557" w14:textId="77777777" w:rsidR="00762716" w:rsidRDefault="00762716" w:rsidP="00315AE1">
      <w:pPr>
        <w:pStyle w:val="EX"/>
        <w:numPr>
          <w:ilvl w:val="0"/>
          <w:numId w:val="0"/>
        </w:numPr>
        <w:rPr>
          <w:rFonts w:ascii="Arial" w:eastAsia="Calibri" w:hAnsi="Arial" w:cs="Arial"/>
          <w:lang w:val="en-US"/>
        </w:rPr>
      </w:pPr>
    </w:p>
    <w:p w14:paraId="61FD848B" w14:textId="77777777" w:rsidR="00762716" w:rsidRDefault="00762716" w:rsidP="00315AE1">
      <w:pPr>
        <w:pStyle w:val="EX"/>
        <w:numPr>
          <w:ilvl w:val="0"/>
          <w:numId w:val="0"/>
        </w:numPr>
        <w:rPr>
          <w:rFonts w:ascii="Arial" w:eastAsia="Calibri" w:hAnsi="Arial" w:cs="Arial"/>
          <w:lang w:val="en-US"/>
        </w:rPr>
      </w:pPr>
    </w:p>
    <w:p w14:paraId="53A71E2D" w14:textId="53E03B0F" w:rsidR="00762716" w:rsidRPr="00762716" w:rsidRDefault="00762716" w:rsidP="00762716">
      <w:pPr>
        <w:pStyle w:val="Heading1"/>
      </w:pPr>
      <w:r w:rsidRPr="00762716">
        <w:lastRenderedPageBreak/>
        <w:t>APPENDIX</w:t>
      </w:r>
    </w:p>
    <w:p w14:paraId="1DDBCA7E" w14:textId="794DD2C1" w:rsidR="00762716" w:rsidRPr="00973E0F" w:rsidRDefault="00762716" w:rsidP="00762716">
      <w:pPr>
        <w:pStyle w:val="Header"/>
        <w:tabs>
          <w:tab w:val="right" w:pos="7088"/>
          <w:tab w:val="right" w:pos="9781"/>
        </w:tabs>
        <w:rPr>
          <w:rFonts w:cs="Arial"/>
          <w:b w:val="0"/>
          <w:bCs/>
          <w:sz w:val="22"/>
        </w:rPr>
      </w:pPr>
      <w:r w:rsidRPr="007D7BAC">
        <w:rPr>
          <w:rFonts w:cs="Arial"/>
          <w:bCs/>
          <w:sz w:val="22"/>
          <w:szCs w:val="22"/>
        </w:rPr>
        <w:t xml:space="preserve">3GPP </w:t>
      </w:r>
      <w:bookmarkStart w:id="1" w:name="OLE_LINK50"/>
      <w:bookmarkStart w:id="2" w:name="OLE_LINK51"/>
      <w:bookmarkStart w:id="3" w:name="OLE_LINK52"/>
      <w:r w:rsidRPr="007D7BAC">
        <w:rPr>
          <w:rFonts w:cs="Arial"/>
          <w:bCs/>
          <w:sz w:val="22"/>
          <w:szCs w:val="22"/>
        </w:rPr>
        <w:t>TSG RAN WG5</w:t>
      </w:r>
      <w:bookmarkEnd w:id="1"/>
      <w:bookmarkEnd w:id="2"/>
      <w:bookmarkEnd w:id="3"/>
      <w:r w:rsidRPr="007D7BAC">
        <w:rPr>
          <w:rFonts w:cs="Arial"/>
          <w:bCs/>
          <w:sz w:val="22"/>
          <w:szCs w:val="22"/>
        </w:rPr>
        <w:t xml:space="preserve"> Meeting </w:t>
      </w:r>
      <w:r w:rsidRPr="007D7BAC">
        <w:rPr>
          <w:rFonts w:cs="Arial"/>
          <w:noProof w:val="0"/>
          <w:sz w:val="22"/>
          <w:szCs w:val="22"/>
        </w:rPr>
        <w:t>#</w:t>
      </w:r>
      <w:r>
        <w:rPr>
          <w:rFonts w:cs="Arial"/>
          <w:noProof w:val="0"/>
          <w:sz w:val="22"/>
          <w:szCs w:val="22"/>
        </w:rPr>
        <w:t>102</w:t>
      </w:r>
      <w:r w:rsidRPr="007D7BAC">
        <w:rPr>
          <w:rFonts w:cs="Arial"/>
          <w:bCs/>
          <w:sz w:val="22"/>
          <w:szCs w:val="22"/>
        </w:rPr>
        <w:tab/>
      </w:r>
      <w:r w:rsidRPr="007D7BAC">
        <w:rPr>
          <w:rFonts w:cs="Arial"/>
          <w:bCs/>
          <w:sz w:val="22"/>
          <w:szCs w:val="22"/>
        </w:rPr>
        <w:tab/>
      </w:r>
      <w:r w:rsidRPr="007D7BAC">
        <w:rPr>
          <w:rFonts w:cs="Arial"/>
          <w:noProof w:val="0"/>
          <w:sz w:val="22"/>
          <w:szCs w:val="22"/>
        </w:rPr>
        <w:t>R5-</w:t>
      </w:r>
      <w:r>
        <w:rPr>
          <w:rFonts w:cs="Arial"/>
          <w:noProof w:val="0"/>
          <w:sz w:val="22"/>
          <w:szCs w:val="22"/>
        </w:rPr>
        <w:t>24XXXX</w:t>
      </w:r>
    </w:p>
    <w:p w14:paraId="13F3FC6C" w14:textId="4C0EBB0E" w:rsidR="00762716" w:rsidRPr="00973E0F" w:rsidRDefault="00762716" w:rsidP="00762716">
      <w:pPr>
        <w:pStyle w:val="Header"/>
        <w:rPr>
          <w:sz w:val="22"/>
          <w:szCs w:val="22"/>
        </w:rPr>
      </w:pPr>
      <w:r>
        <w:rPr>
          <w:sz w:val="22"/>
          <w:szCs w:val="22"/>
        </w:rPr>
        <w:t>Athens, Greece</w:t>
      </w:r>
      <w:r w:rsidRPr="00973E0F">
        <w:rPr>
          <w:sz w:val="22"/>
          <w:szCs w:val="22"/>
        </w:rPr>
        <w:t xml:space="preserve">, </w:t>
      </w:r>
      <w:r>
        <w:rPr>
          <w:sz w:val="22"/>
          <w:szCs w:val="22"/>
        </w:rPr>
        <w:t>26</w:t>
      </w:r>
      <w:r w:rsidRPr="00762716">
        <w:rPr>
          <w:sz w:val="22"/>
          <w:szCs w:val="22"/>
          <w:vertAlign w:val="superscript"/>
        </w:rPr>
        <w:t>th</w:t>
      </w:r>
      <w:r>
        <w:rPr>
          <w:sz w:val="22"/>
          <w:szCs w:val="22"/>
        </w:rPr>
        <w:t xml:space="preserve"> Feb – 1</w:t>
      </w:r>
      <w:r w:rsidRPr="00762716">
        <w:rPr>
          <w:sz w:val="22"/>
          <w:szCs w:val="22"/>
          <w:vertAlign w:val="superscript"/>
        </w:rPr>
        <w:t>st</w:t>
      </w:r>
      <w:r>
        <w:rPr>
          <w:sz w:val="22"/>
          <w:szCs w:val="22"/>
        </w:rPr>
        <w:t xml:space="preserve"> Mar </w:t>
      </w:r>
      <w:r w:rsidRPr="00973E0F">
        <w:rPr>
          <w:sz w:val="22"/>
          <w:szCs w:val="22"/>
        </w:rPr>
        <w:t>202</w:t>
      </w:r>
      <w:r>
        <w:rPr>
          <w:sz w:val="22"/>
          <w:szCs w:val="22"/>
        </w:rPr>
        <w:t>4</w:t>
      </w:r>
    </w:p>
    <w:p w14:paraId="12277B00" w14:textId="77777777" w:rsidR="00762716" w:rsidRPr="00973E0F" w:rsidRDefault="00762716" w:rsidP="00762716">
      <w:pPr>
        <w:rPr>
          <w:rFonts w:ascii="Arial" w:hAnsi="Arial" w:cs="Arial"/>
        </w:rPr>
      </w:pPr>
    </w:p>
    <w:p w14:paraId="0FA67895" w14:textId="3FC4FBAF" w:rsidR="00762716" w:rsidRPr="00973E0F" w:rsidRDefault="00762716" w:rsidP="00762716">
      <w:pPr>
        <w:spacing w:after="60"/>
        <w:ind w:left="1985" w:hanging="1985"/>
        <w:rPr>
          <w:rFonts w:ascii="Arial" w:hAnsi="Arial" w:cs="Arial"/>
          <w:b/>
          <w:sz w:val="22"/>
          <w:szCs w:val="22"/>
        </w:rPr>
      </w:pPr>
      <w:r w:rsidRPr="00973E0F">
        <w:rPr>
          <w:rFonts w:ascii="Arial" w:hAnsi="Arial" w:cs="Arial"/>
          <w:b/>
          <w:sz w:val="22"/>
          <w:szCs w:val="22"/>
        </w:rPr>
        <w:t>Title:</w:t>
      </w:r>
      <w:r w:rsidRPr="00973E0F">
        <w:rPr>
          <w:rFonts w:ascii="Arial" w:hAnsi="Arial" w:cs="Arial"/>
          <w:b/>
          <w:sz w:val="22"/>
          <w:szCs w:val="22"/>
        </w:rPr>
        <w:tab/>
        <w:t xml:space="preserve">LS to RAN4 on </w:t>
      </w:r>
      <w:r>
        <w:rPr>
          <w:rFonts w:ascii="Arial" w:hAnsi="Arial" w:cs="Arial"/>
          <w:b/>
          <w:sz w:val="22"/>
          <w:szCs w:val="22"/>
        </w:rPr>
        <w:t>TT</w:t>
      </w:r>
      <w:r w:rsidRPr="00973E0F">
        <w:rPr>
          <w:rFonts w:ascii="Arial" w:hAnsi="Arial" w:cs="Arial"/>
          <w:b/>
          <w:sz w:val="22"/>
          <w:szCs w:val="22"/>
        </w:rPr>
        <w:t xml:space="preserve"> work for </w:t>
      </w:r>
      <w:r>
        <w:rPr>
          <w:rFonts w:ascii="Arial" w:hAnsi="Arial" w:cs="Arial"/>
          <w:b/>
          <w:sz w:val="22"/>
          <w:szCs w:val="22"/>
        </w:rPr>
        <w:t xml:space="preserve">Rel-18 NR </w:t>
      </w:r>
      <w:r w:rsidRPr="00973E0F">
        <w:rPr>
          <w:rFonts w:ascii="Arial" w:hAnsi="Arial" w:cs="Arial"/>
          <w:b/>
          <w:sz w:val="22"/>
          <w:szCs w:val="22"/>
        </w:rPr>
        <w:t>FR1 TRP TRS</w:t>
      </w:r>
    </w:p>
    <w:p w14:paraId="006CADD8" w14:textId="77777777" w:rsidR="00762716" w:rsidRPr="00973E0F" w:rsidRDefault="00762716" w:rsidP="00762716">
      <w:pPr>
        <w:spacing w:after="60"/>
        <w:ind w:left="1985" w:hanging="1985"/>
        <w:rPr>
          <w:rFonts w:ascii="Arial" w:hAnsi="Arial" w:cs="Arial"/>
          <w:b/>
          <w:bCs/>
          <w:sz w:val="22"/>
          <w:szCs w:val="22"/>
        </w:rPr>
      </w:pPr>
      <w:bookmarkStart w:id="4" w:name="OLE_LINK57"/>
      <w:bookmarkStart w:id="5" w:name="OLE_LINK58"/>
      <w:r w:rsidRPr="00973E0F">
        <w:rPr>
          <w:rFonts w:ascii="Arial" w:hAnsi="Arial" w:cs="Arial"/>
          <w:b/>
          <w:sz w:val="22"/>
          <w:szCs w:val="22"/>
        </w:rPr>
        <w:t>Response to:</w:t>
      </w:r>
      <w:r w:rsidRPr="00973E0F">
        <w:rPr>
          <w:rFonts w:ascii="Arial" w:hAnsi="Arial" w:cs="Arial"/>
          <w:b/>
          <w:bCs/>
          <w:sz w:val="22"/>
          <w:szCs w:val="22"/>
        </w:rPr>
        <w:tab/>
      </w:r>
      <w:r>
        <w:rPr>
          <w:rFonts w:ascii="Arial" w:hAnsi="Arial" w:cs="Arial"/>
          <w:b/>
          <w:bCs/>
          <w:sz w:val="22"/>
          <w:szCs w:val="22"/>
        </w:rPr>
        <w:t>-</w:t>
      </w:r>
    </w:p>
    <w:p w14:paraId="6455F668" w14:textId="1DC44617" w:rsidR="00762716" w:rsidRPr="00973E0F" w:rsidRDefault="00762716" w:rsidP="00762716">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973E0F">
        <w:rPr>
          <w:rFonts w:ascii="Arial" w:hAnsi="Arial" w:cs="Arial"/>
          <w:b/>
          <w:sz w:val="22"/>
          <w:szCs w:val="22"/>
        </w:rPr>
        <w:t>Release:</w:t>
      </w:r>
      <w:r w:rsidRPr="00973E0F">
        <w:rPr>
          <w:rFonts w:ascii="Arial" w:hAnsi="Arial" w:cs="Arial"/>
          <w:b/>
          <w:bCs/>
          <w:sz w:val="22"/>
          <w:szCs w:val="22"/>
        </w:rPr>
        <w:tab/>
        <w:t>Rel-1</w:t>
      </w:r>
      <w:r>
        <w:rPr>
          <w:rFonts w:ascii="Arial" w:hAnsi="Arial" w:cs="Arial"/>
          <w:b/>
          <w:bCs/>
          <w:sz w:val="22"/>
          <w:szCs w:val="22"/>
        </w:rPr>
        <w:t>8</w:t>
      </w:r>
    </w:p>
    <w:bookmarkEnd w:id="6"/>
    <w:bookmarkEnd w:id="7"/>
    <w:bookmarkEnd w:id="8"/>
    <w:p w14:paraId="50DAE3CD" w14:textId="7129DF42" w:rsidR="00762716" w:rsidRPr="00973E0F" w:rsidRDefault="00762716" w:rsidP="00762716">
      <w:pPr>
        <w:spacing w:after="60"/>
        <w:ind w:left="1985" w:hanging="1985"/>
        <w:rPr>
          <w:rFonts w:ascii="Arial" w:hAnsi="Arial" w:cs="Arial"/>
          <w:b/>
          <w:bCs/>
          <w:sz w:val="22"/>
          <w:szCs w:val="22"/>
        </w:rPr>
      </w:pPr>
      <w:r w:rsidRPr="00973E0F">
        <w:rPr>
          <w:rFonts w:ascii="Arial" w:hAnsi="Arial" w:cs="Arial"/>
          <w:b/>
          <w:sz w:val="22"/>
          <w:szCs w:val="22"/>
        </w:rPr>
        <w:t>Work Item:</w:t>
      </w:r>
      <w:r w:rsidRPr="00973E0F">
        <w:rPr>
          <w:rFonts w:ascii="Arial" w:hAnsi="Arial" w:cs="Arial"/>
          <w:b/>
          <w:bCs/>
          <w:sz w:val="22"/>
          <w:szCs w:val="22"/>
        </w:rPr>
        <w:tab/>
        <w:t>NR_FR1_TRP_TRS</w:t>
      </w:r>
      <w:r>
        <w:rPr>
          <w:rFonts w:ascii="Arial" w:hAnsi="Arial" w:cs="Arial"/>
          <w:b/>
          <w:bCs/>
          <w:sz w:val="22"/>
          <w:szCs w:val="22"/>
        </w:rPr>
        <w:t>-Enh_Perf</w:t>
      </w:r>
      <w:r w:rsidRPr="00973E0F">
        <w:rPr>
          <w:rFonts w:ascii="Arial" w:hAnsi="Arial" w:cs="Arial"/>
          <w:b/>
          <w:bCs/>
          <w:sz w:val="22"/>
          <w:szCs w:val="22"/>
        </w:rPr>
        <w:t xml:space="preserve"> (</w:t>
      </w:r>
      <w:r>
        <w:rPr>
          <w:rFonts w:ascii="Arial" w:hAnsi="Arial" w:cs="Arial"/>
          <w:b/>
          <w:bCs/>
          <w:sz w:val="22"/>
          <w:szCs w:val="22"/>
        </w:rPr>
        <w:t>970082</w:t>
      </w:r>
      <w:r w:rsidRPr="00973E0F">
        <w:rPr>
          <w:rFonts w:ascii="Arial" w:hAnsi="Arial" w:cs="Arial"/>
          <w:b/>
          <w:bCs/>
          <w:sz w:val="22"/>
          <w:szCs w:val="22"/>
        </w:rPr>
        <w:t>)</w:t>
      </w:r>
    </w:p>
    <w:p w14:paraId="7862039D" w14:textId="77777777" w:rsidR="00762716" w:rsidRPr="00973E0F" w:rsidRDefault="00762716" w:rsidP="00762716">
      <w:pPr>
        <w:spacing w:after="60"/>
        <w:ind w:left="1985" w:hanging="1985"/>
        <w:rPr>
          <w:rFonts w:ascii="Arial" w:hAnsi="Arial" w:cs="Arial"/>
          <w:b/>
          <w:sz w:val="22"/>
          <w:szCs w:val="22"/>
        </w:rPr>
      </w:pPr>
    </w:p>
    <w:p w14:paraId="63319D90" w14:textId="77777777" w:rsidR="00762716" w:rsidRPr="00973E0F" w:rsidRDefault="00762716" w:rsidP="00762716">
      <w:pPr>
        <w:spacing w:after="60"/>
        <w:ind w:left="1985" w:hanging="1985"/>
        <w:rPr>
          <w:rFonts w:ascii="Arial" w:hAnsi="Arial" w:cs="Arial"/>
          <w:b/>
          <w:sz w:val="22"/>
          <w:szCs w:val="22"/>
        </w:rPr>
      </w:pPr>
      <w:r w:rsidRPr="00973E0F">
        <w:rPr>
          <w:rFonts w:ascii="Arial" w:hAnsi="Arial" w:cs="Arial"/>
          <w:b/>
          <w:sz w:val="22"/>
          <w:szCs w:val="22"/>
        </w:rPr>
        <w:t>Source:</w:t>
      </w:r>
      <w:r w:rsidRPr="00973E0F">
        <w:rPr>
          <w:rFonts w:ascii="Arial" w:hAnsi="Arial" w:cs="Arial"/>
          <w:b/>
          <w:sz w:val="22"/>
          <w:szCs w:val="22"/>
        </w:rPr>
        <w:tab/>
        <w:t>RAN5</w:t>
      </w:r>
    </w:p>
    <w:p w14:paraId="01767D00" w14:textId="77777777" w:rsidR="00762716" w:rsidRPr="00973E0F" w:rsidRDefault="00762716" w:rsidP="00762716">
      <w:pPr>
        <w:spacing w:after="60"/>
        <w:ind w:left="1985" w:hanging="1985"/>
        <w:rPr>
          <w:rFonts w:ascii="Arial" w:hAnsi="Arial" w:cs="Arial"/>
          <w:b/>
          <w:bCs/>
          <w:sz w:val="22"/>
          <w:szCs w:val="22"/>
        </w:rPr>
      </w:pPr>
      <w:r w:rsidRPr="00973E0F">
        <w:rPr>
          <w:rFonts w:ascii="Arial" w:hAnsi="Arial" w:cs="Arial"/>
          <w:b/>
          <w:sz w:val="22"/>
          <w:szCs w:val="22"/>
        </w:rPr>
        <w:t>To:</w:t>
      </w:r>
      <w:r w:rsidRPr="00973E0F">
        <w:rPr>
          <w:rFonts w:ascii="Arial" w:hAnsi="Arial" w:cs="Arial"/>
          <w:b/>
          <w:bCs/>
          <w:sz w:val="22"/>
          <w:szCs w:val="22"/>
        </w:rPr>
        <w:tab/>
        <w:t>RAN4</w:t>
      </w:r>
    </w:p>
    <w:p w14:paraId="39A61AC1" w14:textId="77777777" w:rsidR="00762716" w:rsidRPr="00973E0F" w:rsidRDefault="00762716" w:rsidP="00762716">
      <w:pPr>
        <w:spacing w:after="60"/>
        <w:ind w:left="1985" w:hanging="1985"/>
        <w:rPr>
          <w:rFonts w:ascii="Arial" w:hAnsi="Arial" w:cs="Arial"/>
          <w:b/>
          <w:bCs/>
          <w:sz w:val="22"/>
          <w:szCs w:val="22"/>
        </w:rPr>
      </w:pPr>
      <w:bookmarkStart w:id="9" w:name="OLE_LINK45"/>
      <w:bookmarkStart w:id="10" w:name="OLE_LINK46"/>
      <w:r w:rsidRPr="00621E59">
        <w:rPr>
          <w:rFonts w:ascii="Arial" w:hAnsi="Arial" w:cs="Arial"/>
          <w:b/>
          <w:sz w:val="22"/>
          <w:szCs w:val="22"/>
        </w:rPr>
        <w:t>Cc:</w:t>
      </w:r>
      <w:r w:rsidRPr="00621E59">
        <w:rPr>
          <w:rFonts w:ascii="Arial" w:hAnsi="Arial" w:cs="Arial"/>
          <w:b/>
          <w:bCs/>
          <w:sz w:val="22"/>
          <w:szCs w:val="22"/>
        </w:rPr>
        <w:tab/>
        <w:t>RAN</w:t>
      </w:r>
    </w:p>
    <w:bookmarkEnd w:id="9"/>
    <w:bookmarkEnd w:id="10"/>
    <w:p w14:paraId="345D28F8" w14:textId="77777777" w:rsidR="00762716" w:rsidRPr="00973E0F" w:rsidRDefault="00762716" w:rsidP="00762716">
      <w:pPr>
        <w:spacing w:after="60"/>
        <w:ind w:left="1985" w:hanging="1985"/>
        <w:rPr>
          <w:rFonts w:ascii="Arial" w:hAnsi="Arial" w:cs="Arial"/>
          <w:bCs/>
        </w:rPr>
      </w:pPr>
    </w:p>
    <w:p w14:paraId="74F982A4" w14:textId="77777777" w:rsidR="00762716" w:rsidRPr="007D7BAC" w:rsidRDefault="00762716" w:rsidP="00762716">
      <w:pPr>
        <w:spacing w:after="60"/>
        <w:ind w:left="1985" w:hanging="1985"/>
        <w:rPr>
          <w:rFonts w:ascii="Arial" w:hAnsi="Arial" w:cs="Arial"/>
          <w:b/>
          <w:bCs/>
          <w:sz w:val="22"/>
          <w:szCs w:val="22"/>
        </w:rPr>
      </w:pPr>
      <w:r w:rsidRPr="007D7BAC">
        <w:rPr>
          <w:rFonts w:ascii="Arial" w:hAnsi="Arial" w:cs="Arial"/>
          <w:b/>
          <w:sz w:val="22"/>
          <w:szCs w:val="22"/>
        </w:rPr>
        <w:t>Contact person:</w:t>
      </w:r>
      <w:r w:rsidRPr="007D7BAC">
        <w:rPr>
          <w:rFonts w:ascii="Arial" w:hAnsi="Arial" w:cs="Arial"/>
          <w:b/>
          <w:bCs/>
          <w:sz w:val="22"/>
          <w:szCs w:val="22"/>
        </w:rPr>
        <w:tab/>
      </w:r>
    </w:p>
    <w:p w14:paraId="4F7E2546" w14:textId="77777777" w:rsidR="00762716" w:rsidRPr="00A829C4" w:rsidRDefault="00762716" w:rsidP="00762716">
      <w:pPr>
        <w:spacing w:after="60"/>
        <w:ind w:left="2705" w:hanging="1985"/>
        <w:rPr>
          <w:rFonts w:ascii="Arial" w:hAnsi="Arial" w:cs="Arial"/>
          <w:b/>
          <w:bCs/>
          <w:sz w:val="22"/>
          <w:szCs w:val="22"/>
        </w:rPr>
      </w:pPr>
      <w:proofErr w:type="gramStart"/>
      <w:r w:rsidRPr="00A829C4">
        <w:rPr>
          <w:rFonts w:ascii="Arial" w:hAnsi="Arial" w:cs="Arial"/>
          <w:b/>
          <w:bCs/>
          <w:sz w:val="22"/>
          <w:szCs w:val="22"/>
        </w:rPr>
        <w:t>Name :</w:t>
      </w:r>
      <w:proofErr w:type="gramEnd"/>
      <w:r w:rsidRPr="00A829C4">
        <w:rPr>
          <w:rFonts w:ascii="Arial" w:hAnsi="Arial" w:cs="Arial"/>
          <w:b/>
          <w:bCs/>
          <w:sz w:val="22"/>
          <w:szCs w:val="22"/>
        </w:rPr>
        <w:t xml:space="preserve"> </w:t>
      </w:r>
      <w:r w:rsidRPr="00A829C4">
        <w:rPr>
          <w:rFonts w:ascii="Arial" w:hAnsi="Arial" w:cs="Arial"/>
          <w:b/>
          <w:bCs/>
          <w:sz w:val="22"/>
          <w:szCs w:val="22"/>
        </w:rPr>
        <w:tab/>
        <w:t>Ashwin Mohan</w:t>
      </w:r>
    </w:p>
    <w:p w14:paraId="3568E052" w14:textId="77777777" w:rsidR="00762716" w:rsidRDefault="00762716" w:rsidP="00762716">
      <w:pPr>
        <w:spacing w:after="60"/>
        <w:ind w:left="2705" w:hanging="1985"/>
        <w:rPr>
          <w:rFonts w:ascii="Arial" w:hAnsi="Arial" w:cs="Arial"/>
          <w:b/>
          <w:bCs/>
          <w:sz w:val="22"/>
          <w:szCs w:val="22"/>
        </w:rPr>
      </w:pPr>
      <w:r w:rsidRPr="00A829C4">
        <w:rPr>
          <w:rFonts w:ascii="Arial" w:hAnsi="Arial" w:cs="Arial"/>
          <w:b/>
          <w:bCs/>
          <w:sz w:val="22"/>
          <w:szCs w:val="22"/>
        </w:rPr>
        <w:t xml:space="preserve">E-mail </w:t>
      </w:r>
      <w:proofErr w:type="gramStart"/>
      <w:r w:rsidRPr="00A829C4">
        <w:rPr>
          <w:rFonts w:ascii="Arial" w:hAnsi="Arial" w:cs="Arial"/>
          <w:b/>
          <w:bCs/>
          <w:sz w:val="22"/>
          <w:szCs w:val="22"/>
        </w:rPr>
        <w:t>Address :</w:t>
      </w:r>
      <w:proofErr w:type="gramEnd"/>
      <w:r w:rsidRPr="00A829C4">
        <w:rPr>
          <w:rFonts w:ascii="Arial" w:hAnsi="Arial" w:cs="Arial"/>
          <w:b/>
          <w:bCs/>
          <w:sz w:val="22"/>
          <w:szCs w:val="22"/>
        </w:rPr>
        <w:tab/>
        <w:t xml:space="preserve">ashwin_mohan@apple.com </w:t>
      </w:r>
    </w:p>
    <w:p w14:paraId="6C6E9598" w14:textId="77777777" w:rsidR="00762716" w:rsidRDefault="00762716" w:rsidP="00762716">
      <w:pPr>
        <w:spacing w:after="60"/>
        <w:ind w:left="2705" w:hanging="1985"/>
        <w:rPr>
          <w:rFonts w:ascii="Arial" w:hAnsi="Arial" w:cs="Arial"/>
          <w:b/>
          <w:bCs/>
          <w:sz w:val="22"/>
          <w:szCs w:val="22"/>
        </w:rPr>
      </w:pPr>
    </w:p>
    <w:p w14:paraId="159A27FD" w14:textId="6DA3D720" w:rsidR="00762716" w:rsidRPr="00A829C4" w:rsidRDefault="00762716" w:rsidP="00762716">
      <w:pPr>
        <w:spacing w:after="60"/>
        <w:ind w:left="2705" w:hanging="1985"/>
        <w:rPr>
          <w:rFonts w:ascii="Arial" w:hAnsi="Arial" w:cs="Arial"/>
          <w:b/>
          <w:bCs/>
          <w:sz w:val="22"/>
          <w:szCs w:val="22"/>
        </w:rPr>
      </w:pPr>
      <w:r>
        <w:rPr>
          <w:rFonts w:ascii="Arial" w:hAnsi="Arial" w:cs="Arial"/>
          <w:b/>
          <w:bCs/>
          <w:sz w:val="22"/>
          <w:szCs w:val="22"/>
        </w:rPr>
        <w:t>[</w:t>
      </w:r>
      <w:proofErr w:type="gramStart"/>
      <w:r w:rsidRPr="00997056">
        <w:rPr>
          <w:rFonts w:ascii="Arial" w:hAnsi="Arial" w:cs="Arial"/>
          <w:b/>
          <w:bCs/>
          <w:sz w:val="22"/>
          <w:szCs w:val="22"/>
        </w:rPr>
        <w:t>Name :</w:t>
      </w:r>
      <w:proofErr w:type="gramEnd"/>
      <w:r w:rsidRPr="00A829C4">
        <w:rPr>
          <w:rFonts w:ascii="Arial" w:hAnsi="Arial" w:cs="Arial"/>
          <w:b/>
          <w:bCs/>
          <w:sz w:val="22"/>
          <w:szCs w:val="22"/>
        </w:rPr>
        <w:t xml:space="preserve"> </w:t>
      </w:r>
      <w:r w:rsidRPr="00A829C4">
        <w:rPr>
          <w:rFonts w:ascii="Arial" w:hAnsi="Arial" w:cs="Arial"/>
          <w:b/>
          <w:bCs/>
          <w:sz w:val="22"/>
          <w:szCs w:val="22"/>
        </w:rPr>
        <w:tab/>
        <w:t>Jose M. Fortes</w:t>
      </w:r>
      <w:r>
        <w:rPr>
          <w:rFonts w:ascii="Arial" w:hAnsi="Arial" w:cs="Arial"/>
          <w:b/>
          <w:bCs/>
          <w:sz w:val="22"/>
          <w:szCs w:val="22"/>
        </w:rPr>
        <w:t>]</w:t>
      </w:r>
    </w:p>
    <w:p w14:paraId="016038C0" w14:textId="0296A958" w:rsidR="00762716" w:rsidRDefault="00762716" w:rsidP="00762716">
      <w:pPr>
        <w:spacing w:after="60"/>
        <w:ind w:left="2705" w:hanging="1985"/>
        <w:rPr>
          <w:rStyle w:val="Hyperlink"/>
          <w:rFonts w:cs="Arial"/>
          <w:b/>
          <w:bCs/>
          <w:sz w:val="22"/>
          <w:szCs w:val="22"/>
        </w:rPr>
      </w:pPr>
      <w:r>
        <w:rPr>
          <w:rFonts w:ascii="Arial" w:hAnsi="Arial" w:cs="Arial"/>
          <w:b/>
          <w:bCs/>
          <w:sz w:val="22"/>
          <w:szCs w:val="22"/>
        </w:rPr>
        <w:t>[</w:t>
      </w:r>
      <w:r w:rsidRPr="00A829C4">
        <w:rPr>
          <w:rFonts w:ascii="Arial" w:hAnsi="Arial" w:cs="Arial"/>
          <w:b/>
          <w:bCs/>
          <w:sz w:val="22"/>
          <w:szCs w:val="22"/>
        </w:rPr>
        <w:t xml:space="preserve">E-mail </w:t>
      </w:r>
      <w:proofErr w:type="gramStart"/>
      <w:r w:rsidRPr="00997056">
        <w:rPr>
          <w:rFonts w:ascii="Arial" w:hAnsi="Arial" w:cs="Arial"/>
          <w:b/>
          <w:bCs/>
          <w:sz w:val="22"/>
          <w:szCs w:val="22"/>
        </w:rPr>
        <w:t>Address :</w:t>
      </w:r>
      <w:proofErr w:type="gramEnd"/>
      <w:r w:rsidRPr="00A829C4">
        <w:rPr>
          <w:rFonts w:ascii="Arial" w:hAnsi="Arial" w:cs="Arial"/>
          <w:b/>
          <w:bCs/>
          <w:sz w:val="22"/>
          <w:szCs w:val="22"/>
        </w:rPr>
        <w:tab/>
      </w:r>
      <w:hyperlink r:id="rId16" w:history="1">
        <w:r w:rsidRPr="009F69E6">
          <w:rPr>
            <w:rStyle w:val="Hyperlink"/>
            <w:rFonts w:ascii="Arial" w:hAnsi="Arial" w:cs="Arial"/>
            <w:b/>
            <w:bCs/>
            <w:sz w:val="22"/>
            <w:szCs w:val="22"/>
          </w:rPr>
          <w:t>Jose.Fortes@rohde-schwarz.com</w:t>
        </w:r>
      </w:hyperlink>
      <w:r>
        <w:rPr>
          <w:rFonts w:ascii="Arial" w:hAnsi="Arial" w:cs="Arial"/>
          <w:b/>
          <w:bCs/>
          <w:sz w:val="22"/>
          <w:szCs w:val="22"/>
        </w:rPr>
        <w:t>]</w:t>
      </w:r>
    </w:p>
    <w:p w14:paraId="6301CF6E" w14:textId="70658305" w:rsidR="00762716" w:rsidRPr="00762716" w:rsidRDefault="00762716" w:rsidP="00762716">
      <w:pPr>
        <w:spacing w:after="60"/>
        <w:ind w:left="2705" w:hanging="1985"/>
        <w:rPr>
          <w:rFonts w:cs="Arial"/>
          <w:b/>
          <w:bCs/>
          <w:color w:val="0563C1"/>
          <w:sz w:val="22"/>
          <w:szCs w:val="22"/>
          <w:u w:val="single"/>
        </w:rPr>
      </w:pPr>
      <w:r w:rsidRPr="00A829C4">
        <w:rPr>
          <w:rFonts w:ascii="Arial" w:hAnsi="Arial" w:cs="Arial"/>
          <w:b/>
          <w:bCs/>
          <w:sz w:val="22"/>
          <w:szCs w:val="22"/>
        </w:rPr>
        <w:tab/>
      </w:r>
    </w:p>
    <w:p w14:paraId="577FA68C" w14:textId="77777777" w:rsidR="00762716" w:rsidRPr="00973E0F" w:rsidRDefault="00762716" w:rsidP="00762716">
      <w:pPr>
        <w:spacing w:after="60"/>
        <w:ind w:left="1985" w:hanging="1985"/>
        <w:rPr>
          <w:rFonts w:ascii="Arial" w:hAnsi="Arial" w:cs="Arial"/>
          <w:b/>
          <w:sz w:val="22"/>
          <w:szCs w:val="22"/>
        </w:rPr>
      </w:pPr>
      <w:r w:rsidRPr="00973E0F">
        <w:rPr>
          <w:rFonts w:ascii="Arial" w:hAnsi="Arial" w:cs="Arial"/>
          <w:b/>
          <w:sz w:val="22"/>
          <w:szCs w:val="22"/>
        </w:rPr>
        <w:t xml:space="preserve">Send any </w:t>
      </w:r>
      <w:proofErr w:type="gramStart"/>
      <w:r w:rsidRPr="00973E0F">
        <w:rPr>
          <w:rFonts w:ascii="Arial" w:hAnsi="Arial" w:cs="Arial"/>
          <w:b/>
          <w:sz w:val="22"/>
          <w:szCs w:val="22"/>
        </w:rPr>
        <w:t>reply</w:t>
      </w:r>
      <w:proofErr w:type="gramEnd"/>
      <w:r w:rsidRPr="00973E0F">
        <w:rPr>
          <w:rFonts w:ascii="Arial" w:hAnsi="Arial" w:cs="Arial"/>
          <w:b/>
          <w:sz w:val="22"/>
          <w:szCs w:val="22"/>
        </w:rPr>
        <w:t xml:space="preserve"> LS to:</w:t>
      </w:r>
      <w:r w:rsidRPr="00973E0F">
        <w:rPr>
          <w:rFonts w:ascii="Arial" w:hAnsi="Arial" w:cs="Arial"/>
          <w:b/>
          <w:sz w:val="22"/>
          <w:szCs w:val="22"/>
        </w:rPr>
        <w:tab/>
        <w:t xml:space="preserve">3GPP Liaisons Coordinator, </w:t>
      </w:r>
      <w:hyperlink r:id="rId17" w:history="1">
        <w:r w:rsidRPr="00973E0F">
          <w:rPr>
            <w:rStyle w:val="Hyperlink"/>
            <w:rFonts w:cs="Arial"/>
            <w:b/>
            <w:sz w:val="22"/>
            <w:szCs w:val="22"/>
          </w:rPr>
          <w:t>mailto:3GPPLiaison@etsi.org</w:t>
        </w:r>
      </w:hyperlink>
    </w:p>
    <w:p w14:paraId="57251ECD" w14:textId="77777777" w:rsidR="00762716" w:rsidRPr="00973E0F" w:rsidRDefault="00762716" w:rsidP="00762716">
      <w:pPr>
        <w:spacing w:after="60"/>
        <w:ind w:left="1985" w:hanging="1985"/>
        <w:rPr>
          <w:rFonts w:ascii="Arial" w:hAnsi="Arial" w:cs="Arial"/>
          <w:b/>
        </w:rPr>
      </w:pPr>
    </w:p>
    <w:p w14:paraId="461B856D" w14:textId="77777777" w:rsidR="00762716" w:rsidRPr="00973E0F" w:rsidRDefault="00762716" w:rsidP="00762716">
      <w:pPr>
        <w:spacing w:after="60"/>
        <w:ind w:left="1985" w:hanging="1985"/>
      </w:pPr>
      <w:r w:rsidRPr="00973E0F">
        <w:rPr>
          <w:rFonts w:ascii="Arial" w:hAnsi="Arial" w:cs="Arial"/>
          <w:b/>
        </w:rPr>
        <w:t>Attachments:</w:t>
      </w:r>
      <w:r w:rsidRPr="00973E0F">
        <w:rPr>
          <w:rFonts w:ascii="Arial" w:hAnsi="Arial" w:cs="Arial"/>
          <w:bCs/>
        </w:rPr>
        <w:tab/>
      </w:r>
      <w:r>
        <w:t>-</w:t>
      </w:r>
    </w:p>
    <w:p w14:paraId="28DA701B" w14:textId="77777777" w:rsidR="00762716" w:rsidRPr="00973E0F" w:rsidRDefault="00762716" w:rsidP="00762716">
      <w:pPr>
        <w:rPr>
          <w:rFonts w:ascii="Arial" w:hAnsi="Arial" w:cs="Arial"/>
        </w:rPr>
      </w:pPr>
    </w:p>
    <w:p w14:paraId="5F0B768D" w14:textId="77777777" w:rsidR="00762716" w:rsidRPr="00973E0F" w:rsidRDefault="00762716" w:rsidP="00762716">
      <w:pPr>
        <w:pStyle w:val="Heading1"/>
      </w:pPr>
      <w:r w:rsidRPr="00973E0F">
        <w:t>1</w:t>
      </w:r>
      <w:r w:rsidRPr="00973E0F">
        <w:tab/>
        <w:t>Overall description</w:t>
      </w:r>
    </w:p>
    <w:p w14:paraId="55CFE8A5" w14:textId="1C9A71A4" w:rsidR="00762716" w:rsidRDefault="00762716" w:rsidP="00762716">
      <w:pPr>
        <w:jc w:val="both"/>
        <w:rPr>
          <w:lang w:eastAsia="zh-CN"/>
        </w:rPr>
      </w:pPr>
      <w:r>
        <w:rPr>
          <w:lang w:eastAsia="zh-CN"/>
        </w:rPr>
        <w:t xml:space="preserve">Following the finalization of the RAN4 </w:t>
      </w:r>
      <w:r w:rsidRPr="00466460">
        <w:rPr>
          <w:lang w:eastAsia="zh-Hans"/>
        </w:rPr>
        <w:t>R1</w:t>
      </w:r>
      <w:r>
        <w:rPr>
          <w:lang w:eastAsia="zh-Hans"/>
        </w:rPr>
        <w:t>8</w:t>
      </w:r>
      <w:r w:rsidRPr="00466460">
        <w:rPr>
          <w:lang w:eastAsia="zh-Hans"/>
        </w:rPr>
        <w:t xml:space="preserve"> NR FR1 TRP TRS</w:t>
      </w:r>
      <w:r>
        <w:rPr>
          <w:lang w:eastAsia="zh-Hans"/>
        </w:rPr>
        <w:t xml:space="preserve"> W</w:t>
      </w:r>
      <w:r>
        <w:rPr>
          <w:lang w:eastAsia="zh-CN"/>
        </w:rPr>
        <w:t>I core and performance parts, RAN5 will subsequently introduce a new</w:t>
      </w:r>
      <w:r>
        <w:t xml:space="preserve"> WID </w:t>
      </w:r>
      <w:r w:rsidRPr="003004AE">
        <w:rPr>
          <w:lang w:eastAsia="zh-CN"/>
        </w:rPr>
        <w:t xml:space="preserve">to deliver conformance test cases for </w:t>
      </w:r>
      <w:r>
        <w:rPr>
          <w:lang w:eastAsia="zh-CN"/>
        </w:rPr>
        <w:t xml:space="preserve">Rel-18 </w:t>
      </w:r>
      <w:r w:rsidRPr="003004AE">
        <w:rPr>
          <w:lang w:eastAsia="zh-CN"/>
        </w:rPr>
        <w:t>NR FR1 TRP and TRS requirements</w:t>
      </w:r>
      <w:r>
        <w:rPr>
          <w:lang w:eastAsia="zh-CN"/>
        </w:rPr>
        <w:t>. It is general process that RAN5 will have</w:t>
      </w:r>
      <w:r w:rsidRPr="00A15603">
        <w:rPr>
          <w:lang w:eastAsia="zh-CN"/>
        </w:rPr>
        <w:t xml:space="preserve"> primary responsibility for M</w:t>
      </w:r>
      <w:r>
        <w:rPr>
          <w:lang w:eastAsia="zh-CN"/>
        </w:rPr>
        <w:t>easurement Uncertainty (M</w:t>
      </w:r>
      <w:r w:rsidRPr="00A15603">
        <w:rPr>
          <w:lang w:eastAsia="zh-CN"/>
        </w:rPr>
        <w:t>U</w:t>
      </w:r>
      <w:r>
        <w:rPr>
          <w:lang w:eastAsia="zh-CN"/>
        </w:rPr>
        <w:t>)</w:t>
      </w:r>
      <w:r w:rsidRPr="00A15603">
        <w:rPr>
          <w:lang w:eastAsia="zh-CN"/>
        </w:rPr>
        <w:t xml:space="preserve"> assessment for </w:t>
      </w:r>
      <w:r>
        <w:rPr>
          <w:lang w:eastAsia="zh-CN"/>
        </w:rPr>
        <w:t xml:space="preserve">Rel-18 </w:t>
      </w:r>
      <w:r w:rsidRPr="00A15603">
        <w:rPr>
          <w:lang w:eastAsia="zh-CN"/>
        </w:rPr>
        <w:t>FR1 TRP/TRS</w:t>
      </w:r>
      <w:r>
        <w:rPr>
          <w:lang w:eastAsia="zh-CN"/>
        </w:rPr>
        <w:t xml:space="preserve"> for which a</w:t>
      </w:r>
      <w:r w:rsidRPr="00A15603">
        <w:rPr>
          <w:lang w:eastAsia="zh-CN"/>
        </w:rPr>
        <w:t xml:space="preserve"> preliminary/placeholder MU table has been added in Annex B of TR 38.834</w:t>
      </w:r>
      <w:r>
        <w:rPr>
          <w:lang w:eastAsia="zh-CN"/>
        </w:rPr>
        <w:t>. F</w:t>
      </w:r>
      <w:r w:rsidRPr="00A15603">
        <w:rPr>
          <w:lang w:eastAsia="zh-CN"/>
        </w:rPr>
        <w:t xml:space="preserve">urther optimizing and finalizing MU values and then determine </w:t>
      </w:r>
      <w:r>
        <w:rPr>
          <w:lang w:eastAsia="zh-CN"/>
        </w:rPr>
        <w:t>Test Tolerance (</w:t>
      </w:r>
      <w:r w:rsidRPr="00A15603">
        <w:rPr>
          <w:lang w:eastAsia="zh-CN"/>
        </w:rPr>
        <w:t>TT</w:t>
      </w:r>
      <w:r>
        <w:rPr>
          <w:lang w:eastAsia="zh-CN"/>
        </w:rPr>
        <w:t>)</w:t>
      </w:r>
      <w:r w:rsidRPr="00A15603">
        <w:rPr>
          <w:lang w:eastAsia="zh-CN"/>
        </w:rPr>
        <w:t xml:space="preserve"> for the defined test requirements</w:t>
      </w:r>
      <w:r>
        <w:rPr>
          <w:lang w:eastAsia="zh-CN"/>
        </w:rPr>
        <w:t xml:space="preserve"> will occur in RAN5</w:t>
      </w:r>
      <w:r w:rsidRPr="00A15603">
        <w:rPr>
          <w:lang w:eastAsia="zh-CN"/>
        </w:rPr>
        <w:t>.</w:t>
      </w:r>
    </w:p>
    <w:p w14:paraId="4A0FCC0B" w14:textId="77777777" w:rsidR="00762716" w:rsidRDefault="00762716" w:rsidP="00762716">
      <w:pPr>
        <w:jc w:val="both"/>
        <w:rPr>
          <w:lang w:eastAsia="zh-CN"/>
        </w:rPr>
      </w:pPr>
    </w:p>
    <w:p w14:paraId="056CD3B3" w14:textId="18C74401" w:rsidR="00762716" w:rsidRDefault="00762716" w:rsidP="00762716">
      <w:pPr>
        <w:jc w:val="both"/>
        <w:rPr>
          <w:lang w:eastAsia="zh-CN"/>
        </w:rPr>
      </w:pPr>
      <w:r w:rsidRPr="00A829C4">
        <w:rPr>
          <w:lang w:eastAsia="zh-CN"/>
        </w:rPr>
        <w:t>With regards to the derivation of TT for OTA testing, there has been precedence of RAN4 kindly providing recommendations on TT along with core requirements, methodology and MU.</w:t>
      </w:r>
    </w:p>
    <w:p w14:paraId="79E2A25C" w14:textId="77777777" w:rsidR="00762716" w:rsidRPr="00A829C4" w:rsidRDefault="00762716" w:rsidP="00762716">
      <w:pPr>
        <w:jc w:val="both"/>
        <w:rPr>
          <w:lang w:eastAsia="zh-CN"/>
        </w:rPr>
      </w:pPr>
    </w:p>
    <w:p w14:paraId="3B022317" w14:textId="77777777" w:rsidR="00762716" w:rsidRPr="00A829C4"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sidRPr="00A829C4">
        <w:rPr>
          <w:lang w:eastAsia="zh-CN"/>
        </w:rPr>
        <w:fldChar w:fldCharType="begin"/>
      </w:r>
      <w:r w:rsidRPr="00A829C4">
        <w:rPr>
          <w:lang w:eastAsia="zh-CN"/>
        </w:rPr>
        <w:instrText xml:space="preserve"> REF _Ref103844955 \r \h  \* MERGEFORMAT </w:instrText>
      </w:r>
      <w:r w:rsidRPr="00A829C4">
        <w:rPr>
          <w:lang w:eastAsia="zh-CN"/>
        </w:rPr>
      </w:r>
      <w:r w:rsidRPr="00A829C4">
        <w:rPr>
          <w:lang w:eastAsia="zh-CN"/>
        </w:rPr>
        <w:fldChar w:fldCharType="separate"/>
      </w:r>
      <w:r w:rsidRPr="00A829C4">
        <w:rPr>
          <w:lang w:eastAsia="zh-CN"/>
        </w:rPr>
        <w:t>[2]</w:t>
      </w:r>
      <w:r w:rsidRPr="00A829C4">
        <w:rPr>
          <w:lang w:eastAsia="zh-CN"/>
        </w:rPr>
        <w:fldChar w:fldCharType="end"/>
      </w:r>
      <w:r w:rsidRPr="00A829C4">
        <w:rPr>
          <w:lang w:eastAsia="zh-CN"/>
        </w:rPr>
        <w:t xml:space="preserve"> shows the earliest such precedence wherein the “</w:t>
      </w:r>
      <w:r w:rsidRPr="00A829C4">
        <w:rPr>
          <w:i/>
          <w:lang w:eastAsia="zh-CN"/>
        </w:rPr>
        <w:t>TRP and TRS OTA performance requirements, measurement uncertainty and test tolerance values are agreed as package as summarized</w:t>
      </w:r>
      <w:r w:rsidRPr="00A829C4">
        <w:rPr>
          <w:lang w:eastAsia="zh-CN"/>
        </w:rPr>
        <w:t xml:space="preserve">” in </w:t>
      </w:r>
      <w:r w:rsidRPr="00A829C4">
        <w:rPr>
          <w:lang w:eastAsia="zh-CN"/>
        </w:rPr>
        <w:fldChar w:fldCharType="begin"/>
      </w:r>
      <w:r w:rsidRPr="00A829C4">
        <w:rPr>
          <w:lang w:eastAsia="zh-CN"/>
        </w:rPr>
        <w:instrText xml:space="preserve"> REF _Ref103844962 \r \h  \* MERGEFORMAT </w:instrText>
      </w:r>
      <w:r w:rsidRPr="00A829C4">
        <w:rPr>
          <w:lang w:eastAsia="zh-CN"/>
        </w:rPr>
      </w:r>
      <w:r w:rsidRPr="00A829C4">
        <w:rPr>
          <w:lang w:eastAsia="zh-CN"/>
        </w:rPr>
        <w:fldChar w:fldCharType="separate"/>
      </w:r>
      <w:r w:rsidRPr="00A829C4">
        <w:rPr>
          <w:lang w:eastAsia="zh-CN"/>
        </w:rPr>
        <w:t>[3]</w:t>
      </w:r>
      <w:r w:rsidRPr="00A829C4">
        <w:rPr>
          <w:lang w:eastAsia="zh-CN"/>
        </w:rPr>
        <w:fldChar w:fldCharType="end"/>
      </w:r>
      <w:r w:rsidRPr="00A829C4">
        <w:rPr>
          <w:lang w:eastAsia="zh-CN"/>
        </w:rPr>
        <w:t xml:space="preserve"> as inputs to TS 34.114 </w:t>
      </w:r>
      <w:r w:rsidRPr="00A829C4">
        <w:rPr>
          <w:lang w:eastAsia="zh-CN"/>
        </w:rPr>
        <w:fldChar w:fldCharType="begin"/>
      </w:r>
      <w:r w:rsidRPr="00A829C4">
        <w:rPr>
          <w:lang w:eastAsia="zh-CN"/>
        </w:rPr>
        <w:instrText xml:space="preserve"> REF _Ref103844972 \r \h  \* MERGEFORMAT </w:instrText>
      </w:r>
      <w:r w:rsidRPr="00A829C4">
        <w:rPr>
          <w:lang w:eastAsia="zh-CN"/>
        </w:rPr>
      </w:r>
      <w:r w:rsidRPr="00A829C4">
        <w:rPr>
          <w:lang w:eastAsia="zh-CN"/>
        </w:rPr>
        <w:fldChar w:fldCharType="separate"/>
      </w:r>
      <w:r w:rsidRPr="00A829C4">
        <w:rPr>
          <w:lang w:eastAsia="zh-CN"/>
        </w:rPr>
        <w:t>[5]</w:t>
      </w:r>
      <w:r w:rsidRPr="00A829C4">
        <w:rPr>
          <w:lang w:eastAsia="zh-CN"/>
        </w:rPr>
        <w:fldChar w:fldCharType="end"/>
      </w:r>
      <w:r w:rsidRPr="00A829C4">
        <w:rPr>
          <w:lang w:eastAsia="zh-CN"/>
        </w:rPr>
        <w:t>, while allowing for further refinements to MU in RAN5.</w:t>
      </w:r>
    </w:p>
    <w:p w14:paraId="5C08F183" w14:textId="77777777" w:rsidR="00762716" w:rsidRPr="00A829C4"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sidRPr="00A829C4">
        <w:rPr>
          <w:lang w:eastAsia="zh-CN"/>
        </w:rPr>
        <w:t xml:space="preserve">The above precedence was continued in </w:t>
      </w:r>
      <w:r w:rsidRPr="00A829C4">
        <w:rPr>
          <w:lang w:eastAsia="zh-CN"/>
        </w:rPr>
        <w:fldChar w:fldCharType="begin"/>
      </w:r>
      <w:r w:rsidRPr="00A829C4">
        <w:rPr>
          <w:lang w:eastAsia="zh-CN"/>
        </w:rPr>
        <w:instrText xml:space="preserve"> REF _Ref103844993 \r \h  \* MERGEFORMAT </w:instrText>
      </w:r>
      <w:r w:rsidRPr="00A829C4">
        <w:rPr>
          <w:lang w:eastAsia="zh-CN"/>
        </w:rPr>
      </w:r>
      <w:r w:rsidRPr="00A829C4">
        <w:rPr>
          <w:lang w:eastAsia="zh-CN"/>
        </w:rPr>
        <w:fldChar w:fldCharType="separate"/>
      </w:r>
      <w:r w:rsidRPr="00A829C4">
        <w:rPr>
          <w:lang w:eastAsia="zh-CN"/>
        </w:rPr>
        <w:t>[4]</w:t>
      </w:r>
      <w:r w:rsidRPr="00A829C4">
        <w:rPr>
          <w:lang w:eastAsia="zh-CN"/>
        </w:rPr>
        <w:fldChar w:fldCharType="end"/>
      </w:r>
      <w:r w:rsidRPr="00A829C4">
        <w:rPr>
          <w:lang w:eastAsia="zh-CN"/>
        </w:rPr>
        <w:t xml:space="preserve"> wherein RAN4 provided test tolerance recommendations for LTE MIMO OTA.</w:t>
      </w:r>
    </w:p>
    <w:p w14:paraId="5E26055B" w14:textId="77777777" w:rsidR="00762716"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sidRPr="00A829C4">
        <w:rPr>
          <w:lang w:eastAsia="zh-CN"/>
        </w:rPr>
        <w:t xml:space="preserve">For 5G NR FR2 OTA, due to ecosystem needs RAN4 shifted the MU work to RAN5 as per </w:t>
      </w:r>
      <w:r w:rsidRPr="00A829C4">
        <w:rPr>
          <w:lang w:eastAsia="zh-CN"/>
        </w:rPr>
        <w:fldChar w:fldCharType="begin"/>
      </w:r>
      <w:r w:rsidRPr="00A829C4">
        <w:rPr>
          <w:lang w:eastAsia="zh-CN"/>
        </w:rPr>
        <w:instrText xml:space="preserve"> REF _Ref103845004 \r \h  \* MERGEFORMAT </w:instrText>
      </w:r>
      <w:r w:rsidRPr="00A829C4">
        <w:rPr>
          <w:lang w:eastAsia="zh-CN"/>
        </w:rPr>
      </w:r>
      <w:r w:rsidRPr="00A829C4">
        <w:rPr>
          <w:lang w:eastAsia="zh-CN"/>
        </w:rPr>
        <w:fldChar w:fldCharType="separate"/>
      </w:r>
      <w:r w:rsidRPr="00A829C4">
        <w:rPr>
          <w:lang w:eastAsia="zh-CN"/>
        </w:rPr>
        <w:t>[6]</w:t>
      </w:r>
      <w:r w:rsidRPr="00A829C4">
        <w:rPr>
          <w:lang w:eastAsia="zh-CN"/>
        </w:rPr>
        <w:fldChar w:fldCharType="end"/>
      </w:r>
      <w:r w:rsidRPr="00A829C4">
        <w:rPr>
          <w:lang w:eastAsia="zh-CN"/>
        </w:rPr>
        <w:t xml:space="preserve"> in response to the RAN5 LS in </w:t>
      </w:r>
      <w:r w:rsidRPr="00A829C4">
        <w:rPr>
          <w:lang w:eastAsia="zh-CN"/>
        </w:rPr>
        <w:fldChar w:fldCharType="begin"/>
      </w:r>
      <w:r w:rsidRPr="00A829C4">
        <w:rPr>
          <w:lang w:eastAsia="zh-CN"/>
        </w:rPr>
        <w:instrText xml:space="preserve"> REF _Ref103845011 \r \h  \* MERGEFORMAT </w:instrText>
      </w:r>
      <w:r w:rsidRPr="00A829C4">
        <w:rPr>
          <w:lang w:eastAsia="zh-CN"/>
        </w:rPr>
      </w:r>
      <w:r w:rsidRPr="00A829C4">
        <w:rPr>
          <w:lang w:eastAsia="zh-CN"/>
        </w:rPr>
        <w:fldChar w:fldCharType="separate"/>
      </w:r>
      <w:r w:rsidRPr="00A829C4">
        <w:rPr>
          <w:lang w:eastAsia="zh-CN"/>
        </w:rPr>
        <w:t>[7]</w:t>
      </w:r>
      <w:r w:rsidRPr="00A829C4">
        <w:rPr>
          <w:lang w:eastAsia="zh-CN"/>
        </w:rPr>
        <w:fldChar w:fldCharType="end"/>
      </w:r>
      <w:r w:rsidRPr="00A829C4">
        <w:rPr>
          <w:lang w:eastAsia="zh-CN"/>
        </w:rPr>
        <w:t xml:space="preserve"> and RAN5 picked up all subsequent TT definitions.</w:t>
      </w:r>
    </w:p>
    <w:p w14:paraId="2825DB35" w14:textId="30752C08" w:rsidR="00762716" w:rsidRPr="00A829C4"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Pr>
          <w:lang w:eastAsia="zh-CN"/>
        </w:rPr>
        <w:t>As recently as Release 17 for 5G NR FR1 TRP/TRS, the approach from 1) and 2) was continued and as per RAN5 request in [8] RAN4 provided the test tolerance recommendations in [9] to be utilized as a package together with Rel-17 core requirements.</w:t>
      </w:r>
    </w:p>
    <w:p w14:paraId="73A85AEF" w14:textId="1E413940" w:rsidR="00762716" w:rsidRDefault="00762716" w:rsidP="00762716">
      <w:pPr>
        <w:jc w:val="both"/>
        <w:rPr>
          <w:lang w:eastAsia="zh-CN"/>
        </w:rPr>
      </w:pPr>
      <w:r w:rsidRPr="00A829C4">
        <w:rPr>
          <w:lang w:eastAsia="zh-CN"/>
        </w:rPr>
        <w:lastRenderedPageBreak/>
        <w:t xml:space="preserve">Based on the process being followed in RAN4 to derive NR FR1 TRP TRS requirements built on performance campaign test results, RAN5 understands that there is a deep relation between </w:t>
      </w:r>
      <w:bookmarkStart w:id="11" w:name="_Hlk103846808"/>
      <w:r w:rsidRPr="00A829C4">
        <w:rPr>
          <w:lang w:eastAsia="zh-CN"/>
        </w:rPr>
        <w:t xml:space="preserve">radiated performance requirement </w:t>
      </w:r>
      <w:bookmarkEnd w:id="11"/>
      <w:r w:rsidRPr="00A829C4">
        <w:rPr>
          <w:lang w:eastAsia="zh-CN"/>
        </w:rPr>
        <w:t xml:space="preserve">definition in RAN4, </w:t>
      </w:r>
      <w:bookmarkStart w:id="12" w:name="_Hlk103846793"/>
      <w:r w:rsidRPr="00A829C4">
        <w:rPr>
          <w:lang w:eastAsia="zh-CN"/>
        </w:rPr>
        <w:t>derived from test campaign results</w:t>
      </w:r>
      <w:bookmarkEnd w:id="12"/>
      <w:r w:rsidRPr="00A829C4">
        <w:rPr>
          <w:lang w:eastAsia="zh-CN"/>
        </w:rPr>
        <w:t>, and TT as indicated by the precedence in 1)</w:t>
      </w:r>
      <w:r>
        <w:rPr>
          <w:lang w:eastAsia="zh-CN"/>
        </w:rPr>
        <w:t xml:space="preserve">, </w:t>
      </w:r>
      <w:r w:rsidRPr="00A829C4">
        <w:rPr>
          <w:lang w:eastAsia="zh-CN"/>
        </w:rPr>
        <w:t>2)</w:t>
      </w:r>
      <w:r>
        <w:rPr>
          <w:lang w:eastAsia="zh-CN"/>
        </w:rPr>
        <w:t xml:space="preserve"> and 4)</w:t>
      </w:r>
      <w:r w:rsidRPr="00A829C4">
        <w:rPr>
          <w:lang w:eastAsia="zh-CN"/>
        </w:rPr>
        <w:t xml:space="preserve"> above.</w:t>
      </w:r>
    </w:p>
    <w:p w14:paraId="66311CF0" w14:textId="77777777" w:rsidR="00762716" w:rsidRPr="00A829C4" w:rsidRDefault="00762716" w:rsidP="00762716">
      <w:pPr>
        <w:jc w:val="both"/>
        <w:rPr>
          <w:lang w:eastAsia="zh-CN"/>
        </w:rPr>
      </w:pPr>
    </w:p>
    <w:p w14:paraId="1CB56BBA" w14:textId="75324AB1" w:rsidR="00762716" w:rsidRPr="00466460" w:rsidRDefault="00762716" w:rsidP="00762716">
      <w:pPr>
        <w:jc w:val="both"/>
        <w:rPr>
          <w:lang w:eastAsia="zh-CN"/>
        </w:rPr>
      </w:pPr>
      <w:r w:rsidRPr="00A829C4">
        <w:rPr>
          <w:lang w:eastAsia="zh-CN"/>
        </w:rPr>
        <w:t xml:space="preserve">Therefore, RAN5 respectfully requests RAN4 to provide recommendations on test tolerance values for </w:t>
      </w:r>
      <w:r>
        <w:rPr>
          <w:lang w:eastAsia="zh-CN"/>
        </w:rPr>
        <w:t xml:space="preserve">Release 18 </w:t>
      </w:r>
      <w:r w:rsidRPr="00A829C4">
        <w:rPr>
          <w:lang w:eastAsia="zh-CN"/>
        </w:rPr>
        <w:t xml:space="preserve">NR FR1 TRP and TRS </w:t>
      </w:r>
      <w:r>
        <w:rPr>
          <w:lang w:eastAsia="zh-CN"/>
        </w:rPr>
        <w:t xml:space="preserve">enhancements </w:t>
      </w:r>
      <w:r w:rsidRPr="00A829C4">
        <w:rPr>
          <w:lang w:eastAsia="zh-CN"/>
        </w:rPr>
        <w:t xml:space="preserve">along with a thorough description of the core requirements definition process so implications from MU and TT can be clarified and considered during the definition of </w:t>
      </w:r>
      <w:r>
        <w:rPr>
          <w:lang w:eastAsia="zh-CN"/>
        </w:rPr>
        <w:t xml:space="preserve">Rel-18 FR1 TRP TRS </w:t>
      </w:r>
      <w:r w:rsidRPr="00A829C4">
        <w:rPr>
          <w:lang w:eastAsia="zh-CN"/>
        </w:rPr>
        <w:t>TT in the RAN5 test specification.</w:t>
      </w:r>
    </w:p>
    <w:p w14:paraId="76F27D6F" w14:textId="77777777" w:rsidR="00762716" w:rsidRPr="00973E0F" w:rsidRDefault="00762716" w:rsidP="00762716">
      <w:pPr>
        <w:pStyle w:val="Heading1"/>
      </w:pPr>
      <w:r w:rsidRPr="00973E0F">
        <w:t>2</w:t>
      </w:r>
      <w:r w:rsidRPr="00973E0F">
        <w:tab/>
        <w:t>Actions</w:t>
      </w:r>
    </w:p>
    <w:p w14:paraId="4FC2F45F" w14:textId="77777777" w:rsidR="00762716" w:rsidRPr="00973E0F" w:rsidRDefault="00762716" w:rsidP="00762716">
      <w:pPr>
        <w:spacing w:after="120"/>
        <w:ind w:left="1985" w:hanging="1985"/>
        <w:rPr>
          <w:rFonts w:ascii="Arial" w:hAnsi="Arial" w:cs="Arial"/>
          <w:b/>
        </w:rPr>
      </w:pPr>
      <w:r w:rsidRPr="00973E0F">
        <w:rPr>
          <w:rFonts w:ascii="Arial" w:hAnsi="Arial" w:cs="Arial"/>
          <w:b/>
        </w:rPr>
        <w:t xml:space="preserve">To RAN4 </w:t>
      </w:r>
    </w:p>
    <w:p w14:paraId="0525D3AE" w14:textId="14A89DEF" w:rsidR="00762716" w:rsidRPr="00973E0F" w:rsidRDefault="00762716" w:rsidP="00762716">
      <w:pPr>
        <w:rPr>
          <w:rFonts w:ascii="Arial" w:hAnsi="Arial" w:cs="Arial"/>
          <w:b/>
          <w:color w:val="0070C0"/>
        </w:rPr>
      </w:pPr>
      <w:r w:rsidRPr="00973E0F">
        <w:rPr>
          <w:rFonts w:ascii="Arial" w:hAnsi="Arial" w:cs="Arial"/>
          <w:b/>
        </w:rPr>
        <w:t xml:space="preserve">ACTION: </w:t>
      </w:r>
      <w:r w:rsidRPr="00973E0F">
        <w:rPr>
          <w:rFonts w:ascii="Arial" w:hAnsi="Arial" w:cs="Arial"/>
          <w:b/>
          <w:color w:val="0070C0"/>
        </w:rPr>
        <w:tab/>
      </w:r>
      <w:r w:rsidRPr="00973E0F">
        <w:t xml:space="preserve"> </w:t>
      </w:r>
      <w:r w:rsidRPr="00A829C4">
        <w:t xml:space="preserve">RAN5 respectfully asks RAN4 to take the above information into account and provide RAN5 with recommendations on test tolerance values for </w:t>
      </w:r>
      <w:r>
        <w:t xml:space="preserve">Release 18 </w:t>
      </w:r>
      <w:r w:rsidRPr="00A829C4">
        <w:t xml:space="preserve">NR FR1 TRP and TRS along with a thorough description of the core requirements definition process so that implications from MU and TT can be clarified and considered during the definition of </w:t>
      </w:r>
      <w:r>
        <w:t xml:space="preserve">Release 18 </w:t>
      </w:r>
      <w:r w:rsidRPr="00A829C4">
        <w:t>TT in RAN5 test specification.</w:t>
      </w:r>
    </w:p>
    <w:p w14:paraId="173674A8" w14:textId="77777777" w:rsidR="00762716" w:rsidRPr="00973E0F" w:rsidRDefault="00762716" w:rsidP="00762716">
      <w:pPr>
        <w:pStyle w:val="Heading1"/>
        <w:rPr>
          <w:szCs w:val="36"/>
        </w:rPr>
      </w:pPr>
      <w:r w:rsidRPr="00973E0F">
        <w:rPr>
          <w:szCs w:val="36"/>
        </w:rPr>
        <w:t>3</w:t>
      </w:r>
      <w:r w:rsidRPr="00973E0F">
        <w:rPr>
          <w:szCs w:val="36"/>
        </w:rPr>
        <w:tab/>
        <w:t xml:space="preserve">Dates of next </w:t>
      </w:r>
      <w:r w:rsidRPr="00973E0F">
        <w:rPr>
          <w:rFonts w:cs="Arial"/>
          <w:bCs/>
          <w:szCs w:val="36"/>
        </w:rPr>
        <w:t xml:space="preserve">TSG </w:t>
      </w:r>
      <w:r w:rsidRPr="00973E0F">
        <w:rPr>
          <w:rFonts w:cs="Arial"/>
          <w:szCs w:val="36"/>
        </w:rPr>
        <w:t>RAN</w:t>
      </w:r>
      <w:r w:rsidRPr="00973E0F">
        <w:rPr>
          <w:rFonts w:cs="Arial"/>
          <w:bCs/>
          <w:szCs w:val="36"/>
        </w:rPr>
        <w:t xml:space="preserve"> WG 5</w:t>
      </w:r>
      <w:r w:rsidRPr="00973E0F">
        <w:rPr>
          <w:szCs w:val="36"/>
        </w:rPr>
        <w:t xml:space="preserve"> </w:t>
      </w:r>
      <w:proofErr w:type="gramStart"/>
      <w:r w:rsidRPr="00973E0F">
        <w:rPr>
          <w:szCs w:val="36"/>
        </w:rPr>
        <w:t>meetings</w:t>
      </w:r>
      <w:proofErr w:type="gramEnd"/>
    </w:p>
    <w:p w14:paraId="1F261E96" w14:textId="681D33AF" w:rsidR="00762716" w:rsidRPr="00973E0F" w:rsidRDefault="00762716" w:rsidP="00762716">
      <w:bookmarkStart w:id="13" w:name="OLE_LINK55"/>
      <w:bookmarkStart w:id="14" w:name="OLE_LINK56"/>
      <w:bookmarkStart w:id="15" w:name="OLE_LINK53"/>
      <w:bookmarkStart w:id="16" w:name="OLE_LINK54"/>
      <w:r w:rsidRPr="00973E0F">
        <w:t>TSG-RAN5 Meeting #</w:t>
      </w:r>
      <w:r>
        <w:t>103</w:t>
      </w:r>
      <w:r w:rsidRPr="00973E0F">
        <w:tab/>
      </w:r>
      <w:r>
        <w:t>20</w:t>
      </w:r>
      <w:r w:rsidRPr="00973E0F">
        <w:rPr>
          <w:vertAlign w:val="superscript"/>
        </w:rPr>
        <w:t>th</w:t>
      </w:r>
      <w:r w:rsidRPr="00973E0F">
        <w:t xml:space="preserve"> – </w:t>
      </w:r>
      <w:r>
        <w:t>24</w:t>
      </w:r>
      <w:r w:rsidRPr="00973E0F">
        <w:rPr>
          <w:vertAlign w:val="superscript"/>
        </w:rPr>
        <w:t>th</w:t>
      </w:r>
      <w:r w:rsidRPr="00973E0F">
        <w:t xml:space="preserve"> </w:t>
      </w:r>
      <w:r>
        <w:t>May</w:t>
      </w:r>
      <w:r w:rsidRPr="00973E0F">
        <w:t xml:space="preserve"> 202</w:t>
      </w:r>
      <w:r>
        <w:t>4</w:t>
      </w:r>
      <w:r w:rsidRPr="00973E0F">
        <w:tab/>
      </w:r>
      <w:bookmarkEnd w:id="13"/>
      <w:bookmarkEnd w:id="14"/>
      <w:r w:rsidRPr="00973E0F">
        <w:tab/>
      </w:r>
      <w:r>
        <w:t>Fukuoka, Japan</w:t>
      </w:r>
    </w:p>
    <w:p w14:paraId="147013E5" w14:textId="404A6D06" w:rsidR="00762716" w:rsidRPr="00973E0F" w:rsidRDefault="00762716" w:rsidP="00762716">
      <w:r w:rsidRPr="00973E0F">
        <w:t>TSG-RAN5 Meeting #</w:t>
      </w:r>
      <w:r>
        <w:t>104</w:t>
      </w:r>
      <w:r w:rsidRPr="00973E0F">
        <w:tab/>
      </w:r>
      <w:r>
        <w:t>19</w:t>
      </w:r>
      <w:r w:rsidRPr="00762716">
        <w:rPr>
          <w:vertAlign w:val="superscript"/>
        </w:rPr>
        <w:t>th</w:t>
      </w:r>
      <w:r>
        <w:t xml:space="preserve"> – 23</w:t>
      </w:r>
      <w:r w:rsidRPr="00762716">
        <w:rPr>
          <w:vertAlign w:val="superscript"/>
        </w:rPr>
        <w:t>rd</w:t>
      </w:r>
      <w:r>
        <w:t xml:space="preserve"> August 2024</w:t>
      </w:r>
      <w:r w:rsidRPr="00973E0F">
        <w:tab/>
      </w:r>
      <w:r>
        <w:tab/>
      </w:r>
      <w:r w:rsidRPr="00762716">
        <w:t>Maastricht</w:t>
      </w:r>
      <w:r>
        <w:t>, Netherlands</w:t>
      </w:r>
    </w:p>
    <w:bookmarkEnd w:id="15"/>
    <w:bookmarkEnd w:id="16"/>
    <w:p w14:paraId="2AB802E6" w14:textId="77777777" w:rsidR="00762716" w:rsidRPr="00973E0F" w:rsidRDefault="00762716" w:rsidP="00762716">
      <w:pPr>
        <w:pStyle w:val="Heading1"/>
        <w:rPr>
          <w:szCs w:val="36"/>
        </w:rPr>
      </w:pPr>
      <w:r w:rsidRPr="00973E0F">
        <w:rPr>
          <w:szCs w:val="36"/>
        </w:rPr>
        <w:t>4</w:t>
      </w:r>
      <w:r w:rsidRPr="00973E0F">
        <w:rPr>
          <w:szCs w:val="36"/>
        </w:rPr>
        <w:tab/>
        <w:t>References</w:t>
      </w:r>
    </w:p>
    <w:p w14:paraId="7053E8B3"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7" w:name="_Ref103674083"/>
      <w:r w:rsidRPr="00A829C4">
        <w:t>R5-223317, “New WID on UE Conformance - Introduction of UE TRP (Total Radiated Power) and TRS (Total Radiated Sensitivity) requirements and test methodologies for FR1 (NR SA and EN-DC)”, Apple, Rohde &amp; Schwarz, Vivo, 3GPP TSG RAN5 Meeting #95-e, May 2022</w:t>
      </w:r>
      <w:bookmarkEnd w:id="17"/>
    </w:p>
    <w:p w14:paraId="5E130F3D"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8" w:name="_Ref103844955"/>
      <w:r w:rsidRPr="00A829C4">
        <w:t>R4-081664,</w:t>
      </w:r>
      <w:r>
        <w:t xml:space="preserve"> </w:t>
      </w:r>
      <w:r w:rsidRPr="00A829C4">
        <w:t>“Reply to LS R5-073340 on "Test Tolerances for OTA UE Antenna"”, TSG RAN WG4, 3GPP TSG RAN4 Meeting #47bis</w:t>
      </w:r>
      <w:bookmarkEnd w:id="18"/>
      <w:r w:rsidRPr="00A829C4">
        <w:t>, June 2008</w:t>
      </w:r>
    </w:p>
    <w:p w14:paraId="1C3C8CE0"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9" w:name="_Ref103844962"/>
      <w:r w:rsidRPr="00A829C4">
        <w:t>R4-081651,</w:t>
      </w:r>
      <w:r>
        <w:t xml:space="preserve"> </w:t>
      </w:r>
      <w:r w:rsidRPr="00A829C4">
        <w:t xml:space="preserve">“Test Tolerance Proposal for OTA testing”, Orange, China Mobile, Nokia, Motorola, RIM, Telecom Italia, Telefonica, </w:t>
      </w:r>
      <w:proofErr w:type="spellStart"/>
      <w:r w:rsidRPr="00A829C4">
        <w:t>T-mobile</w:t>
      </w:r>
      <w:proofErr w:type="spellEnd"/>
      <w:r w:rsidRPr="00A829C4">
        <w:t>, Vodafone, 3GPP TSG-RAN4 Meeting #47bis</w:t>
      </w:r>
      <w:bookmarkEnd w:id="19"/>
      <w:r w:rsidRPr="00A829C4">
        <w:t>, June 2008</w:t>
      </w:r>
    </w:p>
    <w:p w14:paraId="59F52E90"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20" w:name="_Ref103844993"/>
      <w:r w:rsidRPr="00A829C4">
        <w:t>R4-1714204,</w:t>
      </w:r>
      <w:r>
        <w:t xml:space="preserve"> </w:t>
      </w:r>
      <w:r w:rsidRPr="00A829C4">
        <w:t>“LS on MIMO OTA test tolerance”, TSG RAN WG4, 3GPP TSG RAN4 Meeting #85</w:t>
      </w:r>
      <w:bookmarkEnd w:id="20"/>
      <w:r w:rsidRPr="00A829C4">
        <w:t>, November 2017</w:t>
      </w:r>
    </w:p>
    <w:p w14:paraId="2E082534"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21" w:name="_Ref103844972"/>
      <w:r w:rsidRPr="00A829C4">
        <w:t>3GPP TS 34.114</w:t>
      </w:r>
      <w:bookmarkEnd w:id="21"/>
    </w:p>
    <w:p w14:paraId="0987FC08"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22" w:name="_Ref103845004"/>
      <w:r w:rsidRPr="00A829C4">
        <w:t>R4-1801260,</w:t>
      </w:r>
      <w:r>
        <w:t xml:space="preserve"> </w:t>
      </w:r>
      <w:r w:rsidRPr="00A829C4">
        <w:t xml:space="preserve">“Response LS on Measurement Uncertainty Definition Responsibilities”, </w:t>
      </w:r>
      <w:r w:rsidRPr="00A829C4">
        <w:rPr>
          <w:rFonts w:cs="Arial"/>
          <w:bCs/>
        </w:rPr>
        <w:t>TSG RAN WG4</w:t>
      </w:r>
      <w:r w:rsidRPr="00A829C4">
        <w:t>, 3GPP TSG-RAN4 Meeting AH-1801</w:t>
      </w:r>
      <w:bookmarkEnd w:id="22"/>
      <w:r w:rsidRPr="00A829C4">
        <w:t>, January 2018</w:t>
      </w:r>
    </w:p>
    <w:p w14:paraId="3C54709D" w14:textId="77777777" w:rsidR="00762716" w:rsidRDefault="00762716" w:rsidP="00C172A5">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A829C4">
        <w:t xml:space="preserve">R5-180092, “LS on Measurement Uncertainty Definition Responsibilities”, TSG RAN WG5, 3GPP TSG RAN WG5 Meeting </w:t>
      </w:r>
      <w:bookmarkStart w:id="23" w:name="_Ref103845011"/>
      <w:r w:rsidRPr="00A829C4">
        <w:t xml:space="preserve">1-5G-NR </w:t>
      </w:r>
      <w:proofErr w:type="spellStart"/>
      <w:r w:rsidRPr="00A829C4">
        <w:t>Adhoc</w:t>
      </w:r>
      <w:bookmarkEnd w:id="23"/>
      <w:proofErr w:type="spellEnd"/>
      <w:r w:rsidRPr="00A829C4">
        <w:t>, January 2018</w:t>
      </w:r>
    </w:p>
    <w:p w14:paraId="2D50F030" w14:textId="77777777" w:rsidR="00762716" w:rsidRDefault="00762716" w:rsidP="00607AE9">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762716">
        <w:t>R5-223638, LS to RAN4 on TT work for NR FR1 TRP TS, RAN95e, May9th – May 20th, 2022</w:t>
      </w:r>
    </w:p>
    <w:p w14:paraId="313A97DD" w14:textId="3677CF1A" w:rsidR="00762716" w:rsidRPr="00762716" w:rsidRDefault="00762716" w:rsidP="00607AE9">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762716">
        <w:t xml:space="preserve">R4-2214797/R5-225919, Reply LS on TT and requirements, Vivo, RAN4#104e, August 15th- August 25th, </w:t>
      </w:r>
      <w:proofErr w:type="gramStart"/>
      <w:r w:rsidRPr="00762716">
        <w:t>2022</w:t>
      </w:r>
      <w:proofErr w:type="gramEnd"/>
    </w:p>
    <w:p w14:paraId="3FD528B3" w14:textId="77777777" w:rsidR="00762716" w:rsidRPr="00A829C4" w:rsidRDefault="00762716" w:rsidP="00762716">
      <w:pPr>
        <w:overflowPunct w:val="0"/>
        <w:autoSpaceDE w:val="0"/>
        <w:autoSpaceDN w:val="0"/>
        <w:adjustRightInd w:val="0"/>
        <w:spacing w:after="180"/>
        <w:ind w:left="360"/>
        <w:contextualSpacing/>
        <w:textAlignment w:val="baseline"/>
      </w:pPr>
    </w:p>
    <w:p w14:paraId="1CDB2309" w14:textId="77777777" w:rsidR="00762716" w:rsidRDefault="00762716" w:rsidP="00315AE1">
      <w:pPr>
        <w:pStyle w:val="EX"/>
        <w:numPr>
          <w:ilvl w:val="0"/>
          <w:numId w:val="0"/>
        </w:numPr>
        <w:rPr>
          <w:rFonts w:ascii="Arial" w:eastAsia="Calibri" w:hAnsi="Arial" w:cs="Arial"/>
          <w:lang w:val="en-US"/>
        </w:rPr>
      </w:pPr>
    </w:p>
    <w:p w14:paraId="4A417311" w14:textId="77777777" w:rsidR="00762716" w:rsidRDefault="00762716" w:rsidP="00315AE1">
      <w:pPr>
        <w:pStyle w:val="EX"/>
        <w:numPr>
          <w:ilvl w:val="0"/>
          <w:numId w:val="0"/>
        </w:numPr>
        <w:rPr>
          <w:rFonts w:ascii="Arial" w:eastAsia="Calibri" w:hAnsi="Arial" w:cs="Arial"/>
          <w:lang w:val="en-US"/>
        </w:rPr>
      </w:pPr>
    </w:p>
    <w:p w14:paraId="269212ED" w14:textId="77777777" w:rsidR="00762716" w:rsidRPr="001F0FB3" w:rsidRDefault="00762716" w:rsidP="00315AE1">
      <w:pPr>
        <w:pStyle w:val="EX"/>
        <w:numPr>
          <w:ilvl w:val="0"/>
          <w:numId w:val="0"/>
        </w:numPr>
        <w:rPr>
          <w:rFonts w:ascii="Arial" w:eastAsia="Calibri" w:hAnsi="Arial" w:cs="Arial"/>
          <w:lang w:val="en-US"/>
        </w:rPr>
      </w:pPr>
    </w:p>
    <w:sectPr w:rsidR="00762716" w:rsidRPr="001F0FB3" w:rsidSect="00C96D1F">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89FD1" w14:textId="77777777" w:rsidR="00C96D1F" w:rsidRDefault="00C96D1F">
      <w:r>
        <w:separator/>
      </w:r>
    </w:p>
  </w:endnote>
  <w:endnote w:type="continuationSeparator" w:id="0">
    <w:p w14:paraId="7D34BA79" w14:textId="77777777" w:rsidR="00C96D1F" w:rsidRDefault="00C9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80ED" w14:textId="77777777" w:rsidR="00C96D1F" w:rsidRDefault="00C96D1F">
      <w:r>
        <w:separator/>
      </w:r>
    </w:p>
  </w:footnote>
  <w:footnote w:type="continuationSeparator" w:id="0">
    <w:p w14:paraId="76705A47" w14:textId="77777777" w:rsidR="00C96D1F" w:rsidRDefault="00C96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3"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BF42B0"/>
    <w:multiLevelType w:val="hybridMultilevel"/>
    <w:tmpl w:val="F5F2F52C"/>
    <w:lvl w:ilvl="0" w:tplc="3440C9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32"/>
  </w:num>
  <w:num w:numId="5" w16cid:durableId="875122408">
    <w:abstractNumId w:val="4"/>
  </w:num>
  <w:num w:numId="6" w16cid:durableId="1872453778">
    <w:abstractNumId w:val="4"/>
  </w:num>
  <w:num w:numId="7" w16cid:durableId="1071662054">
    <w:abstractNumId w:val="18"/>
  </w:num>
  <w:num w:numId="8" w16cid:durableId="145049675">
    <w:abstractNumId w:val="8"/>
  </w:num>
  <w:num w:numId="9" w16cid:durableId="740836399">
    <w:abstractNumId w:val="29"/>
  </w:num>
  <w:num w:numId="10" w16cid:durableId="401952006">
    <w:abstractNumId w:val="17"/>
  </w:num>
  <w:num w:numId="11" w16cid:durableId="1611163366">
    <w:abstractNumId w:val="24"/>
  </w:num>
  <w:num w:numId="12" w16cid:durableId="1028337022">
    <w:abstractNumId w:val="26"/>
  </w:num>
  <w:num w:numId="13" w16cid:durableId="912664678">
    <w:abstractNumId w:val="30"/>
  </w:num>
  <w:num w:numId="14" w16cid:durableId="1469199730">
    <w:abstractNumId w:val="14"/>
  </w:num>
  <w:num w:numId="15" w16cid:durableId="802651799">
    <w:abstractNumId w:val="11"/>
  </w:num>
  <w:num w:numId="16" w16cid:durableId="906573600">
    <w:abstractNumId w:val="34"/>
  </w:num>
  <w:num w:numId="17" w16cid:durableId="1085766418">
    <w:abstractNumId w:val="16"/>
  </w:num>
  <w:num w:numId="18" w16cid:durableId="449666617">
    <w:abstractNumId w:val="22"/>
  </w:num>
  <w:num w:numId="19" w16cid:durableId="451748405">
    <w:abstractNumId w:val="31"/>
  </w:num>
  <w:num w:numId="20" w16cid:durableId="1863007903">
    <w:abstractNumId w:val="15"/>
  </w:num>
  <w:num w:numId="21" w16cid:durableId="898593065">
    <w:abstractNumId w:val="13"/>
  </w:num>
  <w:num w:numId="22" w16cid:durableId="1737320630">
    <w:abstractNumId w:val="12"/>
  </w:num>
  <w:num w:numId="23" w16cid:durableId="1622806666">
    <w:abstractNumId w:val="0"/>
  </w:num>
  <w:num w:numId="24" w16cid:durableId="853232396">
    <w:abstractNumId w:val="5"/>
  </w:num>
  <w:num w:numId="25" w16cid:durableId="1377849922">
    <w:abstractNumId w:val="37"/>
  </w:num>
  <w:num w:numId="26" w16cid:durableId="2059938780">
    <w:abstractNumId w:val="19"/>
  </w:num>
  <w:num w:numId="27" w16cid:durableId="1075667446">
    <w:abstractNumId w:val="21"/>
  </w:num>
  <w:num w:numId="28" w16cid:durableId="1671904141">
    <w:abstractNumId w:val="27"/>
  </w:num>
  <w:num w:numId="29" w16cid:durableId="1307975204">
    <w:abstractNumId w:val="2"/>
  </w:num>
  <w:num w:numId="30" w16cid:durableId="115106009">
    <w:abstractNumId w:val="6"/>
  </w:num>
  <w:num w:numId="31" w16cid:durableId="1952740669">
    <w:abstractNumId w:val="35"/>
  </w:num>
  <w:num w:numId="32" w16cid:durableId="908001970">
    <w:abstractNumId w:val="23"/>
  </w:num>
  <w:num w:numId="33" w16cid:durableId="369693943">
    <w:abstractNumId w:val="36"/>
  </w:num>
  <w:num w:numId="34" w16cid:durableId="1378748309">
    <w:abstractNumId w:val="4"/>
  </w:num>
  <w:num w:numId="35" w16cid:durableId="279070613">
    <w:abstractNumId w:val="20"/>
  </w:num>
  <w:num w:numId="36" w16cid:durableId="510878883">
    <w:abstractNumId w:val="10"/>
  </w:num>
  <w:num w:numId="37" w16cid:durableId="1761175372">
    <w:abstractNumId w:val="33"/>
  </w:num>
  <w:num w:numId="38" w16cid:durableId="359548235">
    <w:abstractNumId w:val="9"/>
  </w:num>
  <w:num w:numId="39" w16cid:durableId="866020769">
    <w:abstractNumId w:val="25"/>
  </w:num>
  <w:num w:numId="40" w16cid:durableId="1734547090">
    <w:abstractNumId w:val="28"/>
  </w:num>
  <w:num w:numId="41" w16cid:durableId="18253928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E753F"/>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149"/>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45DC"/>
    <w:rsid w:val="00456E87"/>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2716"/>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0CED"/>
    <w:rsid w:val="0090167F"/>
    <w:rsid w:val="0090271F"/>
    <w:rsid w:val="00902E23"/>
    <w:rsid w:val="009114D7"/>
    <w:rsid w:val="009115B8"/>
    <w:rsid w:val="0091348E"/>
    <w:rsid w:val="00917399"/>
    <w:rsid w:val="00917CCB"/>
    <w:rsid w:val="00925F1A"/>
    <w:rsid w:val="00926831"/>
    <w:rsid w:val="0094218B"/>
    <w:rsid w:val="00942EC2"/>
    <w:rsid w:val="00950070"/>
    <w:rsid w:val="00974E22"/>
    <w:rsid w:val="00975EE4"/>
    <w:rsid w:val="00985AC6"/>
    <w:rsid w:val="00997A64"/>
    <w:rsid w:val="009A2935"/>
    <w:rsid w:val="009A4A3B"/>
    <w:rsid w:val="009C04B4"/>
    <w:rsid w:val="009E3807"/>
    <w:rsid w:val="009E515E"/>
    <w:rsid w:val="009E5CF7"/>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D319E"/>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0862"/>
    <w:rsid w:val="00C318F0"/>
    <w:rsid w:val="00C31D48"/>
    <w:rsid w:val="00C33079"/>
    <w:rsid w:val="00C3446A"/>
    <w:rsid w:val="00C42462"/>
    <w:rsid w:val="00C45231"/>
    <w:rsid w:val="00C454BE"/>
    <w:rsid w:val="00C65694"/>
    <w:rsid w:val="00C70BC5"/>
    <w:rsid w:val="00C72833"/>
    <w:rsid w:val="00C75A22"/>
    <w:rsid w:val="00C80F1D"/>
    <w:rsid w:val="00C85A1A"/>
    <w:rsid w:val="00C9163F"/>
    <w:rsid w:val="00C93F40"/>
    <w:rsid w:val="00C96D1F"/>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7D9E"/>
    <w:rsid w:val="00E67841"/>
    <w:rsid w:val="00E72324"/>
    <w:rsid w:val="00E72ABE"/>
    <w:rsid w:val="00E77645"/>
    <w:rsid w:val="00EB704C"/>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3E49"/>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CRCoverPage">
    <w:name w:val="CR Cover Page"/>
    <w:rsid w:val="001E753F"/>
    <w:pPr>
      <w:spacing w:after="120"/>
    </w:pPr>
    <w:rPr>
      <w:rFonts w:ascii="Arial" w:hAnsi="Arial"/>
      <w:lang w:val="en-GB"/>
    </w:rPr>
  </w:style>
  <w:style w:type="character" w:customStyle="1" w:styleId="HeaderChar">
    <w:name w:val="Header Char"/>
    <w:basedOn w:val="DefaultParagraphFont"/>
    <w:link w:val="Header"/>
    <w:rsid w:val="00762716"/>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hyperlink" Target="mailto:Jose.Fortes@rohde-schwarz.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150</TotalTime>
  <Pages>8</Pages>
  <Words>2172</Words>
  <Characters>12383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4</cp:revision>
  <cp:lastPrinted>2019-02-25T23:05:00Z</cp:lastPrinted>
  <dcterms:created xsi:type="dcterms:W3CDTF">2024-02-16T07:18:00Z</dcterms:created>
  <dcterms:modified xsi:type="dcterms:W3CDTF">2024-02-17T08:39:00Z</dcterms:modified>
  <cp:category/>
</cp:coreProperties>
</file>