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C82CB0">
        <w:rPr>
          <w:b/>
          <w:i/>
          <w:noProof/>
          <w:sz w:val="28"/>
        </w:rPr>
        <w:t>0734</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82CB0" w:rsidP="003916B4">
            <w:pPr>
              <w:pStyle w:val="CRCoverPage"/>
              <w:spacing w:after="0"/>
              <w:jc w:val="center"/>
              <w:rPr>
                <w:noProof/>
              </w:rPr>
            </w:pPr>
            <w:r>
              <w:rPr>
                <w:b/>
                <w:noProof/>
                <w:sz w:val="28"/>
              </w:rPr>
              <w:t>0657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446B5" w:rsidP="002A6414">
            <w:pPr>
              <w:pStyle w:val="CRCoverPage"/>
              <w:spacing w:after="0"/>
              <w:ind w:left="100"/>
              <w:rPr>
                <w:noProof/>
              </w:rPr>
            </w:pPr>
            <w:r w:rsidRPr="003446B5">
              <w:rPr>
                <w:noProof/>
              </w:rPr>
              <w:t>TT analysis for RedCap RRM test case 16.</w:t>
            </w:r>
            <w:r w:rsidR="008C1A0E">
              <w:rPr>
                <w:noProof/>
              </w:rPr>
              <w:t>2.1.</w:t>
            </w:r>
            <w:r w:rsidR="00113CB1">
              <w:rPr>
                <w:noProof/>
              </w:rPr>
              <w:t>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w:t>
            </w:r>
            <w:r w:rsidR="008C1A0E">
              <w:rPr>
                <w:lang w:eastAsia="zh-CN"/>
              </w:rPr>
              <w:t>2.1.</w:t>
            </w:r>
            <w:r w:rsidR="00113CB1">
              <w:rPr>
                <w:lang w:eastAsia="zh-CN"/>
              </w:rPr>
              <w:t>2</w:t>
            </w:r>
            <w:r>
              <w:rPr>
                <w:lang w:eastAsia="zh-CN"/>
              </w:rPr>
              <w:t>.</w:t>
            </w:r>
          </w:p>
          <w:p w:rsidR="004E5D2A" w:rsidRDefault="00113CB1" w:rsidP="00866949">
            <w:pPr>
              <w:pStyle w:val="CRCoverPage"/>
              <w:numPr>
                <w:ilvl w:val="0"/>
                <w:numId w:val="14"/>
              </w:numPr>
              <w:spacing w:after="0"/>
              <w:rPr>
                <w:lang w:eastAsia="zh-CN"/>
              </w:rPr>
            </w:pPr>
            <w:r>
              <w:rPr>
                <w:lang w:eastAsia="zh-CN"/>
              </w:rPr>
              <w:t xml:space="preserve">Existing TT analysis for Rel-17 SDT TC 6.2.1 </w:t>
            </w:r>
            <w:r w:rsidR="004E5D2A">
              <w:rPr>
                <w:lang w:eastAsia="zh-CN"/>
              </w:rPr>
              <w:t>needs to be</w:t>
            </w:r>
            <w:r>
              <w:rPr>
                <w:lang w:eastAsia="zh-CN"/>
              </w:rPr>
              <w:t xml:space="preserve"> updated</w:t>
            </w:r>
            <w:r w:rsidR="00866949">
              <w:rPr>
                <w:rFonts w:hint="eastAsia"/>
                <w:lang w:eastAsia="zh-CN"/>
              </w:rPr>
              <w:t xml:space="preserve"> </w:t>
            </w:r>
            <w:r w:rsidR="004E5D2A">
              <w:rPr>
                <w:lang w:eastAsia="zh-CN"/>
              </w:rPr>
              <w:t>in following aspects:</w:t>
            </w:r>
          </w:p>
          <w:p w:rsidR="004E5D2A" w:rsidRDefault="004E5D2A" w:rsidP="00DA5A94">
            <w:pPr>
              <w:pStyle w:val="CRCoverPage"/>
              <w:numPr>
                <w:ilvl w:val="1"/>
                <w:numId w:val="14"/>
              </w:numPr>
              <w:spacing w:after="0"/>
              <w:rPr>
                <w:lang w:eastAsia="zh-CN"/>
              </w:rPr>
            </w:pPr>
            <w:r>
              <w:rPr>
                <w:lang w:eastAsia="zh-CN"/>
              </w:rPr>
              <w:t>I</w:t>
            </w:r>
            <w:r w:rsidR="00113CB1">
              <w:rPr>
                <w:lang w:eastAsia="zh-CN"/>
              </w:rPr>
              <w:t xml:space="preserve">t’s </w:t>
            </w:r>
            <w:proofErr w:type="spellStart"/>
            <w:r w:rsidR="00113CB1">
              <w:rPr>
                <w:lang w:eastAsia="zh-CN"/>
              </w:rPr>
              <w:t>inappropariate</w:t>
            </w:r>
            <w:proofErr w:type="spellEnd"/>
            <w:r w:rsidR="00113CB1">
              <w:rPr>
                <w:lang w:eastAsia="zh-CN"/>
              </w:rPr>
              <w:t xml:space="preserve"> to use RSRP absolute accuracy for EMR in TT analysis for SDT test. </w:t>
            </w:r>
          </w:p>
          <w:p w:rsidR="00113CB1" w:rsidRPr="00113CB1" w:rsidRDefault="004E5D2A" w:rsidP="004E5D2A">
            <w:pPr>
              <w:pStyle w:val="CRCoverPage"/>
              <w:numPr>
                <w:ilvl w:val="2"/>
                <w:numId w:val="14"/>
              </w:numPr>
              <w:spacing w:after="0"/>
              <w:rPr>
                <w:lang w:eastAsia="zh-CN"/>
              </w:rPr>
            </w:pPr>
            <w:r>
              <w:rPr>
                <w:lang w:eastAsia="zh-CN"/>
              </w:rPr>
              <w:t xml:space="preserve">First, </w:t>
            </w:r>
            <w:r w:rsidR="00113CB1" w:rsidRPr="004E5D2A">
              <w:rPr>
                <w:rFonts w:cs="Arial"/>
                <w:lang w:eastAsia="zh-CN"/>
              </w:rPr>
              <w:t>EMR is an optional capability</w:t>
            </w:r>
            <w:r>
              <w:rPr>
                <w:rFonts w:cs="Arial"/>
                <w:lang w:eastAsia="zh-CN"/>
              </w:rPr>
              <w:t xml:space="preserve">. It’s doesn’t make sense to use EMR accuracy requirements for a UE don’t support EMR. For an example, </w:t>
            </w:r>
            <w:proofErr w:type="spellStart"/>
            <w:r>
              <w:rPr>
                <w:rFonts w:cs="Arial"/>
                <w:lang w:eastAsia="zh-CN"/>
              </w:rPr>
              <w:t>RedCap</w:t>
            </w:r>
            <w:proofErr w:type="spellEnd"/>
            <w:r>
              <w:rPr>
                <w:rFonts w:cs="Arial"/>
                <w:lang w:eastAsia="zh-CN"/>
              </w:rPr>
              <w:t xml:space="preserve"> UEs may support CG-SDT but certainly don’t support EMR </w:t>
            </w:r>
            <w:r>
              <w:rPr>
                <w:rFonts w:cs="Arial" w:hint="eastAsia"/>
                <w:lang w:eastAsia="zh-CN"/>
              </w:rPr>
              <w:t>since</w:t>
            </w:r>
            <w:r>
              <w:rPr>
                <w:rFonts w:cs="Arial"/>
                <w:lang w:eastAsia="zh-CN"/>
              </w:rPr>
              <w:t xml:space="preserve"> EMR </w:t>
            </w:r>
            <w:r>
              <w:rPr>
                <w:rFonts w:cs="Arial" w:hint="eastAsia"/>
                <w:lang w:eastAsia="zh-CN"/>
              </w:rPr>
              <w:t>is</w:t>
            </w:r>
            <w:r>
              <w:rPr>
                <w:rFonts w:cs="Arial"/>
                <w:lang w:eastAsia="zh-CN"/>
              </w:rPr>
              <w:t xml:space="preserve"> for CA/DC operation.</w:t>
            </w:r>
          </w:p>
          <w:p w:rsidR="004514C4" w:rsidRDefault="00113CB1" w:rsidP="004E5D2A">
            <w:pPr>
              <w:pStyle w:val="CRCoverPage"/>
              <w:numPr>
                <w:ilvl w:val="2"/>
                <w:numId w:val="14"/>
              </w:numPr>
              <w:spacing w:after="0"/>
              <w:rPr>
                <w:lang w:eastAsia="zh-CN"/>
              </w:rPr>
            </w:pPr>
            <w:r w:rsidRPr="00113CB1">
              <w:rPr>
                <w:lang w:eastAsia="zh-CN"/>
              </w:rPr>
              <w:t xml:space="preserve">UE </w:t>
            </w:r>
            <w:r>
              <w:rPr>
                <w:lang w:eastAsia="zh-CN"/>
              </w:rPr>
              <w:t xml:space="preserve">needs to </w:t>
            </w:r>
            <w:r w:rsidRPr="00113CB1">
              <w:rPr>
                <w:lang w:eastAsia="zh-CN"/>
              </w:rPr>
              <w:t xml:space="preserve">compare the </w:t>
            </w:r>
            <w:r>
              <w:rPr>
                <w:lang w:eastAsia="zh-CN"/>
              </w:rPr>
              <w:t xml:space="preserve">differential </w:t>
            </w:r>
            <w:r w:rsidRPr="00113CB1">
              <w:rPr>
                <w:lang w:eastAsia="zh-CN"/>
              </w:rPr>
              <w:t>RSRP |RSRP(T4)- RSRP(T</w:t>
            </w:r>
            <w:proofErr w:type="gramStart"/>
            <w:r w:rsidRPr="00113CB1">
              <w:rPr>
                <w:lang w:eastAsia="zh-CN"/>
              </w:rPr>
              <w:t>2)|</w:t>
            </w:r>
            <w:proofErr w:type="gramEnd"/>
            <w:r w:rsidRPr="00113CB1">
              <w:rPr>
                <w:lang w:eastAsia="zh-CN"/>
              </w:rPr>
              <w:t xml:space="preserve"> &amp; |RSRP(T6)- RSRP(T5)| with RSRP threshold. So intra-frequency RSRP relative accuracy</w:t>
            </w:r>
            <w:r w:rsidR="004514C4">
              <w:rPr>
                <w:lang w:eastAsia="zh-CN"/>
              </w:rPr>
              <w:t>, rather than absolute accuracy,</w:t>
            </w:r>
            <w:r w:rsidRPr="00113CB1">
              <w:rPr>
                <w:lang w:eastAsia="zh-CN"/>
              </w:rPr>
              <w:t xml:space="preserve"> </w:t>
            </w:r>
            <w:r>
              <w:rPr>
                <w:lang w:eastAsia="zh-CN"/>
              </w:rPr>
              <w:t xml:space="preserve">should be </w:t>
            </w:r>
            <w:r w:rsidRPr="00113CB1">
              <w:rPr>
                <w:lang w:eastAsia="zh-CN"/>
              </w:rPr>
              <w:t>considered</w:t>
            </w:r>
            <w:r>
              <w:rPr>
                <w:lang w:eastAsia="zh-CN"/>
              </w:rPr>
              <w:t xml:space="preserve"> here. However, </w:t>
            </w:r>
            <w:r w:rsidR="004E5D2A">
              <w:rPr>
                <w:lang w:eastAsia="zh-CN"/>
              </w:rPr>
              <w:t>t</w:t>
            </w:r>
            <w:r w:rsidRPr="00113CB1">
              <w:rPr>
                <w:lang w:eastAsia="zh-CN"/>
              </w:rPr>
              <w:t>here is no relative accuracy requirements for EMR</w:t>
            </w:r>
            <w:r>
              <w:rPr>
                <w:lang w:eastAsia="zh-CN"/>
              </w:rPr>
              <w:t xml:space="preserve">. </w:t>
            </w:r>
          </w:p>
          <w:p w:rsidR="00113CB1" w:rsidRDefault="00113CB1" w:rsidP="004514C4">
            <w:pPr>
              <w:pStyle w:val="CRCoverPage"/>
              <w:spacing w:after="0"/>
              <w:ind w:left="940"/>
              <w:rPr>
                <w:lang w:eastAsia="zh-CN"/>
              </w:rPr>
            </w:pPr>
            <w:proofErr w:type="gramStart"/>
            <w:r>
              <w:rPr>
                <w:lang w:eastAsia="zh-CN"/>
              </w:rPr>
              <w:t>So</w:t>
            </w:r>
            <w:proofErr w:type="gramEnd"/>
            <w:r>
              <w:rPr>
                <w:lang w:eastAsia="zh-CN"/>
              </w:rPr>
              <w:t xml:space="preserve"> we suggest use </w:t>
            </w:r>
            <w:r w:rsidRPr="00113CB1">
              <w:rPr>
                <w:lang w:eastAsia="zh-CN"/>
              </w:rPr>
              <w:t>intra-frequency SS-RSRP measurement accuracy requirements for connected state</w:t>
            </w:r>
            <w:r>
              <w:rPr>
                <w:lang w:eastAsia="zh-CN"/>
              </w:rPr>
              <w:t xml:space="preserve"> instead. </w:t>
            </w:r>
          </w:p>
          <w:p w:rsidR="004514C4" w:rsidRPr="009B4AA7" w:rsidRDefault="004514C4" w:rsidP="004514C4">
            <w:pPr>
              <w:pStyle w:val="CRCoverPage"/>
              <w:numPr>
                <w:ilvl w:val="1"/>
                <w:numId w:val="14"/>
              </w:numPr>
              <w:spacing w:after="0"/>
              <w:rPr>
                <w:lang w:eastAsia="zh-CN"/>
              </w:rPr>
            </w:pPr>
            <w:r>
              <w:rPr>
                <w:rFonts w:hint="eastAsia"/>
                <w:lang w:eastAsia="zh-CN"/>
              </w:rPr>
              <w:t>E</w:t>
            </w:r>
            <w:r>
              <w:rPr>
                <w:lang w:eastAsia="zh-CN"/>
              </w:rPr>
              <w:t>ditorial corrections.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EC7678" w:rsidRPr="00762BD6" w:rsidRDefault="00762BD6" w:rsidP="00762BD6">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w:t>
            </w:r>
            <w:r w:rsidR="00C954B1">
              <w:rPr>
                <w:lang w:eastAsia="zh-CN"/>
              </w:rPr>
              <w:t>2.1.</w:t>
            </w:r>
            <w:r w:rsidR="00113CB1">
              <w:rPr>
                <w:lang w:eastAsia="zh-CN"/>
              </w:rPr>
              <w:t>2</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866949" w:rsidRPr="00A31ABC" w:rsidRDefault="00866949" w:rsidP="00762BD6">
            <w:pPr>
              <w:pStyle w:val="CRCoverPage"/>
              <w:numPr>
                <w:ilvl w:val="0"/>
                <w:numId w:val="15"/>
              </w:numPr>
              <w:spacing w:after="0"/>
              <w:rPr>
                <w:lang w:eastAsia="ja-JP"/>
              </w:rPr>
            </w:pPr>
            <w:r>
              <w:rPr>
                <w:lang w:eastAsia="zh-CN"/>
              </w:rPr>
              <w:t>Existing TT analysis for Rel-17 SDT TC 6.2.1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66949" w:rsidRDefault="00866949" w:rsidP="00762BD6">
      <w:pPr>
        <w:rPr>
          <w:lang w:eastAsia="zh-CN"/>
        </w:rPr>
      </w:pPr>
      <w:r>
        <w:rPr>
          <w:rFonts w:hint="eastAsia"/>
          <w:lang w:eastAsia="zh-CN"/>
        </w:rPr>
        <w:t>R</w:t>
      </w:r>
      <w:r>
        <w:rPr>
          <w:lang w:eastAsia="zh-CN"/>
        </w:rPr>
        <w:t xml:space="preserve">emove the following .zip file from the </w:t>
      </w:r>
      <w:proofErr w:type="spellStart"/>
      <w:r>
        <w:rPr>
          <w:lang w:eastAsia="zh-CN"/>
        </w:rPr>
        <w:t>attachements</w:t>
      </w:r>
      <w:proofErr w:type="spellEnd"/>
      <w:r>
        <w:rPr>
          <w:lang w:eastAsia="zh-CN"/>
        </w:rPr>
        <w:t xml:space="preserve"> of TS 38.903</w:t>
      </w:r>
    </w:p>
    <w:p w:rsidR="00866949" w:rsidRDefault="00866949" w:rsidP="00762BD6">
      <w:pPr>
        <w:rPr>
          <w:lang w:eastAsia="zh-CN"/>
        </w:rPr>
      </w:pPr>
      <w:r>
        <w:rPr>
          <w:lang w:eastAsia="zh-CN"/>
        </w:rPr>
        <w:t>“</w:t>
      </w:r>
      <w:r w:rsidRPr="00241532">
        <w:t xml:space="preserve">38.533 </w:t>
      </w:r>
      <w:r>
        <w:t>6.2.1</w:t>
      </w:r>
      <w:r w:rsidRPr="00241532">
        <w:t xml:space="preserve"> TT</w:t>
      </w:r>
      <w:r>
        <w:t>.zip</w:t>
      </w:r>
      <w:r>
        <w:rPr>
          <w:lang w:eastAsia="zh-CN"/>
        </w:rPr>
        <w: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00866949" w:rsidRPr="00241532">
        <w:t xml:space="preserve">38.533 </w:t>
      </w:r>
      <w:r w:rsidR="00866949">
        <w:t>6.2.1+</w:t>
      </w:r>
      <w:r w:rsidRPr="00762BD6">
        <w:rPr>
          <w:lang w:eastAsia="zh-CN"/>
        </w:rPr>
        <w:t>16.</w:t>
      </w:r>
      <w:r w:rsidR="00C954B1">
        <w:rPr>
          <w:lang w:eastAsia="zh-CN"/>
        </w:rPr>
        <w:t>2.1.</w:t>
      </w:r>
      <w:r w:rsidR="00866949">
        <w:rPr>
          <w:lang w:eastAsia="zh-CN"/>
        </w:rPr>
        <w:t>2</w:t>
      </w:r>
      <w:r w:rsidRPr="00762BD6">
        <w:rPr>
          <w:lang w:eastAsia="zh-CN"/>
        </w:rPr>
        <w:t xml:space="preserve">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762BD6" w:rsidRPr="00762BD6" w:rsidRDefault="00762BD6" w:rsidP="00762BD6"/>
    <w:sectPr w:rsidR="00762BD6" w:rsidRPr="00762BD6"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094E" w:rsidRDefault="005C094E">
      <w:r>
        <w:separator/>
      </w:r>
    </w:p>
  </w:endnote>
  <w:endnote w:type="continuationSeparator" w:id="0">
    <w:p w:rsidR="005C094E" w:rsidRDefault="005C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094E" w:rsidRDefault="005C094E">
      <w:r>
        <w:separator/>
      </w:r>
    </w:p>
  </w:footnote>
  <w:footnote w:type="continuationSeparator" w:id="0">
    <w:p w:rsidR="005C094E" w:rsidRDefault="005C0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15AB"/>
    <w:rsid w:val="00102F75"/>
    <w:rsid w:val="00105FA2"/>
    <w:rsid w:val="001130D4"/>
    <w:rsid w:val="00113A77"/>
    <w:rsid w:val="00113CB1"/>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74B"/>
    <w:rsid w:val="00231937"/>
    <w:rsid w:val="00231C83"/>
    <w:rsid w:val="002320E5"/>
    <w:rsid w:val="002405B6"/>
    <w:rsid w:val="002449A6"/>
    <w:rsid w:val="00246210"/>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46B5"/>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514C4"/>
    <w:rsid w:val="00464B22"/>
    <w:rsid w:val="00480C3D"/>
    <w:rsid w:val="0048152D"/>
    <w:rsid w:val="00484BE9"/>
    <w:rsid w:val="00491A80"/>
    <w:rsid w:val="004926A2"/>
    <w:rsid w:val="004962A8"/>
    <w:rsid w:val="004A220A"/>
    <w:rsid w:val="004B6434"/>
    <w:rsid w:val="004B75B7"/>
    <w:rsid w:val="004C0991"/>
    <w:rsid w:val="004C17AD"/>
    <w:rsid w:val="004C1A89"/>
    <w:rsid w:val="004D254E"/>
    <w:rsid w:val="004D690A"/>
    <w:rsid w:val="004E3F1A"/>
    <w:rsid w:val="004E5D2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94E"/>
    <w:rsid w:val="005C240D"/>
    <w:rsid w:val="005D0C50"/>
    <w:rsid w:val="005D179A"/>
    <w:rsid w:val="005D1870"/>
    <w:rsid w:val="005D1A84"/>
    <w:rsid w:val="005D4120"/>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66949"/>
    <w:rsid w:val="0087078B"/>
    <w:rsid w:val="00870EE7"/>
    <w:rsid w:val="0087181F"/>
    <w:rsid w:val="00875548"/>
    <w:rsid w:val="008758BD"/>
    <w:rsid w:val="00875EB7"/>
    <w:rsid w:val="0087710B"/>
    <w:rsid w:val="0087774A"/>
    <w:rsid w:val="008819AA"/>
    <w:rsid w:val="00884E75"/>
    <w:rsid w:val="008863B9"/>
    <w:rsid w:val="00890E80"/>
    <w:rsid w:val="00892F92"/>
    <w:rsid w:val="00895CB3"/>
    <w:rsid w:val="00895DFD"/>
    <w:rsid w:val="008A45A6"/>
    <w:rsid w:val="008B3067"/>
    <w:rsid w:val="008C1913"/>
    <w:rsid w:val="008C1A0E"/>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4407"/>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4B9F"/>
    <w:rsid w:val="00B36C02"/>
    <w:rsid w:val="00B37381"/>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82CB0"/>
    <w:rsid w:val="00C90D45"/>
    <w:rsid w:val="00C951AC"/>
    <w:rsid w:val="00C954B1"/>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20C6"/>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EDBA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C6C09-ECF8-4914-8F21-10E64D559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784</TotalTime>
  <Pages>3</Pages>
  <Words>462</Words>
  <Characters>2635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2022-08-22T02:54:00Z</dcterms:created>
  <dcterms:modified xsi:type="dcterms:W3CDTF">2024-02-15T15:44:00Z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(3)qlJYF0imDGLyvUtZuuJ8ISk36gHu2UemDCsmrm8zpTnnIhxzDmFd9+iMAb+D7ppkVmfjWZUK
WDdUqLQ4/Ni2Ru3hkgJ8Z6+lYtJFkWpO/3MsBygGwiazULf7sAud5W6B0KK18iq3GY1lKzea
9QB1LCyujxYMqUKrcoaAMSVBZxx1fMFygkryMjRq9ednqmR86zUmS/7d7z9FX3EgnX0n808W
doNEKgsF+wov9b6/9t</vt:lpwstr>
  </property>
  <property fmtid="{D5CDD505-2E9C-101B-9397-08002B2CF9AE}" pid="22" name="_2015_ms_pID_7253431">
    <vt:lpwstr>9nxRtqfzhGYVvaNwiytnnKwjG39x/cKXrtV9H/eXJeP7I0eYhpKrMH
60VT6TQfKiO1XincovZphJbY79VdLARHr5OLJJx4PkAolI356BpNHRlupJ7zXSTqCaymZK4A
QA9lYItnrT8p/bMKoEninzjbSe4RUYquUBlitlhkYseuZPazhdN0ivkV8HGinF0gfFdR2aKo
zIxuI51/8CBUf1+iU5+qbG65GInMe6TztlMJ</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1708011848</vt:lpwstr>
  </property>
</Properties>
</file>