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E83E4D0"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775416">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5824C5">
        <w:rPr>
          <w:b/>
          <w:i/>
          <w:noProof/>
          <w:sz w:val="28"/>
        </w:rPr>
        <w:t>0531</w:t>
      </w:r>
    </w:p>
    <w:p w14:paraId="2248494A" w14:textId="5938C4DE" w:rsidR="00B408B7" w:rsidRDefault="00775416" w:rsidP="00B408B7">
      <w:pPr>
        <w:pStyle w:val="CRCoverPage"/>
        <w:outlineLvl w:val="0"/>
        <w:rPr>
          <w:b/>
          <w:noProof/>
          <w:sz w:val="24"/>
        </w:rPr>
      </w:pPr>
      <w:r>
        <w:rPr>
          <w:b/>
          <w:noProof/>
          <w:sz w:val="24"/>
        </w:rPr>
        <w:t>Athens</w:t>
      </w:r>
      <w:r w:rsidR="00B408B7">
        <w:rPr>
          <w:b/>
          <w:noProof/>
          <w:sz w:val="24"/>
        </w:rPr>
        <w:t xml:space="preserve">, </w:t>
      </w:r>
      <w:r w:rsidR="005C098A">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DA0926">
        <w:fldChar w:fldCharType="begin"/>
      </w:r>
      <w:r w:rsidR="00DA0926">
        <w:instrText xml:space="preserve"> DOCPROPERTY  StartDate  \* MERGEFORMAT </w:instrText>
      </w:r>
      <w:r w:rsidR="00DA0926">
        <w:fldChar w:fldCharType="separate"/>
      </w:r>
      <w:r w:rsidR="005C098A">
        <w:rPr>
          <w:b/>
          <w:noProof/>
          <w:sz w:val="24"/>
        </w:rPr>
        <w:t>26</w:t>
      </w:r>
      <w:r w:rsidR="003179E2">
        <w:rPr>
          <w:b/>
          <w:noProof/>
          <w:sz w:val="24"/>
        </w:rPr>
        <w:t>th</w:t>
      </w:r>
      <w:r w:rsidR="00B408B7">
        <w:rPr>
          <w:b/>
          <w:noProof/>
          <w:sz w:val="24"/>
        </w:rPr>
        <w:t xml:space="preserve"> </w:t>
      </w:r>
      <w:r w:rsidR="005C098A">
        <w:rPr>
          <w:b/>
          <w:noProof/>
          <w:sz w:val="24"/>
        </w:rPr>
        <w:t>Feb</w:t>
      </w:r>
      <w:r w:rsidR="00B408B7" w:rsidRPr="00BA51D9">
        <w:rPr>
          <w:b/>
          <w:noProof/>
          <w:sz w:val="24"/>
        </w:rPr>
        <w:t xml:space="preserve"> 202</w:t>
      </w:r>
      <w:r w:rsidR="00DA0926">
        <w:rPr>
          <w:b/>
          <w:noProof/>
          <w:sz w:val="24"/>
        </w:rPr>
        <w:fldChar w:fldCharType="end"/>
      </w:r>
      <w:r w:rsidR="005C098A">
        <w:rPr>
          <w:b/>
          <w:noProof/>
          <w:sz w:val="24"/>
        </w:rPr>
        <w:t>4</w:t>
      </w:r>
      <w:r w:rsidR="00B408B7">
        <w:rPr>
          <w:b/>
          <w:noProof/>
          <w:sz w:val="24"/>
        </w:rPr>
        <w:t xml:space="preserve"> </w:t>
      </w:r>
      <w:r w:rsidR="005C098A">
        <w:rPr>
          <w:b/>
          <w:noProof/>
          <w:sz w:val="24"/>
        </w:rPr>
        <w:t>–</w:t>
      </w:r>
      <w:r w:rsidR="00B408B7">
        <w:rPr>
          <w:b/>
          <w:noProof/>
          <w:sz w:val="24"/>
        </w:rPr>
        <w:t xml:space="preserve"> </w:t>
      </w:r>
      <w:r w:rsidR="003179E2">
        <w:rPr>
          <w:b/>
          <w:noProof/>
          <w:sz w:val="24"/>
        </w:rPr>
        <w:t>1</w:t>
      </w:r>
      <w:r w:rsidR="005C098A">
        <w:rPr>
          <w:b/>
          <w:noProof/>
          <w:sz w:val="24"/>
        </w:rPr>
        <w:t>st</w:t>
      </w:r>
      <w:r w:rsidR="00B408B7">
        <w:rPr>
          <w:b/>
          <w:noProof/>
          <w:sz w:val="24"/>
        </w:rPr>
        <w:t xml:space="preserve"> </w:t>
      </w:r>
      <w:r w:rsidR="005C098A">
        <w:rPr>
          <w:b/>
          <w:noProof/>
          <w:sz w:val="24"/>
        </w:rPr>
        <w:t>Mar</w:t>
      </w:r>
      <w:r w:rsidR="00B408B7">
        <w:rPr>
          <w:b/>
          <w:noProof/>
          <w:sz w:val="24"/>
        </w:rPr>
        <w:t xml:space="preserve"> 202</w:t>
      </w:r>
      <w:r w:rsidR="005C09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33BA0F8" w:rsidR="000D462E" w:rsidRPr="00410371" w:rsidRDefault="000D462E" w:rsidP="004B1355">
            <w:pPr>
              <w:pStyle w:val="CRCoverPage"/>
              <w:spacing w:after="0"/>
              <w:jc w:val="right"/>
              <w:rPr>
                <w:b/>
                <w:noProof/>
                <w:sz w:val="28"/>
              </w:rPr>
            </w:pPr>
            <w:r w:rsidRPr="00576262">
              <w:rPr>
                <w:b/>
                <w:noProof/>
                <w:sz w:val="28"/>
              </w:rPr>
              <w:t>3</w:t>
            </w:r>
            <w:r w:rsidR="009B54B5">
              <w:rPr>
                <w:b/>
                <w:noProof/>
                <w:sz w:val="28"/>
              </w:rPr>
              <w:t>8</w:t>
            </w:r>
            <w:r w:rsidR="00A95535">
              <w:rPr>
                <w:b/>
                <w:noProof/>
                <w:sz w:val="28"/>
              </w:rPr>
              <w:t>.</w:t>
            </w:r>
            <w:r w:rsidR="00F05709">
              <w:rPr>
                <w:b/>
                <w:noProof/>
                <w:sz w:val="28"/>
              </w:rPr>
              <w:t>523-</w:t>
            </w:r>
            <w:r w:rsidR="002D6789">
              <w:rPr>
                <w:b/>
                <w:noProof/>
                <w:sz w:val="28"/>
              </w:rPr>
              <w:t>3</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29CD97A" w:rsidR="000D462E" w:rsidRPr="00410371" w:rsidRDefault="005824C5" w:rsidP="004B1355">
            <w:pPr>
              <w:pStyle w:val="CRCoverPage"/>
              <w:spacing w:after="0"/>
              <w:rPr>
                <w:noProof/>
              </w:rPr>
            </w:pPr>
            <w:r>
              <w:rPr>
                <w:b/>
                <w:noProof/>
                <w:sz w:val="28"/>
              </w:rPr>
              <w:t>3376</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570267" w:rsidR="000D462E" w:rsidRPr="00410371" w:rsidRDefault="00B85D1E"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8C9D441" w:rsidR="000D462E" w:rsidRPr="00410371" w:rsidRDefault="008F47C4" w:rsidP="004B1355">
            <w:pPr>
              <w:pStyle w:val="CRCoverPage"/>
              <w:spacing w:after="0"/>
              <w:jc w:val="center"/>
              <w:rPr>
                <w:noProof/>
                <w:sz w:val="28"/>
              </w:rPr>
            </w:pPr>
            <w:r>
              <w:rPr>
                <w:b/>
                <w:noProof/>
                <w:sz w:val="28"/>
              </w:rPr>
              <w:t>1</w:t>
            </w:r>
            <w:r w:rsidR="009B54B5">
              <w:rPr>
                <w:b/>
                <w:noProof/>
                <w:sz w:val="28"/>
              </w:rPr>
              <w:t>7.</w:t>
            </w:r>
            <w:r w:rsidR="00BA2465">
              <w:rPr>
                <w:b/>
                <w:noProof/>
                <w:sz w:val="28"/>
              </w:rPr>
              <w:t>9.0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58E1D0D" w:rsidR="00780E0B" w:rsidRPr="00631882" w:rsidRDefault="00BA2465" w:rsidP="007E21CD">
            <w:pPr>
              <w:pStyle w:val="CRCoverPage"/>
              <w:spacing w:after="0"/>
              <w:ind w:left="100"/>
              <w:rPr>
                <w:noProof/>
              </w:rPr>
            </w:pPr>
            <w:r w:rsidRPr="00BA2465">
              <w:rPr>
                <w:noProof/>
              </w:rPr>
              <w:t>NR-U: Introduction of Test Model aspects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4ED67BD" w:rsidR="00780E0B" w:rsidRDefault="00BA2465" w:rsidP="00780E0B">
            <w:pPr>
              <w:pStyle w:val="CRCoverPage"/>
              <w:spacing w:after="0"/>
              <w:ind w:left="100"/>
              <w:rPr>
                <w:noProof/>
              </w:rPr>
            </w:pPr>
            <w:r>
              <w:rPr>
                <w:noProof/>
              </w:rPr>
              <w:t>MCC TF160</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3E7BC91" w:rsidR="00780E0B" w:rsidRPr="00A76385" w:rsidRDefault="00885759" w:rsidP="00780E0B">
            <w:pPr>
              <w:pStyle w:val="CRCoverPage"/>
              <w:spacing w:after="0"/>
              <w:ind w:left="100"/>
              <w:rPr>
                <w:noProof/>
              </w:rPr>
            </w:pPr>
            <w:r w:rsidRPr="00885759">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A1ED318" w:rsidR="00780E0B" w:rsidRDefault="00946B1D" w:rsidP="00780E0B">
            <w:pPr>
              <w:pStyle w:val="CRCoverPage"/>
              <w:spacing w:after="0"/>
              <w:ind w:left="100"/>
              <w:rPr>
                <w:noProof/>
              </w:rPr>
            </w:pPr>
            <w:r w:rsidRPr="00576262">
              <w:t>20</w:t>
            </w:r>
            <w:r>
              <w:t>2</w:t>
            </w:r>
            <w:r w:rsidR="005C098A">
              <w:t>4</w:t>
            </w:r>
            <w:r w:rsidRPr="00576262">
              <w:t>-</w:t>
            </w:r>
            <w:r w:rsidR="00B85D1E">
              <w:t>02</w:t>
            </w:r>
            <w:r w:rsidRPr="00576262">
              <w:t>-</w:t>
            </w:r>
            <w:r w:rsidR="00BA2465">
              <w:t>09</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DBD4B7B" w:rsidR="00780E0B" w:rsidRDefault="00780E0B" w:rsidP="00780E0B">
            <w:pPr>
              <w:pStyle w:val="CRCoverPage"/>
              <w:spacing w:after="0"/>
              <w:ind w:left="100"/>
              <w:rPr>
                <w:noProof/>
              </w:rPr>
            </w:pPr>
            <w:r w:rsidRPr="00576262">
              <w:t>Rel-</w:t>
            </w:r>
            <w:r w:rsidR="008F47C4">
              <w:t>1</w:t>
            </w:r>
            <w:r w:rsidR="009B54B5">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69360" w14:textId="77777777" w:rsidR="00963ED5" w:rsidRDefault="00183422" w:rsidP="002F2B07">
            <w:pPr>
              <w:pStyle w:val="CRCoverPage"/>
              <w:spacing w:after="0"/>
              <w:ind w:left="100"/>
              <w:rPr>
                <w:rFonts w:cs="Arial"/>
                <w:noProof/>
              </w:rPr>
            </w:pPr>
            <w:r>
              <w:rPr>
                <w:rFonts w:cs="Arial"/>
                <w:noProof/>
              </w:rPr>
              <w:t>At TTCN workshop #64</w:t>
            </w:r>
            <w:r w:rsidR="00751C67">
              <w:rPr>
                <w:rFonts w:cs="Arial"/>
                <w:noProof/>
              </w:rPr>
              <w:t>, the initial test model for NR-U</w:t>
            </w:r>
            <w:r w:rsidR="0021574A">
              <w:rPr>
                <w:rFonts w:cs="Arial"/>
                <w:noProof/>
              </w:rPr>
              <w:t xml:space="preserve"> in </w:t>
            </w:r>
            <w:r w:rsidR="0021574A" w:rsidRPr="0021574A">
              <w:rPr>
                <w:rFonts w:cs="Arial"/>
                <w:noProof/>
              </w:rPr>
              <w:t>R5w240005</w:t>
            </w:r>
            <w:r w:rsidR="0021574A">
              <w:rPr>
                <w:rFonts w:cs="Arial"/>
                <w:noProof/>
              </w:rPr>
              <w:t xml:space="preserve"> was endorsed. </w:t>
            </w:r>
          </w:p>
          <w:p w14:paraId="3C1A06DE" w14:textId="4107144B" w:rsidR="00600B9A" w:rsidRPr="00602E74" w:rsidRDefault="00600B9A" w:rsidP="002F2B07">
            <w:pPr>
              <w:pStyle w:val="CRCoverPage"/>
              <w:spacing w:after="0"/>
              <w:ind w:left="100"/>
              <w:rPr>
                <w:rFonts w:cs="Arial"/>
                <w:noProof/>
              </w:rPr>
            </w:pP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E7EB90" w14:textId="77777777" w:rsidR="00963ED5" w:rsidRDefault="00887D59" w:rsidP="00E971B8">
            <w:pPr>
              <w:pStyle w:val="CRCoverPage"/>
              <w:spacing w:after="0"/>
              <w:ind w:left="100"/>
              <w:rPr>
                <w:noProof/>
              </w:rPr>
            </w:pPr>
            <w:r>
              <w:rPr>
                <w:noProof/>
              </w:rPr>
              <w:t>A</w:t>
            </w:r>
            <w:r w:rsidR="00067978">
              <w:rPr>
                <w:noProof/>
              </w:rPr>
              <w:t>dd new clause with test model for NR-U (shared spectrum)</w:t>
            </w:r>
            <w:r w:rsidR="005D54B0">
              <w:rPr>
                <w:noProof/>
              </w:rPr>
              <w:t>.</w:t>
            </w:r>
          </w:p>
          <w:p w14:paraId="1B235622" w14:textId="4C485A1B" w:rsidR="00600B9A" w:rsidRPr="00631882" w:rsidRDefault="00600B9A" w:rsidP="00E971B8">
            <w:pPr>
              <w:pStyle w:val="CRCoverPage"/>
              <w:spacing w:after="0"/>
              <w:ind w:left="100"/>
              <w:rPr>
                <w:noProof/>
              </w:rPr>
            </w:pP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644CB6E" w:rsidR="002F2B07" w:rsidRDefault="00067978" w:rsidP="00965C4A">
            <w:pPr>
              <w:pStyle w:val="CRCoverPage"/>
              <w:spacing w:after="0"/>
              <w:ind w:left="100"/>
              <w:rPr>
                <w:noProof/>
              </w:rPr>
            </w:pPr>
            <w:r>
              <w:rPr>
                <w:noProof/>
              </w:rPr>
              <w:t xml:space="preserve">It will not be possible to </w:t>
            </w:r>
            <w:r w:rsidR="00EC67A2">
              <w:rPr>
                <w:noProof/>
              </w:rPr>
              <w:t>implement</w:t>
            </w:r>
            <w:r w:rsidR="00F911C4">
              <w:rPr>
                <w:noProof/>
              </w:rPr>
              <w:t xml:space="preserve"> the NR-U test cases</w:t>
            </w:r>
            <w:r w:rsidR="00600B9A">
              <w:rPr>
                <w:noProof/>
              </w:rPr>
              <w:t>.</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0186B39" w:rsidR="002F2B07" w:rsidRDefault="005D54B0" w:rsidP="002F2B07">
            <w:pPr>
              <w:pStyle w:val="CRCoverPage"/>
              <w:spacing w:after="0"/>
              <w:ind w:left="100"/>
              <w:rPr>
                <w:noProof/>
              </w:rPr>
            </w:pPr>
            <w:r>
              <w:rPr>
                <w:noProof/>
              </w:rPr>
              <w:t xml:space="preserve">2, </w:t>
            </w:r>
            <w:r w:rsidR="00106F61">
              <w:rPr>
                <w:noProof/>
              </w:rPr>
              <w:t xml:space="preserve">3, </w:t>
            </w:r>
            <w:r w:rsidR="00EC67A2">
              <w:rPr>
                <w:noProof/>
              </w:rPr>
              <w:t>5.4 (new)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106F61">
            <w:pPr>
              <w:pStyle w:val="CRCoverPage"/>
              <w:spacing w:after="0"/>
              <w:jc w:val="center"/>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0665745"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12EC636" w:rsidR="002F2B07" w:rsidRDefault="00885759"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4D32F0F" w:rsidR="002F2B07" w:rsidRDefault="00885759"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573E7976" w:rsidR="002F2B07" w:rsidRDefault="002F2B07" w:rsidP="002F2B07">
            <w:pPr>
              <w:pStyle w:val="CRCoverPage"/>
              <w:spacing w:after="0"/>
              <w:ind w:left="100"/>
              <w:rPr>
                <w:noProof/>
              </w:rPr>
            </w:pP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B8376FB" w:rsidR="005A0D3D" w:rsidRPr="005A0D3D" w:rsidRDefault="005A0D3D" w:rsidP="002F2B07">
            <w:pPr>
              <w:pStyle w:val="CRCoverPage"/>
              <w:spacing w:after="0"/>
              <w:ind w:left="100"/>
              <w:rPr>
                <w:noProof/>
                <w:highlight w:val="yellow"/>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9CE2433" w14:textId="77777777" w:rsidR="00600B9A" w:rsidRDefault="00600B9A">
      <w:pPr>
        <w:overflowPunct/>
        <w:autoSpaceDE/>
        <w:autoSpaceDN/>
        <w:adjustRightInd/>
        <w:spacing w:after="0"/>
        <w:textAlignment w:val="auto"/>
        <w:rPr>
          <w:rFonts w:ascii="Arial" w:eastAsia="SimSun" w:hAnsi="Arial" w:cs="Arial"/>
          <w:noProof/>
          <w:color w:val="0000FF"/>
          <w:kern w:val="2"/>
          <w:sz w:val="28"/>
          <w:szCs w:val="28"/>
          <w:lang w:val="en-US" w:eastAsia="zh-CN"/>
        </w:rPr>
      </w:pPr>
      <w:r>
        <w:rPr>
          <w:noProof/>
          <w:sz w:val="28"/>
          <w:szCs w:val="28"/>
        </w:rPr>
        <w:br w:type="page"/>
      </w:r>
    </w:p>
    <w:p w14:paraId="7F153FD7" w14:textId="083D1152" w:rsidR="00044FC0" w:rsidRDefault="0057351B" w:rsidP="001604CC">
      <w:pPr>
        <w:pStyle w:val="Normal1"/>
        <w:rPr>
          <w:noProof/>
          <w:sz w:val="28"/>
          <w:szCs w:val="28"/>
        </w:rPr>
      </w:pPr>
      <w:r w:rsidRPr="00B178C5">
        <w:rPr>
          <w:noProof/>
          <w:sz w:val="28"/>
          <w:szCs w:val="28"/>
        </w:rPr>
        <w:lastRenderedPageBreak/>
        <w:t>&lt;Start of modified section&gt;</w:t>
      </w:r>
    </w:p>
    <w:p w14:paraId="29C13063" w14:textId="77777777" w:rsidR="000835B1" w:rsidRPr="00E92567" w:rsidRDefault="000835B1" w:rsidP="000835B1">
      <w:pPr>
        <w:pStyle w:val="Heading1"/>
      </w:pPr>
      <w:bookmarkStart w:id="2" w:name="_Toc27473417"/>
      <w:bookmarkStart w:id="3" w:name="_Toc29377688"/>
      <w:bookmarkStart w:id="4" w:name="_Toc29378061"/>
      <w:bookmarkStart w:id="5" w:name="_Toc36040394"/>
      <w:bookmarkStart w:id="6" w:name="_Toc43923465"/>
      <w:bookmarkStart w:id="7" w:name="_Toc51925430"/>
      <w:bookmarkStart w:id="8" w:name="_Toc52278520"/>
      <w:bookmarkStart w:id="9" w:name="_Toc58250632"/>
      <w:bookmarkStart w:id="10" w:name="_Toc68072398"/>
      <w:bookmarkStart w:id="11" w:name="_Toc75372525"/>
      <w:bookmarkStart w:id="12" w:name="_Toc90561697"/>
      <w:bookmarkStart w:id="13" w:name="_Toc90578578"/>
      <w:bookmarkStart w:id="14" w:name="_Toc100003812"/>
      <w:bookmarkStart w:id="15" w:name="_Toc106705377"/>
      <w:bookmarkStart w:id="16" w:name="_Toc155206145"/>
      <w:r w:rsidRPr="00E92567">
        <w:t>2</w:t>
      </w:r>
      <w:r w:rsidRPr="00E92567">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369FE75" w14:textId="77777777" w:rsidR="000835B1" w:rsidRPr="00E92567" w:rsidRDefault="000835B1" w:rsidP="000835B1">
      <w:r w:rsidRPr="00E92567">
        <w:t>The following documents contain provisions which, through reference in this text, constitute provisions of the present document.</w:t>
      </w:r>
    </w:p>
    <w:p w14:paraId="4453CD0F" w14:textId="77777777" w:rsidR="000835B1" w:rsidRPr="00E92567" w:rsidRDefault="000835B1" w:rsidP="000835B1">
      <w:pPr>
        <w:pStyle w:val="B1"/>
      </w:pPr>
      <w:bookmarkStart w:id="17" w:name="OLE_LINK1"/>
      <w:bookmarkStart w:id="18" w:name="OLE_LINK2"/>
      <w:bookmarkStart w:id="19" w:name="OLE_LINK3"/>
      <w:bookmarkStart w:id="20" w:name="OLE_LINK4"/>
      <w:r w:rsidRPr="00E92567">
        <w:t>-</w:t>
      </w:r>
      <w:r w:rsidRPr="00E92567">
        <w:tab/>
        <w:t>References are either specific (identified by date of publication, edition number, version number, etc.) or non</w:t>
      </w:r>
      <w:r w:rsidRPr="00E92567">
        <w:noBreakHyphen/>
        <w:t>specific.</w:t>
      </w:r>
    </w:p>
    <w:p w14:paraId="5DEE8A58" w14:textId="77777777" w:rsidR="000835B1" w:rsidRPr="00E92567" w:rsidRDefault="000835B1" w:rsidP="000835B1">
      <w:pPr>
        <w:pStyle w:val="B1"/>
      </w:pPr>
      <w:r w:rsidRPr="00E92567">
        <w:t>-</w:t>
      </w:r>
      <w:r w:rsidRPr="00E92567">
        <w:tab/>
        <w:t>For a specific reference, subsequent revisions do not apply.</w:t>
      </w:r>
    </w:p>
    <w:p w14:paraId="233E4044" w14:textId="77777777" w:rsidR="000835B1" w:rsidRPr="00E92567" w:rsidRDefault="000835B1" w:rsidP="000835B1">
      <w:pPr>
        <w:pStyle w:val="B1"/>
      </w:pPr>
      <w:r w:rsidRPr="00E92567">
        <w:t>-</w:t>
      </w:r>
      <w:r w:rsidRPr="00E92567">
        <w:tab/>
        <w:t>For a non-specific reference, the latest version applies. In the case of a reference to a 3GPP document (including a GSM document), a non-specific reference implicitly refers to the latest version of that document</w:t>
      </w:r>
      <w:r w:rsidRPr="00E92567">
        <w:rPr>
          <w:i/>
        </w:rPr>
        <w:t xml:space="preserve"> in the same Release as the present document</w:t>
      </w:r>
      <w:r w:rsidRPr="00E92567">
        <w:t>.</w:t>
      </w:r>
    </w:p>
    <w:bookmarkEnd w:id="17"/>
    <w:bookmarkEnd w:id="18"/>
    <w:bookmarkEnd w:id="19"/>
    <w:bookmarkEnd w:id="20"/>
    <w:p w14:paraId="26343291" w14:textId="77777777" w:rsidR="000835B1" w:rsidRPr="00E92567" w:rsidRDefault="000835B1" w:rsidP="000835B1">
      <w:pPr>
        <w:pStyle w:val="EX"/>
      </w:pPr>
      <w:r w:rsidRPr="00E92567">
        <w:t>[1]</w:t>
      </w:r>
      <w:r w:rsidRPr="00E92567">
        <w:tab/>
        <w:t>3GPP TR 21.905: "Vocabulary for 3GPP Specifications".</w:t>
      </w:r>
    </w:p>
    <w:p w14:paraId="3B84B18E" w14:textId="77777777" w:rsidR="000835B1" w:rsidRPr="00E92567" w:rsidRDefault="000835B1" w:rsidP="000835B1">
      <w:pPr>
        <w:pStyle w:val="EX"/>
      </w:pPr>
      <w:r w:rsidRPr="00E92567">
        <w:t>[2]</w:t>
      </w:r>
      <w:r w:rsidRPr="00E92567">
        <w:tab/>
        <w:t>ISO/IEC 9646-1: "Information technology - Open Systems Interconnection - Conformance testing methodology and framework - Part 1: General concepts".</w:t>
      </w:r>
    </w:p>
    <w:p w14:paraId="6C9C55FF" w14:textId="77777777" w:rsidR="000835B1" w:rsidRPr="00E92567" w:rsidRDefault="000835B1" w:rsidP="000835B1">
      <w:pPr>
        <w:pStyle w:val="EX"/>
      </w:pPr>
      <w:r w:rsidRPr="00E92567">
        <w:t>[3]</w:t>
      </w:r>
      <w:r w:rsidRPr="00E92567">
        <w:tab/>
        <w:t>ISO/IEC 9646-7: "Information technology - Open systems interconnection - Conformance testing methodology and framework - Part 7: Implementation Conformance Statements".</w:t>
      </w:r>
    </w:p>
    <w:p w14:paraId="449C076E" w14:textId="77777777" w:rsidR="000835B1" w:rsidRPr="00E92567" w:rsidRDefault="000835B1" w:rsidP="000835B1">
      <w:pPr>
        <w:pStyle w:val="EX"/>
        <w:rPr>
          <w:szCs w:val="34"/>
        </w:rPr>
      </w:pPr>
      <w:r w:rsidRPr="00E92567">
        <w:t>[4]</w:t>
      </w:r>
      <w:r w:rsidRPr="00E92567">
        <w:tab/>
        <w:t>ETSI ES 201 873: "</w:t>
      </w:r>
      <w:r w:rsidRPr="00E92567">
        <w:rPr>
          <w:szCs w:val="34"/>
        </w:rPr>
        <w:t>Methods for Testing and Specification (MTS);</w:t>
      </w:r>
      <w:r w:rsidRPr="00E92567">
        <w:t xml:space="preserve"> </w:t>
      </w:r>
      <w:r w:rsidRPr="00E92567">
        <w:rPr>
          <w:szCs w:val="34"/>
        </w:rPr>
        <w:t>The Testing and Test Control Notation version 3".</w:t>
      </w:r>
    </w:p>
    <w:p w14:paraId="30D5E11A" w14:textId="77777777" w:rsidR="000835B1" w:rsidRPr="00E92567" w:rsidRDefault="000835B1" w:rsidP="000835B1">
      <w:pPr>
        <w:pStyle w:val="EX"/>
      </w:pPr>
      <w:r w:rsidRPr="00E92567">
        <w:t>[5]</w:t>
      </w:r>
      <w:r w:rsidRPr="00E92567">
        <w:tab/>
        <w:t>3GPP TS 38.508-1: "5GS; User Equipment (UE) conformance specification; Part 1: Common test environment".</w:t>
      </w:r>
    </w:p>
    <w:p w14:paraId="182969A1" w14:textId="77777777" w:rsidR="000835B1" w:rsidRPr="00E92567" w:rsidRDefault="000835B1" w:rsidP="000835B1">
      <w:pPr>
        <w:pStyle w:val="EX"/>
      </w:pPr>
      <w:r w:rsidRPr="00E92567">
        <w:t>[6]</w:t>
      </w:r>
      <w:r w:rsidRPr="00E92567">
        <w:tab/>
        <w:t>3GPP TS 38.508-2: "5GS; User Equipment (UE) conformance specification; Part 2: Common Implementation Conformance Statement (ICS) proforma".</w:t>
      </w:r>
    </w:p>
    <w:p w14:paraId="07C60E66" w14:textId="77777777" w:rsidR="000835B1" w:rsidRPr="00E92567" w:rsidRDefault="000835B1" w:rsidP="000835B1">
      <w:pPr>
        <w:pStyle w:val="EX"/>
      </w:pPr>
      <w:r w:rsidRPr="00E92567">
        <w:t>[7]</w:t>
      </w:r>
      <w:r w:rsidRPr="00E92567">
        <w:tab/>
        <w:t>3GPP TS 38.509: "5GS; Special conformance testing functions for User Equipment (UE)".</w:t>
      </w:r>
    </w:p>
    <w:p w14:paraId="5423086A" w14:textId="77777777" w:rsidR="000835B1" w:rsidRPr="00E92567" w:rsidRDefault="000835B1" w:rsidP="000835B1">
      <w:pPr>
        <w:pStyle w:val="EX"/>
        <w:rPr>
          <w:lang w:eastAsia="x-none"/>
        </w:rPr>
      </w:pPr>
      <w:r w:rsidRPr="00E92567">
        <w:t>[8]</w:t>
      </w:r>
      <w:r w:rsidRPr="00E92567">
        <w:tab/>
        <w:t>3GPP TS 38.523-1: "5GS; User Equipment (UE) conformance specification; Part 1: Protocol".</w:t>
      </w:r>
    </w:p>
    <w:p w14:paraId="5F06AE89" w14:textId="77777777" w:rsidR="000835B1" w:rsidRPr="00E92567" w:rsidRDefault="000835B1" w:rsidP="000835B1">
      <w:pPr>
        <w:pStyle w:val="EX"/>
      </w:pPr>
      <w:r w:rsidRPr="00E92567">
        <w:t>[9]</w:t>
      </w:r>
      <w:r w:rsidRPr="00E92567">
        <w:tab/>
        <w:t>3GPP TS 38.523-2: "5GS; User Equipment (UE) conformance specification; Part 2: Applicability of protocol test cases".</w:t>
      </w:r>
    </w:p>
    <w:p w14:paraId="1E62AA6B" w14:textId="77777777" w:rsidR="000835B1" w:rsidRPr="00E92567" w:rsidRDefault="000835B1" w:rsidP="000835B1">
      <w:pPr>
        <w:pStyle w:val="EX"/>
      </w:pPr>
      <w:r w:rsidRPr="00E92567">
        <w:t>[10]</w:t>
      </w:r>
      <w:r w:rsidRPr="00E92567">
        <w:tab/>
        <w:t>3GPP TS 36.508: "Common test environments for User Equipment (UE) conformance testing".</w:t>
      </w:r>
    </w:p>
    <w:p w14:paraId="4A308CE2" w14:textId="77777777" w:rsidR="000835B1" w:rsidRPr="00E92567" w:rsidRDefault="000835B1" w:rsidP="000835B1">
      <w:pPr>
        <w:pStyle w:val="EX"/>
      </w:pPr>
      <w:r w:rsidRPr="00E92567">
        <w:t>[11]</w:t>
      </w:r>
      <w:r w:rsidRPr="00E92567">
        <w:tab/>
        <w:t>3GPP TS 36.509: "Terminal logical test interface; Special conformance testing functions".</w:t>
      </w:r>
    </w:p>
    <w:p w14:paraId="439994EA" w14:textId="77777777" w:rsidR="000835B1" w:rsidRPr="00E92567" w:rsidRDefault="000835B1" w:rsidP="000835B1">
      <w:pPr>
        <w:pStyle w:val="EX"/>
      </w:pPr>
      <w:r w:rsidRPr="00E92567">
        <w:t>[12]</w:t>
      </w:r>
      <w:r w:rsidRPr="00E92567">
        <w:tab/>
        <w:t>3GPP TS 36.523-3: "Evolved Universal Terrestrial Radio Access (E-UTRA) and Evolved Packet Core (EPC); User Equipment (UE) conformance specification; Part 3: Test suites".</w:t>
      </w:r>
    </w:p>
    <w:p w14:paraId="75F2B48A" w14:textId="77777777" w:rsidR="000835B1" w:rsidRPr="00E92567" w:rsidRDefault="000835B1" w:rsidP="000835B1">
      <w:pPr>
        <w:pStyle w:val="EX"/>
      </w:pPr>
      <w:r w:rsidRPr="00E92567">
        <w:t>[13]</w:t>
      </w:r>
      <w:r w:rsidRPr="00E92567">
        <w:tab/>
        <w:t>3GPP TS 38.321: "NR; Medium Access Control (MAC) protocol specification".</w:t>
      </w:r>
    </w:p>
    <w:p w14:paraId="7B0502AC" w14:textId="77777777" w:rsidR="000835B1" w:rsidRPr="00E92567" w:rsidRDefault="000835B1" w:rsidP="000835B1">
      <w:pPr>
        <w:pStyle w:val="EX"/>
      </w:pPr>
      <w:r w:rsidRPr="00E92567">
        <w:t>[14]</w:t>
      </w:r>
      <w:r w:rsidRPr="00E92567">
        <w:tab/>
        <w:t>3GPP TS 38.322: "NR; Radio Link Control (RLC) protocol specification".</w:t>
      </w:r>
    </w:p>
    <w:p w14:paraId="0A447A19" w14:textId="77777777" w:rsidR="000835B1" w:rsidRPr="00E92567" w:rsidRDefault="000835B1" w:rsidP="000835B1">
      <w:pPr>
        <w:pStyle w:val="EX"/>
      </w:pPr>
      <w:r w:rsidRPr="00E92567">
        <w:t>[15]</w:t>
      </w:r>
      <w:r w:rsidRPr="00E92567">
        <w:tab/>
        <w:t>3GPP TS 38.323: "NR; Packet Data Convergence Protocol (PDCP) specification".</w:t>
      </w:r>
    </w:p>
    <w:p w14:paraId="000CBD12" w14:textId="77777777" w:rsidR="000835B1" w:rsidRPr="00E92567" w:rsidRDefault="000835B1" w:rsidP="000835B1">
      <w:pPr>
        <w:pStyle w:val="EX"/>
      </w:pPr>
      <w:r w:rsidRPr="00E92567">
        <w:t>[16]</w:t>
      </w:r>
      <w:r w:rsidRPr="00E92567">
        <w:tab/>
        <w:t>3GPP TS 38.331: "NR; Radio Resource Control (RRC); Protocol specification".</w:t>
      </w:r>
    </w:p>
    <w:p w14:paraId="03BE008F" w14:textId="77777777" w:rsidR="000835B1" w:rsidRPr="00E92567" w:rsidRDefault="000835B1" w:rsidP="000835B1">
      <w:pPr>
        <w:pStyle w:val="EX"/>
      </w:pPr>
      <w:r w:rsidRPr="00E92567">
        <w:t>[17]</w:t>
      </w:r>
      <w:r w:rsidRPr="00E92567">
        <w:tab/>
        <w:t>3GPP TS 36.331: "Evolved Universal Terrestrial Radio Access (E-UTRA) Radio Resource Control (RRC); Protocol Specification".</w:t>
      </w:r>
    </w:p>
    <w:p w14:paraId="2B281716" w14:textId="77777777" w:rsidR="000835B1" w:rsidRPr="00E92567" w:rsidRDefault="000835B1" w:rsidP="000835B1">
      <w:pPr>
        <w:pStyle w:val="EX"/>
      </w:pPr>
      <w:r w:rsidRPr="00E92567">
        <w:t>[18]</w:t>
      </w:r>
      <w:r w:rsidRPr="00E92567">
        <w:tab/>
        <w:t>3GPP TS 24.301: "Non-Access-Stratum (NAS) Protocol for Evolved Packet System (EPS); Stage 3".</w:t>
      </w:r>
    </w:p>
    <w:p w14:paraId="3C0A83C6" w14:textId="77777777" w:rsidR="000835B1" w:rsidRPr="00E92567" w:rsidRDefault="000835B1" w:rsidP="000835B1">
      <w:pPr>
        <w:pStyle w:val="EX"/>
      </w:pPr>
      <w:r w:rsidRPr="00E92567">
        <w:t>[19]</w:t>
      </w:r>
      <w:r w:rsidRPr="00E92567">
        <w:tab/>
        <w:t>3GPP TS 38.211: "NR; Physical channels and modulation".</w:t>
      </w:r>
    </w:p>
    <w:p w14:paraId="7A6E0FF4" w14:textId="77777777" w:rsidR="000835B1" w:rsidRPr="00E92567" w:rsidRDefault="000835B1" w:rsidP="000835B1">
      <w:pPr>
        <w:pStyle w:val="EX"/>
      </w:pPr>
      <w:r w:rsidRPr="00E92567">
        <w:t>[20]</w:t>
      </w:r>
      <w:r w:rsidRPr="00E92567">
        <w:tab/>
        <w:t>3GPP TS 38.212: "NR; Multiplexing and channel coding".</w:t>
      </w:r>
    </w:p>
    <w:p w14:paraId="6B66F95A" w14:textId="77777777" w:rsidR="000835B1" w:rsidRPr="00E92567" w:rsidRDefault="000835B1" w:rsidP="000835B1">
      <w:pPr>
        <w:pStyle w:val="EX"/>
      </w:pPr>
      <w:r w:rsidRPr="00E92567">
        <w:lastRenderedPageBreak/>
        <w:t>[21]</w:t>
      </w:r>
      <w:r w:rsidRPr="00E92567">
        <w:tab/>
        <w:t>3GPP TS 38.213: " NR; Physical layer procedures for control".</w:t>
      </w:r>
    </w:p>
    <w:p w14:paraId="6878D952" w14:textId="77777777" w:rsidR="000835B1" w:rsidRPr="00E92567" w:rsidRDefault="000835B1" w:rsidP="000835B1">
      <w:pPr>
        <w:pStyle w:val="EX"/>
      </w:pPr>
      <w:r w:rsidRPr="00E92567">
        <w:t>[22]</w:t>
      </w:r>
      <w:r w:rsidRPr="00E92567">
        <w:tab/>
        <w:t>3GPP TS 38.214: "NR; Physical layer procedures for data".</w:t>
      </w:r>
    </w:p>
    <w:p w14:paraId="7F3600B8" w14:textId="77777777" w:rsidR="000835B1" w:rsidRPr="00E92567" w:rsidRDefault="000835B1" w:rsidP="000835B1">
      <w:pPr>
        <w:pStyle w:val="EX"/>
      </w:pPr>
      <w:r w:rsidRPr="00E92567">
        <w:t>[23]</w:t>
      </w:r>
      <w:r w:rsidRPr="00E92567">
        <w:tab/>
        <w:t>3GPP TS 36.211: "Evolved Universal Terrestrial Radio Access (E-UTRA); Physical channels and modulation".</w:t>
      </w:r>
    </w:p>
    <w:p w14:paraId="55C67C31" w14:textId="77777777" w:rsidR="000835B1" w:rsidRPr="00E92567" w:rsidRDefault="000835B1" w:rsidP="000835B1">
      <w:pPr>
        <w:pStyle w:val="EX"/>
      </w:pPr>
      <w:r w:rsidRPr="00E92567">
        <w:t>[24]</w:t>
      </w:r>
      <w:r w:rsidRPr="00E92567">
        <w:tab/>
        <w:t>3GPP TS 38.304: "NR; User Equipment (UE) procedures in Idle mode and RRC Inactive state".</w:t>
      </w:r>
    </w:p>
    <w:p w14:paraId="3A974CA0" w14:textId="77777777" w:rsidR="000835B1" w:rsidRPr="00E92567" w:rsidRDefault="000835B1" w:rsidP="000835B1">
      <w:pPr>
        <w:pStyle w:val="EX"/>
      </w:pPr>
      <w:r w:rsidRPr="00E92567">
        <w:t>[25]</w:t>
      </w:r>
      <w:r w:rsidRPr="00E92567">
        <w:tab/>
        <w:t>3GPP TS 33.501: "Security architecture and procedures for 5G system".</w:t>
      </w:r>
    </w:p>
    <w:p w14:paraId="59637462" w14:textId="77777777" w:rsidR="000835B1" w:rsidRPr="00E92567" w:rsidRDefault="000835B1" w:rsidP="000835B1">
      <w:pPr>
        <w:pStyle w:val="EX"/>
      </w:pPr>
      <w:r w:rsidRPr="00E92567">
        <w:t>[26]</w:t>
      </w:r>
      <w:r w:rsidRPr="00E92567">
        <w:tab/>
        <w:t>3GPP TS 24.501: "Non-Access-Stratum (NAS) Protocol for 5G System (5GS); Stage 3".</w:t>
      </w:r>
    </w:p>
    <w:p w14:paraId="5774C0C5" w14:textId="77777777" w:rsidR="000835B1" w:rsidRPr="00E92567" w:rsidRDefault="000835B1" w:rsidP="000835B1">
      <w:pPr>
        <w:pStyle w:val="EX"/>
      </w:pPr>
      <w:r w:rsidRPr="00E92567">
        <w:t>[27]</w:t>
      </w:r>
      <w:r w:rsidRPr="00E92567">
        <w:tab/>
        <w:t>RFC 5448: "Improved Extensible Authentication Protocol Method for 3rd Generation Authentication and Key Agreement (EAP-AKA’)".</w:t>
      </w:r>
    </w:p>
    <w:p w14:paraId="3514385C" w14:textId="77777777" w:rsidR="000835B1" w:rsidRPr="00E92567" w:rsidRDefault="000835B1" w:rsidP="000835B1">
      <w:pPr>
        <w:pStyle w:val="EX"/>
      </w:pPr>
      <w:r w:rsidRPr="00E92567">
        <w:t>[28]</w:t>
      </w:r>
      <w:r w:rsidRPr="00E92567">
        <w:tab/>
        <w:t>3GPP TS 37.571-4: "User Equipment (UE) conformance specification for UE positioning; Part 4: Test Suites".</w:t>
      </w:r>
    </w:p>
    <w:p w14:paraId="63C2DF63" w14:textId="77777777" w:rsidR="000835B1" w:rsidRDefault="000835B1" w:rsidP="000835B1">
      <w:pPr>
        <w:pStyle w:val="EX"/>
        <w:rPr>
          <w:ins w:id="21" w:author="MCC TF160" w:date="2024-02-09T13:49:00Z"/>
        </w:rPr>
      </w:pPr>
      <w:r w:rsidRPr="00E92567">
        <w:t>[</w:t>
      </w:r>
      <w:bookmarkStart w:id="22" w:name="REF_3GPPTS36355"/>
      <w:r w:rsidRPr="00E92567">
        <w:t>29</w:t>
      </w:r>
      <w:bookmarkEnd w:id="22"/>
      <w:r w:rsidRPr="00E92567">
        <w:t>]</w:t>
      </w:r>
      <w:r w:rsidRPr="00E92567">
        <w:tab/>
        <w:t>3GPP TS 37.355: " LTE Positioning Protocol (LPP)".</w:t>
      </w:r>
    </w:p>
    <w:p w14:paraId="44C61D0D" w14:textId="40CD4A92" w:rsidR="000835B1" w:rsidRPr="00E92567" w:rsidRDefault="000835B1" w:rsidP="000835B1">
      <w:pPr>
        <w:pStyle w:val="EX"/>
      </w:pPr>
      <w:ins w:id="23" w:author="MCC TF160" w:date="2024-02-09T13:49:00Z">
        <w:r>
          <w:t>[xy]</w:t>
        </w:r>
        <w:r>
          <w:tab/>
          <w:t xml:space="preserve">3GPP TS 38.300: </w:t>
        </w:r>
      </w:ins>
      <w:ins w:id="24" w:author="MCC TF160" w:date="2024-02-09T13:50:00Z">
        <w:r w:rsidRPr="00E92567">
          <w:t>"</w:t>
        </w:r>
        <w:r w:rsidR="00A36F1B" w:rsidRPr="00A36F1B">
          <w:t>NR; NR and NG-RAN Overall Description</w:t>
        </w:r>
        <w:r w:rsidR="00A36F1B">
          <w:t>;</w:t>
        </w:r>
      </w:ins>
      <w:ins w:id="25" w:author="MCC TF160" w:date="2024-02-09T13:51:00Z">
        <w:r w:rsidR="005D54B0">
          <w:t xml:space="preserve"> </w:t>
        </w:r>
        <w:r w:rsidR="005D54B0" w:rsidRPr="005D54B0">
          <w:t>Stage 2</w:t>
        </w:r>
      </w:ins>
      <w:ins w:id="26" w:author="MCC TF160" w:date="2024-02-09T13:50:00Z">
        <w:r w:rsidRPr="00E92567">
          <w:t>"</w:t>
        </w:r>
        <w:r>
          <w:t>.</w:t>
        </w:r>
      </w:ins>
    </w:p>
    <w:p w14:paraId="6887D031" w14:textId="77777777" w:rsidR="00FA1D73" w:rsidRPr="00E92567" w:rsidRDefault="00FA1D73" w:rsidP="00FA1D73">
      <w:pPr>
        <w:pStyle w:val="Heading1"/>
      </w:pPr>
      <w:bookmarkStart w:id="27" w:name="_Toc27473418"/>
      <w:bookmarkStart w:id="28" w:name="_Toc29377689"/>
      <w:bookmarkStart w:id="29" w:name="_Toc29378062"/>
      <w:bookmarkStart w:id="30" w:name="_Toc36040395"/>
      <w:bookmarkStart w:id="31" w:name="_Toc43923466"/>
      <w:bookmarkStart w:id="32" w:name="_Toc51925431"/>
      <w:bookmarkStart w:id="33" w:name="_Toc52278521"/>
      <w:bookmarkStart w:id="34" w:name="_Toc58250633"/>
      <w:bookmarkStart w:id="35" w:name="_Toc68072399"/>
      <w:bookmarkStart w:id="36" w:name="_Toc75372526"/>
      <w:bookmarkStart w:id="37" w:name="_Toc90561698"/>
      <w:bookmarkStart w:id="38" w:name="_Toc90578579"/>
      <w:bookmarkStart w:id="39" w:name="_Toc100003813"/>
      <w:bookmarkStart w:id="40" w:name="_Toc106705378"/>
      <w:bookmarkStart w:id="41" w:name="_Toc155206146"/>
      <w:r w:rsidRPr="00E92567">
        <w:t>3</w:t>
      </w:r>
      <w:r w:rsidRPr="00E92567">
        <w:tab/>
        <w:t>Definitions, symbols and abbreviations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D4AD220" w14:textId="77777777" w:rsidR="00FA1D73" w:rsidRPr="00E92567" w:rsidRDefault="00FA1D73" w:rsidP="00FA1D73">
      <w:pPr>
        <w:pStyle w:val="Heading2"/>
      </w:pPr>
      <w:bookmarkStart w:id="42" w:name="_Toc27473419"/>
      <w:bookmarkStart w:id="43" w:name="_Toc29377690"/>
      <w:bookmarkStart w:id="44" w:name="_Toc29378063"/>
      <w:bookmarkStart w:id="45" w:name="_Toc36040396"/>
      <w:bookmarkStart w:id="46" w:name="_Toc43923467"/>
      <w:bookmarkStart w:id="47" w:name="_Toc51925432"/>
      <w:bookmarkStart w:id="48" w:name="_Toc52278522"/>
      <w:bookmarkStart w:id="49" w:name="_Toc58250634"/>
      <w:bookmarkStart w:id="50" w:name="_Toc68072400"/>
      <w:bookmarkStart w:id="51" w:name="_Toc75372527"/>
      <w:bookmarkStart w:id="52" w:name="_Toc90561699"/>
      <w:bookmarkStart w:id="53" w:name="_Toc90578580"/>
      <w:bookmarkStart w:id="54" w:name="_Toc100003814"/>
      <w:bookmarkStart w:id="55" w:name="_Toc106705379"/>
      <w:bookmarkStart w:id="56" w:name="_Toc155206147"/>
      <w:r w:rsidRPr="00E92567">
        <w:t>3.1</w:t>
      </w:r>
      <w:r w:rsidRPr="00E92567">
        <w:tab/>
        <w:t>Definitions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A6BE5CC" w14:textId="77777777" w:rsidR="00FA1D73" w:rsidRPr="00E92567" w:rsidRDefault="00FA1D73" w:rsidP="00FA1D73">
      <w:r w:rsidRPr="00E92567">
        <w:t xml:space="preserve">For the purposes of the present document, the terms and definitions given in </w:t>
      </w:r>
      <w:bookmarkStart w:id="57" w:name="OLE_LINK6"/>
      <w:bookmarkStart w:id="58" w:name="OLE_LINK7"/>
      <w:bookmarkStart w:id="59" w:name="OLE_LINK8"/>
      <w:r w:rsidRPr="00E92567">
        <w:t xml:space="preserve">3GPP </w:t>
      </w:r>
      <w:bookmarkEnd w:id="57"/>
      <w:bookmarkEnd w:id="58"/>
      <w:bookmarkEnd w:id="59"/>
      <w:r w:rsidRPr="00E92567">
        <w:t>TR 21.905 [1] and the following apply. A term defined in the present document takes precedence over the definition of the same term, if any, in 3GPP TR 21.905 [1].</w:t>
      </w:r>
    </w:p>
    <w:p w14:paraId="185BAA97" w14:textId="77777777" w:rsidR="00FA1D73" w:rsidRPr="00E92567" w:rsidRDefault="00FA1D73" w:rsidP="00FA1D73">
      <w:r w:rsidRPr="00E92567">
        <w:t>In addition for the purposes of the present document, the following terms, definitions, symbols and abbreviations apply:</w:t>
      </w:r>
    </w:p>
    <w:p w14:paraId="0FAC107D" w14:textId="77777777" w:rsidR="00FA1D73" w:rsidRPr="00E92567" w:rsidRDefault="00FA1D73" w:rsidP="00FA1D73">
      <w:pPr>
        <w:pStyle w:val="B1"/>
      </w:pPr>
      <w:r w:rsidRPr="00E92567">
        <w:t>-</w:t>
      </w:r>
      <w:r w:rsidRPr="00E92567">
        <w:tab/>
        <w:t>such given in ISO/IEC 9646-1 [2] and ISO/IEC 9646-7 [3]</w:t>
      </w:r>
    </w:p>
    <w:p w14:paraId="570156A3" w14:textId="77777777" w:rsidR="00FA1D73" w:rsidRPr="00E92567" w:rsidRDefault="00FA1D73" w:rsidP="00FA1D73">
      <w:pPr>
        <w:pStyle w:val="NO"/>
      </w:pPr>
      <w:r w:rsidRPr="00E92567">
        <w:t>NOTE:</w:t>
      </w:r>
      <w:r w:rsidRPr="00E92567">
        <w:tab/>
        <w:t>Some terms and abbreviations defined in [2] and [3] are explicitly included below with small modification to reflect the terminology used in 3GPP.</w:t>
      </w:r>
    </w:p>
    <w:p w14:paraId="69659323" w14:textId="77777777" w:rsidR="00FA1D73" w:rsidRPr="00E92567" w:rsidRDefault="00FA1D73" w:rsidP="00FA1D73">
      <w:r w:rsidRPr="00E92567">
        <w:rPr>
          <w:b/>
          <w:bCs/>
        </w:rPr>
        <w:t>Implementation eXtra Information for Testing (IXIT)</w:t>
      </w:r>
      <w:r w:rsidRPr="00E92567">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78CAA371" w14:textId="77777777" w:rsidR="00FA1D73" w:rsidRPr="00E92567" w:rsidRDefault="00FA1D73" w:rsidP="00FA1D73">
      <w:r w:rsidRPr="00E92567">
        <w:rPr>
          <w:b/>
        </w:rPr>
        <w:t>IXIT proforma:</w:t>
      </w:r>
      <w:r w:rsidRPr="00E92567">
        <w:t xml:space="preserve"> A document, in the form of a questionnaire, which when completed for an UEUT becomes an IXIT.</w:t>
      </w:r>
    </w:p>
    <w:p w14:paraId="10ED1E50" w14:textId="77777777" w:rsidR="00FA1D73" w:rsidRPr="00E92567" w:rsidRDefault="00FA1D73" w:rsidP="00FA1D73">
      <w:r w:rsidRPr="00E92567">
        <w:rPr>
          <w:b/>
          <w:bCs/>
        </w:rPr>
        <w:t>Protocol Implementation Conformance Statement (PICS)</w:t>
      </w:r>
      <w:r w:rsidRPr="00E92567">
        <w:rPr>
          <w:b/>
        </w:rPr>
        <w:t>:</w:t>
      </w:r>
      <w:r w:rsidRPr="00E92567">
        <w:t xml:space="preserve"> An ICS for an implementation or system claimed to conform to a given protocol specification.</w:t>
      </w:r>
    </w:p>
    <w:p w14:paraId="73B0AB11" w14:textId="77777777" w:rsidR="00FA1D73" w:rsidRPr="00E92567" w:rsidRDefault="00FA1D73" w:rsidP="00FA1D73">
      <w:r w:rsidRPr="00E92567">
        <w:rPr>
          <w:b/>
          <w:bCs/>
        </w:rPr>
        <w:t>Protocol Implementation eXtra Information for Testing (PIXIT)</w:t>
      </w:r>
      <w:r w:rsidRPr="00E92567">
        <w:rPr>
          <w:b/>
        </w:rPr>
        <w:t>:</w:t>
      </w:r>
      <w:r w:rsidRPr="00E92567">
        <w:t xml:space="preserve"> An IXIT related to testing for conformance to a given protocol specification.</w:t>
      </w:r>
    </w:p>
    <w:p w14:paraId="5B9F9A5E" w14:textId="77777777" w:rsidR="00FA1D73" w:rsidRPr="00E92567" w:rsidRDefault="00FA1D73" w:rsidP="00FA1D73">
      <w:pPr>
        <w:pStyle w:val="Heading2"/>
      </w:pPr>
      <w:bookmarkStart w:id="60" w:name="_Toc27473420"/>
      <w:bookmarkStart w:id="61" w:name="_Toc29377691"/>
      <w:bookmarkStart w:id="62" w:name="_Toc29378064"/>
      <w:bookmarkStart w:id="63" w:name="_Toc36040397"/>
      <w:bookmarkStart w:id="64" w:name="_Toc43923468"/>
      <w:bookmarkStart w:id="65" w:name="_Toc51925433"/>
      <w:bookmarkStart w:id="66" w:name="_Toc52278523"/>
      <w:bookmarkStart w:id="67" w:name="_Toc58250635"/>
      <w:bookmarkStart w:id="68" w:name="_Toc68072401"/>
      <w:bookmarkStart w:id="69" w:name="_Toc75372528"/>
      <w:bookmarkStart w:id="70" w:name="_Toc90561700"/>
      <w:bookmarkStart w:id="71" w:name="_Toc90578581"/>
      <w:bookmarkStart w:id="72" w:name="_Toc100003815"/>
      <w:bookmarkStart w:id="73" w:name="_Toc106705380"/>
      <w:bookmarkStart w:id="74" w:name="_Toc155206148"/>
      <w:r w:rsidRPr="00E92567">
        <w:t>3.2</w:t>
      </w:r>
      <w:r w:rsidRPr="00E92567">
        <w:tab/>
        <w:t>Symbols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14F1F745" w14:textId="77777777" w:rsidR="00FA1D73" w:rsidRPr="00E92567" w:rsidRDefault="00FA1D73" w:rsidP="00FA1D73">
      <w:pPr>
        <w:keepNext/>
      </w:pPr>
      <w:r w:rsidRPr="00E92567">
        <w:t>No specific symbols have been identified so far.</w:t>
      </w:r>
    </w:p>
    <w:p w14:paraId="21A7D3DB" w14:textId="77777777" w:rsidR="00FA1D73" w:rsidRPr="00E92567" w:rsidRDefault="00FA1D73" w:rsidP="00FA1D73">
      <w:pPr>
        <w:pStyle w:val="Heading2"/>
      </w:pPr>
      <w:bookmarkStart w:id="75" w:name="_Toc27473421"/>
      <w:bookmarkStart w:id="76" w:name="_Toc29377692"/>
      <w:bookmarkStart w:id="77" w:name="_Toc29378065"/>
      <w:bookmarkStart w:id="78" w:name="_Toc36040398"/>
      <w:bookmarkStart w:id="79" w:name="_Toc43923469"/>
      <w:bookmarkStart w:id="80" w:name="_Toc51925434"/>
      <w:bookmarkStart w:id="81" w:name="_Toc52278524"/>
      <w:bookmarkStart w:id="82" w:name="_Toc58250636"/>
      <w:bookmarkStart w:id="83" w:name="_Toc68072402"/>
      <w:bookmarkStart w:id="84" w:name="_Toc75372529"/>
      <w:bookmarkStart w:id="85" w:name="_Toc90561701"/>
      <w:bookmarkStart w:id="86" w:name="_Toc90578582"/>
      <w:bookmarkStart w:id="87" w:name="_Toc100003816"/>
      <w:bookmarkStart w:id="88" w:name="_Toc106705381"/>
      <w:bookmarkStart w:id="89" w:name="_Toc155206149"/>
      <w:r w:rsidRPr="00E92567">
        <w:t>3.3</w:t>
      </w:r>
      <w:r w:rsidRPr="00E92567">
        <w:tab/>
        <w:t>Abbreviations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3E773E78" w14:textId="77777777" w:rsidR="00FA1D73" w:rsidRPr="00E92567" w:rsidRDefault="00FA1D73" w:rsidP="00FA1D73">
      <w:pPr>
        <w:keepNext/>
      </w:pPr>
      <w:r w:rsidRPr="00E92567">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7FA44720" w14:textId="77777777" w:rsidR="00FA1D73" w:rsidRPr="00E92567" w:rsidRDefault="00FA1D73" w:rsidP="00FA1D73">
      <w:pPr>
        <w:pStyle w:val="EW"/>
      </w:pPr>
      <w:r w:rsidRPr="00E92567">
        <w:t>5GC</w:t>
      </w:r>
      <w:r w:rsidRPr="00E92567">
        <w:tab/>
        <w:t>5G Core Network</w:t>
      </w:r>
    </w:p>
    <w:p w14:paraId="5C49860B" w14:textId="77777777" w:rsidR="00FA1D73" w:rsidRPr="00E92567" w:rsidRDefault="00FA1D73" w:rsidP="00FA1D73">
      <w:pPr>
        <w:pStyle w:val="EW"/>
      </w:pPr>
      <w:r w:rsidRPr="00E92567">
        <w:t>ASP</w:t>
      </w:r>
      <w:r w:rsidRPr="00E92567">
        <w:tab/>
        <w:t>Abstract Service Primitive</w:t>
      </w:r>
    </w:p>
    <w:p w14:paraId="0BA831BC" w14:textId="77777777" w:rsidR="00FA1D73" w:rsidRPr="00E92567" w:rsidRDefault="00FA1D73" w:rsidP="00FA1D73">
      <w:pPr>
        <w:pStyle w:val="EW"/>
      </w:pPr>
      <w:r w:rsidRPr="00E92567">
        <w:t>ATS</w:t>
      </w:r>
      <w:r w:rsidRPr="00E92567">
        <w:tab/>
        <w:t>Abstract Test Suite</w:t>
      </w:r>
    </w:p>
    <w:p w14:paraId="4E88B5B0" w14:textId="77777777" w:rsidR="00FA1D73" w:rsidRPr="00E92567" w:rsidRDefault="00FA1D73" w:rsidP="00FA1D73">
      <w:pPr>
        <w:pStyle w:val="EW"/>
      </w:pPr>
      <w:r w:rsidRPr="00E92567">
        <w:t>AWGN</w:t>
      </w:r>
      <w:r w:rsidRPr="00E92567">
        <w:tab/>
        <w:t>Additive White Gaussian Noise</w:t>
      </w:r>
    </w:p>
    <w:p w14:paraId="6DAF0A36" w14:textId="77777777" w:rsidR="00FA1D73" w:rsidRPr="00E92567" w:rsidRDefault="00FA1D73" w:rsidP="00FA1D73">
      <w:pPr>
        <w:pStyle w:val="EW"/>
      </w:pPr>
      <w:r w:rsidRPr="00E92567">
        <w:lastRenderedPageBreak/>
        <w:t>BWP</w:t>
      </w:r>
      <w:r w:rsidRPr="00E92567">
        <w:tab/>
        <w:t>Bandwidth Part</w:t>
      </w:r>
    </w:p>
    <w:p w14:paraId="6F279B52" w14:textId="77777777" w:rsidR="00FA1D73" w:rsidRPr="00E92567" w:rsidRDefault="00FA1D73" w:rsidP="00FA1D73">
      <w:pPr>
        <w:pStyle w:val="EW"/>
      </w:pPr>
      <w:r w:rsidRPr="00E92567">
        <w:t>CA</w:t>
      </w:r>
      <w:r w:rsidRPr="00E92567">
        <w:tab/>
        <w:t>Carrier Aggregation</w:t>
      </w:r>
    </w:p>
    <w:p w14:paraId="5D7E9398" w14:textId="77777777" w:rsidR="00FA1D73" w:rsidRPr="00E92567" w:rsidRDefault="00FA1D73" w:rsidP="00FA1D73">
      <w:pPr>
        <w:pStyle w:val="EW"/>
      </w:pPr>
      <w:r w:rsidRPr="00E92567">
        <w:t>CBRA</w:t>
      </w:r>
      <w:r w:rsidRPr="00E92567">
        <w:tab/>
        <w:t>Contention Based Random Access</w:t>
      </w:r>
    </w:p>
    <w:p w14:paraId="5BF12355" w14:textId="77777777" w:rsidR="00FA1D73" w:rsidRPr="00E92567" w:rsidRDefault="00FA1D73" w:rsidP="00FA1D73">
      <w:pPr>
        <w:pStyle w:val="EW"/>
      </w:pPr>
      <w:r w:rsidRPr="00E92567">
        <w:t>CC</w:t>
      </w:r>
      <w:r w:rsidRPr="00E92567">
        <w:tab/>
        <w:t>Component Carriers</w:t>
      </w:r>
    </w:p>
    <w:p w14:paraId="4CE54A0C" w14:textId="77777777" w:rsidR="00FA1D73" w:rsidRPr="00E92567" w:rsidRDefault="00FA1D73" w:rsidP="00FA1D73">
      <w:pPr>
        <w:pStyle w:val="EW"/>
      </w:pPr>
      <w:r w:rsidRPr="00E92567">
        <w:t>CCE</w:t>
      </w:r>
      <w:r w:rsidRPr="00E92567">
        <w:tab/>
        <w:t>Control Channel Element</w:t>
      </w:r>
    </w:p>
    <w:p w14:paraId="135683DB" w14:textId="77777777" w:rsidR="00FA1D73" w:rsidRPr="00E92567" w:rsidRDefault="00FA1D73" w:rsidP="00FA1D73">
      <w:pPr>
        <w:pStyle w:val="EW"/>
      </w:pPr>
      <w:r w:rsidRPr="00E92567">
        <w:t>CFRA</w:t>
      </w:r>
      <w:r w:rsidRPr="00E92567">
        <w:tab/>
        <w:t>Contention Free Random Access</w:t>
      </w:r>
    </w:p>
    <w:p w14:paraId="790D25B2" w14:textId="77777777" w:rsidR="00FA1D73" w:rsidRPr="00E92567" w:rsidRDefault="00FA1D73" w:rsidP="00FA1D73">
      <w:pPr>
        <w:pStyle w:val="EW"/>
      </w:pPr>
      <w:r w:rsidRPr="00E92567">
        <w:t>CORESET</w:t>
      </w:r>
      <w:r w:rsidRPr="00E92567">
        <w:tab/>
        <w:t>Control Resource Set</w:t>
      </w:r>
    </w:p>
    <w:p w14:paraId="086C2643" w14:textId="77777777" w:rsidR="00FA1D73" w:rsidRPr="00E92567" w:rsidRDefault="00FA1D73" w:rsidP="00FA1D73">
      <w:pPr>
        <w:pStyle w:val="EW"/>
      </w:pPr>
      <w:r w:rsidRPr="00E92567">
        <w:t>CSS</w:t>
      </w:r>
      <w:r w:rsidRPr="00E92567">
        <w:tab/>
        <w:t>Common Search Space</w:t>
      </w:r>
    </w:p>
    <w:p w14:paraId="380490E9" w14:textId="77777777" w:rsidR="00FA1D73" w:rsidRPr="00E92567" w:rsidRDefault="00FA1D73" w:rsidP="00FA1D73">
      <w:pPr>
        <w:pStyle w:val="EW"/>
      </w:pPr>
      <w:r w:rsidRPr="00E92567">
        <w:t>DAI</w:t>
      </w:r>
      <w:r w:rsidRPr="00E92567">
        <w:tab/>
        <w:t>Downlink Assignment Index</w:t>
      </w:r>
    </w:p>
    <w:p w14:paraId="223819CE" w14:textId="77777777" w:rsidR="00FA1D73" w:rsidRPr="00E92567" w:rsidRDefault="00FA1D73" w:rsidP="00FA1D73">
      <w:pPr>
        <w:pStyle w:val="EW"/>
      </w:pPr>
      <w:r w:rsidRPr="00E92567">
        <w:t>DCI</w:t>
      </w:r>
      <w:r w:rsidRPr="00E92567">
        <w:tab/>
        <w:t>Downlink Control Information</w:t>
      </w:r>
    </w:p>
    <w:p w14:paraId="5D42C189" w14:textId="77777777" w:rsidR="00FA1D73" w:rsidRPr="00E92567" w:rsidRDefault="00FA1D73" w:rsidP="00FA1D73">
      <w:pPr>
        <w:pStyle w:val="EW"/>
      </w:pPr>
      <w:r w:rsidRPr="00E92567">
        <w:t>DL</w:t>
      </w:r>
      <w:r w:rsidRPr="00E92567">
        <w:tab/>
        <w:t>Downlink</w:t>
      </w:r>
    </w:p>
    <w:p w14:paraId="65078C78" w14:textId="77777777" w:rsidR="00FA1D73" w:rsidRPr="00E92567" w:rsidRDefault="00FA1D73" w:rsidP="00FA1D73">
      <w:pPr>
        <w:pStyle w:val="EW"/>
      </w:pPr>
      <w:r w:rsidRPr="00E92567">
        <w:t>DL-SCH</w:t>
      </w:r>
      <w:r w:rsidRPr="00E92567">
        <w:tab/>
        <w:t>Downlink Shared Channel</w:t>
      </w:r>
    </w:p>
    <w:p w14:paraId="6DA4C06A" w14:textId="77777777" w:rsidR="00FA1D73" w:rsidRPr="00E92567" w:rsidRDefault="00FA1D73" w:rsidP="00FA1D73">
      <w:pPr>
        <w:pStyle w:val="EW"/>
      </w:pPr>
      <w:r w:rsidRPr="00E92567">
        <w:t>DMRS</w:t>
      </w:r>
      <w:r w:rsidRPr="00E92567">
        <w:tab/>
        <w:t>Demodulation Reference Signal</w:t>
      </w:r>
    </w:p>
    <w:p w14:paraId="6476A721" w14:textId="77777777" w:rsidR="00FA1D73" w:rsidRPr="00E92567" w:rsidRDefault="00FA1D73" w:rsidP="00FA1D73">
      <w:pPr>
        <w:pStyle w:val="EW"/>
      </w:pPr>
      <w:r w:rsidRPr="00E92567">
        <w:t>DRX</w:t>
      </w:r>
      <w:r w:rsidRPr="00E92567">
        <w:tab/>
        <w:t>Discontinuous Reception</w:t>
      </w:r>
    </w:p>
    <w:p w14:paraId="36F68A4F" w14:textId="77777777" w:rsidR="00FA1D73" w:rsidRPr="00E92567" w:rsidRDefault="00FA1D73" w:rsidP="00FA1D73">
      <w:pPr>
        <w:pStyle w:val="EW"/>
      </w:pPr>
      <w:r w:rsidRPr="00E92567">
        <w:t>EHC</w:t>
      </w:r>
      <w:r w:rsidRPr="00E92567">
        <w:tab/>
        <w:t>Ethernet Header Compression</w:t>
      </w:r>
    </w:p>
    <w:p w14:paraId="2B24D310" w14:textId="77777777" w:rsidR="00FA1D73" w:rsidRPr="00E92567" w:rsidRDefault="00FA1D73" w:rsidP="00FA1D73">
      <w:pPr>
        <w:pStyle w:val="EW"/>
      </w:pPr>
      <w:r w:rsidRPr="00E92567">
        <w:t>EN-DC</w:t>
      </w:r>
      <w:r w:rsidRPr="00E92567">
        <w:tab/>
        <w:t>E-UTRA-NR Dual Connectivity</w:t>
      </w:r>
    </w:p>
    <w:p w14:paraId="3EC1E8E6" w14:textId="77777777" w:rsidR="00FA1D73" w:rsidRPr="00E92567" w:rsidRDefault="00FA1D73" w:rsidP="00FA1D73">
      <w:pPr>
        <w:pStyle w:val="EW"/>
      </w:pPr>
      <w:r w:rsidRPr="00E92567">
        <w:t>EPC</w:t>
      </w:r>
      <w:r w:rsidRPr="00E92567">
        <w:tab/>
        <w:t>Evolved Packet Core</w:t>
      </w:r>
    </w:p>
    <w:p w14:paraId="3010A276" w14:textId="77777777" w:rsidR="00FA1D73" w:rsidRPr="00E92567" w:rsidRDefault="00FA1D73" w:rsidP="00FA1D73">
      <w:pPr>
        <w:pStyle w:val="EW"/>
      </w:pPr>
      <w:r w:rsidRPr="00E92567">
        <w:t>FDD</w:t>
      </w:r>
      <w:r w:rsidRPr="00E92567">
        <w:tab/>
        <w:t>Frequency Division Duplex</w:t>
      </w:r>
    </w:p>
    <w:p w14:paraId="093559B8" w14:textId="77777777" w:rsidR="00FA1D73" w:rsidRPr="00E92567" w:rsidRDefault="00FA1D73" w:rsidP="00FA1D73">
      <w:pPr>
        <w:pStyle w:val="EW"/>
      </w:pPr>
      <w:r w:rsidRPr="00E92567">
        <w:t>FD-FDD</w:t>
      </w:r>
      <w:r w:rsidRPr="00E92567">
        <w:tab/>
        <w:t>Full-Duplex FDD</w:t>
      </w:r>
    </w:p>
    <w:p w14:paraId="5EBF9AF1" w14:textId="77777777" w:rsidR="00FA1D73" w:rsidRPr="00E92567" w:rsidRDefault="00FA1D73" w:rsidP="00FA1D73">
      <w:pPr>
        <w:pStyle w:val="EW"/>
      </w:pPr>
      <w:r w:rsidRPr="00E92567">
        <w:t>FR1</w:t>
      </w:r>
      <w:r w:rsidRPr="00E92567">
        <w:tab/>
        <w:t>Frequency Range 1</w:t>
      </w:r>
    </w:p>
    <w:p w14:paraId="77A80B1B" w14:textId="77777777" w:rsidR="00FA1D73" w:rsidRPr="00E92567" w:rsidRDefault="00FA1D73" w:rsidP="00FA1D73">
      <w:pPr>
        <w:pStyle w:val="EW"/>
      </w:pPr>
      <w:r w:rsidRPr="00E92567">
        <w:t>FR2</w:t>
      </w:r>
      <w:r w:rsidRPr="00E92567">
        <w:tab/>
        <w:t>Frequency Range 2</w:t>
      </w:r>
    </w:p>
    <w:p w14:paraId="04BEF8CF" w14:textId="77777777" w:rsidR="00FA1D73" w:rsidRPr="00E92567" w:rsidRDefault="00FA1D73" w:rsidP="00FA1D73">
      <w:pPr>
        <w:pStyle w:val="EW"/>
      </w:pPr>
      <w:r w:rsidRPr="00E92567">
        <w:t>HD-FDD</w:t>
      </w:r>
      <w:r w:rsidRPr="00E92567">
        <w:tab/>
        <w:t>Half-Duplex FDD</w:t>
      </w:r>
    </w:p>
    <w:p w14:paraId="2D5BC330" w14:textId="77777777" w:rsidR="00FA1D73" w:rsidRPr="00E92567" w:rsidRDefault="00FA1D73" w:rsidP="00FA1D73">
      <w:pPr>
        <w:pStyle w:val="EW"/>
      </w:pPr>
      <w:r w:rsidRPr="00E92567">
        <w:t>HO</w:t>
      </w:r>
      <w:r w:rsidRPr="00E92567">
        <w:tab/>
        <w:t>Handover</w:t>
      </w:r>
    </w:p>
    <w:p w14:paraId="345BE5CD" w14:textId="77777777" w:rsidR="00FA1D73" w:rsidRPr="006F3A52" w:rsidRDefault="00FA1D73" w:rsidP="00FA1D73">
      <w:pPr>
        <w:pStyle w:val="EW"/>
        <w:rPr>
          <w:lang w:val="fr-FR"/>
        </w:rPr>
      </w:pPr>
      <w:r w:rsidRPr="006F3A52">
        <w:rPr>
          <w:lang w:val="fr-FR"/>
        </w:rPr>
        <w:t>H-SFN</w:t>
      </w:r>
      <w:r w:rsidRPr="006F3A52">
        <w:rPr>
          <w:lang w:val="fr-FR"/>
        </w:rPr>
        <w:tab/>
        <w:t>Hyper SFN</w:t>
      </w:r>
    </w:p>
    <w:p w14:paraId="448BA963" w14:textId="77777777" w:rsidR="00FA1D73" w:rsidRPr="006F3A52" w:rsidRDefault="00FA1D73" w:rsidP="00FA1D73">
      <w:pPr>
        <w:pStyle w:val="EW"/>
        <w:rPr>
          <w:lang w:val="fr-FR"/>
        </w:rPr>
      </w:pPr>
      <w:r w:rsidRPr="006F3A52">
        <w:rPr>
          <w:lang w:val="fr-FR"/>
        </w:rPr>
        <w:t>ICS</w:t>
      </w:r>
      <w:r w:rsidRPr="006F3A52">
        <w:rPr>
          <w:lang w:val="fr-FR"/>
        </w:rPr>
        <w:tab/>
        <w:t>Implementation Conformance Statement</w:t>
      </w:r>
    </w:p>
    <w:p w14:paraId="3CEE127B" w14:textId="77777777" w:rsidR="00FA1D73" w:rsidRPr="00E92567" w:rsidRDefault="00FA1D73" w:rsidP="00FA1D73">
      <w:pPr>
        <w:pStyle w:val="EW"/>
      </w:pPr>
      <w:r w:rsidRPr="00E92567">
        <w:t>IUT</w:t>
      </w:r>
      <w:r w:rsidRPr="00E92567">
        <w:tab/>
        <w:t>Implementation Under Test</w:t>
      </w:r>
    </w:p>
    <w:p w14:paraId="1447D885" w14:textId="77777777" w:rsidR="00FA1D73" w:rsidRPr="00E92567" w:rsidRDefault="00FA1D73" w:rsidP="00FA1D73">
      <w:pPr>
        <w:pStyle w:val="EW"/>
      </w:pPr>
      <w:r w:rsidRPr="00E92567">
        <w:t>IXIT</w:t>
      </w:r>
      <w:r w:rsidRPr="00E92567">
        <w:tab/>
        <w:t>Implementation eXtra Information for Testing</w:t>
      </w:r>
    </w:p>
    <w:p w14:paraId="0D19EBA6" w14:textId="58A858F4" w:rsidR="00FA1D73" w:rsidRDefault="00FA1D73" w:rsidP="00FA1D73">
      <w:pPr>
        <w:pStyle w:val="EW"/>
        <w:rPr>
          <w:ins w:id="90" w:author="MCC TF160" w:date="2024-02-13T09:11:00Z"/>
        </w:rPr>
      </w:pPr>
      <w:ins w:id="91" w:author="MCC TF160" w:date="2024-02-13T09:11:00Z">
        <w:r>
          <w:t>LBT</w:t>
        </w:r>
        <w:r>
          <w:tab/>
          <w:t>Listen Before Talk</w:t>
        </w:r>
      </w:ins>
    </w:p>
    <w:p w14:paraId="234A2602" w14:textId="3D0893C6" w:rsidR="00FA1D73" w:rsidRPr="00E92567" w:rsidRDefault="00FA1D73" w:rsidP="00FA1D73">
      <w:pPr>
        <w:pStyle w:val="EW"/>
      </w:pPr>
      <w:r w:rsidRPr="00E92567">
        <w:t>LSB</w:t>
      </w:r>
      <w:r w:rsidRPr="00E92567">
        <w:tab/>
        <w:t>Least Significant Bit</w:t>
      </w:r>
    </w:p>
    <w:p w14:paraId="6EA0DD56" w14:textId="77777777" w:rsidR="00FA1D73" w:rsidRPr="00E92567" w:rsidRDefault="00FA1D73" w:rsidP="00FA1D73">
      <w:pPr>
        <w:pStyle w:val="EW"/>
      </w:pPr>
      <w:r w:rsidRPr="00E92567">
        <w:t>MCG</w:t>
      </w:r>
      <w:r w:rsidRPr="00E92567">
        <w:tab/>
        <w:t>Master Cell Group</w:t>
      </w:r>
    </w:p>
    <w:p w14:paraId="2C581871" w14:textId="77777777" w:rsidR="00FA1D73" w:rsidRPr="00E92567" w:rsidRDefault="00FA1D73" w:rsidP="00FA1D73">
      <w:pPr>
        <w:pStyle w:val="EW"/>
      </w:pPr>
      <w:r w:rsidRPr="00E92567">
        <w:t>MN</w:t>
      </w:r>
      <w:r w:rsidRPr="00E92567">
        <w:tab/>
        <w:t>Master Node</w:t>
      </w:r>
    </w:p>
    <w:p w14:paraId="4AAE659E" w14:textId="77777777" w:rsidR="00FA1D73" w:rsidRPr="00E92567" w:rsidRDefault="00FA1D73" w:rsidP="00FA1D73">
      <w:pPr>
        <w:pStyle w:val="EW"/>
      </w:pPr>
      <w:r w:rsidRPr="00E92567">
        <w:t>MSB</w:t>
      </w:r>
      <w:r w:rsidRPr="00E92567">
        <w:tab/>
        <w:t>Most Significant Bit</w:t>
      </w:r>
    </w:p>
    <w:p w14:paraId="1F7D2B94" w14:textId="77777777" w:rsidR="00FA1D73" w:rsidRPr="00E92567" w:rsidRDefault="00FA1D73" w:rsidP="00FA1D73">
      <w:pPr>
        <w:pStyle w:val="EW"/>
      </w:pPr>
      <w:r w:rsidRPr="00E92567">
        <w:t>MUSIM</w:t>
      </w:r>
      <w:r w:rsidRPr="00E92567">
        <w:tab/>
        <w:t>Multi-Universal Subscriber Identity Module</w:t>
      </w:r>
    </w:p>
    <w:p w14:paraId="1FFD83B1" w14:textId="77777777" w:rsidR="00FA1D73" w:rsidRPr="00E92567" w:rsidRDefault="00FA1D73" w:rsidP="00FA1D73">
      <w:pPr>
        <w:pStyle w:val="EW"/>
      </w:pPr>
      <w:r w:rsidRPr="00E92567">
        <w:t>NCD-SSB</w:t>
      </w:r>
      <w:r w:rsidRPr="00E92567">
        <w:tab/>
        <w:t>Non Cell Defining SSB</w:t>
      </w:r>
    </w:p>
    <w:p w14:paraId="5BB1D63F" w14:textId="77777777" w:rsidR="00FA1D73" w:rsidRPr="00E92567" w:rsidRDefault="00FA1D73" w:rsidP="00FA1D73">
      <w:pPr>
        <w:pStyle w:val="EW"/>
      </w:pPr>
      <w:r w:rsidRPr="00E92567">
        <w:t>NE-DC</w:t>
      </w:r>
      <w:r w:rsidRPr="00E92567">
        <w:tab/>
        <w:t>NR-E-UTRA Dual Connectivity</w:t>
      </w:r>
    </w:p>
    <w:p w14:paraId="50750A86" w14:textId="77777777" w:rsidR="00FA1D73" w:rsidRPr="00E92567" w:rsidRDefault="00FA1D73" w:rsidP="00FA1D73">
      <w:pPr>
        <w:pStyle w:val="EW"/>
      </w:pPr>
      <w:r w:rsidRPr="00E92567">
        <w:t>NR</w:t>
      </w:r>
      <w:r w:rsidRPr="00E92567">
        <w:tab/>
        <w:t>NR Radio Access</w:t>
      </w:r>
    </w:p>
    <w:p w14:paraId="35219624" w14:textId="77777777" w:rsidR="00FA1D73" w:rsidRPr="00E92567" w:rsidRDefault="00FA1D73" w:rsidP="00FA1D73">
      <w:pPr>
        <w:pStyle w:val="EW"/>
      </w:pPr>
      <w:r w:rsidRPr="00E92567">
        <w:t>NR-DC</w:t>
      </w:r>
      <w:r w:rsidRPr="00E92567">
        <w:tab/>
        <w:t>NR-NR Dual Connectivity</w:t>
      </w:r>
    </w:p>
    <w:p w14:paraId="6489A649" w14:textId="77777777" w:rsidR="00FA1D73" w:rsidRPr="00E92567" w:rsidRDefault="00FA1D73" w:rsidP="00FA1D73">
      <w:pPr>
        <w:pStyle w:val="EW"/>
      </w:pPr>
      <w:r w:rsidRPr="00E92567">
        <w:t>PCell</w:t>
      </w:r>
      <w:r w:rsidRPr="00E92567">
        <w:tab/>
        <w:t>Primary Cell</w:t>
      </w:r>
    </w:p>
    <w:p w14:paraId="0FBD3C1A" w14:textId="77777777" w:rsidR="00FA1D73" w:rsidRPr="00E92567" w:rsidRDefault="00FA1D73" w:rsidP="00FA1D73">
      <w:pPr>
        <w:pStyle w:val="EW"/>
      </w:pPr>
      <w:r w:rsidRPr="00E92567">
        <w:t>PDCCH</w:t>
      </w:r>
      <w:r w:rsidRPr="00E92567">
        <w:tab/>
        <w:t>Physical Downlink Control Channel</w:t>
      </w:r>
    </w:p>
    <w:p w14:paraId="69B77567" w14:textId="77777777" w:rsidR="00FA1D73" w:rsidRPr="00E92567" w:rsidRDefault="00FA1D73" w:rsidP="00FA1D73">
      <w:pPr>
        <w:pStyle w:val="EW"/>
      </w:pPr>
      <w:r w:rsidRPr="00E92567">
        <w:t>PDSCH</w:t>
      </w:r>
      <w:r w:rsidRPr="00E92567">
        <w:tab/>
        <w:t>Physical Downlink Shared Channel</w:t>
      </w:r>
    </w:p>
    <w:p w14:paraId="3E1FE6F4" w14:textId="77777777" w:rsidR="00FA1D73" w:rsidRPr="00E92567" w:rsidRDefault="00FA1D73" w:rsidP="00FA1D73">
      <w:pPr>
        <w:pStyle w:val="EW"/>
      </w:pPr>
      <w:r w:rsidRPr="00E92567">
        <w:t>PEI</w:t>
      </w:r>
      <w:r w:rsidRPr="00E92567">
        <w:tab/>
        <w:t>Paging Early Indication</w:t>
      </w:r>
    </w:p>
    <w:p w14:paraId="68EC061D" w14:textId="77777777" w:rsidR="00FA1D73" w:rsidRPr="00E92567" w:rsidRDefault="00FA1D73" w:rsidP="00FA1D73">
      <w:pPr>
        <w:pStyle w:val="EW"/>
      </w:pPr>
      <w:r w:rsidRPr="00E92567">
        <w:t>PEI-O</w:t>
      </w:r>
      <w:r w:rsidRPr="00E92567">
        <w:tab/>
        <w:t>Paging Early Indication-Occasion</w:t>
      </w:r>
    </w:p>
    <w:p w14:paraId="41B380D1" w14:textId="77777777" w:rsidR="00FA1D73" w:rsidRPr="00E92567" w:rsidRDefault="00FA1D73" w:rsidP="00FA1D73">
      <w:pPr>
        <w:pStyle w:val="EW"/>
      </w:pPr>
      <w:r w:rsidRPr="00E92567">
        <w:t>PF</w:t>
      </w:r>
      <w:r w:rsidRPr="00E92567">
        <w:tab/>
        <w:t>Paging Frame</w:t>
      </w:r>
    </w:p>
    <w:p w14:paraId="1E61BC8D" w14:textId="77777777" w:rsidR="00FA1D73" w:rsidRPr="00E92567" w:rsidRDefault="00FA1D73" w:rsidP="00FA1D73">
      <w:pPr>
        <w:pStyle w:val="EW"/>
      </w:pPr>
      <w:r w:rsidRPr="00E92567">
        <w:t>PH</w:t>
      </w:r>
      <w:r w:rsidRPr="00E92567">
        <w:tab/>
        <w:t>Paging Hyperframe</w:t>
      </w:r>
    </w:p>
    <w:p w14:paraId="268B32E8" w14:textId="77777777" w:rsidR="00FA1D73" w:rsidRPr="00E92567" w:rsidRDefault="00FA1D73" w:rsidP="00FA1D73">
      <w:pPr>
        <w:pStyle w:val="EW"/>
      </w:pPr>
      <w:r w:rsidRPr="00E92567">
        <w:t>PO</w:t>
      </w:r>
      <w:r w:rsidRPr="00E92567">
        <w:tab/>
        <w:t>Paging Occasion</w:t>
      </w:r>
    </w:p>
    <w:p w14:paraId="452CC546" w14:textId="77777777" w:rsidR="00FA1D73" w:rsidRPr="00E92567" w:rsidRDefault="00FA1D73" w:rsidP="00FA1D73">
      <w:pPr>
        <w:pStyle w:val="EW"/>
      </w:pPr>
      <w:r w:rsidRPr="00E92567">
        <w:t>PRACH</w:t>
      </w:r>
      <w:r w:rsidRPr="00E92567">
        <w:tab/>
        <w:t>Physical Random Access Channel</w:t>
      </w:r>
    </w:p>
    <w:p w14:paraId="6198E3D9" w14:textId="77777777" w:rsidR="00FA1D73" w:rsidRPr="00E92567" w:rsidRDefault="00FA1D73" w:rsidP="00FA1D73">
      <w:pPr>
        <w:pStyle w:val="EW"/>
      </w:pPr>
      <w:r w:rsidRPr="00E92567">
        <w:t>PRB</w:t>
      </w:r>
      <w:r w:rsidRPr="00E92567">
        <w:tab/>
        <w:t>Physical Resource Block</w:t>
      </w:r>
    </w:p>
    <w:p w14:paraId="4169D85E" w14:textId="77777777" w:rsidR="00FA1D73" w:rsidRPr="00E92567" w:rsidRDefault="00FA1D73" w:rsidP="00FA1D73">
      <w:pPr>
        <w:pStyle w:val="EW"/>
      </w:pPr>
      <w:r w:rsidRPr="00E92567">
        <w:t>PSCell</w:t>
      </w:r>
      <w:r w:rsidRPr="00E92567">
        <w:tab/>
        <w:t>Primary SCG Cell</w:t>
      </w:r>
    </w:p>
    <w:p w14:paraId="149E7481" w14:textId="77777777" w:rsidR="00FA1D73" w:rsidRPr="00E92567" w:rsidRDefault="00FA1D73" w:rsidP="00FA1D73">
      <w:pPr>
        <w:pStyle w:val="EW"/>
      </w:pPr>
      <w:r w:rsidRPr="00E92567">
        <w:t>PSS</w:t>
      </w:r>
      <w:r w:rsidRPr="00E92567">
        <w:tab/>
        <w:t>Primary Synchronisation Signal</w:t>
      </w:r>
    </w:p>
    <w:p w14:paraId="1DE830FD" w14:textId="77777777" w:rsidR="00FA1D73" w:rsidRPr="00E92567" w:rsidRDefault="00FA1D73" w:rsidP="00FA1D73">
      <w:pPr>
        <w:pStyle w:val="EW"/>
      </w:pPr>
      <w:r w:rsidRPr="00E92567">
        <w:t>PTC</w:t>
      </w:r>
      <w:r w:rsidRPr="00E92567">
        <w:tab/>
        <w:t>Parallel Test Component</w:t>
      </w:r>
    </w:p>
    <w:p w14:paraId="6FAC0F42" w14:textId="77777777" w:rsidR="00FA1D73" w:rsidRPr="00E92567" w:rsidRDefault="00FA1D73" w:rsidP="00FA1D73">
      <w:pPr>
        <w:pStyle w:val="EW"/>
      </w:pPr>
      <w:r w:rsidRPr="00E92567">
        <w:t>PTW</w:t>
      </w:r>
      <w:r w:rsidRPr="00E92567">
        <w:tab/>
        <w:t>Paging Time Window</w:t>
      </w:r>
    </w:p>
    <w:p w14:paraId="36D23D68" w14:textId="77777777" w:rsidR="00FA1D73" w:rsidRPr="00E92567" w:rsidRDefault="00FA1D73" w:rsidP="00FA1D73">
      <w:pPr>
        <w:pStyle w:val="EW"/>
      </w:pPr>
      <w:r w:rsidRPr="00E92567">
        <w:t>PUCCH</w:t>
      </w:r>
      <w:r w:rsidRPr="00E92567">
        <w:tab/>
        <w:t>Physical Uplink Control Channel</w:t>
      </w:r>
    </w:p>
    <w:p w14:paraId="3A8A7DF2" w14:textId="77777777" w:rsidR="00FA1D73" w:rsidRPr="00E92567" w:rsidRDefault="00FA1D73" w:rsidP="00FA1D73">
      <w:pPr>
        <w:pStyle w:val="EW"/>
      </w:pPr>
      <w:r w:rsidRPr="00E92567">
        <w:t>PUSCH</w:t>
      </w:r>
      <w:r w:rsidRPr="00E92567">
        <w:tab/>
        <w:t>Physical Uplink Shared Channel</w:t>
      </w:r>
    </w:p>
    <w:p w14:paraId="6E0E8B79" w14:textId="77777777" w:rsidR="00FA1D73" w:rsidRPr="00E92567" w:rsidRDefault="00FA1D73" w:rsidP="00FA1D73">
      <w:pPr>
        <w:pStyle w:val="EW"/>
      </w:pPr>
      <w:r w:rsidRPr="00E92567">
        <w:t>RA</w:t>
      </w:r>
      <w:r w:rsidRPr="00E92567">
        <w:tab/>
        <w:t>Random Access</w:t>
      </w:r>
    </w:p>
    <w:p w14:paraId="3F0983A3" w14:textId="77777777" w:rsidR="00FA1D73" w:rsidRPr="00E92567" w:rsidRDefault="00FA1D73" w:rsidP="00FA1D73">
      <w:pPr>
        <w:pStyle w:val="EW"/>
      </w:pPr>
      <w:r w:rsidRPr="00E92567">
        <w:t>RACH</w:t>
      </w:r>
      <w:r w:rsidRPr="00E92567">
        <w:tab/>
        <w:t>Random Access Channel</w:t>
      </w:r>
    </w:p>
    <w:p w14:paraId="6B0BE698" w14:textId="77777777" w:rsidR="00FA1D73" w:rsidRPr="00E92567" w:rsidRDefault="00FA1D73" w:rsidP="00FA1D73">
      <w:pPr>
        <w:pStyle w:val="EW"/>
      </w:pPr>
      <w:r w:rsidRPr="00E92567">
        <w:t>RAR</w:t>
      </w:r>
      <w:r w:rsidRPr="00E92567">
        <w:tab/>
        <w:t>Random Access Response</w:t>
      </w:r>
    </w:p>
    <w:p w14:paraId="429A4204" w14:textId="77777777" w:rsidR="00FA1D73" w:rsidRPr="00E92567" w:rsidRDefault="00FA1D73" w:rsidP="00FA1D73">
      <w:pPr>
        <w:pStyle w:val="EW"/>
      </w:pPr>
      <w:r w:rsidRPr="00E92567">
        <w:t>RAT</w:t>
      </w:r>
      <w:r w:rsidRPr="00E92567">
        <w:tab/>
        <w:t>Radio Access Technology</w:t>
      </w:r>
    </w:p>
    <w:p w14:paraId="32E36367" w14:textId="77777777" w:rsidR="00FA1D73" w:rsidRPr="00E92567" w:rsidRDefault="00FA1D73" w:rsidP="00FA1D73">
      <w:pPr>
        <w:pStyle w:val="EW"/>
      </w:pPr>
      <w:r w:rsidRPr="00E92567">
        <w:t>RMSI</w:t>
      </w:r>
      <w:r w:rsidRPr="00E92567">
        <w:tab/>
        <w:t>Remaining Minimum SI</w:t>
      </w:r>
    </w:p>
    <w:p w14:paraId="586938FD" w14:textId="77777777" w:rsidR="00FA1D73" w:rsidRPr="00E92567" w:rsidRDefault="00FA1D73" w:rsidP="00FA1D73">
      <w:pPr>
        <w:pStyle w:val="EW"/>
      </w:pPr>
      <w:r w:rsidRPr="00E92567">
        <w:t>SCell</w:t>
      </w:r>
      <w:r w:rsidRPr="00E92567">
        <w:tab/>
        <w:t>Secondary Cell</w:t>
      </w:r>
    </w:p>
    <w:p w14:paraId="57BC2231" w14:textId="77777777" w:rsidR="00FA1D73" w:rsidRPr="00E92567" w:rsidRDefault="00FA1D73" w:rsidP="00FA1D73">
      <w:pPr>
        <w:pStyle w:val="EW"/>
      </w:pPr>
      <w:r w:rsidRPr="00E92567">
        <w:t>SCG</w:t>
      </w:r>
      <w:r w:rsidRPr="00E92567">
        <w:tab/>
        <w:t>Secondary Cell Group</w:t>
      </w:r>
    </w:p>
    <w:p w14:paraId="67789B4C" w14:textId="77777777" w:rsidR="00FA1D73" w:rsidRPr="00E92567" w:rsidRDefault="00FA1D73" w:rsidP="00FA1D73">
      <w:pPr>
        <w:pStyle w:val="EW"/>
      </w:pPr>
      <w:r w:rsidRPr="00E92567">
        <w:t>SFN</w:t>
      </w:r>
      <w:r w:rsidRPr="00E92567">
        <w:tab/>
        <w:t>System Frame Number</w:t>
      </w:r>
    </w:p>
    <w:p w14:paraId="18EAA939" w14:textId="77777777" w:rsidR="00FA1D73" w:rsidRPr="00E92567" w:rsidRDefault="00FA1D73" w:rsidP="00FA1D73">
      <w:pPr>
        <w:pStyle w:val="EW"/>
      </w:pPr>
      <w:r w:rsidRPr="00E92567">
        <w:t>SN</w:t>
      </w:r>
      <w:r w:rsidRPr="00E92567">
        <w:tab/>
        <w:t>Secondary Node</w:t>
      </w:r>
    </w:p>
    <w:p w14:paraId="7D6AB7C9" w14:textId="77777777" w:rsidR="00FA1D73" w:rsidRPr="00E92567" w:rsidRDefault="00FA1D73" w:rsidP="00FA1D73">
      <w:pPr>
        <w:pStyle w:val="EW"/>
      </w:pPr>
      <w:r w:rsidRPr="00E92567">
        <w:lastRenderedPageBreak/>
        <w:t>SRS</w:t>
      </w:r>
      <w:r w:rsidRPr="00E92567">
        <w:tab/>
        <w:t>Sounding Reference Signal</w:t>
      </w:r>
    </w:p>
    <w:p w14:paraId="02199030" w14:textId="77777777" w:rsidR="00FA1D73" w:rsidRPr="00E92567" w:rsidRDefault="00FA1D73" w:rsidP="00FA1D73">
      <w:pPr>
        <w:pStyle w:val="EW"/>
      </w:pPr>
      <w:r w:rsidRPr="00E92567">
        <w:t>SS</w:t>
      </w:r>
      <w:r w:rsidRPr="00E92567">
        <w:tab/>
        <w:t>System Simulator</w:t>
      </w:r>
    </w:p>
    <w:p w14:paraId="29BD1FC9" w14:textId="77777777" w:rsidR="00FA1D73" w:rsidRPr="00E92567" w:rsidRDefault="00FA1D73" w:rsidP="00FA1D73">
      <w:pPr>
        <w:pStyle w:val="EW"/>
      </w:pPr>
      <w:r w:rsidRPr="00E92567">
        <w:t>SSB</w:t>
      </w:r>
      <w:r w:rsidRPr="00E92567">
        <w:tab/>
        <w:t>Synchronization Signal and PBCH block</w:t>
      </w:r>
    </w:p>
    <w:p w14:paraId="57792B27" w14:textId="77777777" w:rsidR="00FA1D73" w:rsidRPr="00E92567" w:rsidRDefault="00FA1D73" w:rsidP="00FA1D73">
      <w:pPr>
        <w:pStyle w:val="EW"/>
      </w:pPr>
      <w:r w:rsidRPr="00E92567">
        <w:t>SSS</w:t>
      </w:r>
      <w:r w:rsidRPr="00E92567">
        <w:tab/>
        <w:t>Secondary Synchronisation Signal</w:t>
      </w:r>
    </w:p>
    <w:p w14:paraId="5E794C6F" w14:textId="77777777" w:rsidR="00FA1D73" w:rsidRPr="00E92567" w:rsidRDefault="00FA1D73" w:rsidP="00FA1D73">
      <w:pPr>
        <w:pStyle w:val="EW"/>
      </w:pPr>
      <w:r w:rsidRPr="00E92567">
        <w:t>TC</w:t>
      </w:r>
      <w:r w:rsidRPr="00E92567">
        <w:tab/>
        <w:t>Test Case</w:t>
      </w:r>
    </w:p>
    <w:p w14:paraId="6E763349" w14:textId="77777777" w:rsidR="00FA1D73" w:rsidRPr="00E92567" w:rsidRDefault="00FA1D73" w:rsidP="00FA1D73">
      <w:pPr>
        <w:pStyle w:val="EW"/>
      </w:pPr>
      <w:r w:rsidRPr="00E92567">
        <w:t>TDD</w:t>
      </w:r>
      <w:r w:rsidRPr="00E92567">
        <w:tab/>
        <w:t>Time Division Duplex</w:t>
      </w:r>
    </w:p>
    <w:p w14:paraId="479A661D" w14:textId="77777777" w:rsidR="00FA1D73" w:rsidRPr="00E92567" w:rsidRDefault="00FA1D73" w:rsidP="00FA1D73">
      <w:pPr>
        <w:pStyle w:val="EW"/>
      </w:pPr>
      <w:r w:rsidRPr="00E92567">
        <w:t>UDC</w:t>
      </w:r>
      <w:r w:rsidRPr="00E92567">
        <w:tab/>
        <w:t>Uplink Data Compression</w:t>
      </w:r>
    </w:p>
    <w:p w14:paraId="094C4446" w14:textId="77777777" w:rsidR="00FA1D73" w:rsidRPr="00E92567" w:rsidRDefault="00FA1D73" w:rsidP="00FA1D73">
      <w:pPr>
        <w:pStyle w:val="EW"/>
      </w:pPr>
      <w:r w:rsidRPr="00E92567">
        <w:t>UL</w:t>
      </w:r>
      <w:r w:rsidRPr="00E92567">
        <w:tab/>
        <w:t>Uplink</w:t>
      </w:r>
    </w:p>
    <w:p w14:paraId="4DE3EDD2" w14:textId="77777777" w:rsidR="00FA1D73" w:rsidRPr="00E92567" w:rsidRDefault="00FA1D73" w:rsidP="00FA1D73">
      <w:pPr>
        <w:pStyle w:val="EW"/>
      </w:pPr>
      <w:r w:rsidRPr="00E92567">
        <w:t>UL-SCH</w:t>
      </w:r>
      <w:r w:rsidRPr="00E92567">
        <w:tab/>
        <w:t>Uplink Shared Channel</w:t>
      </w:r>
    </w:p>
    <w:p w14:paraId="3C277A90" w14:textId="77777777" w:rsidR="00FA1D73" w:rsidRPr="00E92567" w:rsidRDefault="00FA1D73" w:rsidP="00FA1D73">
      <w:pPr>
        <w:pStyle w:val="EW"/>
      </w:pPr>
      <w:r w:rsidRPr="00E92567">
        <w:t>USS</w:t>
      </w:r>
      <w:r w:rsidRPr="00E92567">
        <w:tab/>
        <w:t>UE-specific Search Space</w:t>
      </w:r>
    </w:p>
    <w:p w14:paraId="5195C805" w14:textId="77777777" w:rsidR="00FA1D73" w:rsidRPr="00E92567" w:rsidRDefault="00FA1D73" w:rsidP="00FA1D73">
      <w:pPr>
        <w:pStyle w:val="EW"/>
      </w:pPr>
      <w:r w:rsidRPr="00E92567">
        <w:t>UT</w:t>
      </w:r>
      <w:r w:rsidRPr="00E92567">
        <w:tab/>
        <w:t>Upper Tester</w:t>
      </w:r>
    </w:p>
    <w:p w14:paraId="7A273C42" w14:textId="77777777" w:rsidR="00FA1D73" w:rsidRPr="00E92567" w:rsidRDefault="00FA1D73" w:rsidP="00FA1D73">
      <w:pPr>
        <w:pStyle w:val="EW"/>
      </w:pPr>
      <w:r w:rsidRPr="00E92567">
        <w:t>VNG</w:t>
      </w:r>
      <w:r w:rsidRPr="00E92567">
        <w:tab/>
        <w:t>Virtual Noise Generator</w:t>
      </w:r>
    </w:p>
    <w:p w14:paraId="3810EDD7" w14:textId="77777777" w:rsidR="000835B1" w:rsidRDefault="000835B1" w:rsidP="00FA1D73">
      <w:pPr>
        <w:rPr>
          <w:lang w:eastAsia="en-GB"/>
        </w:rPr>
      </w:pPr>
    </w:p>
    <w:p w14:paraId="2DDD19EB" w14:textId="59DAC007" w:rsidR="005D54B0" w:rsidRDefault="005D54B0" w:rsidP="005D54B0">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C344A9E" w14:textId="77777777" w:rsidR="005D54B0" w:rsidRDefault="005D54B0" w:rsidP="005D54B0">
      <w:pPr>
        <w:pStyle w:val="Normal1"/>
        <w:rPr>
          <w:noProof/>
          <w:sz w:val="28"/>
          <w:szCs w:val="28"/>
        </w:rPr>
      </w:pPr>
    </w:p>
    <w:p w14:paraId="533C7DFD" w14:textId="4014460C" w:rsidR="005D54B0" w:rsidRPr="005D54B0" w:rsidRDefault="005D54B0" w:rsidP="005D54B0">
      <w:pPr>
        <w:pStyle w:val="Normal1"/>
        <w:rPr>
          <w:ins w:id="92" w:author="MCC TF160" w:date="2024-02-09T13:48:00Z"/>
          <w:noProof/>
          <w:sz w:val="28"/>
          <w:szCs w:val="28"/>
        </w:rPr>
      </w:pPr>
      <w:r w:rsidRPr="00B178C5">
        <w:rPr>
          <w:noProof/>
          <w:sz w:val="28"/>
          <w:szCs w:val="28"/>
        </w:rPr>
        <w:t>&lt;Start of modified section&gt;</w:t>
      </w:r>
    </w:p>
    <w:p w14:paraId="05D7EFBB" w14:textId="58032A57" w:rsidR="00CA13AC" w:rsidRDefault="00CA13AC" w:rsidP="00CA13AC">
      <w:pPr>
        <w:pStyle w:val="Heading2"/>
        <w:rPr>
          <w:ins w:id="93" w:author="MCC TF160" w:date="2024-02-09T13:40:00Z"/>
          <w:lang w:eastAsia="en-GB"/>
        </w:rPr>
      </w:pPr>
      <w:ins w:id="94" w:author="MCC TF160" w:date="2024-02-09T13:40:00Z">
        <w:r w:rsidRPr="00206F67">
          <w:rPr>
            <w:lang w:eastAsia="en-GB"/>
          </w:rPr>
          <w:t>5.4</w:t>
        </w:r>
      </w:ins>
      <w:ins w:id="95" w:author="MCC TF160" w:date="2024-02-13T09:12:00Z">
        <w:r w:rsidR="0087324F">
          <w:rPr>
            <w:lang w:eastAsia="en-GB"/>
          </w:rPr>
          <w:tab/>
        </w:r>
      </w:ins>
      <w:ins w:id="96" w:author="MCC TF160" w:date="2024-02-09T13:40:00Z">
        <w:r w:rsidRPr="00206F67">
          <w:rPr>
            <w:lang w:eastAsia="en-GB"/>
          </w:rPr>
          <w:t>Shared spectrum</w:t>
        </w:r>
      </w:ins>
    </w:p>
    <w:p w14:paraId="48147B7A" w14:textId="7F72CC35" w:rsidR="00CA13AC" w:rsidRDefault="00CA13AC" w:rsidP="00CA13AC">
      <w:pPr>
        <w:rPr>
          <w:ins w:id="97" w:author="MCC TF160" w:date="2024-02-09T13:40:00Z"/>
          <w:lang w:eastAsia="en-GB"/>
        </w:rPr>
      </w:pPr>
      <w:ins w:id="98" w:author="MCC TF160" w:date="2024-02-09T13:40:00Z">
        <w:r w:rsidRPr="008F0426">
          <w:rPr>
            <w:lang w:eastAsia="en-GB"/>
          </w:rPr>
          <w:t>A</w:t>
        </w:r>
      </w:ins>
      <w:ins w:id="99" w:author="MCC TF160" w:date="2024-02-13T09:12:00Z">
        <w:r w:rsidR="00217DE1">
          <w:rPr>
            <w:lang w:eastAsia="en-GB"/>
          </w:rPr>
          <w:t>n</w:t>
        </w:r>
      </w:ins>
      <w:ins w:id="100" w:author="MCC TF160" w:date="2024-02-09T13:40:00Z">
        <w:r w:rsidRPr="008F0426">
          <w:rPr>
            <w:lang w:eastAsia="en-GB"/>
          </w:rPr>
          <w:t xml:space="preserve"> </w:t>
        </w:r>
      </w:ins>
      <w:ins w:id="101" w:author="MCC TF160" w:date="2024-02-13T09:12:00Z">
        <w:r w:rsidR="00217DE1">
          <w:rPr>
            <w:lang w:eastAsia="en-GB"/>
          </w:rPr>
          <w:t xml:space="preserve">NR </w:t>
        </w:r>
      </w:ins>
      <w:ins w:id="102" w:author="MCC TF160" w:date="2024-02-09T13:40:00Z">
        <w:r w:rsidRPr="008F0426">
          <w:rPr>
            <w:lang w:eastAsia="en-GB"/>
          </w:rPr>
          <w:t>cell operating in shared spectrum</w:t>
        </w:r>
        <w:r>
          <w:rPr>
            <w:lang w:eastAsia="en-GB"/>
          </w:rPr>
          <w:t xml:space="preserve"> channel access</w:t>
        </w:r>
        <w:r w:rsidRPr="008F0426">
          <w:rPr>
            <w:lang w:eastAsia="en-GB"/>
          </w:rPr>
          <w:t xml:space="preserve"> is configured in the same way as a normal </w:t>
        </w:r>
      </w:ins>
      <w:ins w:id="103" w:author="MCC TF160" w:date="2024-02-13T09:13:00Z">
        <w:r w:rsidR="00217DE1">
          <w:rPr>
            <w:lang w:eastAsia="en-GB"/>
          </w:rPr>
          <w:t xml:space="preserve">NR </w:t>
        </w:r>
      </w:ins>
      <w:ins w:id="104" w:author="MCC TF160" w:date="2024-02-09T13:40:00Z">
        <w:r w:rsidRPr="008F0426">
          <w:rPr>
            <w:lang w:eastAsia="en-GB"/>
          </w:rPr>
          <w:t>cell except for the following:</w:t>
        </w:r>
      </w:ins>
    </w:p>
    <w:p w14:paraId="54D1C70B" w14:textId="3B2B5A35" w:rsidR="00CA13AC" w:rsidRDefault="006A7C59">
      <w:pPr>
        <w:pStyle w:val="B1"/>
        <w:rPr>
          <w:ins w:id="105" w:author="MCC TF160" w:date="2024-02-09T13:40:00Z"/>
          <w:lang w:eastAsia="en-GB"/>
        </w:rPr>
        <w:pPrChange w:id="106" w:author="MCC TF160" w:date="2024-02-13T09:14:00Z">
          <w:pPr/>
        </w:pPrChange>
      </w:pPr>
      <w:ins w:id="107" w:author="MCC TF160" w:date="2024-02-13T09:14:00Z">
        <w:r>
          <w:t>-</w:t>
        </w:r>
        <w:r>
          <w:tab/>
        </w:r>
      </w:ins>
      <w:ins w:id="108" w:author="MCC TF160" w:date="2024-02-09T13:40:00Z">
        <w:r w:rsidR="00CA13AC">
          <w:t>CORESET#0 is configured with 48 RBs and 1 symbol, according to TS 38.508-1</w:t>
        </w:r>
      </w:ins>
      <w:ins w:id="109" w:author="MCC TF160" w:date="2024-02-13T09:15:00Z">
        <w:r w:rsidR="00764BA0">
          <w:t xml:space="preserve"> [5]</w:t>
        </w:r>
      </w:ins>
      <w:ins w:id="110" w:author="MCC TF160" w:date="2024-02-09T13:40:00Z">
        <w:r w:rsidR="00CA13AC">
          <w:t xml:space="preserve"> clause 6.2.3.</w:t>
        </w:r>
      </w:ins>
    </w:p>
    <w:p w14:paraId="0ECDD507" w14:textId="299AF08A" w:rsidR="00CA13AC" w:rsidRDefault="006A7C59">
      <w:pPr>
        <w:pStyle w:val="B1"/>
        <w:rPr>
          <w:ins w:id="111" w:author="MCC TF160" w:date="2024-02-09T13:40:00Z"/>
          <w:lang w:eastAsia="en-GB"/>
        </w:rPr>
        <w:pPrChange w:id="112" w:author="MCC TF160" w:date="2024-02-13T09:14:00Z">
          <w:pPr/>
        </w:pPrChange>
      </w:pPr>
      <w:ins w:id="113" w:author="MCC TF160" w:date="2024-02-13T09:14:00Z">
        <w:r>
          <w:t>-</w:t>
        </w:r>
        <w:r>
          <w:tab/>
        </w:r>
      </w:ins>
      <w:ins w:id="114" w:author="MCC TF160" w:date="2024-02-09T13:40:00Z">
        <w:r w:rsidR="00CA13AC">
          <w:t xml:space="preserve">Random Access Response UL </w:t>
        </w:r>
      </w:ins>
      <w:ins w:id="115" w:author="MCC TF160" w:date="2024-02-13T09:15:00Z">
        <w:r w:rsidR="003A249A">
          <w:t>g</w:t>
        </w:r>
      </w:ins>
      <w:ins w:id="116" w:author="MCC TF160" w:date="2024-02-09T13:40:00Z">
        <w:r w:rsidR="00CA13AC">
          <w:t xml:space="preserve">rant is configured including the optional field </w:t>
        </w:r>
        <w:r w:rsidR="00CA13AC" w:rsidRPr="00CE1A90">
          <w:t>ChAccess_C</w:t>
        </w:r>
      </w:ins>
      <w:ins w:id="117" w:author="MCC TF160" w:date="2024-02-09T13:44:00Z">
        <w:r w:rsidR="00D9168A">
          <w:t>P</w:t>
        </w:r>
      </w:ins>
      <w:ins w:id="118" w:author="MCC TF160" w:date="2024-02-09T13:40:00Z">
        <w:r w:rsidR="00CA13AC" w:rsidRPr="00CE1A90">
          <w:t>ext</w:t>
        </w:r>
        <w:r w:rsidR="00CA13AC">
          <w:t>.</w:t>
        </w:r>
      </w:ins>
    </w:p>
    <w:p w14:paraId="097233D4" w14:textId="135900CD" w:rsidR="00CA13AC" w:rsidRDefault="006A7C59">
      <w:pPr>
        <w:pStyle w:val="B1"/>
        <w:rPr>
          <w:ins w:id="119" w:author="MCC TF160" w:date="2024-02-09T13:40:00Z"/>
          <w:lang w:eastAsia="en-GB"/>
        </w:rPr>
        <w:pPrChange w:id="120" w:author="MCC TF160" w:date="2024-02-13T09:14:00Z">
          <w:pPr/>
        </w:pPrChange>
      </w:pPr>
      <w:ins w:id="121" w:author="MCC TF160" w:date="2024-02-13T09:14:00Z">
        <w:r>
          <w:t>-</w:t>
        </w:r>
        <w:r>
          <w:tab/>
        </w:r>
      </w:ins>
      <w:ins w:id="122" w:author="MCC TF160" w:date="2024-02-09T13:40:00Z">
        <w:r w:rsidR="00CA13AC">
          <w:t xml:space="preserve">System Information is configured in the SS according to </w:t>
        </w:r>
      </w:ins>
      <w:ins w:id="123" w:author="MCC TF160" w:date="2024-02-13T09:17:00Z">
        <w:r w:rsidR="00BB0010">
          <w:t xml:space="preserve">TS 38.508-1 [5] </w:t>
        </w:r>
      </w:ins>
      <w:ins w:id="124" w:author="MCC TF160" w:date="2024-02-09T13:40:00Z">
        <w:r w:rsidR="00CA13AC">
          <w:t>default message content for shared spectrum.</w:t>
        </w:r>
      </w:ins>
    </w:p>
    <w:p w14:paraId="7D3B0E06" w14:textId="461B3A30" w:rsidR="00CA13AC" w:rsidRDefault="00CA13AC" w:rsidP="00CA13AC">
      <w:pPr>
        <w:spacing w:before="180"/>
        <w:rPr>
          <w:ins w:id="125" w:author="MCC TF160" w:date="2024-02-09T13:40:00Z"/>
          <w:lang w:eastAsia="en-GB"/>
        </w:rPr>
      </w:pPr>
      <w:ins w:id="126" w:author="MCC TF160" w:date="2024-02-09T13:40:00Z">
        <w:r>
          <w:rPr>
            <w:lang w:eastAsia="en-GB"/>
          </w:rPr>
          <w:t xml:space="preserve">The Test Model applicable depends on the </w:t>
        </w:r>
      </w:ins>
      <w:ins w:id="127" w:author="MCC TF160" w:date="2024-02-13T09:18:00Z">
        <w:r w:rsidR="006A568C">
          <w:rPr>
            <w:lang w:eastAsia="en-GB"/>
          </w:rPr>
          <w:t xml:space="preserve">deployment </w:t>
        </w:r>
      </w:ins>
      <w:ins w:id="128" w:author="MCC TF160" w:date="2024-02-09T13:40:00Z">
        <w:r>
          <w:rPr>
            <w:lang w:eastAsia="en-GB"/>
          </w:rPr>
          <w:t>scenario (TS 38.300 [x</w:t>
        </w:r>
      </w:ins>
      <w:ins w:id="129" w:author="MCC TF160" w:date="2024-02-09T13:51:00Z">
        <w:r w:rsidR="005D54B0">
          <w:rPr>
            <w:lang w:eastAsia="en-GB"/>
          </w:rPr>
          <w:t>y</w:t>
        </w:r>
      </w:ins>
      <w:ins w:id="130" w:author="MCC TF160" w:date="2024-02-09T13:40:00Z">
        <w:r>
          <w:rPr>
            <w:lang w:eastAsia="en-GB"/>
          </w:rPr>
          <w:t xml:space="preserve">], clause B.3) </w:t>
        </w:r>
      </w:ins>
      <w:ins w:id="131" w:author="MCC TF160" w:date="2024-02-13T09:19:00Z">
        <w:r w:rsidR="006A568C">
          <w:rPr>
            <w:lang w:eastAsia="en-GB"/>
          </w:rPr>
          <w:t>emulat</w:t>
        </w:r>
      </w:ins>
      <w:ins w:id="132" w:author="MCC TF160" w:date="2024-02-09T13:40:00Z">
        <w:r>
          <w:rPr>
            <w:lang w:eastAsia="en-GB"/>
          </w:rPr>
          <w:t>ed in the test case:</w:t>
        </w:r>
      </w:ins>
    </w:p>
    <w:p w14:paraId="4B8D4C29" w14:textId="30B0178F" w:rsidR="00354C5A" w:rsidRDefault="00354C5A" w:rsidP="00354C5A">
      <w:pPr>
        <w:pStyle w:val="B1"/>
        <w:rPr>
          <w:ins w:id="133" w:author="MCC TF160" w:date="2024-02-13T09:21:00Z"/>
        </w:rPr>
      </w:pPr>
      <w:ins w:id="134" w:author="MCC TF160" w:date="2024-02-13T09:20:00Z">
        <w:r>
          <w:t>-</w:t>
        </w:r>
        <w:r>
          <w:tab/>
        </w:r>
      </w:ins>
      <w:ins w:id="135" w:author="MCC TF160" w:date="2024-02-13T09:21:00Z">
        <w:r>
          <w:rPr>
            <w:lang w:eastAsia="en-GB"/>
          </w:rPr>
          <w:t>For scenario A (</w:t>
        </w:r>
      </w:ins>
      <w:ins w:id="136" w:author="MCC TF160" w:date="2024-02-13T09:25:00Z">
        <w:r w:rsidR="00BB6334">
          <w:rPr>
            <w:lang w:eastAsia="en-GB"/>
          </w:rPr>
          <w:t xml:space="preserve">NR </w:t>
        </w:r>
      </w:ins>
      <w:ins w:id="137" w:author="MCC TF160" w:date="2024-02-13T09:21:00Z">
        <w:r>
          <w:rPr>
            <w:lang w:eastAsia="en-GB"/>
          </w:rPr>
          <w:t>CA) test models defined in clause 5.2.1.2 for Layer 3 and clause 5.2.2.4.2 for MAC are applied, configuring the SCell in the unlicensed band as indicated in this clause</w:t>
        </w:r>
      </w:ins>
      <w:ins w:id="138" w:author="MCC TF160" w:date="2024-02-13T09:20:00Z">
        <w:r>
          <w:t>.</w:t>
        </w:r>
      </w:ins>
    </w:p>
    <w:p w14:paraId="5EFBB707" w14:textId="7088E28E" w:rsidR="00354C5A" w:rsidRDefault="00354C5A" w:rsidP="00354C5A">
      <w:pPr>
        <w:pStyle w:val="B1"/>
        <w:rPr>
          <w:ins w:id="139" w:author="MCC TF160" w:date="2024-02-13T09:21:00Z"/>
          <w:lang w:eastAsia="en-GB"/>
        </w:rPr>
      </w:pPr>
      <w:ins w:id="140" w:author="MCC TF160" w:date="2024-02-13T09:21:00Z">
        <w:r>
          <w:t>-</w:t>
        </w:r>
        <w:r>
          <w:tab/>
        </w:r>
        <w:r>
          <w:rPr>
            <w:lang w:eastAsia="en-GB"/>
          </w:rPr>
          <w:t xml:space="preserve">For scenario B (EN-DC) test model defined in clause 5.1.1.1, Figure </w:t>
        </w:r>
        <w:r w:rsidRPr="00E46A68">
          <w:rPr>
            <w:lang w:eastAsia="en-GB"/>
          </w:rPr>
          <w:t>5.1.1.1-1</w:t>
        </w:r>
        <w:r>
          <w:rPr>
            <w:lang w:eastAsia="en-GB"/>
          </w:rPr>
          <w:t xml:space="preserve"> is applied, configuring the PSCell in the unlicensed band as indicated in this clause.</w:t>
        </w:r>
      </w:ins>
    </w:p>
    <w:p w14:paraId="3CAFB10F" w14:textId="4D4B228E" w:rsidR="00354C5A" w:rsidRDefault="00354C5A" w:rsidP="00354C5A">
      <w:pPr>
        <w:pStyle w:val="B1"/>
        <w:rPr>
          <w:ins w:id="141" w:author="MCC TF160" w:date="2024-02-13T09:21:00Z"/>
          <w:lang w:eastAsia="en-GB"/>
        </w:rPr>
      </w:pPr>
      <w:ins w:id="142" w:author="MCC TF160" w:date="2024-02-13T09:21:00Z">
        <w:r>
          <w:rPr>
            <w:lang w:eastAsia="en-GB"/>
          </w:rPr>
          <w:t>-</w:t>
        </w:r>
        <w:r>
          <w:rPr>
            <w:lang w:eastAsia="en-GB"/>
          </w:rPr>
          <w:tab/>
          <w:t xml:space="preserve">For scenario C (Stand-alone) test model defined in clause 5.2.1.1 is applied, configuring the </w:t>
        </w:r>
      </w:ins>
      <w:ins w:id="143" w:author="MCC TF160" w:date="2024-02-13T09:22:00Z">
        <w:r w:rsidR="009C0051">
          <w:rPr>
            <w:lang w:eastAsia="en-GB"/>
          </w:rPr>
          <w:t xml:space="preserve">NR </w:t>
        </w:r>
      </w:ins>
      <w:ins w:id="144" w:author="MCC TF160" w:date="2024-02-13T09:21:00Z">
        <w:r>
          <w:rPr>
            <w:lang w:eastAsia="en-GB"/>
          </w:rPr>
          <w:t>cell in the unlicensed band as indicated in this clause.</w:t>
        </w:r>
      </w:ins>
    </w:p>
    <w:p w14:paraId="5B310B58" w14:textId="45EFF0CA" w:rsidR="00354C5A" w:rsidRDefault="00354C5A" w:rsidP="00354C5A">
      <w:pPr>
        <w:pStyle w:val="B1"/>
        <w:rPr>
          <w:ins w:id="145" w:author="MCC TF160" w:date="2024-02-13T09:20:00Z"/>
          <w:lang w:eastAsia="en-GB"/>
        </w:rPr>
      </w:pPr>
      <w:ins w:id="146" w:author="MCC TF160" w:date="2024-02-13T09:21:00Z">
        <w:r>
          <w:rPr>
            <w:lang w:eastAsia="en-GB"/>
          </w:rPr>
          <w:t>-</w:t>
        </w:r>
        <w:r>
          <w:rPr>
            <w:lang w:eastAsia="en-GB"/>
          </w:rPr>
          <w:tab/>
          <w:t xml:space="preserve">For scenario E (NR-DC) test model defined in clause 5.2.1.5, </w:t>
        </w:r>
        <w:r w:rsidRPr="007B598F">
          <w:rPr>
            <w:lang w:eastAsia="en-GB"/>
          </w:rPr>
          <w:t>Figure 5.2.1.5-1</w:t>
        </w:r>
        <w:r>
          <w:rPr>
            <w:lang w:eastAsia="en-GB"/>
          </w:rPr>
          <w:t xml:space="preserve"> is applied, configuring the PSCell in the unlicensed band as indicated in this clause.</w:t>
        </w:r>
      </w:ins>
    </w:p>
    <w:p w14:paraId="23BDB881" w14:textId="47639B94" w:rsidR="00CA13AC" w:rsidRDefault="00CA13AC" w:rsidP="00CA13AC">
      <w:pPr>
        <w:overflowPunct/>
        <w:autoSpaceDE/>
        <w:autoSpaceDN/>
        <w:adjustRightInd/>
        <w:spacing w:before="180" w:after="0"/>
        <w:textAlignment w:val="auto"/>
        <w:rPr>
          <w:ins w:id="147" w:author="MCC TF160" w:date="2024-02-09T13:40:00Z"/>
        </w:rPr>
      </w:pPr>
      <w:ins w:id="148" w:author="MCC TF160" w:date="2024-02-09T13:40:00Z">
        <w:r>
          <w:t xml:space="preserve">Listen-Before-Talk (LBT) failure </w:t>
        </w:r>
      </w:ins>
      <w:ins w:id="149" w:author="MCC TF160" w:date="2024-02-13T09:22:00Z">
        <w:r w:rsidR="009C0051">
          <w:t xml:space="preserve">testing </w:t>
        </w:r>
      </w:ins>
      <w:ins w:id="150" w:author="MCC TF160" w:date="2024-02-09T13:40:00Z">
        <w:r>
          <w:t xml:space="preserve">is achieved </w:t>
        </w:r>
      </w:ins>
      <w:ins w:id="151" w:author="MCC TF160" w:date="2024-02-13T09:21:00Z">
        <w:r w:rsidR="00354C5A">
          <w:t>using</w:t>
        </w:r>
      </w:ins>
      <w:ins w:id="152" w:author="MCC TF160" w:date="2024-02-09T13:40:00Z">
        <w:r>
          <w:t xml:space="preserve"> the Virtual Noise Generator as described in clause 7.1.2.5.</w:t>
        </w:r>
      </w:ins>
    </w:p>
    <w:p w14:paraId="4E4B6644" w14:textId="77777777" w:rsidR="00CA13AC" w:rsidRDefault="00CA13AC">
      <w:pPr>
        <w:rPr>
          <w:noProof/>
        </w:rPr>
        <w:pPrChange w:id="153" w:author="MCC TF160" w:date="2024-02-13T09:22:00Z">
          <w:pPr>
            <w:pStyle w:val="Normal1"/>
          </w:pPr>
        </w:pPrChange>
      </w:pPr>
    </w:p>
    <w:p w14:paraId="0BFA16F2" w14:textId="2533C64E" w:rsidR="005455B1" w:rsidRPr="00536D00" w:rsidRDefault="00C259CE" w:rsidP="001604CC">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B31B5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F8734" w14:textId="77777777" w:rsidR="00B31B5E" w:rsidRDefault="00B31B5E">
      <w:r>
        <w:separator/>
      </w:r>
    </w:p>
  </w:endnote>
  <w:endnote w:type="continuationSeparator" w:id="0">
    <w:p w14:paraId="5A0E51B8" w14:textId="77777777" w:rsidR="00B31B5E" w:rsidRDefault="00B31B5E">
      <w:r>
        <w:continuationSeparator/>
      </w:r>
    </w:p>
  </w:endnote>
  <w:endnote w:type="continuationNotice" w:id="1">
    <w:p w14:paraId="2E50871A" w14:textId="77777777" w:rsidR="00B31B5E" w:rsidRDefault="00B31B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D759F" w14:textId="77777777" w:rsidR="00B31B5E" w:rsidRDefault="00B31B5E">
      <w:r>
        <w:separator/>
      </w:r>
    </w:p>
  </w:footnote>
  <w:footnote w:type="continuationSeparator" w:id="0">
    <w:p w14:paraId="30CB794F" w14:textId="77777777" w:rsidR="00B31B5E" w:rsidRDefault="00B31B5E">
      <w:r>
        <w:continuationSeparator/>
      </w:r>
    </w:p>
  </w:footnote>
  <w:footnote w:type="continuationNotice" w:id="1">
    <w:p w14:paraId="67E103E3" w14:textId="77777777" w:rsidR="00B31B5E" w:rsidRDefault="00B31B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45F6F65"/>
    <w:multiLevelType w:val="hybridMultilevel"/>
    <w:tmpl w:val="E1307E02"/>
    <w:lvl w:ilvl="0" w:tplc="5C6C2CFC">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7"/>
  </w:num>
  <w:num w:numId="3" w16cid:durableId="1969435798">
    <w:abstractNumId w:val="12"/>
  </w:num>
  <w:num w:numId="4" w16cid:durableId="718624068">
    <w:abstractNumId w:val="24"/>
  </w:num>
  <w:num w:numId="5" w16cid:durableId="554435941">
    <w:abstractNumId w:val="23"/>
  </w:num>
  <w:num w:numId="6" w16cid:durableId="2072725091">
    <w:abstractNumId w:val="3"/>
  </w:num>
  <w:num w:numId="7" w16cid:durableId="562520810">
    <w:abstractNumId w:val="20"/>
  </w:num>
  <w:num w:numId="8" w16cid:durableId="382993494">
    <w:abstractNumId w:val="9"/>
  </w:num>
  <w:num w:numId="9" w16cid:durableId="1293485376">
    <w:abstractNumId w:val="13"/>
  </w:num>
  <w:num w:numId="10" w16cid:durableId="1986622444">
    <w:abstractNumId w:val="19"/>
  </w:num>
  <w:num w:numId="11" w16cid:durableId="2101676218">
    <w:abstractNumId w:val="1"/>
  </w:num>
  <w:num w:numId="12" w16cid:durableId="650015212">
    <w:abstractNumId w:val="21"/>
  </w:num>
  <w:num w:numId="13" w16cid:durableId="1319266039">
    <w:abstractNumId w:val="11"/>
  </w:num>
  <w:num w:numId="14" w16cid:durableId="603652595">
    <w:abstractNumId w:val="16"/>
  </w:num>
  <w:num w:numId="15" w16cid:durableId="1415393388">
    <w:abstractNumId w:val="18"/>
  </w:num>
  <w:num w:numId="16" w16cid:durableId="1097020251">
    <w:abstractNumId w:val="2"/>
  </w:num>
  <w:num w:numId="17" w16cid:durableId="1166091443">
    <w:abstractNumId w:val="15"/>
  </w:num>
  <w:num w:numId="18" w16cid:durableId="885875773">
    <w:abstractNumId w:val="14"/>
  </w:num>
  <w:num w:numId="19" w16cid:durableId="205410352">
    <w:abstractNumId w:val="17"/>
  </w:num>
  <w:num w:numId="20" w16cid:durableId="369262019">
    <w:abstractNumId w:val="22"/>
  </w:num>
  <w:num w:numId="21" w16cid:durableId="1308124206">
    <w:abstractNumId w:val="8"/>
  </w:num>
  <w:num w:numId="22" w16cid:durableId="1511607614">
    <w:abstractNumId w:val="10"/>
  </w:num>
  <w:num w:numId="23" w16cid:durableId="1718241188">
    <w:abstractNumId w:val="5"/>
  </w:num>
  <w:num w:numId="24" w16cid:durableId="718821230">
    <w:abstractNumId w:val="4"/>
  </w:num>
  <w:num w:numId="25" w16cid:durableId="869298486">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B1E"/>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5C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4CBA"/>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4FC0"/>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478"/>
    <w:rsid w:val="0006661E"/>
    <w:rsid w:val="000675D8"/>
    <w:rsid w:val="00067763"/>
    <w:rsid w:val="00067978"/>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5B1"/>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122"/>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587E"/>
    <w:rsid w:val="000C6286"/>
    <w:rsid w:val="000C6F06"/>
    <w:rsid w:val="000C6FC3"/>
    <w:rsid w:val="000C7178"/>
    <w:rsid w:val="000C7372"/>
    <w:rsid w:val="000C78B3"/>
    <w:rsid w:val="000D06C1"/>
    <w:rsid w:val="000D0DD1"/>
    <w:rsid w:val="000D1867"/>
    <w:rsid w:val="000D1B2A"/>
    <w:rsid w:val="000D1CCB"/>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6F61"/>
    <w:rsid w:val="0010775C"/>
    <w:rsid w:val="00107D1E"/>
    <w:rsid w:val="0011027B"/>
    <w:rsid w:val="001102F5"/>
    <w:rsid w:val="00110DE7"/>
    <w:rsid w:val="00111625"/>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3F2"/>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4CC"/>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5B97"/>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77EB5"/>
    <w:rsid w:val="00180D96"/>
    <w:rsid w:val="0018125B"/>
    <w:rsid w:val="00182027"/>
    <w:rsid w:val="001828A3"/>
    <w:rsid w:val="00182C35"/>
    <w:rsid w:val="00183422"/>
    <w:rsid w:val="00183A11"/>
    <w:rsid w:val="00183ACD"/>
    <w:rsid w:val="00183AF7"/>
    <w:rsid w:val="00183D39"/>
    <w:rsid w:val="00184081"/>
    <w:rsid w:val="00184D00"/>
    <w:rsid w:val="00184FDA"/>
    <w:rsid w:val="001858B4"/>
    <w:rsid w:val="0018631A"/>
    <w:rsid w:val="001863B5"/>
    <w:rsid w:val="00186AE7"/>
    <w:rsid w:val="00186D22"/>
    <w:rsid w:val="00186D80"/>
    <w:rsid w:val="00186E7C"/>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D78"/>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40E"/>
    <w:rsid w:val="001E464C"/>
    <w:rsid w:val="001E4948"/>
    <w:rsid w:val="001E4989"/>
    <w:rsid w:val="001E4C3A"/>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74A"/>
    <w:rsid w:val="00215988"/>
    <w:rsid w:val="00215F85"/>
    <w:rsid w:val="00216246"/>
    <w:rsid w:val="0021677F"/>
    <w:rsid w:val="00216F89"/>
    <w:rsid w:val="00217156"/>
    <w:rsid w:val="002179DE"/>
    <w:rsid w:val="00217DE1"/>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714"/>
    <w:rsid w:val="00261992"/>
    <w:rsid w:val="00262215"/>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5D9A"/>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789"/>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D3A"/>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66F"/>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C5A"/>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2CFF"/>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49A"/>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A7F1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BFD"/>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0B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94"/>
    <w:rsid w:val="003E7BD4"/>
    <w:rsid w:val="003E7BF1"/>
    <w:rsid w:val="003E7F8D"/>
    <w:rsid w:val="003E7FA2"/>
    <w:rsid w:val="003F00F7"/>
    <w:rsid w:val="003F1FE0"/>
    <w:rsid w:val="003F230A"/>
    <w:rsid w:val="003F285E"/>
    <w:rsid w:val="003F2CED"/>
    <w:rsid w:val="003F2D10"/>
    <w:rsid w:val="003F3003"/>
    <w:rsid w:val="003F320B"/>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93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577"/>
    <w:rsid w:val="004B18FF"/>
    <w:rsid w:val="004B1BB2"/>
    <w:rsid w:val="004B221B"/>
    <w:rsid w:val="004B282F"/>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8A"/>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1F8"/>
    <w:rsid w:val="004F0237"/>
    <w:rsid w:val="004F052B"/>
    <w:rsid w:val="004F090A"/>
    <w:rsid w:val="004F0D2E"/>
    <w:rsid w:val="004F16C5"/>
    <w:rsid w:val="004F1A96"/>
    <w:rsid w:val="004F1C68"/>
    <w:rsid w:val="004F20CD"/>
    <w:rsid w:val="004F2C86"/>
    <w:rsid w:val="004F31F4"/>
    <w:rsid w:val="004F569C"/>
    <w:rsid w:val="004F629D"/>
    <w:rsid w:val="004F68CC"/>
    <w:rsid w:val="004F6948"/>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4C5"/>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3DD9"/>
    <w:rsid w:val="005C40E6"/>
    <w:rsid w:val="005C443B"/>
    <w:rsid w:val="005C44E5"/>
    <w:rsid w:val="005C4520"/>
    <w:rsid w:val="005C5053"/>
    <w:rsid w:val="005C50AC"/>
    <w:rsid w:val="005C54D7"/>
    <w:rsid w:val="005C6B72"/>
    <w:rsid w:val="005C70F1"/>
    <w:rsid w:val="005C73A9"/>
    <w:rsid w:val="005C7423"/>
    <w:rsid w:val="005C75B0"/>
    <w:rsid w:val="005C7676"/>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54B0"/>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B9A"/>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459E"/>
    <w:rsid w:val="00625571"/>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69C"/>
    <w:rsid w:val="00650711"/>
    <w:rsid w:val="00650B76"/>
    <w:rsid w:val="00651500"/>
    <w:rsid w:val="00651B49"/>
    <w:rsid w:val="0065395E"/>
    <w:rsid w:val="00653A54"/>
    <w:rsid w:val="00654C6A"/>
    <w:rsid w:val="0065524D"/>
    <w:rsid w:val="00655396"/>
    <w:rsid w:val="00655A7F"/>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3AAA"/>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568C"/>
    <w:rsid w:val="006A62ED"/>
    <w:rsid w:val="006A6524"/>
    <w:rsid w:val="006A6C4D"/>
    <w:rsid w:val="006A6D52"/>
    <w:rsid w:val="006A6E73"/>
    <w:rsid w:val="006A6E82"/>
    <w:rsid w:val="006A6F3B"/>
    <w:rsid w:val="006A71BD"/>
    <w:rsid w:val="006A71D2"/>
    <w:rsid w:val="006A76A6"/>
    <w:rsid w:val="006A7783"/>
    <w:rsid w:val="006A7C59"/>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001"/>
    <w:rsid w:val="006C423A"/>
    <w:rsid w:val="006C4648"/>
    <w:rsid w:val="006C4A2A"/>
    <w:rsid w:val="006C5170"/>
    <w:rsid w:val="006C55A3"/>
    <w:rsid w:val="006C6607"/>
    <w:rsid w:val="006C6D04"/>
    <w:rsid w:val="006C7332"/>
    <w:rsid w:val="006C7333"/>
    <w:rsid w:val="006C7B33"/>
    <w:rsid w:val="006D04E9"/>
    <w:rsid w:val="006D073B"/>
    <w:rsid w:val="006D089E"/>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BCB"/>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1C67"/>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3C31"/>
    <w:rsid w:val="00764BA0"/>
    <w:rsid w:val="007650DE"/>
    <w:rsid w:val="007651EA"/>
    <w:rsid w:val="0076559F"/>
    <w:rsid w:val="007658D8"/>
    <w:rsid w:val="00766CEB"/>
    <w:rsid w:val="00766E97"/>
    <w:rsid w:val="007702ED"/>
    <w:rsid w:val="00770F40"/>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076D"/>
    <w:rsid w:val="007A0836"/>
    <w:rsid w:val="007A1038"/>
    <w:rsid w:val="007A1433"/>
    <w:rsid w:val="007A1970"/>
    <w:rsid w:val="007A26E1"/>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959"/>
    <w:rsid w:val="007B3A71"/>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C01"/>
    <w:rsid w:val="007E4D15"/>
    <w:rsid w:val="007E52B2"/>
    <w:rsid w:val="007E5B1B"/>
    <w:rsid w:val="007E5C36"/>
    <w:rsid w:val="007E6999"/>
    <w:rsid w:val="007E70F7"/>
    <w:rsid w:val="007E721D"/>
    <w:rsid w:val="007E725B"/>
    <w:rsid w:val="007E7A29"/>
    <w:rsid w:val="007E7ACA"/>
    <w:rsid w:val="007E7DFF"/>
    <w:rsid w:val="007F0E21"/>
    <w:rsid w:val="007F11DC"/>
    <w:rsid w:val="007F133C"/>
    <w:rsid w:val="007F1399"/>
    <w:rsid w:val="007F201C"/>
    <w:rsid w:val="007F2E01"/>
    <w:rsid w:val="007F3013"/>
    <w:rsid w:val="007F331D"/>
    <w:rsid w:val="007F35CA"/>
    <w:rsid w:val="007F3605"/>
    <w:rsid w:val="007F363F"/>
    <w:rsid w:val="007F3EC2"/>
    <w:rsid w:val="007F469E"/>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C9E"/>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466"/>
    <w:rsid w:val="0082156C"/>
    <w:rsid w:val="00822013"/>
    <w:rsid w:val="008220B6"/>
    <w:rsid w:val="00822239"/>
    <w:rsid w:val="00822973"/>
    <w:rsid w:val="00822EF6"/>
    <w:rsid w:val="008233A0"/>
    <w:rsid w:val="00823A06"/>
    <w:rsid w:val="00823F4B"/>
    <w:rsid w:val="00824478"/>
    <w:rsid w:val="008246C3"/>
    <w:rsid w:val="008247B1"/>
    <w:rsid w:val="00824C5C"/>
    <w:rsid w:val="0082643A"/>
    <w:rsid w:val="00826445"/>
    <w:rsid w:val="00826E65"/>
    <w:rsid w:val="00827AC8"/>
    <w:rsid w:val="00827E60"/>
    <w:rsid w:val="0083035A"/>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EB3"/>
    <w:rsid w:val="00844F20"/>
    <w:rsid w:val="0084504A"/>
    <w:rsid w:val="0084582D"/>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57D5D"/>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24F"/>
    <w:rsid w:val="0087357C"/>
    <w:rsid w:val="00873ABD"/>
    <w:rsid w:val="00874768"/>
    <w:rsid w:val="008754EF"/>
    <w:rsid w:val="008759BE"/>
    <w:rsid w:val="00875D6D"/>
    <w:rsid w:val="008761BC"/>
    <w:rsid w:val="00876208"/>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7E9"/>
    <w:rsid w:val="00883BA2"/>
    <w:rsid w:val="008841C7"/>
    <w:rsid w:val="0088430E"/>
    <w:rsid w:val="008847D3"/>
    <w:rsid w:val="00885759"/>
    <w:rsid w:val="00885F96"/>
    <w:rsid w:val="008860D1"/>
    <w:rsid w:val="0088634B"/>
    <w:rsid w:val="0088744D"/>
    <w:rsid w:val="00887A91"/>
    <w:rsid w:val="00887D59"/>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0BFB"/>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BA"/>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2E1D"/>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3ED5"/>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0C3"/>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051"/>
    <w:rsid w:val="009C03ED"/>
    <w:rsid w:val="009C14B4"/>
    <w:rsid w:val="009C1C18"/>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6F1B"/>
    <w:rsid w:val="00A37DC5"/>
    <w:rsid w:val="00A408CB"/>
    <w:rsid w:val="00A41491"/>
    <w:rsid w:val="00A41A4F"/>
    <w:rsid w:val="00A4217C"/>
    <w:rsid w:val="00A4278B"/>
    <w:rsid w:val="00A4280E"/>
    <w:rsid w:val="00A42A92"/>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3C06"/>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263"/>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5E"/>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465"/>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010"/>
    <w:rsid w:val="00BB0A68"/>
    <w:rsid w:val="00BB1016"/>
    <w:rsid w:val="00BB1335"/>
    <w:rsid w:val="00BB2959"/>
    <w:rsid w:val="00BB2AC7"/>
    <w:rsid w:val="00BB2E22"/>
    <w:rsid w:val="00BB2EE4"/>
    <w:rsid w:val="00BB3103"/>
    <w:rsid w:val="00BB383C"/>
    <w:rsid w:val="00BB3C51"/>
    <w:rsid w:val="00BB3C85"/>
    <w:rsid w:val="00BB3DA6"/>
    <w:rsid w:val="00BB4A85"/>
    <w:rsid w:val="00BB4E20"/>
    <w:rsid w:val="00BB4E2C"/>
    <w:rsid w:val="00BB5517"/>
    <w:rsid w:val="00BB55A4"/>
    <w:rsid w:val="00BB572A"/>
    <w:rsid w:val="00BB6334"/>
    <w:rsid w:val="00BB6637"/>
    <w:rsid w:val="00BB6C07"/>
    <w:rsid w:val="00BB6C83"/>
    <w:rsid w:val="00BB6D32"/>
    <w:rsid w:val="00BB6F4B"/>
    <w:rsid w:val="00BB6F5C"/>
    <w:rsid w:val="00BB74BC"/>
    <w:rsid w:val="00BB763A"/>
    <w:rsid w:val="00BB7ABC"/>
    <w:rsid w:val="00BB7B1E"/>
    <w:rsid w:val="00BB7B37"/>
    <w:rsid w:val="00BB7F2F"/>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1FD6"/>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0EC9"/>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C99"/>
    <w:rsid w:val="00C33E5A"/>
    <w:rsid w:val="00C35C62"/>
    <w:rsid w:val="00C3613C"/>
    <w:rsid w:val="00C36266"/>
    <w:rsid w:val="00C36364"/>
    <w:rsid w:val="00C368CA"/>
    <w:rsid w:val="00C3743E"/>
    <w:rsid w:val="00C37827"/>
    <w:rsid w:val="00C40D9F"/>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6CA"/>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3AC"/>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89D"/>
    <w:rsid w:val="00CB4D43"/>
    <w:rsid w:val="00CB4EE8"/>
    <w:rsid w:val="00CB5881"/>
    <w:rsid w:val="00CB58C7"/>
    <w:rsid w:val="00CB5B93"/>
    <w:rsid w:val="00CB614E"/>
    <w:rsid w:val="00CB626C"/>
    <w:rsid w:val="00CB64B3"/>
    <w:rsid w:val="00CB6823"/>
    <w:rsid w:val="00CB7ACD"/>
    <w:rsid w:val="00CC04A7"/>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C3B"/>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3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BD2"/>
    <w:rsid w:val="00D32D25"/>
    <w:rsid w:val="00D32DCC"/>
    <w:rsid w:val="00D32E81"/>
    <w:rsid w:val="00D33439"/>
    <w:rsid w:val="00D33B3F"/>
    <w:rsid w:val="00D33E94"/>
    <w:rsid w:val="00D33FD9"/>
    <w:rsid w:val="00D34A1C"/>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68A"/>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926"/>
    <w:rsid w:val="00DA0CBC"/>
    <w:rsid w:val="00DA0FD0"/>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5BCC"/>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59A"/>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7A4"/>
    <w:rsid w:val="00DF194E"/>
    <w:rsid w:val="00DF1F03"/>
    <w:rsid w:val="00DF270E"/>
    <w:rsid w:val="00DF2746"/>
    <w:rsid w:val="00DF286D"/>
    <w:rsid w:val="00DF2D75"/>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9DF"/>
    <w:rsid w:val="00E44A31"/>
    <w:rsid w:val="00E45544"/>
    <w:rsid w:val="00E45B26"/>
    <w:rsid w:val="00E45C84"/>
    <w:rsid w:val="00E4652B"/>
    <w:rsid w:val="00E469FB"/>
    <w:rsid w:val="00E46B86"/>
    <w:rsid w:val="00E46BE0"/>
    <w:rsid w:val="00E46F60"/>
    <w:rsid w:val="00E473E8"/>
    <w:rsid w:val="00E474BF"/>
    <w:rsid w:val="00E478B4"/>
    <w:rsid w:val="00E507AA"/>
    <w:rsid w:val="00E5089B"/>
    <w:rsid w:val="00E510F0"/>
    <w:rsid w:val="00E51DD0"/>
    <w:rsid w:val="00E5204B"/>
    <w:rsid w:val="00E52578"/>
    <w:rsid w:val="00E525FC"/>
    <w:rsid w:val="00E531B5"/>
    <w:rsid w:val="00E533F5"/>
    <w:rsid w:val="00E5386D"/>
    <w:rsid w:val="00E53D66"/>
    <w:rsid w:val="00E542EA"/>
    <w:rsid w:val="00E547E0"/>
    <w:rsid w:val="00E54A47"/>
    <w:rsid w:val="00E54D26"/>
    <w:rsid w:val="00E552DF"/>
    <w:rsid w:val="00E55FE8"/>
    <w:rsid w:val="00E56A3E"/>
    <w:rsid w:val="00E56AA4"/>
    <w:rsid w:val="00E56E8B"/>
    <w:rsid w:val="00E5756B"/>
    <w:rsid w:val="00E57B33"/>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010"/>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0E4"/>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67A2"/>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28C"/>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753"/>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7DC"/>
    <w:rsid w:val="00F62F16"/>
    <w:rsid w:val="00F63291"/>
    <w:rsid w:val="00F638C7"/>
    <w:rsid w:val="00F63C1E"/>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1C4"/>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1D73"/>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661"/>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3FE5"/>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99" w:qFormat="1"/>
    <w:lsdException w:name="table of figures" w:uiPriority="99"/>
    <w:lsdException w:name="annotation reference" w:qFormat="1"/>
    <w:lsdException w:name="page number" w:qFormat="1"/>
    <w:lsdException w:name="Title" w:qFormat="1"/>
    <w:lsdException w:name="Closing" w:uiPriority="99"/>
    <w:lsdException w:name="Body Text" w:uiPriority="99" w:qFormat="1"/>
    <w:lsdException w:name="Body Text Inden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uiPriority w:val="99"/>
    <w:qFormat/>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列表段落,¥¡¡¡¡ì¬º¥¹¥È¶ÎÂä,ÁÐ³ö¶ÎÂä,¥ê¥¹¥È¶ÎÂä,列表段落1,—ño’i—Ž,1st level - Bullet List Paragraph,Lettre d'introduction,Paragrafo elenco"/>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表段落 Char,¥¡¡¡¡ì¬º¥¹¥È¶ÎÂä Char,ÁÐ³ö¶ÎÂä Char,¥ê¥¹¥È¶ÎÂä Char1,列表段落1 Char,—ño’i—Ž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basedOn w:val="DefaultParagraphFont"/>
    <w:qFormat/>
    <w:rsid w:val="00C40D9F"/>
    <w:rPr>
      <w:rFonts w:ascii="Arial" w:hAnsi="Arial" w:cs="Arial"/>
      <w:sz w:val="24"/>
      <w:lang w:eastAsia="zh-CN"/>
    </w:rPr>
  </w:style>
  <w:style w:type="character" w:customStyle="1" w:styleId="325">
    <w:name w:val="标题 3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14494783">
      <w:bodyDiv w:val="1"/>
      <w:marLeft w:val="0"/>
      <w:marRight w:val="0"/>
      <w:marTop w:val="0"/>
      <w:marBottom w:val="0"/>
      <w:divBdr>
        <w:top w:val="none" w:sz="0" w:space="0" w:color="auto"/>
        <w:left w:val="none" w:sz="0" w:space="0" w:color="auto"/>
        <w:bottom w:val="none" w:sz="0" w:space="0" w:color="auto"/>
        <w:right w:val="none" w:sz="0" w:space="0" w:color="auto"/>
      </w:divBdr>
    </w:div>
    <w:div w:id="82616814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5</Pages>
  <Words>1555</Words>
  <Characters>9202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10736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MCC TF160</cp:lastModifiedBy>
  <cp:revision>32</cp:revision>
  <dcterms:created xsi:type="dcterms:W3CDTF">2024-02-09T13:09:00Z</dcterms:created>
  <dcterms:modified xsi:type="dcterms:W3CDTF">2024-02-13T17:27:00Z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