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28324B20"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F406D">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0B65F9">
          <w:rPr>
            <w:b/>
            <w:i/>
            <w:noProof/>
            <w:sz w:val="28"/>
          </w:rPr>
          <w:t>7189</w:t>
        </w:r>
      </w:fldSimple>
    </w:p>
    <w:p w14:paraId="6EEE2D98" w14:textId="73A0F992" w:rsidR="00347447" w:rsidRDefault="00EF406D" w:rsidP="00347447">
      <w:pPr>
        <w:pStyle w:val="CRCoverPage"/>
        <w:outlineLvl w:val="0"/>
        <w:rPr>
          <w:b/>
          <w:noProof/>
          <w:sz w:val="24"/>
        </w:rPr>
      </w:pPr>
      <w:r>
        <w:rPr>
          <w:b/>
          <w:noProof/>
          <w:sz w:val="24"/>
        </w:rPr>
        <w:t>Chicago</w:t>
      </w:r>
      <w:r w:rsidR="00347447">
        <w:rPr>
          <w:b/>
          <w:noProof/>
          <w:sz w:val="24"/>
        </w:rPr>
        <w:t xml:space="preserve">, </w:t>
      </w:r>
      <w:r>
        <w:rPr>
          <w:b/>
          <w:noProof/>
          <w:sz w:val="24"/>
        </w:rPr>
        <w:t>USA</w:t>
      </w:r>
      <w:r w:rsidR="00347447">
        <w:rPr>
          <w:b/>
          <w:noProof/>
          <w:sz w:val="24"/>
        </w:rPr>
        <w:t xml:space="preserve">,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0034744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0CB12E02" w:rsidR="00347447" w:rsidRPr="00410371" w:rsidRDefault="000B65F9" w:rsidP="00C02305">
            <w:pPr>
              <w:pStyle w:val="CRCoverPage"/>
              <w:spacing w:after="0"/>
              <w:rPr>
                <w:noProof/>
              </w:rPr>
            </w:pPr>
            <w:r>
              <w:rPr>
                <w:b/>
                <w:noProof/>
                <w:sz w:val="28"/>
              </w:rPr>
              <w:t>2852</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78F3E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EF406D">
                <w:rPr>
                  <w:b/>
                  <w:noProof/>
                  <w:sz w:val="28"/>
                </w:rPr>
                <w:t>0</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18010B3C" w:rsidR="00347447"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347447">
              <w:t xml:space="preserve">Addition of </w:t>
            </w:r>
            <w:r w:rsidR="005627BD">
              <w:t xml:space="preserve">clause </w:t>
            </w:r>
            <w:r w:rsidR="00C617F1">
              <w:t>5.5.6.</w:t>
            </w:r>
            <w:r w:rsidR="00F474FC">
              <w:t>4</w:t>
            </w:r>
            <w:r w:rsidR="00347447">
              <w:t>.0 minimum conformance requirements for</w:t>
            </w:r>
            <w:r w:rsidR="00743DE0">
              <w:t xml:space="preserve"> </w:t>
            </w:r>
            <w:proofErr w:type="spellStart"/>
            <w:r w:rsidR="00F474FC">
              <w:t>SCell</w:t>
            </w:r>
            <w:proofErr w:type="spellEnd"/>
            <w:r w:rsidR="00F474FC">
              <w:t xml:space="preserve"> dormancy switch</w:t>
            </w:r>
            <w:r w:rsidR="00347447">
              <w:t xml:space="preserve"> </w:t>
            </w:r>
            <w:r>
              <w:fldChar w:fldCharType="end"/>
            </w:r>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7384EA35"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0B65F9">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353115CF" w:rsidR="00347447" w:rsidRDefault="00347447" w:rsidP="00347447">
            <w:pPr>
              <w:pStyle w:val="CRCoverPage"/>
              <w:spacing w:after="0"/>
              <w:ind w:left="100"/>
              <w:rPr>
                <w:noProof/>
              </w:rPr>
            </w:pPr>
            <w:r>
              <w:rPr>
                <w:noProof/>
                <w:lang w:eastAsia="fr-FR"/>
              </w:rPr>
              <w:t xml:space="preserve">Clause </w:t>
            </w:r>
            <w:r w:rsidR="00C617F1">
              <w:t>5.5.6.</w:t>
            </w:r>
            <w:r w:rsidR="00F474FC">
              <w:t>4</w:t>
            </w:r>
            <w:r>
              <w:t>.0 minimum conformance requirements for</w:t>
            </w:r>
            <w:r w:rsidR="00743DE0">
              <w:t xml:space="preserve"> </w:t>
            </w:r>
            <w:proofErr w:type="spellStart"/>
            <w:r w:rsidR="00F474FC">
              <w:t>SCell</w:t>
            </w:r>
            <w:proofErr w:type="spellEnd"/>
            <w:r w:rsidR="00F474FC">
              <w:t xml:space="preserve"> dormancy switch</w:t>
            </w:r>
            <w:r>
              <w:t xml:space="preserve"> is missing</w:t>
            </w:r>
            <w:r w:rsidRPr="0099479F">
              <w:rPr>
                <w:noProof/>
                <w:lang w:eastAsia="fr-FR"/>
              </w:rPr>
              <w:t xml:space="preserve"> in TS 38.533</w:t>
            </w:r>
            <w:r>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0EEF41D4" w:rsidR="00347447" w:rsidRDefault="00347447" w:rsidP="00347447">
            <w:pPr>
              <w:pStyle w:val="CRCoverPage"/>
              <w:spacing w:after="0"/>
              <w:ind w:left="100"/>
              <w:rPr>
                <w:noProof/>
              </w:rPr>
            </w:pPr>
            <w:r>
              <w:rPr>
                <w:noProof/>
                <w:lang w:eastAsia="fr-FR"/>
              </w:rPr>
              <w:t>Add Clause</w:t>
            </w:r>
            <w:r w:rsidR="005627BD">
              <w:rPr>
                <w:noProof/>
                <w:lang w:eastAsia="fr-FR"/>
              </w:rPr>
              <w:t xml:space="preserve"> </w:t>
            </w:r>
            <w:r w:rsidR="00C617F1">
              <w:t>5.5.6.</w:t>
            </w:r>
            <w:r w:rsidR="00F474FC">
              <w:t>4</w:t>
            </w:r>
            <w:r>
              <w:t>.0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23743D9E" w:rsidR="00347447" w:rsidRDefault="005627BD" w:rsidP="00347447">
            <w:pPr>
              <w:pStyle w:val="CRCoverPage"/>
              <w:spacing w:after="0"/>
              <w:ind w:left="100"/>
              <w:rPr>
                <w:noProof/>
              </w:rPr>
            </w:pPr>
            <w:r>
              <w:rPr>
                <w:noProof/>
                <w:lang w:eastAsia="fr-FR"/>
              </w:rPr>
              <w:t xml:space="preserve">Clause </w:t>
            </w:r>
            <w:r w:rsidR="00C617F1">
              <w:t>5.5.6.</w:t>
            </w:r>
            <w:r w:rsidR="00F474FC">
              <w:t>4</w:t>
            </w:r>
            <w:r w:rsidR="00347447">
              <w:t xml:space="preserve">.0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43EF886B" w:rsidR="00347447" w:rsidRDefault="00C617F1" w:rsidP="00347447">
            <w:pPr>
              <w:pStyle w:val="CRCoverPage"/>
              <w:spacing w:after="0"/>
              <w:ind w:left="100"/>
              <w:rPr>
                <w:noProof/>
              </w:rPr>
            </w:pPr>
            <w:r>
              <w:t>5.5.6.</w:t>
            </w:r>
            <w:r w:rsidR="00F474FC">
              <w:t>4</w:t>
            </w:r>
            <w:r w:rsidR="00347447">
              <w:t>.0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5F088001" w14:textId="2418A805" w:rsidR="004356A3" w:rsidRDefault="005627BD" w:rsidP="004356A3">
      <w:pPr>
        <w:pStyle w:val="Heading3"/>
        <w:rPr>
          <w:ins w:id="0" w:author="Xinrong Wang" w:date="2023-07-17T11:04:00Z"/>
        </w:rPr>
      </w:pPr>
      <w:ins w:id="1" w:author="Xinrong Wang" w:date="2023-10-18T15:07:00Z">
        <w:r>
          <w:t>5.5.6.</w:t>
        </w:r>
      </w:ins>
      <w:ins w:id="2" w:author="Xinrong Wang" w:date="2023-10-18T16:16:00Z">
        <w:r w:rsidR="00F474FC">
          <w:t>4</w:t>
        </w:r>
      </w:ins>
      <w:ins w:id="3" w:author="Xinrong Wang" w:date="2023-07-17T11:04:00Z">
        <w:r w:rsidR="004356A3">
          <w:tab/>
        </w:r>
      </w:ins>
      <w:proofErr w:type="spellStart"/>
      <w:ins w:id="4" w:author="Xinrong Wang" w:date="2023-10-18T16:16:00Z">
        <w:r w:rsidR="00F474FC">
          <w:t>SCell</w:t>
        </w:r>
        <w:proofErr w:type="spellEnd"/>
        <w:r w:rsidR="00F474FC">
          <w:t xml:space="preserve"> dormancy switch</w:t>
        </w:r>
      </w:ins>
    </w:p>
    <w:p w14:paraId="6D7086FC" w14:textId="24888836" w:rsidR="00530893" w:rsidRDefault="00F474FC" w:rsidP="004356A3">
      <w:pPr>
        <w:pStyle w:val="Heading4"/>
        <w:rPr>
          <w:ins w:id="5" w:author="Xinrong Wang" w:date="2023-07-17T15:25:00Z"/>
        </w:rPr>
      </w:pPr>
      <w:ins w:id="6" w:author="Xinrong Wang" w:date="2023-10-18T16:16:00Z">
        <w:r>
          <w:t>5.5.6.4</w:t>
        </w:r>
      </w:ins>
      <w:ins w:id="7" w:author="Xinrong Wang" w:date="2023-07-17T15:25:00Z">
        <w:r w:rsidR="00530893">
          <w:t>.0</w:t>
        </w:r>
        <w:r w:rsidR="00530893">
          <w:tab/>
          <w:t>Minimum conformance requirements</w:t>
        </w:r>
      </w:ins>
    </w:p>
    <w:p w14:paraId="768C1184" w14:textId="16AF8451" w:rsidR="00530893" w:rsidRDefault="00F474FC" w:rsidP="00530893">
      <w:pPr>
        <w:pStyle w:val="Heading5"/>
        <w:rPr>
          <w:ins w:id="8" w:author="Xinrong Wang" w:date="2023-07-17T15:35:00Z"/>
          <w:rFonts w:cs="Arial"/>
        </w:rPr>
      </w:pPr>
      <w:ins w:id="9" w:author="Xinrong Wang" w:date="2023-10-18T16:17:00Z">
        <w:r>
          <w:rPr>
            <w:rFonts w:cs="Arial"/>
          </w:rPr>
          <w:t>5.5.6.4</w:t>
        </w:r>
      </w:ins>
      <w:ins w:id="10" w:author="Xinrong Wang" w:date="2023-07-17T15:26:00Z">
        <w:r w:rsidR="00530893">
          <w:rPr>
            <w:rFonts w:cs="Arial"/>
          </w:rPr>
          <w:t>.0.1</w:t>
        </w:r>
        <w:r w:rsidR="00530893">
          <w:rPr>
            <w:rFonts w:cs="Arial"/>
          </w:rPr>
          <w:tab/>
          <w:t xml:space="preserve">Minimum conformance requirements for </w:t>
        </w:r>
      </w:ins>
      <w:ins w:id="11" w:author="Xinrong Wang" w:date="2023-10-18T16:18:00Z">
        <w:r>
          <w:rPr>
            <w:rFonts w:cs="Arial"/>
          </w:rPr>
          <w:t xml:space="preserve">interruptions due to </w:t>
        </w:r>
        <w:proofErr w:type="spellStart"/>
        <w:r>
          <w:rPr>
            <w:rFonts w:cs="Arial"/>
          </w:rPr>
          <w:t>SCell</w:t>
        </w:r>
        <w:proofErr w:type="spellEnd"/>
        <w:r>
          <w:rPr>
            <w:rFonts w:cs="Arial"/>
          </w:rPr>
          <w:t xml:space="preserve"> dormancy switch</w:t>
        </w:r>
      </w:ins>
    </w:p>
    <w:p w14:paraId="3BF16A4E" w14:textId="54692764" w:rsidR="00BF02C7" w:rsidRDefault="00BF02C7" w:rsidP="00BF02C7">
      <w:pPr>
        <w:rPr>
          <w:ins w:id="12" w:author="Xinrong Wang" w:date="2023-07-17T15:35:00Z"/>
        </w:rPr>
      </w:pPr>
      <w:ins w:id="13" w:author="Xinrong Wang" w:date="2023-07-17T15:35:00Z">
        <w:r>
          <w:t>[TS38.133, Clause 8.</w:t>
        </w:r>
      </w:ins>
      <w:ins w:id="14" w:author="Xinrong Wang" w:date="2023-10-18T16:17:00Z">
        <w:r w:rsidR="00F474FC">
          <w:t>2</w:t>
        </w:r>
      </w:ins>
      <w:ins w:id="15" w:author="Xinrong Wang" w:date="2023-10-18T16:18:00Z">
        <w:r w:rsidR="00F474FC">
          <w:t>.1.2.15.1</w:t>
        </w:r>
      </w:ins>
      <w:ins w:id="16" w:author="Xinrong Wang" w:date="2023-07-17T15:35:00Z">
        <w:r>
          <w:t>]</w:t>
        </w:r>
      </w:ins>
    </w:p>
    <w:p w14:paraId="62091883" w14:textId="14D41F1E" w:rsidR="00F474FC" w:rsidRPr="00946E49" w:rsidRDefault="00F474FC" w:rsidP="00F474FC">
      <w:pPr>
        <w:rPr>
          <w:ins w:id="17" w:author="Xinrong Wang" w:date="2023-10-18T16:20:00Z"/>
          <w:rFonts w:eastAsia="MS Mincho"/>
          <w:lang w:eastAsia="zh-CN"/>
        </w:rPr>
      </w:pPr>
      <w:ins w:id="18" w:author="Xinrong Wang" w:date="2023-10-18T16:20:00Z">
        <w:r w:rsidRPr="00946E49">
          <w:rPr>
            <w:rFonts w:eastAsia="MS Mincho"/>
            <w:lang w:eastAsia="zh-CN"/>
          </w:rPr>
          <w:t xml:space="preserve">When one </w:t>
        </w:r>
        <w:proofErr w:type="spellStart"/>
        <w:r w:rsidRPr="00946E49">
          <w:rPr>
            <w:lang w:eastAsia="zh-CN"/>
          </w:rPr>
          <w:t>SCell</w:t>
        </w:r>
        <w:proofErr w:type="spellEnd"/>
        <w:r w:rsidRPr="00946E49">
          <w:rPr>
            <w:lang w:eastAsia="zh-CN"/>
          </w:rPr>
          <w:t xml:space="preserve"> in S</w:t>
        </w:r>
        <w:r>
          <w:rPr>
            <w:lang w:eastAsia="zh-CN"/>
          </w:rPr>
          <w:t>CG</w:t>
        </w:r>
        <w:r w:rsidRPr="00946E49">
          <w:rPr>
            <w:lang w:eastAsia="zh-CN"/>
          </w:rPr>
          <w:t xml:space="preserve"> is switched from dormancy to non-dormancy or from non-dormancy to dormancy </w:t>
        </w:r>
      </w:ins>
      <w:ins w:id="19" w:author="Xinrong Wang" w:date="2023-10-23T13:58:00Z">
        <w:r w:rsidR="004A1329">
          <w:rPr>
            <w:lang w:eastAsia="zh-CN"/>
          </w:rPr>
          <w:t xml:space="preserve">(TS 38.321 </w:t>
        </w:r>
      </w:ins>
      <w:ins w:id="20" w:author="Xinrong Wang" w:date="2023-10-18T16:20:00Z">
        <w:r w:rsidRPr="00946E49">
          <w:rPr>
            <w:lang w:eastAsia="zh-CN"/>
          </w:rPr>
          <w:t>[</w:t>
        </w:r>
      </w:ins>
      <w:ins w:id="21" w:author="Xinrong Wang" w:date="2023-10-23T13:58:00Z">
        <w:r w:rsidR="004A1329">
          <w:rPr>
            <w:lang w:eastAsia="zh-CN"/>
          </w:rPr>
          <w:t>12</w:t>
        </w:r>
      </w:ins>
      <w:ins w:id="22" w:author="Xinrong Wang" w:date="2023-10-18T16:20:00Z">
        <w:r w:rsidRPr="00946E49">
          <w:rPr>
            <w:lang w:eastAsia="zh-CN"/>
          </w:rPr>
          <w:t>]</w:t>
        </w:r>
      </w:ins>
      <w:ins w:id="23" w:author="Xinrong Wang" w:date="2023-10-23T13:58:00Z">
        <w:r w:rsidR="004A1329">
          <w:rPr>
            <w:lang w:eastAsia="zh-CN"/>
          </w:rPr>
          <w:t>)</w:t>
        </w:r>
      </w:ins>
      <w:ins w:id="24" w:author="Xinrong Wang" w:date="2023-10-18T16:20:00Z">
        <w:r w:rsidRPr="00946E49">
          <w:rPr>
            <w:rFonts w:ascii="Tms Rmn" w:eastAsia="MS Mincho" w:hAnsi="Tms Rmn"/>
          </w:rPr>
          <w:t xml:space="preserve"> when UE is in DRX active time</w:t>
        </w:r>
        <w:r w:rsidRPr="00946E49">
          <w:rPr>
            <w:lang w:eastAsia="zh-CN"/>
          </w:rPr>
          <w:t>,</w:t>
        </w:r>
      </w:ins>
    </w:p>
    <w:p w14:paraId="11FE31B5" w14:textId="717ACDBD" w:rsidR="00F474FC" w:rsidRDefault="00F474FC" w:rsidP="00F474FC">
      <w:pPr>
        <w:pStyle w:val="B1"/>
        <w:rPr>
          <w:ins w:id="25" w:author="Xinrong Wang" w:date="2023-10-18T16:20:00Z"/>
          <w:lang w:eastAsia="zh-CN"/>
        </w:rPr>
      </w:pPr>
      <w:ins w:id="26" w:author="Xinrong Wang" w:date="2023-10-18T16:20:00Z">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w:t>
        </w:r>
      </w:ins>
      <w:ins w:id="27" w:author="Xinrong Wang" w:date="2023-10-23T13:59:00Z">
        <w:r w:rsidR="004A1329">
          <w:rPr>
            <w:lang w:eastAsia="zh-CN"/>
          </w:rPr>
          <w:t xml:space="preserve"> in TS 38 133</w:t>
        </w:r>
      </w:ins>
      <w:ins w:id="28" w:author="Xinrong Wang" w:date="2023-10-18T16:20:00Z">
        <w:r w:rsidRPr="00946E49">
          <w:rPr>
            <w:lang w:eastAsia="zh-CN"/>
          </w:rPr>
          <w:t>, except that the interruption is allowed regardless of which parameters change between the dormant BWP and the non-dormant BWP</w:t>
        </w:r>
      </w:ins>
      <w:ins w:id="29" w:author="Xinrong Wang" w:date="2023-10-23T13:59:00Z">
        <w:r w:rsidR="004A1329">
          <w:rPr>
            <w:lang w:eastAsia="zh-CN"/>
          </w:rPr>
          <w:t>.</w:t>
        </w:r>
      </w:ins>
    </w:p>
    <w:p w14:paraId="5FC5B79B" w14:textId="62468E45" w:rsidR="00F474FC" w:rsidRPr="007E6B91" w:rsidRDefault="00F474FC" w:rsidP="00F474FC">
      <w:pPr>
        <w:pStyle w:val="B1"/>
        <w:rPr>
          <w:ins w:id="30" w:author="Xinrong Wang" w:date="2023-10-18T16:20:00Z"/>
          <w:rFonts w:cs="v4.2.0"/>
        </w:rPr>
      </w:pPr>
      <w:ins w:id="31" w:author="Xinrong Wang" w:date="2023-10-18T16:20:00Z">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ins>
      <w:ins w:id="32" w:author="Xinrong Wang" w:date="2023-10-23T13:59:00Z">
        <w:r w:rsidR="004A1329" w:rsidRPr="004A1329">
          <w:rPr>
            <w:lang w:eastAsia="zh-CN"/>
          </w:rPr>
          <w:t xml:space="preserve"> </w:t>
        </w:r>
        <w:r w:rsidR="004A1329">
          <w:rPr>
            <w:lang w:eastAsia="zh-CN"/>
          </w:rPr>
          <w:t>in TS 38 133</w:t>
        </w:r>
      </w:ins>
      <w:ins w:id="33" w:author="Xinrong Wang" w:date="2023-10-18T16:20:00Z">
        <w:r>
          <w:rPr>
            <w:rFonts w:cs="v4.2.0"/>
          </w:rPr>
          <w:t>.</w:t>
        </w:r>
      </w:ins>
    </w:p>
    <w:p w14:paraId="3F21A0C2" w14:textId="77777777" w:rsidR="00F474FC" w:rsidRDefault="00F474FC" w:rsidP="00F474FC">
      <w:pPr>
        <w:rPr>
          <w:ins w:id="34" w:author="Xinrong Wang" w:date="2023-10-18T16:20:00Z"/>
          <w:lang w:eastAsia="zh-CN"/>
        </w:rPr>
      </w:pPr>
      <w:ins w:id="35" w:author="Xinrong Wang" w:date="2023-10-18T16:20:00Z">
        <w:r>
          <w:rPr>
            <w:lang w:eastAsia="zh-CN"/>
          </w:rPr>
          <w:t xml:space="preserve">When multiple </w:t>
        </w:r>
        <w:proofErr w:type="spellStart"/>
        <w:r>
          <w:rPr>
            <w:lang w:eastAsia="zh-CN"/>
          </w:rPr>
          <w:t>SCells</w:t>
        </w:r>
        <w:proofErr w:type="spellEnd"/>
        <w:r>
          <w:rPr>
            <w:lang w:eastAsia="zh-CN"/>
          </w:rPr>
          <w:t xml:space="preserve"> in SCG are switched from dormancy to non-dormancy or vice versa when the UE is in DRX active time, the interruption requirement described above applies for each BWP switch.</w:t>
        </w:r>
      </w:ins>
    </w:p>
    <w:p w14:paraId="46D44634" w14:textId="721BC052" w:rsidR="00F474FC" w:rsidRDefault="00F474FC" w:rsidP="00F474FC">
      <w:pPr>
        <w:pStyle w:val="Heading5"/>
        <w:rPr>
          <w:ins w:id="36" w:author="Xinrong Wang" w:date="2023-10-18T16:20:00Z"/>
          <w:rFonts w:cs="Arial"/>
        </w:rPr>
      </w:pPr>
      <w:ins w:id="37" w:author="Xinrong Wang" w:date="2023-10-18T16:20:00Z">
        <w:r>
          <w:rPr>
            <w:rFonts w:cs="Arial"/>
          </w:rPr>
          <w:t>5.5.6.4.0.2</w:t>
        </w:r>
        <w:r>
          <w:rPr>
            <w:rFonts w:cs="Arial"/>
          </w:rPr>
          <w:tab/>
          <w:t xml:space="preserve">Minimum conformance requirements for interruptions due to </w:t>
        </w:r>
      </w:ins>
      <w:ins w:id="38" w:author="Xinrong Wang" w:date="2023-10-18T16:21:00Z">
        <w:r>
          <w:rPr>
            <w:rFonts w:cs="Arial"/>
          </w:rPr>
          <w:t xml:space="preserve">CQI measurements during </w:t>
        </w:r>
      </w:ins>
      <w:proofErr w:type="spellStart"/>
      <w:ins w:id="39" w:author="Xinrong Wang" w:date="2023-10-18T16:20:00Z">
        <w:r>
          <w:rPr>
            <w:rFonts w:cs="Arial"/>
          </w:rPr>
          <w:t>SCell</w:t>
        </w:r>
        <w:proofErr w:type="spellEnd"/>
        <w:r>
          <w:rPr>
            <w:rFonts w:cs="Arial"/>
          </w:rPr>
          <w:t xml:space="preserve"> dormancy</w:t>
        </w:r>
      </w:ins>
    </w:p>
    <w:p w14:paraId="58961487" w14:textId="0AB3AA8F" w:rsidR="00F474FC" w:rsidRDefault="00F474FC" w:rsidP="00F474FC">
      <w:pPr>
        <w:rPr>
          <w:ins w:id="40" w:author="Xinrong Wang" w:date="2023-10-18T16:20:00Z"/>
        </w:rPr>
      </w:pPr>
      <w:ins w:id="41" w:author="Xinrong Wang" w:date="2023-10-18T16:20:00Z">
        <w:r>
          <w:t>[TS38.133, Clause 8.2.1.2.15.</w:t>
        </w:r>
      </w:ins>
      <w:ins w:id="42" w:author="Xinrong Wang" w:date="2023-10-18T16:22:00Z">
        <w:r>
          <w:t>2</w:t>
        </w:r>
      </w:ins>
      <w:ins w:id="43" w:author="Xinrong Wang" w:date="2023-10-18T16:20:00Z">
        <w:r>
          <w:t>]</w:t>
        </w:r>
      </w:ins>
    </w:p>
    <w:p w14:paraId="2E9CA0CA" w14:textId="77777777" w:rsidR="00F474FC" w:rsidRDefault="00F474FC" w:rsidP="00F474FC">
      <w:pPr>
        <w:rPr>
          <w:ins w:id="44" w:author="Xinrong Wang" w:date="2023-10-18T16:22:00Z"/>
          <w:lang w:eastAsia="zh-CN"/>
        </w:rPr>
      </w:pPr>
      <w:ins w:id="45" w:author="Xinrong Wang" w:date="2023-10-18T16:22:00Z">
        <w:r>
          <w:rPr>
            <w:lang w:eastAsia="zh-CN"/>
          </w:rPr>
          <w:t xml:space="preserve">When one or more </w:t>
        </w:r>
        <w:proofErr w:type="spellStart"/>
        <w:r>
          <w:rPr>
            <w:lang w:eastAsia="zh-CN"/>
          </w:rPr>
          <w:t>SCells</w:t>
        </w:r>
        <w:proofErr w:type="spellEnd"/>
        <w:r>
          <w:rPr>
            <w:lang w:eastAsia="zh-CN"/>
          </w:rPr>
          <w:t xml:space="preserve"> are in dormancy, the UE is for the purpose of CQI measurements on the dormant </w:t>
        </w:r>
        <w:proofErr w:type="spellStart"/>
        <w:r>
          <w:rPr>
            <w:lang w:eastAsia="zh-CN"/>
          </w:rPr>
          <w:t>SCell</w:t>
        </w:r>
        <w:proofErr w:type="spellEnd"/>
        <w:r>
          <w:rPr>
            <w:lang w:eastAsia="zh-CN"/>
          </w:rPr>
          <w:t xml:space="preserve">(s) allowed to cause interruptions to non-dormant serving cell(s). </w:t>
        </w:r>
      </w:ins>
    </w:p>
    <w:p w14:paraId="49D13063" w14:textId="77777777" w:rsidR="00F474FC" w:rsidRPr="007B0E66" w:rsidRDefault="00F474FC" w:rsidP="00F474FC">
      <w:pPr>
        <w:rPr>
          <w:ins w:id="46" w:author="Xinrong Wang" w:date="2023-10-18T16:22:00Z"/>
          <w:lang w:eastAsia="zh-CN"/>
        </w:rPr>
      </w:pPr>
      <w:ins w:id="47" w:author="Xinrong Wang" w:date="2023-10-18T16:22:00Z">
        <w:r w:rsidRPr="007B0E66">
          <w:rPr>
            <w:lang w:eastAsia="zh-CN"/>
          </w:rPr>
          <w:t xml:space="preserve">The rate of ACK/NACK feedback loss on any non-dormant serving cell resulting from CQI measurements on dormant </w:t>
        </w:r>
        <w:proofErr w:type="spellStart"/>
        <w:r w:rsidRPr="007B0E66">
          <w:rPr>
            <w:lang w:eastAsia="zh-CN"/>
          </w:rPr>
          <w:t>SCells</w:t>
        </w:r>
        <w:proofErr w:type="spellEnd"/>
        <w:r w:rsidRPr="007B0E66">
          <w:rPr>
            <w:lang w:eastAsia="zh-CN"/>
          </w:rPr>
          <w:t xml:space="preserve"> shall not exceed 0.5%.</w:t>
        </w:r>
      </w:ins>
    </w:p>
    <w:p w14:paraId="3EDFF269" w14:textId="664AF626" w:rsidR="00F474FC" w:rsidRDefault="00F474FC" w:rsidP="00F474FC">
      <w:pPr>
        <w:pStyle w:val="Heading5"/>
        <w:rPr>
          <w:ins w:id="48" w:author="Xinrong Wang" w:date="2023-10-18T16:22:00Z"/>
          <w:rFonts w:cs="Arial"/>
        </w:rPr>
      </w:pPr>
      <w:ins w:id="49" w:author="Xinrong Wang" w:date="2023-10-18T16:22:00Z">
        <w:r>
          <w:rPr>
            <w:rFonts w:cs="Arial"/>
          </w:rPr>
          <w:t>5.5.6.4.0.3</w:t>
        </w:r>
        <w:r>
          <w:rPr>
            <w:rFonts w:cs="Arial"/>
          </w:rPr>
          <w:tab/>
          <w:t xml:space="preserve">Minimum conformance requirements for interruptions due to RRM measurements during </w:t>
        </w:r>
        <w:proofErr w:type="spellStart"/>
        <w:r>
          <w:rPr>
            <w:rFonts w:cs="Arial"/>
          </w:rPr>
          <w:t>SCell</w:t>
        </w:r>
        <w:proofErr w:type="spellEnd"/>
        <w:r>
          <w:rPr>
            <w:rFonts w:cs="Arial"/>
          </w:rPr>
          <w:t xml:space="preserve"> dormancy</w:t>
        </w:r>
      </w:ins>
    </w:p>
    <w:p w14:paraId="30638B00" w14:textId="208CB98A" w:rsidR="00F474FC" w:rsidRDefault="00F474FC" w:rsidP="00F474FC">
      <w:pPr>
        <w:rPr>
          <w:ins w:id="50" w:author="Xinrong Wang" w:date="2023-10-18T16:22:00Z"/>
        </w:rPr>
      </w:pPr>
      <w:ins w:id="51" w:author="Xinrong Wang" w:date="2023-10-18T16:22:00Z">
        <w:r>
          <w:t>[TS38.133, Clause 8.2.1.2.15.3]</w:t>
        </w:r>
      </w:ins>
    </w:p>
    <w:p w14:paraId="46EFCF6B" w14:textId="77777777" w:rsidR="00F474FC" w:rsidRDefault="00F474FC" w:rsidP="00F474FC">
      <w:pPr>
        <w:rPr>
          <w:ins w:id="52" w:author="Xinrong Wang" w:date="2023-10-18T16:23:00Z"/>
          <w:lang w:eastAsia="zh-CN"/>
        </w:rPr>
      </w:pPr>
      <w:ins w:id="53" w:author="Xinrong Wang" w:date="2023-10-18T16:23:00Z">
        <w:r>
          <w:rPr>
            <w:lang w:eastAsia="zh-CN"/>
          </w:rPr>
          <w:t xml:space="preserve">When one or more </w:t>
        </w:r>
        <w:proofErr w:type="spellStart"/>
        <w:r>
          <w:rPr>
            <w:lang w:eastAsia="zh-CN"/>
          </w:rPr>
          <w:t>SCells</w:t>
        </w:r>
        <w:proofErr w:type="spellEnd"/>
        <w:r>
          <w:rPr>
            <w:lang w:eastAsia="zh-CN"/>
          </w:rPr>
          <w:t xml:space="preserve"> are in dormancy, the UE is for the purpose of RRM measurements on the dormant </w:t>
        </w:r>
        <w:proofErr w:type="spellStart"/>
        <w:r>
          <w:rPr>
            <w:lang w:eastAsia="zh-CN"/>
          </w:rPr>
          <w:t>SCell</w:t>
        </w:r>
        <w:proofErr w:type="spellEnd"/>
        <w:r>
          <w:rPr>
            <w:lang w:eastAsia="zh-CN"/>
          </w:rPr>
          <w:t>(s) allowed to cause interruptions to non-dormant serving cell(s).</w:t>
        </w:r>
      </w:ins>
    </w:p>
    <w:p w14:paraId="78F519FA" w14:textId="77777777" w:rsidR="00F474FC" w:rsidRDefault="00F474FC" w:rsidP="00F474FC">
      <w:pPr>
        <w:rPr>
          <w:ins w:id="54" w:author="Xinrong Wang" w:date="2023-10-18T16:23:00Z"/>
          <w:lang w:eastAsia="zh-CN"/>
        </w:rPr>
      </w:pPr>
      <w:ins w:id="55" w:author="Xinrong Wang" w:date="2023-10-18T16:23:00Z">
        <w:r w:rsidRPr="007B0E66">
          <w:rPr>
            <w:lang w:eastAsia="zh-CN"/>
          </w:rPr>
          <w:t xml:space="preserve">The rate of ACK/NACK feedback loss on any non-dormant serving cell resulting from RRM measurements on dormant </w:t>
        </w:r>
        <w:proofErr w:type="spellStart"/>
        <w:r w:rsidRPr="007B0E66">
          <w:rPr>
            <w:lang w:eastAsia="zh-CN"/>
          </w:rPr>
          <w:t>SCells</w:t>
        </w:r>
        <w:proofErr w:type="spellEnd"/>
        <w:r w:rsidRPr="007B0E66">
          <w:rPr>
            <w:lang w:eastAsia="zh-CN"/>
          </w:rPr>
          <w:t xml:space="preserve"> shall not exceed </w:t>
        </w:r>
        <w:r>
          <w:rPr>
            <w:lang w:eastAsia="zh-CN"/>
          </w:rPr>
          <w:t>1.0</w:t>
        </w:r>
        <w:r w:rsidRPr="007B0E66">
          <w:rPr>
            <w:lang w:eastAsia="zh-CN"/>
          </w:rPr>
          <w:t>%.</w:t>
        </w:r>
      </w:ins>
    </w:p>
    <w:p w14:paraId="5FF2F9ED" w14:textId="5BA7996B" w:rsidR="00A83FCC" w:rsidRDefault="00A83FCC" w:rsidP="00A83FCC">
      <w:pPr>
        <w:pStyle w:val="Heading5"/>
        <w:rPr>
          <w:ins w:id="56" w:author="Xinrong Wang" w:date="2023-10-18T16:24:00Z"/>
          <w:rFonts w:cs="Arial"/>
        </w:rPr>
      </w:pPr>
      <w:ins w:id="57" w:author="Xinrong Wang" w:date="2023-10-18T16:24:00Z">
        <w:r>
          <w:rPr>
            <w:rFonts w:cs="Arial"/>
          </w:rPr>
          <w:t>5.5.6.4.0.4</w:t>
        </w:r>
        <w:r>
          <w:rPr>
            <w:rFonts w:cs="Arial"/>
          </w:rPr>
          <w:tab/>
          <w:t xml:space="preserve">Minimum conformance requirements for </w:t>
        </w:r>
      </w:ins>
      <w:ins w:id="58" w:author="Xinrong Wang" w:date="2023-10-18T16:26:00Z">
        <w:r>
          <w:rPr>
            <w:rFonts w:cs="Arial"/>
          </w:rPr>
          <w:t xml:space="preserve">DCI and timer-based </w:t>
        </w:r>
      </w:ins>
      <w:ins w:id="59" w:author="Xinrong Wang" w:date="2023-10-18T16:27:00Z">
        <w:r>
          <w:rPr>
            <w:rFonts w:cs="Arial"/>
          </w:rPr>
          <w:t>BWP switch delay on a single CC</w:t>
        </w:r>
      </w:ins>
    </w:p>
    <w:p w14:paraId="076AD138" w14:textId="3A890BAB" w:rsidR="00A83FCC" w:rsidRDefault="00A83FCC" w:rsidP="00A83FCC">
      <w:pPr>
        <w:rPr>
          <w:ins w:id="60" w:author="Xinrong Wang" w:date="2023-10-18T16:24:00Z"/>
        </w:rPr>
      </w:pPr>
      <w:ins w:id="61" w:author="Xinrong Wang" w:date="2023-10-18T16:24:00Z">
        <w:r>
          <w:t>[TS38.133, Clause 8.6.2]</w:t>
        </w:r>
      </w:ins>
    </w:p>
    <w:p w14:paraId="64F43CDA" w14:textId="77777777" w:rsidR="00A83FCC" w:rsidRPr="009C5807" w:rsidRDefault="00A83FCC" w:rsidP="00A83FCC">
      <w:pPr>
        <w:rPr>
          <w:ins w:id="62" w:author="Xinrong Wang" w:date="2023-10-18T16:27:00Z"/>
          <w:lang w:val="en-US" w:eastAsia="zh-CN"/>
        </w:rPr>
      </w:pPr>
      <w:ins w:id="63" w:author="Xinrong Wang" w:date="2023-10-18T16:27:00Z">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ins>
    </w:p>
    <w:p w14:paraId="08CF51F0" w14:textId="75A1966B" w:rsidR="00A83FCC" w:rsidRDefault="00A83FCC" w:rsidP="00A83FCC">
      <w:pPr>
        <w:rPr>
          <w:ins w:id="64" w:author="Xinrong Wang" w:date="2023-10-18T16:27:00Z"/>
        </w:rPr>
      </w:pPr>
      <w:ins w:id="65" w:author="Xinrong Wang" w:date="2023-10-18T16:27:00Z">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t>
        </w:r>
        <w:r>
          <w:t xml:space="preserve">+ Y </w:t>
        </w:r>
        <w:r w:rsidRPr="009C5807">
          <w:t>which starts from the beginning of DL slot n</w:t>
        </w:r>
      </w:ins>
      <w:ins w:id="66" w:author="Xinrong Wang" w:date="2023-10-23T14:00:00Z">
        <w:r w:rsidR="004A1329">
          <w:t>, w</w:t>
        </w:r>
      </w:ins>
      <w:ins w:id="67" w:author="Xinrong Wang" w:date="2023-10-18T16:27:00Z">
        <w:r>
          <w:t>here</w:t>
        </w:r>
      </w:ins>
    </w:p>
    <w:p w14:paraId="14871664" w14:textId="77777777" w:rsidR="00A83FCC" w:rsidRPr="00FC4650" w:rsidRDefault="00A83FCC" w:rsidP="00A83FCC">
      <w:pPr>
        <w:pStyle w:val="B1"/>
        <w:rPr>
          <w:ins w:id="68" w:author="Xinrong Wang" w:date="2023-10-18T16:27:00Z"/>
        </w:rPr>
      </w:pPr>
      <w:ins w:id="69" w:author="Xinrong Wang" w:date="2023-10-18T16:27:00Z">
        <w:r>
          <w:t>-</w:t>
        </w:r>
        <w:r>
          <w:tab/>
        </w:r>
        <w:r w:rsidRPr="00FC4650">
          <w:t>Y=0</w:t>
        </w:r>
        <w:r>
          <w:t>,</w:t>
        </w:r>
        <w:r w:rsidRPr="00FC4650">
          <w:t xml:space="preserve"> if the serving cell where UE receives DCI for BWP switch request is same as the serving cell on which BWP switch occurs.</w:t>
        </w:r>
      </w:ins>
    </w:p>
    <w:p w14:paraId="1D72C8A1" w14:textId="77777777" w:rsidR="00A83FCC" w:rsidRPr="00415158" w:rsidRDefault="00A83FCC" w:rsidP="00A83FCC">
      <w:pPr>
        <w:pStyle w:val="B1"/>
        <w:rPr>
          <w:ins w:id="70" w:author="Xinrong Wang" w:date="2023-10-18T16:27:00Z"/>
          <w:rFonts w:eastAsia="SimSun"/>
          <w:lang w:val="en-US" w:eastAsia="zh-CN"/>
        </w:rPr>
      </w:pPr>
      <w:ins w:id="71" w:author="Xinrong Wang" w:date="2023-10-18T16:27:00Z">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xml:space="preserve">, if the serving cell where UE receives DCI for BWP switch is different from the serving cell on which BWP switch occurs for any involved serving cell. In this scenario, </w:t>
        </w:r>
        <w:proofErr w:type="spellStart"/>
        <w:r w:rsidRPr="00415158">
          <w:rPr>
            <w:rFonts w:eastAsia="SimSun"/>
          </w:rPr>
          <w:t>T</w:t>
        </w:r>
        <w:r w:rsidRPr="00415158">
          <w:rPr>
            <w:rFonts w:eastAsia="SimSun"/>
            <w:vertAlign w:val="subscript"/>
          </w:rPr>
          <w:t>BWPswitchDelay</w:t>
        </w:r>
        <w:proofErr w:type="spellEnd"/>
        <w:r w:rsidRPr="00415158">
          <w:rPr>
            <w:rFonts w:eastAsia="SimSun"/>
          </w:rPr>
          <w:t xml:space="preserve"> + Y shall </w:t>
        </w:r>
        <w:r w:rsidRPr="00415158">
          <w:rPr>
            <w:rFonts w:eastAsia="SimSun"/>
          </w:rPr>
          <w:lastRenderedPageBreak/>
          <w:t>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ins>
    </w:p>
    <w:p w14:paraId="57879B35" w14:textId="77777777" w:rsidR="00A83FCC" w:rsidRPr="009C5807" w:rsidRDefault="00A83FCC" w:rsidP="00A83FCC">
      <w:pPr>
        <w:rPr>
          <w:ins w:id="72" w:author="Xinrong Wang" w:date="2023-10-18T16:27:00Z"/>
          <w:lang w:val="en-US" w:eastAsia="zh-CN"/>
        </w:rPr>
      </w:pPr>
      <w:ins w:id="73" w:author="Xinrong Wang" w:date="2023-10-18T16:27:00Z">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ins>
    </w:p>
    <w:p w14:paraId="085A2E7A" w14:textId="31EB18A1" w:rsidR="00A83FCC" w:rsidRPr="009C5807" w:rsidRDefault="00A83FCC" w:rsidP="00A83FCC">
      <w:pPr>
        <w:rPr>
          <w:ins w:id="74" w:author="Xinrong Wang" w:date="2023-10-18T16:27:00Z"/>
          <w:lang w:val="en-US" w:eastAsia="zh-CN"/>
        </w:rPr>
      </w:pPr>
      <w:ins w:id="75" w:author="Xinrong Wang" w:date="2023-10-18T16:27:00Z">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proofErr w:type="spellStart"/>
        <w:r w:rsidRPr="009C5807">
          <w:rPr>
            <w:i/>
          </w:rPr>
          <w:t>bwp-InactivityTimer</w:t>
        </w:r>
        <w:proofErr w:type="spellEnd"/>
        <w:r w:rsidRPr="009C5807">
          <w:rPr>
            <w:lang w:val="en-US" w:eastAsia="zh-CN"/>
          </w:rPr>
          <w:t xml:space="preserve"> </w:t>
        </w:r>
      </w:ins>
      <w:ins w:id="76" w:author="Xinrong Wang" w:date="2023-10-23T14:01:00Z">
        <w:r w:rsidR="004A1329">
          <w:rPr>
            <w:lang w:val="en-US" w:eastAsia="zh-CN"/>
          </w:rPr>
          <w:t xml:space="preserve">(TS 38.331 </w:t>
        </w:r>
      </w:ins>
      <w:ins w:id="77" w:author="Xinrong Wang" w:date="2023-10-18T16:27:00Z">
        <w:r w:rsidRPr="009C5807">
          <w:rPr>
            <w:lang w:val="en-US" w:eastAsia="zh-CN"/>
          </w:rPr>
          <w:t>[</w:t>
        </w:r>
      </w:ins>
      <w:ins w:id="78" w:author="Xinrong Wang" w:date="2023-10-23T14:01:00Z">
        <w:r w:rsidR="004A1329">
          <w:rPr>
            <w:lang w:val="en-US" w:eastAsia="zh-CN"/>
          </w:rPr>
          <w:t>13</w:t>
        </w:r>
      </w:ins>
      <w:ins w:id="79" w:author="Xinrong Wang" w:date="2023-10-18T16:27:00Z">
        <w:r w:rsidRPr="009C5807">
          <w:rPr>
            <w:lang w:val="en-US" w:eastAsia="zh-CN"/>
          </w:rPr>
          <w:t>]</w:t>
        </w:r>
      </w:ins>
      <w:ins w:id="80" w:author="Xinrong Wang" w:date="2023-10-23T14:01:00Z">
        <w:r w:rsidR="004A1329">
          <w:rPr>
            <w:lang w:val="en-US" w:eastAsia="zh-CN"/>
          </w:rPr>
          <w:t>)</w:t>
        </w:r>
      </w:ins>
      <w:ins w:id="81" w:author="Xinrong Wang" w:date="2023-10-18T16:27:00Z">
        <w:r w:rsidRPr="009C5807">
          <w:rPr>
            <w:lang w:val="en-US" w:eastAsia="zh-CN"/>
          </w:rPr>
          <w:t xml:space="preserve">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ins>
    </w:p>
    <w:p w14:paraId="06B5B938" w14:textId="088E4629" w:rsidR="00A83FCC" w:rsidRPr="009C5807" w:rsidRDefault="00A83FCC" w:rsidP="00A83FCC">
      <w:pPr>
        <w:rPr>
          <w:ins w:id="82" w:author="Xinrong Wang" w:date="2023-10-18T16:27:00Z"/>
          <w:lang w:val="en-US" w:eastAsia="zh-CN"/>
        </w:rPr>
      </w:pPr>
      <w:ins w:id="83" w:author="Xinrong Wang" w:date="2023-10-18T16:27:00Z">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w:t>
        </w:r>
      </w:ins>
      <w:ins w:id="84" w:author="Xinrong Wang" w:date="2023-10-23T14:01:00Z">
        <w:r w:rsidR="004A1329">
          <w:rPr>
            <w:lang w:val="en-US" w:eastAsia="zh-CN"/>
          </w:rPr>
          <w:t xml:space="preserve">(TS 38.331 </w:t>
        </w:r>
        <w:r w:rsidR="004A1329" w:rsidRPr="009C5807">
          <w:rPr>
            <w:lang w:val="en-US" w:eastAsia="zh-CN"/>
          </w:rPr>
          <w:t>[</w:t>
        </w:r>
        <w:r w:rsidR="004A1329">
          <w:rPr>
            <w:lang w:val="en-US" w:eastAsia="zh-CN"/>
          </w:rPr>
          <w:t>13</w:t>
        </w:r>
        <w:r w:rsidR="004A1329" w:rsidRPr="009C5807">
          <w:rPr>
            <w:lang w:val="en-US" w:eastAsia="zh-CN"/>
          </w:rPr>
          <w:t>]</w:t>
        </w:r>
        <w:r w:rsidR="004A1329">
          <w:rPr>
            <w:lang w:val="en-US" w:eastAsia="zh-CN"/>
          </w:rPr>
          <w:t>)</w:t>
        </w:r>
        <w:r w:rsidR="004A1329" w:rsidRPr="009C5807">
          <w:rPr>
            <w:lang w:val="en-US" w:eastAsia="zh-CN"/>
          </w:rPr>
          <w:t xml:space="preserve"> </w:t>
        </w:r>
      </w:ins>
      <w:ins w:id="85" w:author="Xinrong Wang" w:date="2023-10-18T16:27:00Z">
        <w:r w:rsidRPr="009C5807">
          <w:rPr>
            <w:lang w:val="en-US" w:eastAsia="zh-CN"/>
          </w:rPr>
          <w:t>expires on the cell where timer-based BWP switch occurs.</w:t>
        </w:r>
      </w:ins>
    </w:p>
    <w:p w14:paraId="048F43FB" w14:textId="6B2457E4" w:rsidR="00A83FCC" w:rsidRPr="009C5807" w:rsidRDefault="00A83FCC" w:rsidP="00A83FCC">
      <w:pPr>
        <w:rPr>
          <w:ins w:id="86" w:author="Xinrong Wang" w:date="2023-10-18T16:27:00Z"/>
          <w:lang w:val="en-US" w:eastAsia="zh-CN"/>
        </w:rPr>
      </w:pPr>
      <w:ins w:id="87" w:author="Xinrong Wang" w:date="2023-10-18T16:27:00Z">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w:t>
        </w:r>
      </w:ins>
      <w:ins w:id="88" w:author="Xinrong Wang" w:date="2023-10-23T14:02:00Z">
        <w:r w:rsidR="004A1329">
          <w:rPr>
            <w:lang w:val="en-US" w:eastAsia="zh-CN"/>
          </w:rPr>
          <w:t xml:space="preserve">(TS 38.331 </w:t>
        </w:r>
        <w:r w:rsidR="004A1329" w:rsidRPr="009C5807">
          <w:rPr>
            <w:lang w:val="en-US" w:eastAsia="zh-CN"/>
          </w:rPr>
          <w:t>[</w:t>
        </w:r>
        <w:r w:rsidR="004A1329">
          <w:rPr>
            <w:lang w:val="en-US" w:eastAsia="zh-CN"/>
          </w:rPr>
          <w:t>13</w:t>
        </w:r>
        <w:r w:rsidR="004A1329" w:rsidRPr="009C5807">
          <w:rPr>
            <w:lang w:val="en-US" w:eastAsia="zh-CN"/>
          </w:rPr>
          <w:t>]</w:t>
        </w:r>
        <w:r w:rsidR="004A1329">
          <w:rPr>
            <w:lang w:val="en-US" w:eastAsia="zh-CN"/>
          </w:rPr>
          <w:t>)</w:t>
        </w:r>
      </w:ins>
      <w:ins w:id="89" w:author="Xinrong Wang" w:date="2023-10-18T16:27:00Z">
        <w:r w:rsidRPr="009C5807">
          <w:rPr>
            <w:lang w:val="en-US" w:eastAsia="zh-CN"/>
          </w:rPr>
          <w:t xml:space="preserve">,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w:t>
        </w:r>
      </w:ins>
      <w:ins w:id="90" w:author="Xinrong Wang" w:date="2023-10-23T14:02:00Z">
        <w:r w:rsidR="004A1329">
          <w:rPr>
            <w:lang w:val="en-US" w:eastAsia="zh-CN"/>
          </w:rPr>
          <w:t>5.5.6.4.0.4-1</w:t>
        </w:r>
      </w:ins>
      <w:ins w:id="91" w:author="Xinrong Wang" w:date="2023-10-18T16:27:00Z">
        <w:r w:rsidRPr="009C5807">
          <w:rPr>
            <w:lang w:val="en-US" w:eastAsia="zh-CN"/>
          </w:rPr>
          <w:t>.</w:t>
        </w:r>
      </w:ins>
    </w:p>
    <w:p w14:paraId="072FB53A" w14:textId="615127F0" w:rsidR="00A83FCC" w:rsidRPr="009C5807" w:rsidRDefault="00A83FCC" w:rsidP="00A83FCC">
      <w:pPr>
        <w:pStyle w:val="TH"/>
        <w:rPr>
          <w:ins w:id="92" w:author="Xinrong Wang" w:date="2023-10-18T16:27:00Z"/>
        </w:rPr>
      </w:pPr>
      <w:ins w:id="93" w:author="Xinrong Wang" w:date="2023-10-18T16:27:00Z">
        <w:r w:rsidRPr="009C5807">
          <w:t xml:space="preserve">Table </w:t>
        </w:r>
      </w:ins>
      <w:ins w:id="94" w:author="Xinrong Wang" w:date="2023-10-23T14:02:00Z">
        <w:r w:rsidR="004A1329">
          <w:t>5.5.6.4.0.4</w:t>
        </w:r>
      </w:ins>
      <w:ins w:id="95" w:author="Xinrong Wang" w:date="2023-10-18T16:27:00Z">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83FCC" w:rsidRPr="009C5807" w14:paraId="7C097475" w14:textId="77777777" w:rsidTr="00A7466B">
        <w:trPr>
          <w:trHeight w:val="305"/>
          <w:jc w:val="center"/>
          <w:ins w:id="96" w:author="Xinrong Wang" w:date="2023-10-18T16:27:00Z"/>
        </w:trPr>
        <w:tc>
          <w:tcPr>
            <w:tcW w:w="649" w:type="dxa"/>
            <w:tcBorders>
              <w:bottom w:val="nil"/>
            </w:tcBorders>
            <w:shd w:val="clear" w:color="auto" w:fill="auto"/>
            <w:vAlign w:val="center"/>
          </w:tcPr>
          <w:p w14:paraId="4C4818A8" w14:textId="77777777" w:rsidR="00A83FCC" w:rsidRPr="009C5807" w:rsidRDefault="00A83FCC" w:rsidP="00A7466B">
            <w:pPr>
              <w:pStyle w:val="TAH"/>
              <w:rPr>
                <w:ins w:id="97" w:author="Xinrong Wang" w:date="2023-10-18T16:27:00Z"/>
              </w:rPr>
            </w:pPr>
            <w:ins w:id="98" w:author="Xinrong Wang" w:date="2023-10-18T16:27:00Z">
              <w:r w:rsidRPr="009C5807">
                <w:rPr>
                  <w:noProof/>
                  <w:lang w:val="en-US" w:eastAsia="zh-CN"/>
                </w:rPr>
                <w:drawing>
                  <wp:inline distT="0" distB="0" distL="0" distR="0" wp14:anchorId="02BB16B6" wp14:editId="5E63023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04E6D3C7" w14:textId="77777777" w:rsidR="00A83FCC" w:rsidRPr="009C5807" w:rsidRDefault="00A83FCC" w:rsidP="00A7466B">
            <w:pPr>
              <w:pStyle w:val="TAH"/>
              <w:rPr>
                <w:ins w:id="99" w:author="Xinrong Wang" w:date="2023-10-18T16:27:00Z"/>
              </w:rPr>
            </w:pPr>
            <w:ins w:id="100" w:author="Xinrong Wang" w:date="2023-10-18T16:27:00Z">
              <w:r w:rsidRPr="009C5807">
                <w:t xml:space="preserve">NR Slot length </w:t>
              </w:r>
            </w:ins>
          </w:p>
        </w:tc>
        <w:tc>
          <w:tcPr>
            <w:tcW w:w="3938" w:type="dxa"/>
            <w:gridSpan w:val="2"/>
          </w:tcPr>
          <w:p w14:paraId="26573E9B" w14:textId="77777777" w:rsidR="00A83FCC" w:rsidRPr="009C5807" w:rsidRDefault="00A83FCC" w:rsidP="00A7466B">
            <w:pPr>
              <w:pStyle w:val="TAH"/>
              <w:rPr>
                <w:ins w:id="101" w:author="Xinrong Wang" w:date="2023-10-18T16:27:00Z"/>
                <w:lang w:eastAsia="zh-CN"/>
              </w:rPr>
            </w:pPr>
            <w:ins w:id="102" w:author="Xinrong Wang" w:date="2023-10-18T16:27:00Z">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ins>
          </w:p>
        </w:tc>
      </w:tr>
      <w:tr w:rsidR="00A83FCC" w:rsidRPr="009C5807" w14:paraId="6DA66C72" w14:textId="77777777" w:rsidTr="00A7466B">
        <w:trPr>
          <w:trHeight w:val="306"/>
          <w:jc w:val="center"/>
          <w:ins w:id="103" w:author="Xinrong Wang" w:date="2023-10-18T16:27:00Z"/>
        </w:trPr>
        <w:tc>
          <w:tcPr>
            <w:tcW w:w="649" w:type="dxa"/>
            <w:tcBorders>
              <w:top w:val="nil"/>
            </w:tcBorders>
            <w:shd w:val="clear" w:color="auto" w:fill="auto"/>
            <w:vAlign w:val="center"/>
          </w:tcPr>
          <w:p w14:paraId="11C59688" w14:textId="77777777" w:rsidR="00A83FCC" w:rsidRPr="009C5807" w:rsidRDefault="00A83FCC" w:rsidP="00A7466B">
            <w:pPr>
              <w:pStyle w:val="TAH"/>
              <w:rPr>
                <w:ins w:id="104" w:author="Xinrong Wang" w:date="2023-10-18T16:27:00Z"/>
              </w:rPr>
            </w:pPr>
          </w:p>
        </w:tc>
        <w:tc>
          <w:tcPr>
            <w:tcW w:w="992" w:type="dxa"/>
            <w:tcBorders>
              <w:top w:val="nil"/>
            </w:tcBorders>
          </w:tcPr>
          <w:p w14:paraId="642C93C7" w14:textId="77777777" w:rsidR="00A83FCC" w:rsidRPr="009C5807" w:rsidRDefault="00A83FCC" w:rsidP="00A7466B">
            <w:pPr>
              <w:pStyle w:val="TAH"/>
              <w:rPr>
                <w:ins w:id="105" w:author="Xinrong Wang" w:date="2023-10-18T16:27:00Z"/>
              </w:rPr>
            </w:pPr>
            <w:ins w:id="106" w:author="Xinrong Wang" w:date="2023-10-18T16:27:00Z">
              <w:r w:rsidRPr="009C5807">
                <w:t>(</w:t>
              </w:r>
              <w:proofErr w:type="spellStart"/>
              <w:r w:rsidRPr="009C5807">
                <w:t>ms</w:t>
              </w:r>
              <w:proofErr w:type="spellEnd"/>
              <w:r w:rsidRPr="009C5807">
                <w:t>)</w:t>
              </w:r>
            </w:ins>
          </w:p>
        </w:tc>
        <w:tc>
          <w:tcPr>
            <w:tcW w:w="1969" w:type="dxa"/>
          </w:tcPr>
          <w:p w14:paraId="1D2E3839" w14:textId="77777777" w:rsidR="00A83FCC" w:rsidRPr="009C5807" w:rsidRDefault="00A83FCC" w:rsidP="00A7466B">
            <w:pPr>
              <w:pStyle w:val="TAH"/>
              <w:rPr>
                <w:ins w:id="107" w:author="Xinrong Wang" w:date="2023-10-18T16:27:00Z"/>
                <w:vertAlign w:val="superscript"/>
                <w:lang w:eastAsia="zh-CN"/>
              </w:rPr>
            </w:pPr>
            <w:ins w:id="108" w:author="Xinrong Wang" w:date="2023-10-18T16:27:00Z">
              <w:r w:rsidRPr="009C5807">
                <w:rPr>
                  <w:lang w:eastAsia="zh-CN"/>
                </w:rPr>
                <w:t>Type 1</w:t>
              </w:r>
              <w:r w:rsidRPr="009C5807">
                <w:rPr>
                  <w:vertAlign w:val="superscript"/>
                  <w:lang w:eastAsia="zh-CN"/>
                </w:rPr>
                <w:t>Note 1</w:t>
              </w:r>
            </w:ins>
          </w:p>
        </w:tc>
        <w:tc>
          <w:tcPr>
            <w:tcW w:w="1969" w:type="dxa"/>
          </w:tcPr>
          <w:p w14:paraId="112FB103" w14:textId="77777777" w:rsidR="00A83FCC" w:rsidRPr="009C5807" w:rsidRDefault="00A83FCC" w:rsidP="00A7466B">
            <w:pPr>
              <w:pStyle w:val="TAH"/>
              <w:rPr>
                <w:ins w:id="109" w:author="Xinrong Wang" w:date="2023-10-18T16:27:00Z"/>
                <w:vertAlign w:val="superscript"/>
                <w:lang w:eastAsia="zh-CN"/>
              </w:rPr>
            </w:pPr>
            <w:ins w:id="110" w:author="Xinrong Wang" w:date="2023-10-18T16:27:00Z">
              <w:r w:rsidRPr="009C5807">
                <w:rPr>
                  <w:lang w:eastAsia="zh-CN"/>
                </w:rPr>
                <w:t>Type 2</w:t>
              </w:r>
              <w:r w:rsidRPr="009C5807">
                <w:rPr>
                  <w:vertAlign w:val="superscript"/>
                  <w:lang w:eastAsia="zh-CN"/>
                </w:rPr>
                <w:t>Note 1</w:t>
              </w:r>
            </w:ins>
          </w:p>
        </w:tc>
      </w:tr>
      <w:tr w:rsidR="00A83FCC" w:rsidRPr="009C5807" w:rsidDel="00FC0501" w14:paraId="203AEA56" w14:textId="77777777" w:rsidTr="00A7466B">
        <w:trPr>
          <w:jc w:val="center"/>
          <w:ins w:id="111" w:author="Xinrong Wang" w:date="2023-10-18T16:27:00Z"/>
        </w:trPr>
        <w:tc>
          <w:tcPr>
            <w:tcW w:w="649" w:type="dxa"/>
            <w:shd w:val="clear" w:color="auto" w:fill="auto"/>
          </w:tcPr>
          <w:p w14:paraId="249B3FA3" w14:textId="77777777" w:rsidR="00A83FCC" w:rsidRPr="009C5807" w:rsidRDefault="00A83FCC" w:rsidP="00A7466B">
            <w:pPr>
              <w:pStyle w:val="TAC"/>
              <w:rPr>
                <w:ins w:id="112" w:author="Xinrong Wang" w:date="2023-10-18T16:27:00Z"/>
              </w:rPr>
            </w:pPr>
            <w:ins w:id="113" w:author="Xinrong Wang" w:date="2023-10-18T16:27:00Z">
              <w:r w:rsidRPr="009C5807">
                <w:t>0</w:t>
              </w:r>
            </w:ins>
          </w:p>
        </w:tc>
        <w:tc>
          <w:tcPr>
            <w:tcW w:w="992" w:type="dxa"/>
          </w:tcPr>
          <w:p w14:paraId="72E50B2E" w14:textId="77777777" w:rsidR="00A83FCC" w:rsidRPr="009C5807" w:rsidRDefault="00A83FCC" w:rsidP="00A7466B">
            <w:pPr>
              <w:pStyle w:val="TAC"/>
              <w:rPr>
                <w:ins w:id="114" w:author="Xinrong Wang" w:date="2023-10-18T16:27:00Z"/>
              </w:rPr>
            </w:pPr>
            <w:ins w:id="115" w:author="Xinrong Wang" w:date="2023-10-18T16:27:00Z">
              <w:r w:rsidRPr="009C5807">
                <w:t>1</w:t>
              </w:r>
            </w:ins>
          </w:p>
        </w:tc>
        <w:tc>
          <w:tcPr>
            <w:tcW w:w="1969" w:type="dxa"/>
            <w:shd w:val="clear" w:color="auto" w:fill="auto"/>
          </w:tcPr>
          <w:p w14:paraId="57EAE20A" w14:textId="77777777" w:rsidR="00A83FCC" w:rsidRPr="009C5807" w:rsidRDefault="00A83FCC" w:rsidP="00A7466B">
            <w:pPr>
              <w:pStyle w:val="TAC"/>
              <w:rPr>
                <w:ins w:id="116" w:author="Xinrong Wang" w:date="2023-10-18T16:27:00Z"/>
              </w:rPr>
            </w:pPr>
            <w:ins w:id="117" w:author="Xinrong Wang" w:date="2023-10-18T16:27:00Z">
              <w:r w:rsidRPr="009C5807">
                <w:t>1</w:t>
              </w:r>
            </w:ins>
          </w:p>
        </w:tc>
        <w:tc>
          <w:tcPr>
            <w:tcW w:w="1969" w:type="dxa"/>
          </w:tcPr>
          <w:p w14:paraId="68EE7CE9" w14:textId="77777777" w:rsidR="00A83FCC" w:rsidRPr="009C5807" w:rsidRDefault="00A83FCC" w:rsidP="00A7466B">
            <w:pPr>
              <w:pStyle w:val="TAC"/>
              <w:rPr>
                <w:ins w:id="118" w:author="Xinrong Wang" w:date="2023-10-18T16:27:00Z"/>
              </w:rPr>
            </w:pPr>
            <w:ins w:id="119" w:author="Xinrong Wang" w:date="2023-10-18T16:27:00Z">
              <w:r w:rsidRPr="009C5807">
                <w:t>3</w:t>
              </w:r>
            </w:ins>
          </w:p>
        </w:tc>
      </w:tr>
      <w:tr w:rsidR="00A83FCC" w:rsidRPr="009C5807" w:rsidDel="00FC0501" w14:paraId="27023287" w14:textId="77777777" w:rsidTr="00A7466B">
        <w:trPr>
          <w:jc w:val="center"/>
          <w:ins w:id="120" w:author="Xinrong Wang" w:date="2023-10-18T16:27:00Z"/>
        </w:trPr>
        <w:tc>
          <w:tcPr>
            <w:tcW w:w="649" w:type="dxa"/>
            <w:shd w:val="clear" w:color="auto" w:fill="auto"/>
          </w:tcPr>
          <w:p w14:paraId="0F3CAA1B" w14:textId="77777777" w:rsidR="00A83FCC" w:rsidRPr="009C5807" w:rsidRDefault="00A83FCC" w:rsidP="00A7466B">
            <w:pPr>
              <w:pStyle w:val="TAC"/>
              <w:rPr>
                <w:ins w:id="121" w:author="Xinrong Wang" w:date="2023-10-18T16:27:00Z"/>
              </w:rPr>
            </w:pPr>
            <w:ins w:id="122" w:author="Xinrong Wang" w:date="2023-10-18T16:27:00Z">
              <w:r w:rsidRPr="009C5807">
                <w:t>1</w:t>
              </w:r>
            </w:ins>
          </w:p>
        </w:tc>
        <w:tc>
          <w:tcPr>
            <w:tcW w:w="992" w:type="dxa"/>
          </w:tcPr>
          <w:p w14:paraId="25567E84" w14:textId="77777777" w:rsidR="00A83FCC" w:rsidRPr="009C5807" w:rsidRDefault="00A83FCC" w:rsidP="00A7466B">
            <w:pPr>
              <w:pStyle w:val="TAC"/>
              <w:rPr>
                <w:ins w:id="123" w:author="Xinrong Wang" w:date="2023-10-18T16:27:00Z"/>
              </w:rPr>
            </w:pPr>
            <w:ins w:id="124" w:author="Xinrong Wang" w:date="2023-10-18T16:27:00Z">
              <w:r w:rsidRPr="009C5807">
                <w:t>0.5</w:t>
              </w:r>
            </w:ins>
          </w:p>
        </w:tc>
        <w:tc>
          <w:tcPr>
            <w:tcW w:w="1969" w:type="dxa"/>
            <w:shd w:val="clear" w:color="auto" w:fill="auto"/>
          </w:tcPr>
          <w:p w14:paraId="024043FB" w14:textId="77777777" w:rsidR="00A83FCC" w:rsidRPr="009C5807" w:rsidRDefault="00A83FCC" w:rsidP="00A7466B">
            <w:pPr>
              <w:pStyle w:val="TAC"/>
              <w:rPr>
                <w:ins w:id="125" w:author="Xinrong Wang" w:date="2023-10-18T16:27:00Z"/>
              </w:rPr>
            </w:pPr>
            <w:ins w:id="126" w:author="Xinrong Wang" w:date="2023-10-18T16:27:00Z">
              <w:r w:rsidRPr="009C5807">
                <w:t>2</w:t>
              </w:r>
            </w:ins>
          </w:p>
        </w:tc>
        <w:tc>
          <w:tcPr>
            <w:tcW w:w="1969" w:type="dxa"/>
          </w:tcPr>
          <w:p w14:paraId="767CA63C" w14:textId="77777777" w:rsidR="00A83FCC" w:rsidRPr="009C5807" w:rsidRDefault="00A83FCC" w:rsidP="00A7466B">
            <w:pPr>
              <w:pStyle w:val="TAC"/>
              <w:rPr>
                <w:ins w:id="127" w:author="Xinrong Wang" w:date="2023-10-18T16:27:00Z"/>
              </w:rPr>
            </w:pPr>
            <w:ins w:id="128" w:author="Xinrong Wang" w:date="2023-10-18T16:27:00Z">
              <w:r w:rsidRPr="009C5807">
                <w:t>5</w:t>
              </w:r>
            </w:ins>
          </w:p>
        </w:tc>
      </w:tr>
      <w:tr w:rsidR="00A83FCC" w:rsidRPr="009C5807" w:rsidDel="00FC0501" w14:paraId="1D5DBB19" w14:textId="77777777" w:rsidTr="00A7466B">
        <w:trPr>
          <w:jc w:val="center"/>
          <w:ins w:id="129" w:author="Xinrong Wang" w:date="2023-10-18T16:27:00Z"/>
        </w:trPr>
        <w:tc>
          <w:tcPr>
            <w:tcW w:w="649" w:type="dxa"/>
            <w:shd w:val="clear" w:color="auto" w:fill="auto"/>
          </w:tcPr>
          <w:p w14:paraId="1A5930A6" w14:textId="77777777" w:rsidR="00A83FCC" w:rsidRPr="009C5807" w:rsidRDefault="00A83FCC" w:rsidP="00A7466B">
            <w:pPr>
              <w:pStyle w:val="TAC"/>
              <w:rPr>
                <w:ins w:id="130" w:author="Xinrong Wang" w:date="2023-10-18T16:27:00Z"/>
              </w:rPr>
            </w:pPr>
            <w:ins w:id="131" w:author="Xinrong Wang" w:date="2023-10-18T16:27:00Z">
              <w:r w:rsidRPr="009C5807">
                <w:t>2</w:t>
              </w:r>
            </w:ins>
          </w:p>
        </w:tc>
        <w:tc>
          <w:tcPr>
            <w:tcW w:w="992" w:type="dxa"/>
          </w:tcPr>
          <w:p w14:paraId="6AAC0E58" w14:textId="77777777" w:rsidR="00A83FCC" w:rsidRPr="009C5807" w:rsidRDefault="00A83FCC" w:rsidP="00A7466B">
            <w:pPr>
              <w:pStyle w:val="TAC"/>
              <w:rPr>
                <w:ins w:id="132" w:author="Xinrong Wang" w:date="2023-10-18T16:27:00Z"/>
              </w:rPr>
            </w:pPr>
            <w:ins w:id="133" w:author="Xinrong Wang" w:date="2023-10-18T16:27:00Z">
              <w:r w:rsidRPr="009C5807">
                <w:t>0.25</w:t>
              </w:r>
            </w:ins>
          </w:p>
        </w:tc>
        <w:tc>
          <w:tcPr>
            <w:tcW w:w="1969" w:type="dxa"/>
            <w:shd w:val="clear" w:color="auto" w:fill="auto"/>
          </w:tcPr>
          <w:p w14:paraId="65AF2F17" w14:textId="77777777" w:rsidR="00A83FCC" w:rsidRPr="009C5807" w:rsidRDefault="00A83FCC" w:rsidP="00A7466B">
            <w:pPr>
              <w:pStyle w:val="TAC"/>
              <w:rPr>
                <w:ins w:id="134" w:author="Xinrong Wang" w:date="2023-10-18T16:27:00Z"/>
              </w:rPr>
            </w:pPr>
            <w:ins w:id="135" w:author="Xinrong Wang" w:date="2023-10-18T16:27:00Z">
              <w:r w:rsidRPr="009C5807">
                <w:t>3</w:t>
              </w:r>
            </w:ins>
          </w:p>
        </w:tc>
        <w:tc>
          <w:tcPr>
            <w:tcW w:w="1969" w:type="dxa"/>
          </w:tcPr>
          <w:p w14:paraId="0CAE7F7E" w14:textId="77777777" w:rsidR="00A83FCC" w:rsidRPr="009C5807" w:rsidRDefault="00A83FCC" w:rsidP="00A7466B">
            <w:pPr>
              <w:pStyle w:val="TAC"/>
              <w:rPr>
                <w:ins w:id="136" w:author="Xinrong Wang" w:date="2023-10-18T16:27:00Z"/>
              </w:rPr>
            </w:pPr>
            <w:ins w:id="137" w:author="Xinrong Wang" w:date="2023-10-18T16:27:00Z">
              <w:r w:rsidRPr="009C5807">
                <w:t>9</w:t>
              </w:r>
            </w:ins>
          </w:p>
        </w:tc>
      </w:tr>
      <w:tr w:rsidR="00A83FCC" w:rsidRPr="009C5807" w:rsidDel="00FC0501" w14:paraId="1B1C76C7" w14:textId="77777777" w:rsidTr="00A7466B">
        <w:trPr>
          <w:jc w:val="center"/>
          <w:ins w:id="138" w:author="Xinrong Wang" w:date="2023-10-18T16:27:00Z"/>
        </w:trPr>
        <w:tc>
          <w:tcPr>
            <w:tcW w:w="649" w:type="dxa"/>
            <w:shd w:val="clear" w:color="auto" w:fill="auto"/>
          </w:tcPr>
          <w:p w14:paraId="2FDF7C02" w14:textId="77777777" w:rsidR="00A83FCC" w:rsidRPr="009C5807" w:rsidRDefault="00A83FCC" w:rsidP="00A7466B">
            <w:pPr>
              <w:pStyle w:val="TAC"/>
              <w:rPr>
                <w:ins w:id="139" w:author="Xinrong Wang" w:date="2023-10-18T16:27:00Z"/>
              </w:rPr>
            </w:pPr>
            <w:ins w:id="140" w:author="Xinrong Wang" w:date="2023-10-18T16:27:00Z">
              <w:r w:rsidRPr="009C5807">
                <w:t>3</w:t>
              </w:r>
            </w:ins>
          </w:p>
        </w:tc>
        <w:tc>
          <w:tcPr>
            <w:tcW w:w="992" w:type="dxa"/>
          </w:tcPr>
          <w:p w14:paraId="2BA52EF8" w14:textId="77777777" w:rsidR="00A83FCC" w:rsidRPr="009C5807" w:rsidRDefault="00A83FCC" w:rsidP="00A7466B">
            <w:pPr>
              <w:pStyle w:val="TAC"/>
              <w:rPr>
                <w:ins w:id="141" w:author="Xinrong Wang" w:date="2023-10-18T16:27:00Z"/>
              </w:rPr>
            </w:pPr>
            <w:ins w:id="142" w:author="Xinrong Wang" w:date="2023-10-18T16:27:00Z">
              <w:r w:rsidRPr="009C5807">
                <w:t>0.125</w:t>
              </w:r>
            </w:ins>
          </w:p>
        </w:tc>
        <w:tc>
          <w:tcPr>
            <w:tcW w:w="1969" w:type="dxa"/>
            <w:shd w:val="clear" w:color="auto" w:fill="auto"/>
          </w:tcPr>
          <w:p w14:paraId="7B07BC8D" w14:textId="77777777" w:rsidR="00A83FCC" w:rsidRPr="009C5807" w:rsidRDefault="00A83FCC" w:rsidP="00A7466B">
            <w:pPr>
              <w:pStyle w:val="TAC"/>
              <w:rPr>
                <w:ins w:id="143" w:author="Xinrong Wang" w:date="2023-10-18T16:27:00Z"/>
              </w:rPr>
            </w:pPr>
            <w:ins w:id="144" w:author="Xinrong Wang" w:date="2023-10-18T16:27:00Z">
              <w:r w:rsidRPr="009C5807">
                <w:t>6</w:t>
              </w:r>
            </w:ins>
          </w:p>
        </w:tc>
        <w:tc>
          <w:tcPr>
            <w:tcW w:w="1969" w:type="dxa"/>
          </w:tcPr>
          <w:p w14:paraId="72D972F8" w14:textId="77777777" w:rsidR="00A83FCC" w:rsidRPr="009C5807" w:rsidRDefault="00A83FCC" w:rsidP="00A7466B">
            <w:pPr>
              <w:pStyle w:val="TAC"/>
              <w:rPr>
                <w:ins w:id="145" w:author="Xinrong Wang" w:date="2023-10-18T16:27:00Z"/>
              </w:rPr>
            </w:pPr>
            <w:ins w:id="146" w:author="Xinrong Wang" w:date="2023-10-18T16:27:00Z">
              <w:r w:rsidRPr="009C5807">
                <w:t>18</w:t>
              </w:r>
            </w:ins>
          </w:p>
        </w:tc>
      </w:tr>
      <w:tr w:rsidR="00A83FCC" w:rsidRPr="009C5807" w:rsidDel="00FC0501" w14:paraId="249EED99" w14:textId="77777777" w:rsidTr="00A7466B">
        <w:trPr>
          <w:jc w:val="center"/>
          <w:ins w:id="147" w:author="Xinrong Wang" w:date="2023-10-18T16:27:00Z"/>
        </w:trPr>
        <w:tc>
          <w:tcPr>
            <w:tcW w:w="649" w:type="dxa"/>
            <w:shd w:val="clear" w:color="auto" w:fill="auto"/>
          </w:tcPr>
          <w:p w14:paraId="2E056C50" w14:textId="77777777" w:rsidR="00A83FCC" w:rsidRPr="009C5807" w:rsidRDefault="00A83FCC" w:rsidP="00A7466B">
            <w:pPr>
              <w:pStyle w:val="TAC"/>
              <w:rPr>
                <w:ins w:id="148" w:author="Xinrong Wang" w:date="2023-10-18T16:27:00Z"/>
              </w:rPr>
            </w:pPr>
            <w:ins w:id="149" w:author="Xinrong Wang" w:date="2023-10-18T16:27:00Z">
              <w:r w:rsidRPr="00415158">
                <w:rPr>
                  <w:rFonts w:eastAsia="SimSun"/>
                  <w:lang w:eastAsia="zh-CN"/>
                </w:rPr>
                <w:t>5</w:t>
              </w:r>
            </w:ins>
          </w:p>
        </w:tc>
        <w:tc>
          <w:tcPr>
            <w:tcW w:w="992" w:type="dxa"/>
          </w:tcPr>
          <w:p w14:paraId="2118FF7F" w14:textId="77777777" w:rsidR="00A83FCC" w:rsidRPr="009C5807" w:rsidRDefault="00A83FCC" w:rsidP="00A7466B">
            <w:pPr>
              <w:pStyle w:val="TAC"/>
              <w:rPr>
                <w:ins w:id="150" w:author="Xinrong Wang" w:date="2023-10-18T16:27:00Z"/>
              </w:rPr>
            </w:pPr>
            <w:ins w:id="151" w:author="Xinrong Wang" w:date="2023-10-18T16:27:00Z">
              <w:r w:rsidRPr="00415158">
                <w:rPr>
                  <w:rFonts w:eastAsia="SimSun" w:hint="eastAsia"/>
                  <w:lang w:eastAsia="zh-CN"/>
                </w:rPr>
                <w:t>0</w:t>
              </w:r>
              <w:r w:rsidRPr="00415158">
                <w:rPr>
                  <w:rFonts w:eastAsia="SimSun"/>
                  <w:lang w:eastAsia="zh-CN"/>
                </w:rPr>
                <w:t>.03125</w:t>
              </w:r>
            </w:ins>
          </w:p>
        </w:tc>
        <w:tc>
          <w:tcPr>
            <w:tcW w:w="1969" w:type="dxa"/>
            <w:shd w:val="clear" w:color="auto" w:fill="auto"/>
          </w:tcPr>
          <w:p w14:paraId="570E7B16" w14:textId="77777777" w:rsidR="00A83FCC" w:rsidRPr="009C5807" w:rsidRDefault="00A83FCC" w:rsidP="00A7466B">
            <w:pPr>
              <w:pStyle w:val="TAC"/>
              <w:rPr>
                <w:ins w:id="152" w:author="Xinrong Wang" w:date="2023-10-18T16:27:00Z"/>
              </w:rPr>
            </w:pPr>
            <w:ins w:id="153" w:author="Xinrong Wang" w:date="2023-10-18T16:27:00Z">
              <w:r w:rsidRPr="00415158">
                <w:rPr>
                  <w:rFonts w:eastAsia="SimSun" w:hint="eastAsia"/>
                  <w:lang w:eastAsia="zh-CN"/>
                </w:rPr>
                <w:t>2</w:t>
              </w:r>
              <w:r w:rsidRPr="00415158">
                <w:rPr>
                  <w:rFonts w:eastAsia="SimSun"/>
                  <w:lang w:eastAsia="zh-CN"/>
                </w:rPr>
                <w:t>0</w:t>
              </w:r>
            </w:ins>
          </w:p>
        </w:tc>
        <w:tc>
          <w:tcPr>
            <w:tcW w:w="1969" w:type="dxa"/>
          </w:tcPr>
          <w:p w14:paraId="6194CD90" w14:textId="77777777" w:rsidR="00A83FCC" w:rsidRPr="009C5807" w:rsidRDefault="00A83FCC" w:rsidP="00A7466B">
            <w:pPr>
              <w:pStyle w:val="TAC"/>
              <w:rPr>
                <w:ins w:id="154" w:author="Xinrong Wang" w:date="2023-10-18T16:27:00Z"/>
              </w:rPr>
            </w:pPr>
            <w:ins w:id="155" w:author="Xinrong Wang" w:date="2023-10-18T16:27:00Z">
              <w:r w:rsidRPr="00415158">
                <w:rPr>
                  <w:rFonts w:eastAsia="SimSun" w:hint="eastAsia"/>
                  <w:lang w:eastAsia="zh-CN"/>
                </w:rPr>
                <w:t>6</w:t>
              </w:r>
              <w:r w:rsidRPr="00415158">
                <w:rPr>
                  <w:rFonts w:eastAsia="SimSun"/>
                  <w:lang w:eastAsia="zh-CN"/>
                </w:rPr>
                <w:t>5</w:t>
              </w:r>
            </w:ins>
          </w:p>
        </w:tc>
      </w:tr>
      <w:tr w:rsidR="00A83FCC" w:rsidRPr="009C5807" w:rsidDel="00FC0501" w14:paraId="4E203A87" w14:textId="77777777" w:rsidTr="00A7466B">
        <w:trPr>
          <w:jc w:val="center"/>
          <w:ins w:id="156" w:author="Xinrong Wang" w:date="2023-10-18T16:27:00Z"/>
        </w:trPr>
        <w:tc>
          <w:tcPr>
            <w:tcW w:w="649" w:type="dxa"/>
            <w:shd w:val="clear" w:color="auto" w:fill="auto"/>
          </w:tcPr>
          <w:p w14:paraId="000DC9B9" w14:textId="77777777" w:rsidR="00A83FCC" w:rsidRPr="009C5807" w:rsidRDefault="00A83FCC" w:rsidP="00A7466B">
            <w:pPr>
              <w:pStyle w:val="TAC"/>
              <w:rPr>
                <w:ins w:id="157" w:author="Xinrong Wang" w:date="2023-10-18T16:27:00Z"/>
              </w:rPr>
            </w:pPr>
            <w:ins w:id="158" w:author="Xinrong Wang" w:date="2023-10-18T16:27:00Z">
              <w:r w:rsidRPr="00415158">
                <w:rPr>
                  <w:rFonts w:eastAsia="SimSun"/>
                  <w:lang w:eastAsia="zh-CN"/>
                </w:rPr>
                <w:t>6</w:t>
              </w:r>
            </w:ins>
          </w:p>
        </w:tc>
        <w:tc>
          <w:tcPr>
            <w:tcW w:w="992" w:type="dxa"/>
          </w:tcPr>
          <w:p w14:paraId="2C006818" w14:textId="77777777" w:rsidR="00A83FCC" w:rsidRPr="009C5807" w:rsidRDefault="00A83FCC" w:rsidP="00A7466B">
            <w:pPr>
              <w:pStyle w:val="TAC"/>
              <w:rPr>
                <w:ins w:id="159" w:author="Xinrong Wang" w:date="2023-10-18T16:27:00Z"/>
              </w:rPr>
            </w:pPr>
            <w:ins w:id="160" w:author="Xinrong Wang" w:date="2023-10-18T16:27:00Z">
              <w:r w:rsidRPr="00415158">
                <w:rPr>
                  <w:rFonts w:eastAsia="SimSun" w:hint="eastAsia"/>
                  <w:lang w:eastAsia="zh-CN"/>
                </w:rPr>
                <w:t>0</w:t>
              </w:r>
              <w:r w:rsidRPr="00415158">
                <w:rPr>
                  <w:rFonts w:eastAsia="SimSun"/>
                  <w:lang w:eastAsia="zh-CN"/>
                </w:rPr>
                <w:t>.015625</w:t>
              </w:r>
            </w:ins>
          </w:p>
        </w:tc>
        <w:tc>
          <w:tcPr>
            <w:tcW w:w="1969" w:type="dxa"/>
            <w:shd w:val="clear" w:color="auto" w:fill="auto"/>
          </w:tcPr>
          <w:p w14:paraId="26A628CE" w14:textId="77777777" w:rsidR="00A83FCC" w:rsidRPr="009C5807" w:rsidRDefault="00A83FCC" w:rsidP="00A7466B">
            <w:pPr>
              <w:pStyle w:val="TAC"/>
              <w:rPr>
                <w:ins w:id="161" w:author="Xinrong Wang" w:date="2023-10-18T16:27:00Z"/>
              </w:rPr>
            </w:pPr>
            <w:ins w:id="162" w:author="Xinrong Wang" w:date="2023-10-18T16:27:00Z">
              <w:r w:rsidRPr="00415158">
                <w:rPr>
                  <w:rFonts w:eastAsia="SimSun" w:hint="eastAsia"/>
                  <w:lang w:eastAsia="zh-CN"/>
                </w:rPr>
                <w:t>3</w:t>
              </w:r>
              <w:r w:rsidRPr="00415158">
                <w:rPr>
                  <w:rFonts w:eastAsia="SimSun"/>
                  <w:lang w:eastAsia="zh-CN"/>
                </w:rPr>
                <w:t>9</w:t>
              </w:r>
            </w:ins>
          </w:p>
        </w:tc>
        <w:tc>
          <w:tcPr>
            <w:tcW w:w="1969" w:type="dxa"/>
          </w:tcPr>
          <w:p w14:paraId="4F781DE8" w14:textId="77777777" w:rsidR="00A83FCC" w:rsidRPr="009C5807" w:rsidRDefault="00A83FCC" w:rsidP="00A7466B">
            <w:pPr>
              <w:pStyle w:val="TAC"/>
              <w:rPr>
                <w:ins w:id="163" w:author="Xinrong Wang" w:date="2023-10-18T16:27:00Z"/>
              </w:rPr>
            </w:pPr>
            <w:ins w:id="164" w:author="Xinrong Wang" w:date="2023-10-18T16:27:00Z">
              <w:r w:rsidRPr="00415158">
                <w:rPr>
                  <w:rFonts w:eastAsia="SimSun" w:hint="eastAsia"/>
                  <w:lang w:eastAsia="zh-CN"/>
                </w:rPr>
                <w:t>1</w:t>
              </w:r>
              <w:r w:rsidRPr="00415158">
                <w:rPr>
                  <w:rFonts w:eastAsia="SimSun"/>
                  <w:lang w:eastAsia="zh-CN"/>
                </w:rPr>
                <w:t>29</w:t>
              </w:r>
            </w:ins>
          </w:p>
        </w:tc>
      </w:tr>
      <w:tr w:rsidR="00A83FCC" w:rsidRPr="009C5807" w:rsidDel="00FC0501" w14:paraId="04205BBA" w14:textId="77777777" w:rsidTr="00A7466B">
        <w:trPr>
          <w:jc w:val="center"/>
          <w:ins w:id="165" w:author="Xinrong Wang" w:date="2023-10-18T16:27:00Z"/>
        </w:trPr>
        <w:tc>
          <w:tcPr>
            <w:tcW w:w="5579" w:type="dxa"/>
            <w:gridSpan w:val="4"/>
            <w:shd w:val="clear" w:color="auto" w:fill="auto"/>
          </w:tcPr>
          <w:p w14:paraId="45722070" w14:textId="77777777" w:rsidR="00A83FCC" w:rsidRPr="009C5807" w:rsidRDefault="00A83FCC" w:rsidP="00A7466B">
            <w:pPr>
              <w:pStyle w:val="TAN"/>
              <w:rPr>
                <w:ins w:id="166" w:author="Xinrong Wang" w:date="2023-10-18T16:27:00Z"/>
              </w:rPr>
            </w:pPr>
            <w:ins w:id="167" w:author="Xinrong Wang" w:date="2023-10-18T16:27:00Z">
              <w:r w:rsidRPr="009C5807">
                <w:t>Note 1:</w:t>
              </w:r>
              <w:r w:rsidRPr="009C5807">
                <w:tab/>
                <w:t>Depends on UE capability.</w:t>
              </w:r>
            </w:ins>
          </w:p>
          <w:p w14:paraId="465348E5" w14:textId="77777777" w:rsidR="00A83FCC" w:rsidRPr="009C5807" w:rsidRDefault="00A83FCC" w:rsidP="00A7466B">
            <w:pPr>
              <w:pStyle w:val="TAN"/>
              <w:rPr>
                <w:ins w:id="168" w:author="Xinrong Wang" w:date="2023-10-18T16:27:00Z"/>
              </w:rPr>
            </w:pPr>
            <w:ins w:id="169" w:author="Xinrong Wang" w:date="2023-10-18T16:27:00Z">
              <w:r w:rsidRPr="009C5807">
                <w:t>Note 2:</w:t>
              </w:r>
              <w:r w:rsidRPr="009C5807">
                <w:tab/>
                <w:t>If the BWP switch involves changing of SCS, the BWP switch delay is determined by the smaller SCS between the SCS before BWP switch and the SCS after BWP switch.</w:t>
              </w:r>
            </w:ins>
          </w:p>
        </w:tc>
      </w:tr>
    </w:tbl>
    <w:p w14:paraId="686B9C93" w14:textId="77777777" w:rsidR="00A83FCC" w:rsidRPr="009C5807" w:rsidRDefault="00A83FCC" w:rsidP="00A83FCC">
      <w:pPr>
        <w:rPr>
          <w:ins w:id="170" w:author="Xinrong Wang" w:date="2023-10-18T16:27:00Z"/>
        </w:rPr>
      </w:pPr>
    </w:p>
    <w:p w14:paraId="0362A17A" w14:textId="77777777" w:rsidR="00A83FCC" w:rsidRPr="009C5807" w:rsidRDefault="00A83FCC" w:rsidP="00A83FCC">
      <w:pPr>
        <w:rPr>
          <w:ins w:id="171" w:author="Xinrong Wang" w:date="2023-10-18T16:27:00Z"/>
        </w:rPr>
      </w:pPr>
      <w:ins w:id="172" w:author="Xinrong Wang" w:date="2023-10-18T16:27:00Z">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79D97246" w14:textId="77777777" w:rsidR="00A83FCC" w:rsidRPr="009C5807" w:rsidRDefault="00A83FCC" w:rsidP="00A83FCC">
      <w:pPr>
        <w:rPr>
          <w:ins w:id="173" w:author="Xinrong Wang" w:date="2023-10-18T16:27:00Z"/>
        </w:rPr>
      </w:pPr>
      <w:ins w:id="174" w:author="Xinrong Wang" w:date="2023-10-18T16:27:00Z">
        <w:r w:rsidRPr="009C5807">
          <w:t xml:space="preserve">If UE has the information on the required TCI-state information to receive PDCCH and PDSCH in the new BWP, </w:t>
        </w:r>
      </w:ins>
    </w:p>
    <w:p w14:paraId="2601E709" w14:textId="20A74C79" w:rsidR="00A83FCC" w:rsidRPr="009C5807" w:rsidRDefault="00A83FCC" w:rsidP="00A83FCC">
      <w:pPr>
        <w:pStyle w:val="B1"/>
        <w:rPr>
          <w:ins w:id="175" w:author="Xinrong Wang" w:date="2023-10-18T16:27:00Z"/>
        </w:rPr>
      </w:pPr>
      <w:ins w:id="176" w:author="Xinrong Wang" w:date="2023-10-18T16:27:00Z">
        <w:r w:rsidRPr="009C5807">
          <w:t>-</w:t>
        </w:r>
        <w:r w:rsidRPr="009C5807">
          <w:tab/>
          <w:t>UE shall be able to receive PDCCH and PDSCH with old TCI-states before the delay as specified in Clause 8.10</w:t>
        </w:r>
      </w:ins>
      <w:ins w:id="177" w:author="Xinrong Wang" w:date="2023-10-23T14:02:00Z">
        <w:r w:rsidR="004A1329">
          <w:t xml:space="preserve"> in T</w:t>
        </w:r>
      </w:ins>
      <w:ins w:id="178" w:author="Xinrong Wang" w:date="2023-10-23T14:03:00Z">
        <w:r w:rsidR="004A1329">
          <w:t>S 38.133</w:t>
        </w:r>
      </w:ins>
      <w:ins w:id="179" w:author="Xinrong Wang" w:date="2023-10-18T16:27:00Z">
        <w:r w:rsidRPr="009C5807">
          <w:t xml:space="preserve"> </w:t>
        </w:r>
      </w:ins>
      <w:ins w:id="180" w:author="Xinrong Wang" w:date="2023-10-23T15:37:00Z">
        <w:r w:rsidR="00867348">
          <w:t xml:space="preserve">[6] </w:t>
        </w:r>
      </w:ins>
      <w:ins w:id="181" w:author="Xinrong Wang" w:date="2023-10-18T16:27:00Z">
        <w:r w:rsidRPr="009C5807">
          <w:t>in the new BWP.</w:t>
        </w:r>
      </w:ins>
    </w:p>
    <w:p w14:paraId="320904A2" w14:textId="55D92880" w:rsidR="00A83FCC" w:rsidRDefault="00A83FCC" w:rsidP="00A83FCC">
      <w:pPr>
        <w:pStyle w:val="B1"/>
        <w:rPr>
          <w:ins w:id="182" w:author="Xinrong Wang" w:date="2023-10-18T16:27:00Z"/>
        </w:rPr>
      </w:pPr>
      <w:ins w:id="183" w:author="Xinrong Wang" w:date="2023-10-18T16:27:00Z">
        <w:r w:rsidRPr="009C5807">
          <w:t>-</w:t>
        </w:r>
        <w:r w:rsidRPr="009C5807">
          <w:tab/>
          <w:t xml:space="preserve">UE shall be able to receive PDCCH and PDSCH with new TCI-states after the delay as specified in Clause 8.10 </w:t>
        </w:r>
      </w:ins>
      <w:ins w:id="184" w:author="Xinrong Wang" w:date="2023-10-23T14:03:00Z">
        <w:r w:rsidR="004A1329">
          <w:t>in TS 38.133</w:t>
        </w:r>
        <w:r w:rsidR="004A1329" w:rsidRPr="009C5807">
          <w:t xml:space="preserve"> </w:t>
        </w:r>
      </w:ins>
      <w:ins w:id="185" w:author="Xinrong Wang" w:date="2023-10-23T15:37:00Z">
        <w:r w:rsidR="00867348">
          <w:t xml:space="preserve">[6] </w:t>
        </w:r>
      </w:ins>
      <w:ins w:id="186" w:author="Xinrong Wang" w:date="2023-10-18T16:27:00Z">
        <w:r w:rsidRPr="009C5807">
          <w:t>in the new BWP.</w:t>
        </w:r>
      </w:ins>
    </w:p>
    <w:p w14:paraId="1F0395D1" w14:textId="77777777" w:rsidR="00A83FCC" w:rsidRDefault="00A83FCC" w:rsidP="00A83FCC">
      <w:pPr>
        <w:rPr>
          <w:ins w:id="187" w:author="Xinrong Wang" w:date="2023-10-18T16:27:00Z"/>
          <w:rFonts w:eastAsia="Yu Mincho"/>
        </w:rPr>
      </w:pPr>
      <w:ins w:id="188" w:author="Xinrong Wang" w:date="2023-10-18T16:27: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67973A08" w14:textId="04D8B792" w:rsidR="00A83FCC" w:rsidRDefault="00A83FCC" w:rsidP="00A83FCC">
      <w:pPr>
        <w:rPr>
          <w:ins w:id="189" w:author="Xinrong Wang" w:date="2023-10-18T16:27:00Z"/>
        </w:rPr>
      </w:pPr>
      <w:ins w:id="190" w:author="Xinrong Wang" w:date="2023-10-18T16:27:00Z">
        <w:r>
          <w:t xml:space="preserve">If the BWP switch is triggered within or outside DRX active time, and one of the two BWPs in a BWP switching is a dormant BWP </w:t>
        </w:r>
      </w:ins>
      <w:ins w:id="191" w:author="Xinrong Wang" w:date="2023-10-23T14:03:00Z">
        <w:r w:rsidR="004A1329">
          <w:t>(</w:t>
        </w:r>
      </w:ins>
      <w:ins w:id="192" w:author="Xinrong Wang" w:date="2023-10-18T16:27:00Z">
        <w:r>
          <w:t>TS 38.321</w:t>
        </w:r>
      </w:ins>
      <w:ins w:id="193" w:author="Xinrong Wang" w:date="2023-10-23T14:04:00Z">
        <w:r w:rsidR="004A1329">
          <w:t xml:space="preserve"> [12</w:t>
        </w:r>
      </w:ins>
      <w:ins w:id="194" w:author="Xinrong Wang" w:date="2023-10-18T16:27:00Z">
        <w:r>
          <w:t>]</w:t>
        </w:r>
      </w:ins>
      <w:ins w:id="195" w:author="Xinrong Wang" w:date="2023-10-23T14:04:00Z">
        <w:r w:rsidR="004A1329">
          <w:t>)</w:t>
        </w:r>
      </w:ins>
      <w:ins w:id="196" w:author="Xinrong Wang" w:date="2023-10-18T16:27:00Z">
        <w:r w:rsidRPr="00885F53">
          <w:t>,</w:t>
        </w:r>
        <w:r>
          <w:t xml:space="preserve"> UE shall be able to complete active BWP switching within the time duration of</w:t>
        </w:r>
      </w:ins>
    </w:p>
    <w:p w14:paraId="2F9A2D35" w14:textId="77777777" w:rsidR="00A83FCC" w:rsidRDefault="00A83FCC" w:rsidP="00A83FCC">
      <w:pPr>
        <w:pStyle w:val="B1"/>
        <w:rPr>
          <w:ins w:id="197" w:author="Xinrong Wang" w:date="2023-10-18T16:27:00Z"/>
        </w:rPr>
      </w:pPr>
      <w:ins w:id="198" w:author="Xinrong Wang" w:date="2023-10-18T16:27:00Z">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w:t>
        </w:r>
        <w:proofErr w:type="spellStart"/>
        <w:r>
          <w:t>receiveds</w:t>
        </w:r>
        <w:proofErr w:type="spellEnd"/>
        <w:r>
          <w:t>, or</w:t>
        </w:r>
      </w:ins>
    </w:p>
    <w:p w14:paraId="48C51E19" w14:textId="77777777" w:rsidR="00A83FCC" w:rsidRDefault="00A83FCC" w:rsidP="00A83FCC">
      <w:pPr>
        <w:pStyle w:val="B1"/>
        <w:rPr>
          <w:ins w:id="199" w:author="Xinrong Wang" w:date="2023-10-18T16:27:00Z"/>
        </w:rPr>
      </w:pPr>
      <w:ins w:id="200" w:author="Xinrong Wang" w:date="2023-10-18T16:27:00Z">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4D2088BC" w14:textId="15FED654" w:rsidR="00A83FCC" w:rsidRDefault="00A83FCC" w:rsidP="00A83FCC">
      <w:pPr>
        <w:pStyle w:val="B1"/>
        <w:rPr>
          <w:ins w:id="201" w:author="Xinrong Wang" w:date="2023-10-18T16:27:00Z"/>
        </w:rPr>
      </w:pPr>
      <w:ins w:id="202" w:author="Xinrong Wang" w:date="2023-10-18T16:27:00Z">
        <w:r w:rsidRPr="009C5807">
          <w:lastRenderedPageBreak/>
          <w:t>-</w:t>
        </w:r>
        <w:r w:rsidRPr="009C5807">
          <w:tab/>
        </w:r>
        <w:proofErr w:type="spellStart"/>
        <w:r w:rsidRPr="00ED03E5">
          <w:t>T</w:t>
        </w:r>
        <w:r w:rsidRPr="00ED03E5">
          <w:rPr>
            <w:vertAlign w:val="subscript"/>
          </w:rPr>
          <w:t>BWPswitchDelay</w:t>
        </w:r>
        <w:proofErr w:type="spellEnd"/>
        <w:r w:rsidRPr="00ED03E5">
          <w:t xml:space="preserve"> </w:t>
        </w:r>
        <w:r>
          <w:t xml:space="preserve">is defined in Table </w:t>
        </w:r>
      </w:ins>
      <w:ins w:id="203" w:author="Xinrong Wang" w:date="2023-10-23T14:04:00Z">
        <w:r w:rsidR="004A1329">
          <w:rPr>
            <w:lang w:val="en-US" w:eastAsia="zh-CN"/>
          </w:rPr>
          <w:t>5.5.6.4.0.4</w:t>
        </w:r>
      </w:ins>
      <w:ins w:id="204" w:author="Xinrong Wang" w:date="2023-10-18T16:27:00Z">
        <w:r>
          <w:t>-1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ins>
      <w:ins w:id="205" w:author="Xinrong Wang" w:date="2023-10-19T13:53:00Z">
        <w:r w:rsidR="0085677E">
          <w:t>.</w:t>
        </w:r>
      </w:ins>
    </w:p>
    <w:p w14:paraId="742A8476" w14:textId="77777777" w:rsidR="00A83FCC" w:rsidRPr="00415158" w:rsidRDefault="00A83FCC" w:rsidP="00A83FCC">
      <w:pPr>
        <w:ind w:left="568" w:hanging="284"/>
        <w:rPr>
          <w:ins w:id="206" w:author="Xinrong Wang" w:date="2023-10-18T16:27:00Z"/>
          <w:rFonts w:eastAsia="SimSun"/>
        </w:rPr>
      </w:pPr>
      <w:ins w:id="207" w:author="Xinrong Wang" w:date="2023-10-18T16:27:00Z">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ins>
    </w:p>
    <w:p w14:paraId="1E289FDA" w14:textId="7A946770" w:rsidR="00A83FCC" w:rsidRDefault="00A83FCC" w:rsidP="00A83FCC">
      <w:pPr>
        <w:pStyle w:val="B1"/>
        <w:rPr>
          <w:ins w:id="208" w:author="Xinrong Wang" w:date="2023-10-18T16:27:00Z"/>
        </w:rPr>
      </w:pPr>
      <w:ins w:id="209" w:author="Xinrong Wang" w:date="2023-10-18T16:27:00Z">
        <w:r w:rsidRPr="009C5807">
          <w:t>-</w:t>
        </w:r>
        <w:r w:rsidRPr="009C5807">
          <w:tab/>
        </w:r>
        <w:r>
          <w:t>Z</w:t>
        </w:r>
        <w:r w:rsidRPr="001E36E8">
          <w:t xml:space="preserve"> </w:t>
        </w:r>
        <w:r>
          <w:t>equals to the length of 1 slot corresponding to the SCS of the serving cell where UE receives dormancy indication.</w:t>
        </w:r>
      </w:ins>
    </w:p>
    <w:p w14:paraId="178920C6" w14:textId="77777777" w:rsidR="00A83FCC" w:rsidRPr="00A3581A" w:rsidRDefault="00A83FCC" w:rsidP="00A83FCC">
      <w:pPr>
        <w:rPr>
          <w:ins w:id="210" w:author="Xinrong Wang" w:date="2023-10-18T16:27:00Z"/>
        </w:rPr>
      </w:pPr>
      <w:bookmarkStart w:id="211" w:name="OLE_LINK67"/>
      <w:bookmarkStart w:id="212" w:name="OLE_LINK68"/>
      <w:ins w:id="213" w:author="Xinrong Wang" w:date="2023-10-18T16:27:00Z">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w:t>
        </w:r>
        <w:proofErr w:type="spellStart"/>
        <w:r w:rsidRPr="00A3581A">
          <w:t>T</w:t>
        </w:r>
        <w:r w:rsidRPr="00A3581A">
          <w:rPr>
            <w:vertAlign w:val="subscript"/>
          </w:rPr>
          <w:t>dormantBWPswitchDelay</w:t>
        </w:r>
        <w:proofErr w:type="spellEnd"/>
        <w:r w:rsidRPr="00A3581A">
          <w:t xml:space="preserve"> which starts from the beginning of DL slot n.</w:t>
        </w:r>
        <w:bookmarkEnd w:id="211"/>
        <w:bookmarkEnd w:id="212"/>
      </w:ins>
    </w:p>
    <w:p w14:paraId="767248FC" w14:textId="03C6DBDE" w:rsidR="00A83FCC" w:rsidRDefault="00A83FCC" w:rsidP="00A83FCC">
      <w:pPr>
        <w:pStyle w:val="Heading5"/>
        <w:rPr>
          <w:ins w:id="214" w:author="Xinrong Wang" w:date="2023-10-18T16:27:00Z"/>
          <w:rFonts w:cs="Arial"/>
        </w:rPr>
      </w:pPr>
      <w:ins w:id="215" w:author="Xinrong Wang" w:date="2023-10-18T16:27:00Z">
        <w:r>
          <w:rPr>
            <w:rFonts w:cs="Arial"/>
          </w:rPr>
          <w:t>5.5.6.4.0.5</w:t>
        </w:r>
        <w:r>
          <w:rPr>
            <w:rFonts w:cs="Arial"/>
          </w:rPr>
          <w:tab/>
          <w:t xml:space="preserve">Minimum conformance requirements for </w:t>
        </w:r>
      </w:ins>
      <w:ins w:id="216" w:author="Xinrong Wang" w:date="2023-10-18T16:29:00Z">
        <w:r>
          <w:rPr>
            <w:rFonts w:cs="Arial"/>
          </w:rPr>
          <w:t xml:space="preserve">simultaneous </w:t>
        </w:r>
      </w:ins>
      <w:ins w:id="217" w:author="Xinrong Wang" w:date="2023-10-18T16:27:00Z">
        <w:r>
          <w:rPr>
            <w:rFonts w:cs="Arial"/>
          </w:rPr>
          <w:t>DCI</w:t>
        </w:r>
      </w:ins>
      <w:ins w:id="218" w:author="Xinrong Wang" w:date="2023-10-18T16:29:00Z">
        <w:r>
          <w:rPr>
            <w:rFonts w:cs="Arial"/>
          </w:rPr>
          <w:t xml:space="preserve"> </w:t>
        </w:r>
      </w:ins>
      <w:ins w:id="219" w:author="Xinrong Wang" w:date="2023-10-18T16:27:00Z">
        <w:r>
          <w:rPr>
            <w:rFonts w:cs="Arial"/>
          </w:rPr>
          <w:t xml:space="preserve">based BWP switch delay on </w:t>
        </w:r>
      </w:ins>
      <w:ins w:id="220" w:author="Xinrong Wang" w:date="2023-10-18T16:29:00Z">
        <w:r>
          <w:rPr>
            <w:rFonts w:cs="Arial"/>
          </w:rPr>
          <w:t xml:space="preserve">multiple </w:t>
        </w:r>
      </w:ins>
      <w:proofErr w:type="gramStart"/>
      <w:ins w:id="221" w:author="Xinrong Wang" w:date="2023-10-18T16:27:00Z">
        <w:r>
          <w:rPr>
            <w:rFonts w:cs="Arial"/>
          </w:rPr>
          <w:t>CC</w:t>
        </w:r>
      </w:ins>
      <w:ins w:id="222" w:author="Xinrong Wang" w:date="2023-10-18T16:29:00Z">
        <w:r>
          <w:rPr>
            <w:rFonts w:cs="Arial"/>
          </w:rPr>
          <w:t>s</w:t>
        </w:r>
      </w:ins>
      <w:proofErr w:type="gramEnd"/>
    </w:p>
    <w:p w14:paraId="1966E768" w14:textId="77DD6181" w:rsidR="00A83FCC" w:rsidRDefault="00A83FCC" w:rsidP="00A83FCC">
      <w:pPr>
        <w:rPr>
          <w:ins w:id="223" w:author="Xinrong Wang" w:date="2023-10-18T16:27:00Z"/>
        </w:rPr>
      </w:pPr>
      <w:ins w:id="224" w:author="Xinrong Wang" w:date="2023-10-18T16:27:00Z">
        <w:r>
          <w:t>[TS38.133, Clause 8.6.2A</w:t>
        </w:r>
      </w:ins>
      <w:ins w:id="225" w:author="Xinrong Wang" w:date="2023-10-18T16:28:00Z">
        <w:r>
          <w:t>.1</w:t>
        </w:r>
      </w:ins>
      <w:ins w:id="226" w:author="Xinrong Wang" w:date="2023-10-18T16:27:00Z">
        <w:r>
          <w:t>]</w:t>
        </w:r>
      </w:ins>
    </w:p>
    <w:p w14:paraId="10F19466" w14:textId="36E47448" w:rsidR="003C30C3" w:rsidRPr="00DB5C95" w:rsidRDefault="003C30C3" w:rsidP="003C30C3">
      <w:pPr>
        <w:rPr>
          <w:ins w:id="227" w:author="Xinrong Wang" w:date="2023-10-19T13:38:00Z"/>
          <w:lang w:val="en-US" w:eastAsia="zh-CN"/>
        </w:rPr>
      </w:pPr>
      <w:ins w:id="228" w:author="Xinrong Wang" w:date="2023-10-19T13:38:00Z">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ins>
      <w:ins w:id="229" w:author="Xinrong Wang" w:date="2023-10-23T14:05:00Z">
        <w:r w:rsidR="004A1329">
          <w:rPr>
            <w:lang w:val="en-US" w:eastAsia="zh-CN"/>
          </w:rPr>
          <w:t xml:space="preserve"> in TS 38.133</w:t>
        </w:r>
      </w:ins>
      <w:ins w:id="230" w:author="Xinrong Wang" w:date="2023-10-23T15:37:00Z">
        <w:r w:rsidR="00867348">
          <w:rPr>
            <w:lang w:val="en-US" w:eastAsia="zh-CN"/>
          </w:rPr>
          <w:t xml:space="preserve"> [6]</w:t>
        </w:r>
      </w:ins>
      <w:ins w:id="231" w:author="Xinrong Wang" w:date="2023-10-19T13:38:00Z">
        <w:r>
          <w:rPr>
            <w:lang w:val="en-US" w:eastAsia="zh-CN"/>
          </w:rPr>
          <w:t>.</w:t>
        </w:r>
      </w:ins>
    </w:p>
    <w:p w14:paraId="1ED6C70D" w14:textId="77777777" w:rsidR="003C30C3" w:rsidRDefault="003C30C3" w:rsidP="003C30C3">
      <w:pPr>
        <w:rPr>
          <w:ins w:id="232" w:author="Xinrong Wang" w:date="2023-10-19T13:38:00Z"/>
        </w:rPr>
      </w:pPr>
      <w:ins w:id="233" w:author="Xinrong Wang" w:date="2023-10-19T13:38:00Z">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ins>
    </w:p>
    <w:p w14:paraId="309F07D4" w14:textId="77777777" w:rsidR="003C30C3" w:rsidRPr="00671BF8" w:rsidRDefault="003C30C3" w:rsidP="003C30C3">
      <w:pPr>
        <w:rPr>
          <w:ins w:id="234" w:author="Xinrong Wang" w:date="2023-10-19T13:38:00Z"/>
          <w:lang w:val="en-US" w:eastAsia="zh-CN"/>
        </w:rPr>
      </w:pPr>
      <w:ins w:id="235" w:author="Xinrong Wang" w:date="2023-10-19T13:38:00Z">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ins>
    </w:p>
    <w:p w14:paraId="5FFC1C24" w14:textId="77777777" w:rsidR="003C30C3" w:rsidRDefault="003C30C3" w:rsidP="003C30C3">
      <w:pPr>
        <w:rPr>
          <w:ins w:id="236" w:author="Xinrong Wang" w:date="2023-10-19T13:38:00Z"/>
        </w:rPr>
      </w:pPr>
      <w:ins w:id="237" w:author="Xinrong Wang" w:date="2023-10-19T13:38:00Z">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ins>
    </w:p>
    <w:p w14:paraId="65D07FE5" w14:textId="77777777" w:rsidR="003C30C3" w:rsidRPr="00DA5706" w:rsidRDefault="003C30C3" w:rsidP="003C30C3">
      <w:pPr>
        <w:pStyle w:val="EQ"/>
        <w:rPr>
          <w:ins w:id="238" w:author="Xinrong Wang" w:date="2023-10-19T13:38:00Z"/>
        </w:rPr>
      </w:pPr>
      <w:ins w:id="239" w:author="Xinrong Wang" w:date="2023-10-19T13:38:00Z">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ins>
    </w:p>
    <w:p w14:paraId="0AC766D6" w14:textId="77777777" w:rsidR="003C30C3" w:rsidRPr="00DA5706" w:rsidRDefault="003C30C3" w:rsidP="003C30C3">
      <w:pPr>
        <w:rPr>
          <w:ins w:id="240" w:author="Xinrong Wang" w:date="2023-10-19T13:38:00Z"/>
          <w:lang w:val="en-US" w:eastAsia="zh-CN"/>
        </w:rPr>
      </w:pPr>
      <w:ins w:id="241" w:author="Xinrong Wang" w:date="2023-10-19T13:38:00Z">
        <w:r w:rsidRPr="00DA5706">
          <w:rPr>
            <w:lang w:val="en-US" w:eastAsia="zh-CN"/>
          </w:rPr>
          <w:t>Where:</w:t>
        </w:r>
      </w:ins>
    </w:p>
    <w:p w14:paraId="1EC0CFC6" w14:textId="7D37402B" w:rsidR="003C30C3" w:rsidRPr="00DA5706" w:rsidRDefault="003C30C3" w:rsidP="003C30C3">
      <w:pPr>
        <w:pStyle w:val="B1"/>
        <w:rPr>
          <w:ins w:id="242" w:author="Xinrong Wang" w:date="2023-10-19T13:38:00Z"/>
          <w:lang w:val="en-US" w:eastAsia="zh-CN"/>
        </w:rPr>
      </w:pPr>
      <w:ins w:id="243" w:author="Xinrong Wang" w:date="2023-10-19T13:38:00Z">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w:t>
        </w:r>
      </w:ins>
      <w:ins w:id="244" w:author="Xinrong Wang" w:date="2023-10-23T14:06:00Z">
        <w:r w:rsidR="004A1329">
          <w:rPr>
            <w:lang w:val="en-US" w:eastAsia="zh-CN"/>
          </w:rPr>
          <w:t>13</w:t>
        </w:r>
      </w:ins>
      <w:ins w:id="245" w:author="Xinrong Wang" w:date="2023-10-19T13:38:00Z">
        <w:r w:rsidRPr="001C5EAE">
          <w:rPr>
            <w:lang w:val="en-US" w:eastAsia="zh-CN"/>
          </w:rPr>
          <w:t xml:space="preserve">].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ins>
    </w:p>
    <w:p w14:paraId="65EFA2F6" w14:textId="0953709D" w:rsidR="003C30C3" w:rsidRPr="00734785" w:rsidRDefault="003C30C3" w:rsidP="003C30C3">
      <w:pPr>
        <w:pStyle w:val="B1"/>
        <w:rPr>
          <w:ins w:id="246" w:author="Xinrong Wang" w:date="2023-10-19T13:38:00Z"/>
          <w:sz w:val="24"/>
          <w:szCs w:val="24"/>
          <w:lang w:val="en-US" w:eastAsia="zh-CN"/>
        </w:rPr>
      </w:pPr>
      <w:ins w:id="247" w:author="Xinrong Wang" w:date="2023-10-19T13:38:00Z">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ins>
      <w:ins w:id="248" w:author="Xinrong Wang" w:date="2023-10-23T14:06:00Z">
        <w:r w:rsidR="004A1329">
          <w:rPr>
            <w:lang w:val="en-US" w:eastAsia="zh-CN"/>
          </w:rPr>
          <w:t>(</w:t>
        </w:r>
      </w:ins>
      <w:ins w:id="249" w:author="Xinrong Wang" w:date="2023-10-19T13:38:00Z">
        <w:r>
          <w:rPr>
            <w:lang w:val="en-US" w:eastAsia="zh-CN"/>
          </w:rPr>
          <w:t xml:space="preserve">TS 38.306 </w:t>
        </w:r>
      </w:ins>
      <w:ins w:id="250" w:author="Xinrong Wang" w:date="2023-10-23T14:06:00Z">
        <w:r w:rsidR="004A1329">
          <w:rPr>
            <w:lang w:val="en-US" w:eastAsia="zh-CN"/>
          </w:rPr>
          <w:t>[</w:t>
        </w:r>
      </w:ins>
      <w:ins w:id="251" w:author="Xinrong Wang" w:date="2023-10-19T13:38:00Z">
        <w:r>
          <w:rPr>
            <w:lang w:val="en-US" w:eastAsia="zh-CN"/>
          </w:rPr>
          <w:t>1</w:t>
        </w:r>
      </w:ins>
      <w:ins w:id="252" w:author="Xinrong Wang" w:date="2023-10-23T14:06:00Z">
        <w:r w:rsidR="004A1329">
          <w:rPr>
            <w:lang w:val="en-US" w:eastAsia="zh-CN"/>
          </w:rPr>
          <w:t>1</w:t>
        </w:r>
      </w:ins>
      <w:ins w:id="253" w:author="Xinrong Wang" w:date="2023-10-19T13:38:00Z">
        <w:r w:rsidRPr="00DA5706">
          <w:rPr>
            <w:lang w:val="en-US" w:eastAsia="zh-CN"/>
          </w:rPr>
          <w:t>]</w:t>
        </w:r>
      </w:ins>
      <w:ins w:id="254" w:author="Xinrong Wang" w:date="2023-10-23T14:06:00Z">
        <w:r w:rsidR="004A1329">
          <w:rPr>
            <w:lang w:val="en-US" w:eastAsia="zh-CN"/>
          </w:rPr>
          <w:t>)</w:t>
        </w:r>
      </w:ins>
      <w:ins w:id="255" w:author="Xinrong Wang" w:date="2023-10-19T13:38:00Z">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ins>
    </w:p>
    <w:p w14:paraId="354BB4E0" w14:textId="77777777" w:rsidR="003C30C3" w:rsidRDefault="003C30C3" w:rsidP="003C30C3">
      <w:pPr>
        <w:pStyle w:val="B1"/>
        <w:rPr>
          <w:ins w:id="256" w:author="Xinrong Wang" w:date="2023-10-19T13:38:00Z"/>
          <w:lang w:val="en-US" w:eastAsia="zh-CN"/>
        </w:rPr>
      </w:pPr>
      <w:ins w:id="257" w:author="Xinrong Wang" w:date="2023-10-19T13:38:00Z">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ins>
    </w:p>
    <w:p w14:paraId="3466B25E" w14:textId="77777777" w:rsidR="003C30C3" w:rsidRDefault="003C30C3" w:rsidP="003C30C3">
      <w:pPr>
        <w:pStyle w:val="B1"/>
        <w:numPr>
          <w:ilvl w:val="0"/>
          <w:numId w:val="36"/>
        </w:numPr>
        <w:overflowPunct w:val="0"/>
        <w:autoSpaceDE w:val="0"/>
        <w:autoSpaceDN w:val="0"/>
        <w:adjustRightInd w:val="0"/>
        <w:ind w:left="576" w:hanging="288"/>
        <w:textAlignment w:val="baseline"/>
        <w:rPr>
          <w:ins w:id="258" w:author="Xinrong Wang" w:date="2023-10-19T13:38:00Z"/>
          <w:lang w:val="en-US" w:eastAsia="zh-CN"/>
        </w:rPr>
      </w:pPr>
      <w:ins w:id="259" w:author="Xinrong Wang" w:date="2023-10-19T13:38:00Z">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ins>
    </w:p>
    <w:p w14:paraId="62D59471" w14:textId="77777777" w:rsidR="003C30C3" w:rsidRPr="00DA5706" w:rsidRDefault="003C30C3" w:rsidP="003C30C3">
      <w:pPr>
        <w:pStyle w:val="B1"/>
        <w:ind w:firstLine="0"/>
        <w:rPr>
          <w:ins w:id="260" w:author="Xinrong Wang" w:date="2023-10-19T13:38:00Z"/>
          <w:lang w:val="en-US" w:eastAsia="zh-CN"/>
        </w:rPr>
      </w:pPr>
      <w:ins w:id="261" w:author="Xinrong Wang" w:date="2023-10-19T13:38:00Z">
        <w:r>
          <w:rPr>
            <w:lang w:val="en-US" w:eastAsia="zh-CN"/>
          </w:rPr>
          <w:t xml:space="preserve">Y </w:t>
        </w:r>
        <w:r>
          <w:t>equals to the length of one slot at smaller SCS of scheduling cell, scheduled cells before and scheduled cells after active BWP change</w:t>
        </w:r>
        <w:r>
          <w:rPr>
            <w:lang w:val="en-US" w:eastAsia="zh-CN"/>
          </w:rPr>
          <w:t>,</w:t>
        </w:r>
      </w:ins>
    </w:p>
    <w:p w14:paraId="36AC9A27" w14:textId="19B883CD" w:rsidR="003C30C3" w:rsidRDefault="003C30C3" w:rsidP="003C30C3">
      <w:pPr>
        <w:pStyle w:val="B1"/>
        <w:rPr>
          <w:ins w:id="262" w:author="Xinrong Wang" w:date="2023-10-19T13:38:00Z"/>
        </w:rPr>
      </w:pPr>
      <w:ins w:id="263" w:author="Xinrong Wang" w:date="2023-10-19T13:38:00Z">
        <w:r>
          <w:rPr>
            <w:lang w:val="en-US" w:eastAsia="zh-CN"/>
          </w:rPr>
          <w:lastRenderedPageBreak/>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SimSun"/>
            <w:vertAlign w:val="subscript"/>
          </w:rPr>
          <w:t xml:space="preserve">. </w:t>
        </w:r>
        <w:r w:rsidRPr="00415158">
          <w:rPr>
            <w:rFonts w:eastAsiaTheme="minorEastAsia"/>
          </w:rPr>
          <w:t>If both scheduling cell and scheduled cell are in FR2-2, Y shall follow the SCS of 120 KHz.</w:t>
        </w:r>
      </w:ins>
    </w:p>
    <w:p w14:paraId="16A2A19D" w14:textId="77777777" w:rsidR="003C30C3" w:rsidRPr="00DA5706" w:rsidRDefault="003C30C3" w:rsidP="003C30C3">
      <w:pPr>
        <w:rPr>
          <w:ins w:id="264" w:author="Xinrong Wang" w:date="2023-10-19T13:38:00Z"/>
        </w:rPr>
      </w:pPr>
      <w:ins w:id="265" w:author="Xinrong Wang" w:date="2023-10-19T13:38:00Z">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781EB689" w14:textId="77777777" w:rsidR="003C30C3" w:rsidRPr="00DA5706" w:rsidRDefault="003C30C3" w:rsidP="003C30C3">
      <w:pPr>
        <w:rPr>
          <w:ins w:id="266" w:author="Xinrong Wang" w:date="2023-10-19T13:38:00Z"/>
        </w:rPr>
      </w:pPr>
      <w:ins w:id="267" w:author="Xinrong Wang" w:date="2023-10-19T13:38:00Z">
        <w:r w:rsidRPr="00DA5706">
          <w:t xml:space="preserve">If UE has the information on the required TCI-state information to receive PDCCH and PDSCH in the new BWP, </w:t>
        </w:r>
      </w:ins>
    </w:p>
    <w:p w14:paraId="4D4D8FF1" w14:textId="12CECEA3" w:rsidR="003C30C3" w:rsidRPr="00DA5706" w:rsidRDefault="003C30C3" w:rsidP="003C30C3">
      <w:pPr>
        <w:pStyle w:val="B1"/>
        <w:rPr>
          <w:ins w:id="268" w:author="Xinrong Wang" w:date="2023-10-19T13:38:00Z"/>
        </w:rPr>
      </w:pPr>
      <w:ins w:id="269" w:author="Xinrong Wang" w:date="2023-10-19T13:38:00Z">
        <w:r w:rsidRPr="00DA5706">
          <w:t>-</w:t>
        </w:r>
        <w:r w:rsidRPr="00DA5706">
          <w:tab/>
          <w:t xml:space="preserve">UE shall be able to receive PDCCH and PDSCH with old TCI-states before the delay as specified in Clause 8.10 </w:t>
        </w:r>
      </w:ins>
      <w:ins w:id="270" w:author="Xinrong Wang" w:date="2023-10-23T14:06:00Z">
        <w:r w:rsidR="004A1329">
          <w:t xml:space="preserve">in TS 38.133 </w:t>
        </w:r>
      </w:ins>
      <w:ins w:id="271" w:author="Xinrong Wang" w:date="2023-10-23T15:37:00Z">
        <w:r w:rsidR="00867348">
          <w:t xml:space="preserve">[6] </w:t>
        </w:r>
      </w:ins>
      <w:ins w:id="272" w:author="Xinrong Wang" w:date="2023-10-19T13:38:00Z">
        <w:r w:rsidRPr="00DA5706">
          <w:t>in the new BWP.</w:t>
        </w:r>
      </w:ins>
    </w:p>
    <w:p w14:paraId="3397F93A" w14:textId="33E79727" w:rsidR="003C30C3" w:rsidRDefault="003C30C3" w:rsidP="003C30C3">
      <w:pPr>
        <w:pStyle w:val="B1"/>
        <w:rPr>
          <w:ins w:id="273" w:author="Xinrong Wang" w:date="2023-10-19T13:38:00Z"/>
        </w:rPr>
      </w:pPr>
      <w:ins w:id="274" w:author="Xinrong Wang" w:date="2023-10-19T13:38:00Z">
        <w:r w:rsidRPr="00DA5706">
          <w:t>-</w:t>
        </w:r>
        <w:r w:rsidRPr="00DA5706">
          <w:tab/>
          <w:t xml:space="preserve">UE shall be able to receive PDCCH and PDSCH with new TCI-states after the delay as specified in Clause 8.10 </w:t>
        </w:r>
      </w:ins>
      <w:ins w:id="275" w:author="Xinrong Wang" w:date="2023-10-23T14:06:00Z">
        <w:r w:rsidR="004A1329">
          <w:t>in TS</w:t>
        </w:r>
      </w:ins>
      <w:ins w:id="276" w:author="Xinrong Wang" w:date="2023-10-23T14:07:00Z">
        <w:r w:rsidR="004A1329">
          <w:t xml:space="preserve"> 38.133 </w:t>
        </w:r>
      </w:ins>
      <w:ins w:id="277" w:author="Xinrong Wang" w:date="2023-10-23T15:37:00Z">
        <w:r w:rsidR="00867348">
          <w:t xml:space="preserve">[6] </w:t>
        </w:r>
      </w:ins>
      <w:ins w:id="278" w:author="Xinrong Wang" w:date="2023-10-19T13:38:00Z">
        <w:r w:rsidRPr="00DA5706">
          <w:t>in the new BWP.</w:t>
        </w:r>
      </w:ins>
    </w:p>
    <w:p w14:paraId="6840F664" w14:textId="77777777" w:rsidR="003C30C3" w:rsidRDefault="003C30C3" w:rsidP="003C30C3">
      <w:pPr>
        <w:rPr>
          <w:ins w:id="279" w:author="Xinrong Wang" w:date="2023-10-19T13:38:00Z"/>
          <w:rFonts w:eastAsia="Yu Mincho"/>
        </w:rPr>
      </w:pPr>
      <w:ins w:id="280" w:author="Xinrong Wang" w:date="2023-10-19T13:38: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1F394FBE" w14:textId="4DEF5C4F" w:rsidR="003C30C3" w:rsidRDefault="003C30C3" w:rsidP="003C30C3">
      <w:pPr>
        <w:rPr>
          <w:ins w:id="281" w:author="Xinrong Wang" w:date="2023-10-19T13:38:00Z"/>
        </w:rPr>
      </w:pPr>
      <w:ins w:id="282" w:author="Xinrong Wang" w:date="2023-10-19T13:38:00Z">
        <w:r>
          <w:t xml:space="preserve">If the BWP switch is triggered on multiple CCs simultaneously within or outside DRX active time, and one of the two BWPs on each CC in a BWP switching is a dormant BWP </w:t>
        </w:r>
      </w:ins>
      <w:ins w:id="283" w:author="Xinrong Wang" w:date="2023-10-23T14:07:00Z">
        <w:r w:rsidR="004A1329">
          <w:t>(</w:t>
        </w:r>
      </w:ins>
      <w:ins w:id="284" w:author="Xinrong Wang" w:date="2023-10-19T13:38:00Z">
        <w:r>
          <w:t>TS 38.321</w:t>
        </w:r>
      </w:ins>
      <w:ins w:id="285" w:author="Xinrong Wang" w:date="2023-10-23T14:07:00Z">
        <w:r w:rsidR="004A1329">
          <w:t xml:space="preserve"> [12</w:t>
        </w:r>
      </w:ins>
      <w:ins w:id="286" w:author="Xinrong Wang" w:date="2023-10-19T13:38:00Z">
        <w:r>
          <w:t>]</w:t>
        </w:r>
      </w:ins>
      <w:ins w:id="287" w:author="Xinrong Wang" w:date="2023-10-23T14:07:00Z">
        <w:r w:rsidR="004A1329">
          <w:t>)</w:t>
        </w:r>
      </w:ins>
      <w:ins w:id="288" w:author="Xinrong Wang" w:date="2023-10-19T13:38:00Z">
        <w:r>
          <w:t>, UE shall be able to complete active BWP switching within the time duration of</w:t>
        </w:r>
      </w:ins>
    </w:p>
    <w:p w14:paraId="74B4F7B3" w14:textId="77777777" w:rsidR="003C30C3" w:rsidRDefault="003C30C3" w:rsidP="003C30C3">
      <w:pPr>
        <w:pStyle w:val="B1"/>
        <w:rPr>
          <w:ins w:id="289" w:author="Xinrong Wang" w:date="2023-10-19T13:38:00Z"/>
        </w:rPr>
      </w:pPr>
      <w:ins w:id="290" w:author="Xinrong Wang" w:date="2023-10-19T13:38:00Z">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ins>
    </w:p>
    <w:p w14:paraId="5D8F7966" w14:textId="77777777" w:rsidR="003C30C3" w:rsidRDefault="003C30C3" w:rsidP="003C30C3">
      <w:pPr>
        <w:pStyle w:val="B1"/>
        <w:rPr>
          <w:ins w:id="291" w:author="Xinrong Wang" w:date="2023-10-19T13:38:00Z"/>
        </w:rPr>
      </w:pPr>
      <w:ins w:id="292" w:author="Xinrong Wang" w:date="2023-10-19T13:38:00Z">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64312322" w14:textId="3FB20DB5" w:rsidR="003C30C3" w:rsidRDefault="003C30C3" w:rsidP="003C30C3">
      <w:pPr>
        <w:pStyle w:val="B1"/>
        <w:rPr>
          <w:ins w:id="293" w:author="Xinrong Wang" w:date="2023-10-19T13:38:00Z"/>
        </w:rPr>
      </w:pPr>
      <w:ins w:id="294" w:author="Xinrong Wang" w:date="2023-10-19T13:38:00Z">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ins>
      <w:ins w:id="295" w:author="Xinrong Wang" w:date="2023-10-19T13:53:00Z">
        <w:r w:rsidR="0085677E">
          <w:t>.</w:t>
        </w:r>
      </w:ins>
    </w:p>
    <w:p w14:paraId="4C1DAA77" w14:textId="77777777" w:rsidR="003C30C3" w:rsidRPr="009861ED" w:rsidRDefault="003C30C3" w:rsidP="003C30C3">
      <w:pPr>
        <w:pStyle w:val="B1"/>
        <w:rPr>
          <w:ins w:id="296" w:author="Xinrong Wang" w:date="2023-10-19T13:38:00Z"/>
        </w:rPr>
      </w:pPr>
      <w:ins w:id="297" w:author="Xinrong Wang" w:date="2023-10-19T13:38:00Z">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SimSun"/>
          </w:rPr>
          <w:t xml:space="preserve"> </w:t>
        </w:r>
        <w:r w:rsidRPr="00415158">
          <w:rPr>
            <w:rFonts w:eastAsiaTheme="minorEastAsia"/>
          </w:rPr>
          <w:t>If both scheduling cell and scheduled cell are in FR2-2, X shall follow the SCS of 120 KHz.</w:t>
        </w:r>
      </w:ins>
    </w:p>
    <w:p w14:paraId="29216C47" w14:textId="77777777" w:rsidR="003C30C3" w:rsidRDefault="003C30C3" w:rsidP="003C30C3">
      <w:pPr>
        <w:pStyle w:val="B1"/>
        <w:rPr>
          <w:ins w:id="298" w:author="Xinrong Wang" w:date="2023-10-19T13:38:00Z"/>
        </w:rPr>
      </w:pPr>
      <w:ins w:id="299" w:author="Xinrong Wang" w:date="2023-10-19T13:38:00Z">
        <w:r w:rsidRPr="009C5807">
          <w:t>-</w:t>
        </w:r>
        <w:r w:rsidRPr="009C5807">
          <w:tab/>
        </w:r>
        <w:r>
          <w:t>Z</w:t>
        </w:r>
        <w:r w:rsidRPr="002F6680">
          <w:t xml:space="preserve"> </w:t>
        </w:r>
        <w:r>
          <w:t>equals to the length of 1 slot corresponding to the SCS of the serving cell where DCI for dormancy indication is received.</w:t>
        </w:r>
      </w:ins>
    </w:p>
    <w:p w14:paraId="0243997E" w14:textId="77777777" w:rsidR="003C30C3" w:rsidRDefault="003C30C3" w:rsidP="003C30C3">
      <w:pPr>
        <w:rPr>
          <w:ins w:id="300" w:author="Xinrong Wang" w:date="2023-10-19T13:38:00Z"/>
        </w:rPr>
      </w:pPr>
      <w:ins w:id="301" w:author="Xinrong Wang" w:date="2023-10-19T13:38:00Z">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ins>
    </w:p>
    <w:p w14:paraId="716A29F7" w14:textId="7AA5882D" w:rsidR="003C30C3" w:rsidRDefault="003C30C3" w:rsidP="003C30C3">
      <w:pPr>
        <w:pStyle w:val="Heading5"/>
        <w:rPr>
          <w:ins w:id="302" w:author="Xinrong Wang" w:date="2023-10-19T13:39:00Z"/>
          <w:rFonts w:cs="Arial"/>
        </w:rPr>
      </w:pPr>
      <w:ins w:id="303" w:author="Xinrong Wang" w:date="2023-10-19T13:39:00Z">
        <w:r>
          <w:rPr>
            <w:rFonts w:cs="Arial"/>
          </w:rPr>
          <w:t>5.5.6.4.0.6</w:t>
        </w:r>
        <w:r>
          <w:rPr>
            <w:rFonts w:cs="Arial"/>
          </w:rPr>
          <w:tab/>
          <w:t xml:space="preserve">Minimum conformance requirements for </w:t>
        </w:r>
      </w:ins>
      <w:ins w:id="304" w:author="Xinrong Wang" w:date="2023-10-19T13:50:00Z">
        <w:r w:rsidR="0085677E">
          <w:rPr>
            <w:rFonts w:cs="Arial"/>
          </w:rPr>
          <w:t xml:space="preserve">interruptions due to NR </w:t>
        </w:r>
        <w:proofErr w:type="spellStart"/>
        <w:r w:rsidR="0085677E">
          <w:rPr>
            <w:rFonts w:cs="Arial"/>
          </w:rPr>
          <w:t>SCell</w:t>
        </w:r>
        <w:proofErr w:type="spellEnd"/>
        <w:r w:rsidR="0085677E">
          <w:rPr>
            <w:rFonts w:cs="Arial"/>
          </w:rPr>
          <w:t xml:space="preserve"> dormancy switch</w:t>
        </w:r>
      </w:ins>
    </w:p>
    <w:p w14:paraId="10D8E0B2" w14:textId="203C9527" w:rsidR="003C30C3" w:rsidRDefault="003C30C3" w:rsidP="003C30C3">
      <w:pPr>
        <w:rPr>
          <w:ins w:id="305" w:author="Xinrong Wang" w:date="2023-10-19T13:39:00Z"/>
        </w:rPr>
      </w:pPr>
      <w:ins w:id="306" w:author="Xinrong Wang" w:date="2023-10-19T13:39:00Z">
        <w:r>
          <w:t>[TS3</w:t>
        </w:r>
      </w:ins>
      <w:ins w:id="307" w:author="Xinrong Wang" w:date="2023-10-19T13:50:00Z">
        <w:r w:rsidR="0085677E">
          <w:t>6</w:t>
        </w:r>
      </w:ins>
      <w:ins w:id="308" w:author="Xinrong Wang" w:date="2023-10-19T13:39:00Z">
        <w:r>
          <w:t xml:space="preserve">.133, Clause </w:t>
        </w:r>
      </w:ins>
      <w:ins w:id="309" w:author="Xinrong Wang" w:date="2023-10-19T13:50:00Z">
        <w:r w:rsidR="0085677E">
          <w:t>7.32.2.14.</w:t>
        </w:r>
      </w:ins>
      <w:ins w:id="310" w:author="Xinrong Wang" w:date="2023-10-19T13:39:00Z">
        <w:r>
          <w:t>1]</w:t>
        </w:r>
      </w:ins>
    </w:p>
    <w:p w14:paraId="3EE36CDE" w14:textId="7326DA3B" w:rsidR="0085677E" w:rsidRPr="00C0357E" w:rsidRDefault="0085677E" w:rsidP="0085677E">
      <w:pPr>
        <w:rPr>
          <w:ins w:id="311" w:author="Xinrong Wang" w:date="2023-10-19T13:50:00Z"/>
          <w:rFonts w:eastAsia="MS Mincho"/>
          <w:lang w:eastAsia="zh-CN"/>
        </w:rPr>
      </w:pPr>
      <w:ins w:id="312" w:author="Xinrong Wang" w:date="2023-10-19T13:50:00Z">
        <w:r w:rsidRPr="00C0357E">
          <w:rPr>
            <w:rFonts w:eastAsia="MS Mincho"/>
            <w:lang w:eastAsia="zh-CN"/>
          </w:rPr>
          <w:t xml:space="preserve">When one </w:t>
        </w:r>
        <w:r>
          <w:rPr>
            <w:rFonts w:eastAsia="MS Mincho"/>
            <w:lang w:eastAsia="zh-CN"/>
          </w:rPr>
          <w:t xml:space="preserve">NR </w:t>
        </w:r>
        <w:proofErr w:type="spellStart"/>
        <w:r>
          <w:rPr>
            <w:lang w:eastAsia="zh-CN"/>
          </w:rPr>
          <w:t>SCell</w:t>
        </w:r>
        <w:proofErr w:type="spellEnd"/>
        <w:r>
          <w:rPr>
            <w:lang w:eastAsia="zh-CN"/>
          </w:rPr>
          <w:t xml:space="preserve"> in SGC is switched from dormancy to non-dormancy or from non-dormancy to dormancy </w:t>
        </w:r>
      </w:ins>
      <w:ins w:id="313" w:author="Xinrong Wang" w:date="2023-10-23T14:10:00Z">
        <w:r w:rsidR="003A2512">
          <w:rPr>
            <w:lang w:eastAsia="zh-CN"/>
          </w:rPr>
          <w:t xml:space="preserve">(TS 38.321 </w:t>
        </w:r>
      </w:ins>
      <w:ins w:id="314" w:author="Xinrong Wang" w:date="2023-10-19T13:50:00Z">
        <w:r>
          <w:rPr>
            <w:lang w:eastAsia="zh-CN"/>
          </w:rPr>
          <w:t>[</w:t>
        </w:r>
      </w:ins>
      <w:ins w:id="315" w:author="Xinrong Wang" w:date="2023-10-23T14:10:00Z">
        <w:r w:rsidR="003A2512">
          <w:rPr>
            <w:lang w:eastAsia="zh-CN"/>
          </w:rPr>
          <w:t>12</w:t>
        </w:r>
      </w:ins>
      <w:ins w:id="316" w:author="Xinrong Wang" w:date="2023-10-19T13:50:00Z">
        <w:r>
          <w:rPr>
            <w:lang w:eastAsia="zh-CN"/>
          </w:rPr>
          <w:t>]</w:t>
        </w:r>
      </w:ins>
      <w:ins w:id="317" w:author="Xinrong Wang" w:date="2023-10-23T14:10:00Z">
        <w:r w:rsidR="003A2512">
          <w:rPr>
            <w:lang w:eastAsia="zh-CN"/>
          </w:rPr>
          <w:t>)</w:t>
        </w:r>
      </w:ins>
      <w:ins w:id="318" w:author="Xinrong Wang" w:date="2023-10-19T13:50:00Z">
        <w:r w:rsidRPr="0087670A">
          <w:rPr>
            <w:rFonts w:ascii="Tms Rmn" w:eastAsia="MS Mincho" w:hAnsi="Tms Rmn"/>
          </w:rPr>
          <w:t xml:space="preserve"> </w:t>
        </w:r>
        <w:r>
          <w:rPr>
            <w:rFonts w:ascii="Tms Rmn" w:eastAsia="MS Mincho" w:hAnsi="Tms Rmn"/>
          </w:rPr>
          <w:t>when UE is in DRX active time</w:t>
        </w:r>
        <w:r>
          <w:rPr>
            <w:lang w:eastAsia="zh-CN"/>
          </w:rPr>
          <w:t xml:space="preserve"> in SCG,</w:t>
        </w:r>
      </w:ins>
    </w:p>
    <w:p w14:paraId="35D45CBC" w14:textId="177CB486" w:rsidR="0085677E" w:rsidRDefault="0085677E" w:rsidP="0085677E">
      <w:pPr>
        <w:pStyle w:val="B1"/>
        <w:rPr>
          <w:ins w:id="319" w:author="Xinrong Wang" w:date="2023-10-19T13:50:00Z"/>
          <w:lang w:eastAsia="zh-CN"/>
        </w:rPr>
      </w:pPr>
      <w:ins w:id="320" w:author="Xinrong Wang" w:date="2023-10-19T13:50:00Z">
        <w:r w:rsidRPr="0040405B">
          <w:rPr>
            <w:rFonts w:eastAsia="MS Mincho"/>
          </w:rPr>
          <w:t>-</w:t>
        </w:r>
        <w:r w:rsidRPr="0040405B">
          <w:rPr>
            <w:rFonts w:eastAsia="MS Mincho"/>
          </w:rPr>
          <w:tab/>
          <w:t>the UE is allowed an interruption on any active serving cell</w:t>
        </w:r>
        <w:r w:rsidRPr="0040405B">
          <w:rPr>
            <w:lang w:eastAsia="zh-CN"/>
          </w:rPr>
          <w:t xml:space="preserve"> in </w:t>
        </w:r>
        <w:r>
          <w:rPr>
            <w:lang w:eastAsia="zh-CN"/>
          </w:rPr>
          <w:t>MCG as defined in clause 7.32.2.7</w:t>
        </w:r>
      </w:ins>
      <w:ins w:id="321" w:author="Xinrong Wang" w:date="2023-10-23T14:10:00Z">
        <w:r w:rsidR="003A2512">
          <w:rPr>
            <w:lang w:eastAsia="zh-CN"/>
          </w:rPr>
          <w:t xml:space="preserve"> in TS 36.133</w:t>
        </w:r>
      </w:ins>
      <w:ins w:id="322" w:author="Xinrong Wang" w:date="2023-10-19T13:50:00Z">
        <w:r>
          <w:rPr>
            <w:lang w:eastAsia="zh-CN"/>
          </w:rPr>
          <w:t xml:space="preserve">, except that the interruption is allowed </w:t>
        </w:r>
        <w:r w:rsidRPr="0087670A">
          <w:rPr>
            <w:lang w:eastAsia="zh-CN"/>
          </w:rPr>
          <w:t xml:space="preserve">regardless of which parameters change between </w:t>
        </w:r>
        <w:r>
          <w:rPr>
            <w:lang w:eastAsia="zh-CN"/>
          </w:rPr>
          <w:t xml:space="preserve">the dormant BWP and the non-dormant BWP. </w:t>
        </w:r>
      </w:ins>
    </w:p>
    <w:p w14:paraId="2EF67B34" w14:textId="073DA1A7" w:rsidR="0085677E" w:rsidRDefault="0085677E" w:rsidP="0085677E">
      <w:pPr>
        <w:pStyle w:val="B1"/>
        <w:rPr>
          <w:ins w:id="323" w:author="Xinrong Wang" w:date="2023-10-19T13:50:00Z"/>
          <w:rFonts w:cs="v4.2.0"/>
        </w:rPr>
      </w:pPr>
      <w:ins w:id="324" w:author="Xinrong Wang" w:date="2023-10-19T13:50:00Z">
        <w:r w:rsidRPr="0040405B">
          <w:rPr>
            <w:rFonts w:eastAsia="MS Mincho"/>
          </w:rPr>
          <w:t>-</w:t>
        </w:r>
        <w:r w:rsidRPr="0040405B">
          <w:rPr>
            <w:rFonts w:eastAsia="MS Mincho"/>
          </w:rPr>
          <w:tab/>
        </w:r>
        <w:r>
          <w:rPr>
            <w:lang w:eastAsia="zh-CN"/>
          </w:rPr>
          <w:t>I</w:t>
        </w:r>
        <w:r w:rsidRPr="009C5807">
          <w:rPr>
            <w:rFonts w:cs="v4.2.0"/>
          </w:rPr>
          <w:t xml:space="preserve">f the UE is not capable of per-FR gap, or if the </w:t>
        </w:r>
        <w:r>
          <w:rPr>
            <w:rFonts w:cs="v4.2.0"/>
          </w:rPr>
          <w:t>dormancy</w:t>
        </w:r>
        <w:r w:rsidRPr="009C5807">
          <w:rPr>
            <w:rFonts w:cs="v4.2.0"/>
          </w:rPr>
          <w:t xml:space="preserve"> switching involves SCS changing</w:t>
        </w:r>
        <w:r>
          <w:rPr>
            <w:rFonts w:cs="v4.2.0"/>
          </w:rPr>
          <w:t>, t</w:t>
        </w:r>
        <w:r>
          <w:rPr>
            <w:lang w:eastAsia="zh-CN"/>
          </w:rPr>
          <w:t xml:space="preserve">he interruption is allowed </w:t>
        </w:r>
        <w:r>
          <w:rPr>
            <w:rFonts w:cs="v4.2.0"/>
          </w:rPr>
          <w:t>to active serving cell</w:t>
        </w:r>
        <w:r w:rsidRPr="003F0A1D">
          <w:rPr>
            <w:lang w:eastAsia="zh-CN"/>
          </w:rPr>
          <w:t xml:space="preserve"> </w:t>
        </w:r>
        <w:r w:rsidRPr="0040405B">
          <w:rPr>
            <w:lang w:eastAsia="zh-CN"/>
          </w:rPr>
          <w:t xml:space="preserve">in </w:t>
        </w:r>
        <w:r>
          <w:rPr>
            <w:lang w:eastAsia="zh-CN"/>
          </w:rPr>
          <w:t>M</w:t>
        </w:r>
        <w:r w:rsidRPr="0040405B">
          <w:rPr>
            <w:lang w:eastAsia="zh-CN"/>
          </w:rPr>
          <w:t>CG</w:t>
        </w:r>
        <w:r w:rsidRPr="00BC6F46">
          <w:rPr>
            <w:rFonts w:eastAsia="MS Mincho"/>
          </w:rPr>
          <w:t xml:space="preserve"> </w:t>
        </w:r>
        <w:r w:rsidRPr="00691C10">
          <w:rPr>
            <w:rFonts w:eastAsia="MS Mincho"/>
          </w:rPr>
          <w:t xml:space="preserve">regardless of the frequency range of the NR </w:t>
        </w:r>
        <w:proofErr w:type="spellStart"/>
        <w:r w:rsidRPr="00691C10">
          <w:rPr>
            <w:rFonts w:eastAsia="MS Mincho"/>
          </w:rPr>
          <w:t>SCell</w:t>
        </w:r>
        <w:proofErr w:type="spellEnd"/>
        <w:r w:rsidRPr="00691C10">
          <w:rPr>
            <w:rFonts w:eastAsia="MS Mincho"/>
          </w:rPr>
          <w:t xml:space="preserve"> on which the </w:t>
        </w:r>
        <w:r>
          <w:rPr>
            <w:rFonts w:eastAsia="MS Mincho"/>
          </w:rPr>
          <w:t>dormancy</w:t>
        </w:r>
        <w:r w:rsidRPr="00691C10">
          <w:rPr>
            <w:rFonts w:eastAsia="MS Mincho"/>
          </w:rPr>
          <w:t xml:space="preserve"> switching occurs</w:t>
        </w:r>
        <w:r w:rsidRPr="009C5807">
          <w:rPr>
            <w:rFonts w:cs="v4.2.0"/>
          </w:rPr>
          <w:t>.</w:t>
        </w:r>
        <w:r>
          <w:rPr>
            <w:lang w:eastAsia="zh-CN"/>
          </w:rPr>
          <w:t xml:space="preserve"> </w:t>
        </w:r>
        <w:r>
          <w:rPr>
            <w:rFonts w:cs="v4.2.0"/>
          </w:rPr>
          <w:t xml:space="preserve">If </w:t>
        </w:r>
        <w:r w:rsidRPr="009C5807">
          <w:rPr>
            <w:rFonts w:cs="v4.2.0"/>
          </w:rPr>
          <w:t xml:space="preserve">the UE is capable of per-FR gap </w:t>
        </w:r>
        <w:r>
          <w:rPr>
            <w:rFonts w:cs="v4.2.0"/>
          </w:rPr>
          <w:t xml:space="preserve">and </w:t>
        </w:r>
        <w:r w:rsidRPr="009C5807">
          <w:rPr>
            <w:rFonts w:cs="v4.2.0"/>
          </w:rPr>
          <w:t xml:space="preserve">the </w:t>
        </w:r>
        <w:r>
          <w:rPr>
            <w:rFonts w:cs="v4.2.0"/>
          </w:rPr>
          <w:t>dormancy</w:t>
        </w:r>
        <w:r w:rsidRPr="009C5807">
          <w:rPr>
            <w:rFonts w:cs="v4.2.0"/>
          </w:rPr>
          <w:t xml:space="preserve"> switching </w:t>
        </w:r>
        <w:r>
          <w:rPr>
            <w:rFonts w:cs="v4.2.0"/>
          </w:rPr>
          <w:t>does not involve</w:t>
        </w:r>
        <w:r w:rsidRPr="009C5807">
          <w:rPr>
            <w:rFonts w:cs="v4.2.0"/>
          </w:rPr>
          <w:t xml:space="preserve"> SCS changing</w:t>
        </w:r>
        <w:r>
          <w:rPr>
            <w:rFonts w:cs="v4.2.0"/>
          </w:rPr>
          <w:t>,</w:t>
        </w:r>
        <w:r w:rsidRPr="009C5807">
          <w:rPr>
            <w:rFonts w:cs="v4.2.0"/>
          </w:rPr>
          <w:t xml:space="preserve"> UE is allowed to cause interruption to active serving cells </w:t>
        </w:r>
        <w:r w:rsidRPr="0040405B">
          <w:rPr>
            <w:lang w:eastAsia="zh-CN"/>
          </w:rPr>
          <w:t xml:space="preserve">in </w:t>
        </w:r>
        <w:r>
          <w:rPr>
            <w:lang w:eastAsia="zh-CN"/>
          </w:rPr>
          <w:t>M</w:t>
        </w:r>
        <w:r w:rsidRPr="0040405B">
          <w:rPr>
            <w:lang w:eastAsia="zh-CN"/>
          </w:rPr>
          <w:t>CG</w:t>
        </w:r>
        <w:r w:rsidRPr="009C5807">
          <w:rPr>
            <w:rFonts w:cs="v4.2.0"/>
          </w:rPr>
          <w:t xml:space="preserve"> </w:t>
        </w:r>
        <w:r w:rsidRPr="00691C10">
          <w:rPr>
            <w:rFonts w:eastAsia="MS Mincho"/>
          </w:rPr>
          <w:t xml:space="preserve">provided that the NR </w:t>
        </w:r>
        <w:proofErr w:type="spellStart"/>
        <w:r w:rsidRPr="00691C10">
          <w:rPr>
            <w:rFonts w:eastAsia="MS Mincho"/>
          </w:rPr>
          <w:t>SCell</w:t>
        </w:r>
        <w:proofErr w:type="spellEnd"/>
        <w:r w:rsidRPr="00691C10">
          <w:rPr>
            <w:rFonts w:eastAsia="MS Mincho"/>
          </w:rPr>
          <w:t xml:space="preserve"> on which the </w:t>
        </w:r>
        <w:r>
          <w:rPr>
            <w:rFonts w:eastAsia="MS Mincho"/>
          </w:rPr>
          <w:t>dormancy</w:t>
        </w:r>
        <w:r w:rsidRPr="00691C10">
          <w:rPr>
            <w:rFonts w:eastAsia="MS Mincho"/>
          </w:rPr>
          <w:t xml:space="preserve"> switching occurs belongs to FR1</w:t>
        </w:r>
        <w:r w:rsidRPr="009C5807">
          <w:rPr>
            <w:rFonts w:cs="v4.2.0"/>
          </w:rPr>
          <w:t>.</w:t>
        </w:r>
      </w:ins>
    </w:p>
    <w:p w14:paraId="40E14ABD" w14:textId="6DD39E2C" w:rsidR="0085677E" w:rsidRDefault="0085677E" w:rsidP="0085677E">
      <w:pPr>
        <w:pStyle w:val="B1"/>
        <w:rPr>
          <w:ins w:id="325" w:author="Xinrong Wang" w:date="2023-10-19T13:50:00Z"/>
          <w:rFonts w:cs="v4.2.0"/>
        </w:rPr>
      </w:pPr>
      <w:ins w:id="326" w:author="Xinrong Wang" w:date="2023-10-19T13:50:00Z">
        <w:r w:rsidRPr="0040405B">
          <w:rPr>
            <w:rFonts w:eastAsia="MS Mincho"/>
          </w:rPr>
          <w:lastRenderedPageBreak/>
          <w:t>-</w:t>
        </w:r>
        <w:r w:rsidRPr="0040405B">
          <w:rPr>
            <w:rFonts w:eastAsia="MS Mincho"/>
          </w:rPr>
          <w:tab/>
        </w:r>
        <w:r w:rsidRPr="009C5807">
          <w:rPr>
            <w:rFonts w:cs="v4.2.0"/>
          </w:rPr>
          <w:t xml:space="preserve">The starting time of interruption is only allowed within the </w:t>
        </w:r>
        <w:r>
          <w:rPr>
            <w:rFonts w:cs="v4.2.0"/>
          </w:rPr>
          <w:t>dormancy</w:t>
        </w:r>
        <w:r w:rsidRPr="009C5807">
          <w:rPr>
            <w:rFonts w:cs="v4.2.0"/>
          </w:rPr>
          <w:t xml:space="preserve"> switching delay as defined in clause 8.6.2</w:t>
        </w:r>
        <w:r w:rsidRPr="00BC6F46">
          <w:rPr>
            <w:rFonts w:cs="v4.2.0"/>
          </w:rPr>
          <w:t xml:space="preserve"> </w:t>
        </w:r>
      </w:ins>
      <w:ins w:id="327" w:author="Xinrong Wang" w:date="2023-10-23T15:37:00Z">
        <w:r w:rsidR="00867348">
          <w:rPr>
            <w:rFonts w:cs="v4.2.0"/>
          </w:rPr>
          <w:t>in</w:t>
        </w:r>
      </w:ins>
      <w:ins w:id="328" w:author="Xinrong Wang" w:date="2023-10-19T13:50:00Z">
        <w:r>
          <w:rPr>
            <w:rFonts w:cs="v4.2.0"/>
          </w:rPr>
          <w:t xml:space="preserve"> </w:t>
        </w:r>
        <w:r w:rsidRPr="00691C10">
          <w:rPr>
            <w:rFonts w:cs="v4.2.0"/>
          </w:rPr>
          <w:t>TS 38.133 [</w:t>
        </w:r>
      </w:ins>
      <w:ins w:id="329" w:author="Xinrong Wang" w:date="2023-10-23T14:11:00Z">
        <w:r w:rsidR="003A2512">
          <w:rPr>
            <w:rFonts w:cs="v4.2.0"/>
          </w:rPr>
          <w:t>6</w:t>
        </w:r>
      </w:ins>
      <w:ins w:id="330" w:author="Xinrong Wang" w:date="2023-10-19T13:50:00Z">
        <w:r w:rsidRPr="00691C10">
          <w:rPr>
            <w:rFonts w:cs="v4.2.0"/>
          </w:rPr>
          <w:t>]</w:t>
        </w:r>
        <w:r>
          <w:rPr>
            <w:rFonts w:cs="v4.2.0"/>
          </w:rPr>
          <w:t>.</w:t>
        </w:r>
      </w:ins>
    </w:p>
    <w:p w14:paraId="1DFD0E20" w14:textId="039DEDCE" w:rsidR="0085677E" w:rsidRPr="00C0357E" w:rsidRDefault="0085677E" w:rsidP="0085677E">
      <w:pPr>
        <w:rPr>
          <w:ins w:id="331" w:author="Xinrong Wang" w:date="2023-10-19T13:50:00Z"/>
          <w:rFonts w:eastAsia="MS Mincho"/>
        </w:rPr>
      </w:pPr>
      <w:ins w:id="332" w:author="Xinrong Wang" w:date="2023-10-19T13:50:00Z">
        <w:r w:rsidRPr="00C0357E">
          <w:rPr>
            <w:rFonts w:eastAsia="MS Mincho"/>
            <w:lang w:eastAsia="zh-CN"/>
          </w:rPr>
          <w:t xml:space="preserve">When </w:t>
        </w:r>
        <w:r>
          <w:rPr>
            <w:rFonts w:eastAsia="MS Mincho"/>
            <w:lang w:eastAsia="zh-CN"/>
          </w:rPr>
          <w:t xml:space="preserve">more than </w:t>
        </w:r>
        <w:r w:rsidRPr="00C0357E">
          <w:rPr>
            <w:rFonts w:eastAsia="MS Mincho"/>
            <w:lang w:eastAsia="zh-CN"/>
          </w:rPr>
          <w:t xml:space="preserve">one </w:t>
        </w:r>
        <w:r>
          <w:rPr>
            <w:rFonts w:eastAsia="MS Mincho"/>
            <w:lang w:eastAsia="zh-CN"/>
          </w:rPr>
          <w:t xml:space="preserve">NR </w:t>
        </w:r>
        <w:proofErr w:type="spellStart"/>
        <w:r>
          <w:rPr>
            <w:lang w:eastAsia="zh-CN"/>
          </w:rPr>
          <w:t>SCells</w:t>
        </w:r>
        <w:proofErr w:type="spellEnd"/>
        <w:r>
          <w:rPr>
            <w:lang w:eastAsia="zh-CN"/>
          </w:rPr>
          <w:t xml:space="preserve"> in SGC are switched from dormancy to non-dormancy or from non-dormancy to dormancy [</w:t>
        </w:r>
      </w:ins>
      <w:ins w:id="333" w:author="Xinrong Wang" w:date="2023-10-23T14:11:00Z">
        <w:r w:rsidR="003A2512">
          <w:rPr>
            <w:lang w:eastAsia="zh-CN"/>
          </w:rPr>
          <w:t>12</w:t>
        </w:r>
      </w:ins>
      <w:ins w:id="334" w:author="Xinrong Wang" w:date="2023-10-19T13:50:00Z">
        <w:r>
          <w:rPr>
            <w:lang w:eastAsia="zh-CN"/>
          </w:rPr>
          <w:t>]</w:t>
        </w:r>
        <w:r w:rsidRPr="003F0A1D">
          <w:rPr>
            <w:rFonts w:cs="v4.2.0"/>
            <w:lang w:eastAsia="zh-CN"/>
          </w:rPr>
          <w:t xml:space="preserve"> </w:t>
        </w:r>
        <w:r w:rsidRPr="00581B32">
          <w:rPr>
            <w:rFonts w:cs="v4.2.0"/>
            <w:lang w:eastAsia="zh-CN"/>
          </w:rPr>
          <w:t xml:space="preserve">simultaneously </w:t>
        </w:r>
        <w:r>
          <w:rPr>
            <w:rFonts w:ascii="Tms Rmn" w:eastAsia="MS Mincho" w:hAnsi="Tms Rmn"/>
          </w:rPr>
          <w:t>when UE is in DRX active time in SCG</w:t>
        </w:r>
        <w:r>
          <w:rPr>
            <w:rFonts w:cs="v4.2.0"/>
            <w:lang w:eastAsia="zh-CN"/>
          </w:rPr>
          <w:t xml:space="preserve">, the interruption requirements described above apply for dormancy switch on each </w:t>
        </w:r>
        <w:proofErr w:type="spellStart"/>
        <w:r>
          <w:rPr>
            <w:rFonts w:cs="v4.2.0"/>
            <w:lang w:eastAsia="zh-CN"/>
          </w:rPr>
          <w:t>SCell</w:t>
        </w:r>
        <w:proofErr w:type="spellEnd"/>
        <w:r>
          <w:rPr>
            <w:rFonts w:cs="v4.2.0"/>
            <w:lang w:eastAsia="zh-CN"/>
          </w:rPr>
          <w:t xml:space="preserve"> in SCG.</w:t>
        </w:r>
      </w:ins>
    </w:p>
    <w:p w14:paraId="1577FB8A" w14:textId="6A2B8B71" w:rsidR="0085677E" w:rsidRDefault="0085677E" w:rsidP="0085677E">
      <w:pPr>
        <w:pStyle w:val="Heading5"/>
        <w:rPr>
          <w:ins w:id="335" w:author="Xinrong Wang" w:date="2023-10-19T13:50:00Z"/>
          <w:rFonts w:cs="Arial"/>
        </w:rPr>
      </w:pPr>
      <w:ins w:id="336" w:author="Xinrong Wang" w:date="2023-10-19T13:50:00Z">
        <w:r>
          <w:rPr>
            <w:rFonts w:cs="Arial"/>
          </w:rPr>
          <w:t>5.5.6.4.0.7</w:t>
        </w:r>
        <w:r>
          <w:rPr>
            <w:rFonts w:cs="Arial"/>
          </w:rPr>
          <w:tab/>
          <w:t xml:space="preserve">Minimum conformance requirements for interruptions due to </w:t>
        </w:r>
      </w:ins>
      <w:ins w:id="337" w:author="Xinrong Wang" w:date="2023-10-19T13:51:00Z">
        <w:r>
          <w:rPr>
            <w:rFonts w:cs="Arial"/>
          </w:rPr>
          <w:t xml:space="preserve">CSI and RRM measurements during </w:t>
        </w:r>
        <w:proofErr w:type="spellStart"/>
        <w:r>
          <w:rPr>
            <w:rFonts w:cs="Arial"/>
          </w:rPr>
          <w:t>SCell</w:t>
        </w:r>
        <w:proofErr w:type="spellEnd"/>
        <w:r>
          <w:rPr>
            <w:rFonts w:cs="Arial"/>
          </w:rPr>
          <w:t xml:space="preserve"> dormancy</w:t>
        </w:r>
      </w:ins>
    </w:p>
    <w:p w14:paraId="36F99FD2" w14:textId="65EB336C" w:rsidR="0085677E" w:rsidRDefault="0085677E" w:rsidP="0085677E">
      <w:pPr>
        <w:rPr>
          <w:ins w:id="338" w:author="Xinrong Wang" w:date="2023-10-19T13:50:00Z"/>
        </w:rPr>
      </w:pPr>
      <w:ins w:id="339" w:author="Xinrong Wang" w:date="2023-10-19T13:50:00Z">
        <w:r>
          <w:t>[TS36.133, Clause 7.32.2.14.</w:t>
        </w:r>
      </w:ins>
      <w:ins w:id="340" w:author="Xinrong Wang" w:date="2023-10-19T13:51:00Z">
        <w:r>
          <w:t>2</w:t>
        </w:r>
      </w:ins>
      <w:ins w:id="341" w:author="Xinrong Wang" w:date="2023-10-19T13:50:00Z">
        <w:r>
          <w:t>]</w:t>
        </w:r>
      </w:ins>
    </w:p>
    <w:p w14:paraId="5C32A934" w14:textId="77777777" w:rsidR="0085677E" w:rsidRDefault="0085677E" w:rsidP="0085677E">
      <w:pPr>
        <w:rPr>
          <w:ins w:id="342" w:author="Xinrong Wang" w:date="2023-10-19T13:51:00Z"/>
          <w:lang w:eastAsia="zh-CN"/>
        </w:rPr>
      </w:pPr>
      <w:ins w:id="343" w:author="Xinrong Wang" w:date="2023-10-19T13:51:00Z">
        <w:r w:rsidRPr="00C0357E">
          <w:rPr>
            <w:lang w:eastAsia="zh-CN"/>
          </w:rPr>
          <w:t xml:space="preserve">When one </w:t>
        </w:r>
        <w:r>
          <w:rPr>
            <w:lang w:eastAsia="zh-CN"/>
          </w:rPr>
          <w:t xml:space="preserve">or more NR </w:t>
        </w:r>
        <w:proofErr w:type="spellStart"/>
        <w:r>
          <w:rPr>
            <w:lang w:eastAsia="zh-CN"/>
          </w:rPr>
          <w:t>SCells</w:t>
        </w:r>
        <w:proofErr w:type="spellEnd"/>
        <w:r>
          <w:rPr>
            <w:lang w:eastAsia="zh-CN"/>
          </w:rPr>
          <w:t xml:space="preserve"> in SCG </w:t>
        </w:r>
        <w:proofErr w:type="gramStart"/>
        <w:r>
          <w:rPr>
            <w:lang w:eastAsia="zh-CN"/>
          </w:rPr>
          <w:t>are</w:t>
        </w:r>
        <w:proofErr w:type="gramEnd"/>
        <w:r>
          <w:rPr>
            <w:lang w:eastAsia="zh-CN"/>
          </w:rPr>
          <w:t xml:space="preserve"> in dormancy</w:t>
        </w:r>
        <w:r w:rsidRPr="00C0357E">
          <w:rPr>
            <w:lang w:eastAsia="zh-CN"/>
          </w:rPr>
          <w:t xml:space="preserve">, the UE is allowed </w:t>
        </w:r>
        <w:r>
          <w:rPr>
            <w:lang w:eastAsia="zh-CN"/>
          </w:rPr>
          <w:t xml:space="preserve">to cause interruptions on active E-UTRA serving cells </w:t>
        </w:r>
        <w:r w:rsidRPr="00C0357E">
          <w:rPr>
            <w:lang w:eastAsia="zh-CN"/>
          </w:rPr>
          <w:t xml:space="preserve">due to </w:t>
        </w:r>
        <w:r>
          <w:rPr>
            <w:lang w:eastAsia="zh-CN"/>
          </w:rPr>
          <w:t xml:space="preserve">CSI and RRM </w:t>
        </w:r>
        <w:r w:rsidRPr="00C0357E">
          <w:rPr>
            <w:lang w:eastAsia="zh-CN"/>
          </w:rPr>
          <w:t xml:space="preserve">measurements on the </w:t>
        </w:r>
        <w:r>
          <w:rPr>
            <w:lang w:eastAsia="zh-CN"/>
          </w:rPr>
          <w:t xml:space="preserve">NR </w:t>
        </w:r>
        <w:proofErr w:type="spellStart"/>
        <w:r w:rsidRPr="00C0357E">
          <w:rPr>
            <w:lang w:eastAsia="zh-CN"/>
          </w:rPr>
          <w:t>SCell</w:t>
        </w:r>
        <w:proofErr w:type="spellEnd"/>
        <w:r>
          <w:rPr>
            <w:lang w:eastAsia="zh-CN"/>
          </w:rPr>
          <w:t>(s) in dormancy.</w:t>
        </w:r>
      </w:ins>
    </w:p>
    <w:p w14:paraId="1E921A97" w14:textId="77777777" w:rsidR="0085677E" w:rsidRDefault="0085677E" w:rsidP="0085677E">
      <w:pPr>
        <w:spacing w:after="0"/>
        <w:rPr>
          <w:ins w:id="344" w:author="Xinrong Wang" w:date="2023-10-19T13:51:00Z"/>
          <w:lang w:eastAsia="zh-CN"/>
        </w:rPr>
      </w:pPr>
      <w:ins w:id="345" w:author="Xinrong Wang" w:date="2023-10-19T13:51:00Z">
        <w:r w:rsidRPr="00ED72CA">
          <w:rPr>
            <w:lang w:eastAsia="zh-CN"/>
          </w:rPr>
          <w:t xml:space="preserve">The rate of ACK/NACK feedback loss on any active E-UTRA serving cell resulting from CSI and RRM measurements on NR </w:t>
        </w:r>
        <w:proofErr w:type="spellStart"/>
        <w:r w:rsidRPr="00ED72CA">
          <w:rPr>
            <w:lang w:eastAsia="zh-CN"/>
          </w:rPr>
          <w:t>SCells</w:t>
        </w:r>
        <w:proofErr w:type="spellEnd"/>
        <w:r w:rsidRPr="00ED72CA">
          <w:rPr>
            <w:lang w:eastAsia="zh-CN"/>
          </w:rPr>
          <w:t xml:space="preserve"> in dormancy shall not exceed 0.5% and 1.0%, respectively.</w:t>
        </w:r>
      </w:ins>
    </w:p>
    <w:p w14:paraId="282A31D5" w14:textId="544C4159" w:rsidR="008652AB" w:rsidRPr="00F474FC" w:rsidDel="00CA4988" w:rsidRDefault="008652AB" w:rsidP="00E20B95">
      <w:pPr>
        <w:pStyle w:val="3GPPNormalText"/>
        <w:rPr>
          <w:del w:id="346" w:author="Xinrong Wang" w:date="2023-10-18T15:36:00Z"/>
          <w:rFonts w:ascii="Times New Roman" w:hAnsi="Times New Roman" w:cs="Times New Roman"/>
          <w:sz w:val="20"/>
          <w:szCs w:val="20"/>
          <w:lang w:val="en-GB"/>
        </w:rPr>
      </w:pPr>
    </w:p>
    <w:p w14:paraId="1BE4DBB1" w14:textId="77777777" w:rsidR="00C55BCF" w:rsidRPr="00C55BCF" w:rsidDel="009920DE" w:rsidRDefault="00C55BCF" w:rsidP="00A20F45">
      <w:pPr>
        <w:rPr>
          <w:del w:id="347" w:author="Xinrong Wang" w:date="2023-07-18T10:06:00Z"/>
          <w:rFonts w:eastAsia="SimSu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D5BC1" w14:textId="77777777" w:rsidR="00B95BC6" w:rsidRDefault="00B95BC6">
      <w:r>
        <w:separator/>
      </w:r>
    </w:p>
  </w:endnote>
  <w:endnote w:type="continuationSeparator" w:id="0">
    <w:p w14:paraId="6DCD7B2C" w14:textId="77777777" w:rsidR="00B95BC6" w:rsidRDefault="00B9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CC345" w14:textId="77777777" w:rsidR="00B95BC6" w:rsidRDefault="00B95BC6">
      <w:r>
        <w:separator/>
      </w:r>
    </w:p>
  </w:footnote>
  <w:footnote w:type="continuationSeparator" w:id="0">
    <w:p w14:paraId="7777F757" w14:textId="77777777" w:rsidR="00B95BC6" w:rsidRDefault="00B95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9"/>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6"/>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7"/>
  </w:num>
  <w:num w:numId="35" w16cid:durableId="2017075189">
    <w:abstractNumId w:val="22"/>
  </w:num>
  <w:num w:numId="36" w16cid:durableId="384262834">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5F9"/>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D65D8"/>
    <w:rsid w:val="001E41F3"/>
    <w:rsid w:val="001F6A44"/>
    <w:rsid w:val="002038AD"/>
    <w:rsid w:val="0020793E"/>
    <w:rsid w:val="00222040"/>
    <w:rsid w:val="00224BD4"/>
    <w:rsid w:val="00225578"/>
    <w:rsid w:val="002257BD"/>
    <w:rsid w:val="00232924"/>
    <w:rsid w:val="002339CC"/>
    <w:rsid w:val="00245970"/>
    <w:rsid w:val="00250A12"/>
    <w:rsid w:val="0026004D"/>
    <w:rsid w:val="0026228F"/>
    <w:rsid w:val="002640DD"/>
    <w:rsid w:val="002657B2"/>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2CC3"/>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4574"/>
    <w:rsid w:val="00345365"/>
    <w:rsid w:val="00346944"/>
    <w:rsid w:val="00347447"/>
    <w:rsid w:val="003609EF"/>
    <w:rsid w:val="00360AAF"/>
    <w:rsid w:val="00360E5E"/>
    <w:rsid w:val="0036231A"/>
    <w:rsid w:val="00362534"/>
    <w:rsid w:val="00370CFE"/>
    <w:rsid w:val="00374585"/>
    <w:rsid w:val="00374DD4"/>
    <w:rsid w:val="00382C4C"/>
    <w:rsid w:val="00397CB0"/>
    <w:rsid w:val="003A2512"/>
    <w:rsid w:val="003A4FBC"/>
    <w:rsid w:val="003A6866"/>
    <w:rsid w:val="003B3388"/>
    <w:rsid w:val="003B4236"/>
    <w:rsid w:val="003C2719"/>
    <w:rsid w:val="003C30C3"/>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1329"/>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3D9C"/>
    <w:rsid w:val="005548BA"/>
    <w:rsid w:val="005627BD"/>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34A47"/>
    <w:rsid w:val="00743DE0"/>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863"/>
    <w:rsid w:val="007B0BBE"/>
    <w:rsid w:val="007B22BA"/>
    <w:rsid w:val="007B3D81"/>
    <w:rsid w:val="007B512A"/>
    <w:rsid w:val="007B6D4C"/>
    <w:rsid w:val="007C2097"/>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677E"/>
    <w:rsid w:val="008572E9"/>
    <w:rsid w:val="00861481"/>
    <w:rsid w:val="00862408"/>
    <w:rsid w:val="008626E7"/>
    <w:rsid w:val="008651DE"/>
    <w:rsid w:val="008652AB"/>
    <w:rsid w:val="008656E5"/>
    <w:rsid w:val="00867348"/>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2BD"/>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052"/>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3FCC"/>
    <w:rsid w:val="00A84363"/>
    <w:rsid w:val="00A85CA8"/>
    <w:rsid w:val="00A860ED"/>
    <w:rsid w:val="00A91A3F"/>
    <w:rsid w:val="00A91DC2"/>
    <w:rsid w:val="00AA2CBC"/>
    <w:rsid w:val="00AA3481"/>
    <w:rsid w:val="00AA356F"/>
    <w:rsid w:val="00AB77FC"/>
    <w:rsid w:val="00AC173B"/>
    <w:rsid w:val="00AC4B2A"/>
    <w:rsid w:val="00AC577C"/>
    <w:rsid w:val="00AC5820"/>
    <w:rsid w:val="00AC5C89"/>
    <w:rsid w:val="00AC6F8A"/>
    <w:rsid w:val="00AC7145"/>
    <w:rsid w:val="00AD1CD8"/>
    <w:rsid w:val="00AD59E6"/>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5BC6"/>
    <w:rsid w:val="00B968C8"/>
    <w:rsid w:val="00BA069A"/>
    <w:rsid w:val="00BA2134"/>
    <w:rsid w:val="00BA3EC5"/>
    <w:rsid w:val="00BA4F64"/>
    <w:rsid w:val="00BA51D9"/>
    <w:rsid w:val="00BB263B"/>
    <w:rsid w:val="00BB5DFC"/>
    <w:rsid w:val="00BB6BD4"/>
    <w:rsid w:val="00BC0330"/>
    <w:rsid w:val="00BD0D41"/>
    <w:rsid w:val="00BD279D"/>
    <w:rsid w:val="00BD6BB8"/>
    <w:rsid w:val="00BE2B45"/>
    <w:rsid w:val="00BE576A"/>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5BCF"/>
    <w:rsid w:val="00C5784F"/>
    <w:rsid w:val="00C617F1"/>
    <w:rsid w:val="00C62CC9"/>
    <w:rsid w:val="00C66BA2"/>
    <w:rsid w:val="00C72A55"/>
    <w:rsid w:val="00C72A79"/>
    <w:rsid w:val="00C74047"/>
    <w:rsid w:val="00C7467F"/>
    <w:rsid w:val="00C767CC"/>
    <w:rsid w:val="00C775AE"/>
    <w:rsid w:val="00C8248E"/>
    <w:rsid w:val="00C834C9"/>
    <w:rsid w:val="00C90863"/>
    <w:rsid w:val="00C9507E"/>
    <w:rsid w:val="00C95985"/>
    <w:rsid w:val="00CA3936"/>
    <w:rsid w:val="00CA46F3"/>
    <w:rsid w:val="00CA4988"/>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6612"/>
    <w:rsid w:val="00E57045"/>
    <w:rsid w:val="00E578E4"/>
    <w:rsid w:val="00E62A84"/>
    <w:rsid w:val="00E74038"/>
    <w:rsid w:val="00E745FE"/>
    <w:rsid w:val="00E757AC"/>
    <w:rsid w:val="00E84B33"/>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F01A1F"/>
    <w:rsid w:val="00F02EA7"/>
    <w:rsid w:val="00F0339A"/>
    <w:rsid w:val="00F0570A"/>
    <w:rsid w:val="00F068C6"/>
    <w:rsid w:val="00F06FE5"/>
    <w:rsid w:val="00F16771"/>
    <w:rsid w:val="00F223D9"/>
    <w:rsid w:val="00F23D00"/>
    <w:rsid w:val="00F2571A"/>
    <w:rsid w:val="00F25D98"/>
    <w:rsid w:val="00F262E4"/>
    <w:rsid w:val="00F26FB3"/>
    <w:rsid w:val="00F300FB"/>
    <w:rsid w:val="00F3025B"/>
    <w:rsid w:val="00F32D77"/>
    <w:rsid w:val="00F345AD"/>
    <w:rsid w:val="00F43512"/>
    <w:rsid w:val="00F45EFF"/>
    <w:rsid w:val="00F462D3"/>
    <w:rsid w:val="00F469CD"/>
    <w:rsid w:val="00F474FC"/>
    <w:rsid w:val="00F505FD"/>
    <w:rsid w:val="00F5289E"/>
    <w:rsid w:val="00F53228"/>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6</Pages>
  <Words>2697</Words>
  <Characters>15375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6</cp:revision>
  <cp:lastPrinted>1900-01-01T08:00:00Z</cp:lastPrinted>
  <dcterms:created xsi:type="dcterms:W3CDTF">2023-10-18T23:13:00Z</dcterms:created>
  <dcterms:modified xsi:type="dcterms:W3CDTF">2023-11-03T20:57:00Z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