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227803A9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2B4327" w:rsidRPr="002B4327">
        <w:rPr>
          <w:b/>
          <w:i/>
          <w:sz w:val="28"/>
          <w:lang w:eastAsia="zh-CN"/>
        </w:rPr>
        <w:t>R5-236136</w:t>
      </w:r>
    </w:p>
    <w:p w14:paraId="5F849D2A" w14:textId="1DB486E2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1559B8">
        <w:rPr>
          <w:b/>
          <w:sz w:val="24"/>
        </w:rPr>
        <w:t>C</w:t>
      </w:r>
      <w:r w:rsidRPr="001559B8">
        <w:rPr>
          <w:rFonts w:hint="eastAsia"/>
          <w:b/>
          <w:sz w:val="24"/>
          <w:lang w:eastAsia="zh-CN"/>
        </w:rPr>
        <w:t>hicago</w:t>
      </w:r>
      <w:r w:rsidR="0079463E" w:rsidRPr="001559B8">
        <w:rPr>
          <w:rFonts w:hint="eastAsia"/>
          <w:b/>
          <w:sz w:val="24"/>
        </w:rPr>
        <w:t xml:space="preserve">, </w:t>
      </w:r>
      <w:r w:rsidRPr="001559B8">
        <w:rPr>
          <w:b/>
          <w:sz w:val="24"/>
        </w:rPr>
        <w:t>US</w:t>
      </w:r>
      <w:r w:rsidR="001559B8" w:rsidRPr="001559B8">
        <w:rPr>
          <w:b/>
          <w:sz w:val="24"/>
        </w:rPr>
        <w:t>A</w:t>
      </w:r>
      <w:r w:rsidR="0079463E" w:rsidRPr="001559B8">
        <w:rPr>
          <w:b/>
          <w:sz w:val="24"/>
        </w:rPr>
        <w:t xml:space="preserve">, </w:t>
      </w:r>
      <w:r w:rsidRPr="001559B8">
        <w:rPr>
          <w:b/>
          <w:sz w:val="24"/>
        </w:rPr>
        <w:t>13</w:t>
      </w:r>
      <w:r w:rsidR="0079463E" w:rsidRPr="001559B8">
        <w:rPr>
          <w:b/>
          <w:sz w:val="24"/>
        </w:rPr>
        <w:t xml:space="preserve"> – </w:t>
      </w:r>
      <w:r w:rsidRPr="001559B8">
        <w:rPr>
          <w:b/>
          <w:sz w:val="24"/>
        </w:rPr>
        <w:t>17</w:t>
      </w:r>
      <w:r w:rsidR="0079463E" w:rsidRPr="001559B8">
        <w:rPr>
          <w:rFonts w:hint="eastAsia"/>
          <w:b/>
          <w:sz w:val="24"/>
        </w:rPr>
        <w:t xml:space="preserve"> </w:t>
      </w:r>
      <w:r w:rsidRPr="001559B8">
        <w:rPr>
          <w:b/>
          <w:sz w:val="24"/>
        </w:rPr>
        <w:t>N</w:t>
      </w:r>
      <w:r w:rsidRPr="001559B8">
        <w:rPr>
          <w:rFonts w:hint="eastAsia"/>
          <w:b/>
          <w:sz w:val="24"/>
          <w:lang w:eastAsia="zh-CN"/>
        </w:rPr>
        <w:t>ovember</w:t>
      </w:r>
      <w:r w:rsidR="0079463E" w:rsidRPr="001559B8">
        <w:rPr>
          <w:b/>
          <w:sz w:val="24"/>
        </w:rPr>
        <w:t xml:space="preserve"> </w:t>
      </w:r>
      <w:r w:rsidR="0079463E" w:rsidRPr="001559B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5273D0E5" w:rsidR="0019640F" w:rsidRDefault="00476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8517A0" w:rsidRPr="008517A0">
              <w:rPr>
                <w:lang w:eastAsia="zh-CN"/>
              </w:rPr>
              <w:t>pdate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of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test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configuration</w:t>
            </w:r>
            <w:r w:rsidR="003F5A16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for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8517A0">
              <w:rPr>
                <w:lang w:eastAsia="zh-CN"/>
              </w:rPr>
              <w:t>9</w:t>
            </w:r>
            <w:r w:rsidR="007E613D" w:rsidRPr="007E613D">
              <w:rPr>
                <w:lang w:eastAsia="zh-CN"/>
              </w:rPr>
              <w:t>A</w:t>
            </w:r>
            <w:r w:rsidR="008517A0">
              <w:t xml:space="preserve"> </w:t>
            </w:r>
            <w:r w:rsidR="008517A0" w:rsidRPr="008517A0">
              <w:rPr>
                <w:lang w:eastAsia="zh-CN"/>
              </w:rPr>
              <w:t>Spurious emissions for category M1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46723E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0A42E9D1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6F5343">
              <w:rPr>
                <w:lang w:eastAsia="zh-CN"/>
              </w:rPr>
              <w:t xml:space="preserve">is still </w:t>
            </w:r>
            <w:r w:rsidR="00DE5870">
              <w:rPr>
                <w:rFonts w:hint="eastAsia"/>
                <w:lang w:eastAsia="zh-CN"/>
              </w:rPr>
              <w:t>with</w:t>
            </w:r>
            <w:r w:rsidR="00DE5870">
              <w:rPr>
                <w:lang w:eastAsia="zh-CN"/>
              </w:rPr>
              <w:t xml:space="preserve"> </w:t>
            </w:r>
            <w:r w:rsidR="00DE5870" w:rsidRPr="009A6DA4">
              <w:t>square brackets</w:t>
            </w:r>
            <w:r w:rsidR="00E045F7">
              <w:rPr>
                <w:lang w:eastAsia="zh-CN"/>
              </w:rPr>
              <w:t>.</w:t>
            </w:r>
          </w:p>
          <w:p w14:paraId="3F32E985" w14:textId="27CC29E1" w:rsidR="003F5A16" w:rsidRDefault="003500D1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Some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>
              <w:rPr>
                <w:lang w:eastAsia="zh-CN"/>
              </w:rPr>
              <w:t xml:space="preserve"> number</w:t>
            </w:r>
            <w:r w:rsidR="00DE5870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are still with </w:t>
            </w:r>
            <w:r w:rsidRPr="009A6DA4">
              <w:t>square brackets</w:t>
            </w:r>
            <w:r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7EB89C1B" w:rsidR="0019640F" w:rsidRDefault="00476A20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TP </w:t>
            </w:r>
            <w:r>
              <w:rPr>
                <w:rFonts w:hint="eastAsia"/>
                <w:lang w:eastAsia="zh-CN"/>
              </w:rPr>
              <w:t>analysis</w:t>
            </w:r>
            <w:r w:rsidR="00E045F7">
              <w:rPr>
                <w:lang w:eastAsia="zh-CN"/>
              </w:rPr>
              <w:t>.</w:t>
            </w:r>
          </w:p>
          <w:p w14:paraId="1F1D85AF" w14:textId="556AEECD" w:rsidR="003F5A16" w:rsidRDefault="00B108CB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>S</w:t>
            </w:r>
            <w:r w:rsidRPr="009A6DA4">
              <w:t>quare brackets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for</w:t>
            </w:r>
            <w:r w:rsidR="00DE5870">
              <w:t xml:space="preserve"> </w:t>
            </w:r>
            <w:r w:rsidR="00C41985">
              <w:t xml:space="preserve">some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 w:rsidR="00C41985">
              <w:rPr>
                <w:lang w:eastAsia="zh-CN"/>
              </w:rPr>
              <w:t xml:space="preserve"> numbers</w:t>
            </w:r>
            <w:r>
              <w:rPr>
                <w:lang w:eastAsia="zh-CN"/>
              </w:rPr>
              <w:t xml:space="preserve"> were removed</w:t>
            </w:r>
            <w: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53A4B28" w:rsidR="003F5A16" w:rsidRDefault="00476A20" w:rsidP="00B108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 w:rsidR="00E045F7">
              <w:rPr>
                <w:lang w:eastAsia="zh-CN"/>
              </w:rPr>
              <w:t xml:space="preserve">will remain </w:t>
            </w:r>
            <w:r>
              <w:rPr>
                <w:lang w:eastAsia="zh-CN"/>
              </w:rPr>
              <w:t>incomplete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98EB65B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B108CB">
              <w:rPr>
                <w:lang w:eastAsia="zh-CN"/>
              </w:rPr>
              <w:t>9</w:t>
            </w:r>
            <w:r w:rsidRPr="007E613D">
              <w:rPr>
                <w:lang w:eastAsia="zh-CN"/>
              </w:rPr>
              <w:t>A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2B71D729" w:rsidR="0019640F" w:rsidRDefault="001559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316E625" w14:textId="77777777" w:rsidR="00C92875" w:rsidRDefault="00C92875" w:rsidP="00C92875">
      <w:pPr>
        <w:pStyle w:val="2"/>
      </w:pPr>
      <w:bookmarkStart w:id="1" w:name="_Toc28688"/>
      <w:bookmarkStart w:id="2" w:name="_Toc28333"/>
      <w:r>
        <w:t>7.9A</w:t>
      </w:r>
      <w:r>
        <w:tab/>
        <w:t>Spurious emissions for category M1</w:t>
      </w:r>
      <w:bookmarkEnd w:id="1"/>
      <w:bookmarkEnd w:id="2"/>
    </w:p>
    <w:p w14:paraId="3087F382" w14:textId="77777777" w:rsidR="00C92875" w:rsidRDefault="00C92875" w:rsidP="00C92875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A958270" w14:textId="77777777" w:rsidR="00C92875" w:rsidRDefault="00C92875" w:rsidP="00C92875">
      <w:pPr>
        <w:pStyle w:val="EditorsNote"/>
      </w:pPr>
      <w:r>
        <w:t>- Addition to applicability spec is pending</w:t>
      </w:r>
    </w:p>
    <w:p w14:paraId="04B9F615" w14:textId="57999B0B" w:rsidR="00C92875" w:rsidRDefault="00C92875" w:rsidP="00C92875">
      <w:pPr>
        <w:pStyle w:val="EditorsNote"/>
      </w:pPr>
      <w:r>
        <w:t>- Initial condition and call setup procedure to support satellite access are TBD</w:t>
      </w:r>
    </w:p>
    <w:p w14:paraId="6D222C9D" w14:textId="70181FEB" w:rsidR="00C92875" w:rsidDel="0023030A" w:rsidRDefault="00C92875" w:rsidP="00C92875">
      <w:pPr>
        <w:pStyle w:val="EditorsNote"/>
        <w:rPr>
          <w:del w:id="3" w:author="zhangyufeng@caict.ac.cn" w:date="2023-10-08T17:34:00Z"/>
        </w:rPr>
      </w:pPr>
      <w:del w:id="4" w:author="zhangyufeng@caict.ac.cn" w:date="2023-10-08T17:34:00Z">
        <w:r w:rsidDel="0023030A">
          <w:delText>- Message exceptions specific to satellite access is TBD</w:delText>
        </w:r>
      </w:del>
    </w:p>
    <w:p w14:paraId="53166A96" w14:textId="15091D92" w:rsidR="00C92875" w:rsidDel="0023030A" w:rsidRDefault="00C92875" w:rsidP="00C92875">
      <w:pPr>
        <w:pStyle w:val="EditorsNote"/>
        <w:rPr>
          <w:del w:id="5" w:author="zhangyufeng@caict.ac.cn" w:date="2023-10-08T17:34:00Z"/>
        </w:rPr>
      </w:pPr>
      <w:del w:id="6" w:author="zhangyufeng@caict.ac.cn" w:date="2023-10-08T17:34:00Z">
        <w:r w:rsidDel="0023030A">
          <w:delText>- Test Points analysis is TBD</w:delText>
        </w:r>
      </w:del>
    </w:p>
    <w:p w14:paraId="1E03D788" w14:textId="182E37F2" w:rsidR="00C92875" w:rsidDel="0023030A" w:rsidRDefault="00C92875" w:rsidP="00C92875">
      <w:pPr>
        <w:pStyle w:val="EditorsNote"/>
        <w:rPr>
          <w:del w:id="7" w:author="zhangyufeng@caict.ac.cn" w:date="2023-10-08T17:34:00Z"/>
        </w:rPr>
      </w:pPr>
      <w:del w:id="8" w:author="zhangyufeng@caict.ac.cn" w:date="2023-10-08T17:34:00Z">
        <w:r w:rsidDel="0023030A">
          <w:delText>- Test configuration is TBD</w:delText>
        </w:r>
      </w:del>
    </w:p>
    <w:p w14:paraId="14704A7C" w14:textId="67031A83" w:rsidR="00C92875" w:rsidDel="0023030A" w:rsidRDefault="00C92875" w:rsidP="00C92875">
      <w:pPr>
        <w:pStyle w:val="EditorsNote"/>
        <w:rPr>
          <w:del w:id="9" w:author="zhangyufeng@caict.ac.cn" w:date="2023-10-08T17:34:00Z"/>
        </w:rPr>
      </w:pPr>
      <w:del w:id="10" w:author="zhangyufeng@caict.ac.cn" w:date="2023-10-08T17:34:00Z">
        <w:r w:rsidDel="0023030A">
          <w:delText>- Annex F MU/TT is TBD</w:delText>
        </w:r>
      </w:del>
    </w:p>
    <w:p w14:paraId="32E634DD" w14:textId="77777777" w:rsidR="00C92875" w:rsidRDefault="00C92875" w:rsidP="00C92875">
      <w:pPr>
        <w:pStyle w:val="H6"/>
      </w:pPr>
      <w:bookmarkStart w:id="11" w:name="_Toc336589990"/>
      <w:r>
        <w:t>7.9A.1</w:t>
      </w:r>
      <w:r>
        <w:tab/>
        <w:t>Test Purpose</w:t>
      </w:r>
      <w:bookmarkEnd w:id="11"/>
    </w:p>
    <w:p w14:paraId="4486D681" w14:textId="77777777" w:rsidR="00C92875" w:rsidRDefault="00C92875" w:rsidP="00C92875"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 w14:paraId="03DFF300" w14:textId="77777777" w:rsidR="00C92875" w:rsidRDefault="00C92875" w:rsidP="00C92875">
      <w:r>
        <w:t>Test verifies the UE's spurious emissions meet the requirements described in clause 7.9A.3.</w:t>
      </w:r>
    </w:p>
    <w:p w14:paraId="4179FC33" w14:textId="77777777" w:rsidR="00C92875" w:rsidRDefault="00C92875" w:rsidP="00C92875">
      <w:r>
        <w:t>Excess spurious emissions increase the interference to other systems.</w:t>
      </w:r>
    </w:p>
    <w:p w14:paraId="7FCD0904" w14:textId="77777777" w:rsidR="00C92875" w:rsidRDefault="00C92875" w:rsidP="00C92875">
      <w:pPr>
        <w:pStyle w:val="H6"/>
      </w:pPr>
      <w:bookmarkStart w:id="12" w:name="_Toc336589991"/>
      <w:r>
        <w:t>7.9A.2</w:t>
      </w:r>
      <w:r>
        <w:tab/>
        <w:t>Test Applicability</w:t>
      </w:r>
      <w:bookmarkEnd w:id="12"/>
    </w:p>
    <w:p w14:paraId="77DFCC25" w14:textId="6032D5AA" w:rsidR="00C92875" w:rsidRDefault="00C92875" w:rsidP="00C92875">
      <w:bookmarkStart w:id="13" w:name="_Toc336589992"/>
      <w:r>
        <w:t xml:space="preserve">This test case applies to all types of E-UTRA UE release 17 and forward </w:t>
      </w:r>
      <w:ins w:id="14" w:author="zhangyufeng@caict.ac.cn" w:date="2023-10-18T11:12:00Z">
        <w:r w:rsidR="003E0EA3">
          <w:t>of category</w:t>
        </w:r>
        <w:r w:rsidR="003E0EA3">
          <w:rPr>
            <w:lang w:eastAsia="zh-TW"/>
          </w:rPr>
          <w:t xml:space="preserve"> M1</w:t>
        </w:r>
        <w:r w:rsidR="003E0EA3">
          <w:rPr>
            <w:rFonts w:ascii="宋体" w:hAnsi="宋体" w:cs="宋体"/>
            <w:lang w:eastAsia="zh-TW"/>
          </w:rPr>
          <w:t xml:space="preserve"> </w:t>
        </w:r>
      </w:ins>
      <w:r>
        <w:t>that support satellite access operation.</w:t>
      </w:r>
    </w:p>
    <w:p w14:paraId="5FA7A4A5" w14:textId="77777777" w:rsidR="00C92875" w:rsidRDefault="00C92875" w:rsidP="00C92875">
      <w:pPr>
        <w:pStyle w:val="H6"/>
      </w:pPr>
      <w:r>
        <w:t>7.9A.3</w:t>
      </w:r>
      <w:r>
        <w:tab/>
        <w:t>Minimum Conformance Requirements</w:t>
      </w:r>
      <w:bookmarkEnd w:id="13"/>
    </w:p>
    <w:p w14:paraId="3D643BDD" w14:textId="77777777" w:rsidR="00C92875" w:rsidRDefault="00C92875" w:rsidP="00C92875"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7.9A.3-1</w:t>
      </w:r>
    </w:p>
    <w:p w14:paraId="495952AB" w14:textId="77777777" w:rsidR="00C92875" w:rsidRDefault="00C92875" w:rsidP="00C92875">
      <w:pPr>
        <w:pStyle w:val="TH"/>
      </w:pPr>
      <w:r>
        <w:t>Table 7.9A.3-1: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C92875" w14:paraId="0A482CA4" w14:textId="77777777" w:rsidTr="00F218CE">
        <w:trPr>
          <w:jc w:val="center"/>
        </w:trPr>
        <w:tc>
          <w:tcPr>
            <w:tcW w:w="2538" w:type="dxa"/>
          </w:tcPr>
          <w:p w14:paraId="02C54B9B" w14:textId="77777777" w:rsidR="00C92875" w:rsidRDefault="00C92875" w:rsidP="00F218CE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65F238D9" w14:textId="77777777" w:rsidR="00C92875" w:rsidRDefault="00C92875" w:rsidP="00F218CE">
            <w:pPr>
              <w:pStyle w:val="TAH"/>
            </w:pPr>
            <w:r>
              <w:t>Measurement</w:t>
            </w:r>
          </w:p>
          <w:p w14:paraId="187BB7E0" w14:textId="77777777" w:rsidR="00C92875" w:rsidRDefault="00C92875" w:rsidP="00F218CE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5D49CB17" w14:textId="77777777" w:rsidR="00C92875" w:rsidRDefault="00C92875" w:rsidP="00F218CE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73010C77" w14:textId="77777777" w:rsidR="00C92875" w:rsidRDefault="00C92875" w:rsidP="00F218CE">
            <w:pPr>
              <w:pStyle w:val="TAH"/>
            </w:pPr>
            <w:r>
              <w:t>Note</w:t>
            </w:r>
          </w:p>
        </w:tc>
      </w:tr>
      <w:tr w:rsidR="00C92875" w14:paraId="1C015A20" w14:textId="77777777" w:rsidTr="00F218CE">
        <w:trPr>
          <w:trHeight w:val="170"/>
          <w:jc w:val="center"/>
        </w:trPr>
        <w:tc>
          <w:tcPr>
            <w:tcW w:w="2538" w:type="dxa"/>
          </w:tcPr>
          <w:p w14:paraId="0DE5495A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303BB6E5" w14:textId="77777777" w:rsidR="00C92875" w:rsidRDefault="00C92875" w:rsidP="00F218CE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7DE447AE" w14:textId="77777777" w:rsidR="00C92875" w:rsidRDefault="00C92875" w:rsidP="00F218CE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99ECBE8" w14:textId="77777777" w:rsidR="00C92875" w:rsidRDefault="00C92875" w:rsidP="00F218CE">
            <w:pPr>
              <w:pStyle w:val="TAC"/>
            </w:pPr>
          </w:p>
        </w:tc>
      </w:tr>
      <w:tr w:rsidR="00C92875" w14:paraId="135FE457" w14:textId="77777777" w:rsidTr="00F218CE">
        <w:trPr>
          <w:jc w:val="center"/>
        </w:trPr>
        <w:tc>
          <w:tcPr>
            <w:tcW w:w="2538" w:type="dxa"/>
          </w:tcPr>
          <w:p w14:paraId="7AEB451A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2EC70197" w14:textId="77777777" w:rsidR="00C92875" w:rsidRDefault="00C92875" w:rsidP="00F218CE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2394BD2C" w14:textId="77777777" w:rsidR="00C92875" w:rsidRDefault="00C92875" w:rsidP="00F218CE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1C2A071F" w14:textId="77777777" w:rsidR="00C92875" w:rsidRDefault="00C92875" w:rsidP="00F218CE">
            <w:pPr>
              <w:pStyle w:val="TAC"/>
            </w:pPr>
          </w:p>
        </w:tc>
      </w:tr>
    </w:tbl>
    <w:p w14:paraId="60C79A4C" w14:textId="77777777" w:rsidR="00C92875" w:rsidRDefault="00C92875" w:rsidP="00C92875"/>
    <w:p w14:paraId="64773464" w14:textId="77777777" w:rsidR="00C92875" w:rsidRDefault="00C92875" w:rsidP="00C92875">
      <w:r>
        <w:t>The normative reference for this requirement is TS 36.102 [11] clause 7.9.</w:t>
      </w:r>
    </w:p>
    <w:p w14:paraId="4C21D7EA" w14:textId="77777777" w:rsidR="00C92875" w:rsidRDefault="00C92875" w:rsidP="00C92875">
      <w:pPr>
        <w:pStyle w:val="H6"/>
      </w:pPr>
      <w:bookmarkStart w:id="15" w:name="_Toc336589993"/>
      <w:r>
        <w:t>7.9A.4</w:t>
      </w:r>
      <w:r>
        <w:tab/>
        <w:t>Test Description</w:t>
      </w:r>
      <w:bookmarkEnd w:id="15"/>
    </w:p>
    <w:p w14:paraId="496501F3" w14:textId="77777777" w:rsidR="00C92875" w:rsidRDefault="00C92875" w:rsidP="00C92875">
      <w:pPr>
        <w:pStyle w:val="H6"/>
      </w:pPr>
      <w:bookmarkStart w:id="16" w:name="_Toc336589994"/>
      <w:r>
        <w:t>7.9A.4.1</w:t>
      </w:r>
      <w:r>
        <w:tab/>
        <w:t>Initial Conditions</w:t>
      </w:r>
      <w:bookmarkEnd w:id="16"/>
    </w:p>
    <w:p w14:paraId="4308AE3B" w14:textId="77777777" w:rsidR="00C92875" w:rsidRDefault="00C92875" w:rsidP="00C92875">
      <w:r>
        <w:t>Initial conditions are a set of test configurations the UE needs to be tested in and the steps for the SS to take with the UE to reach the correct measurement state.</w:t>
      </w:r>
    </w:p>
    <w:p w14:paraId="3F10D6F0" w14:textId="619725E5" w:rsidR="00C92875" w:rsidRDefault="00C92875" w:rsidP="00C92875">
      <w:pPr>
        <w:rPr>
          <w:rFonts w:eastAsia="??"/>
        </w:rPr>
      </w:pPr>
      <w:r>
        <w:t xml:space="preserve">The initial test configurations consist of environmental conditions, test frequencies, and channel bandwidths based on E-UTRA bands specified in Table 5.2-1. All of these configurations shall be tested with applicable test parameters for each channel bandwidth, and are shown in Table 7.9A.4.1-1. The details of the downlink and uplink reference measurement channels (RMCs) are specified in </w:t>
      </w:r>
      <w:del w:id="17" w:author="zhangyufeng@caict.ac.cn" w:date="2023-10-08T17:54:00Z">
        <w:r w:rsidDel="008F0BC8">
          <w:delText>[</w:delText>
        </w:r>
      </w:del>
      <w:r>
        <w:t>Annexes A.3 and A.2</w:t>
      </w:r>
      <w:del w:id="18" w:author="zhangyufeng@caict.ac.cn" w:date="2023-10-08T17:54:00Z">
        <w:r w:rsidDel="008F0BC8">
          <w:delText>]</w:delText>
        </w:r>
      </w:del>
      <w:r>
        <w:t xml:space="preserve"> respectively.</w:t>
      </w:r>
    </w:p>
    <w:p w14:paraId="0412964C" w14:textId="77777777" w:rsidR="00C92875" w:rsidRDefault="00C92875" w:rsidP="00C92875">
      <w:pPr>
        <w:pStyle w:val="TH"/>
      </w:pPr>
      <w:r>
        <w:lastRenderedPageBreak/>
        <w:t>Table 7.9A.4.1-1: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5"/>
        <w:gridCol w:w="1165"/>
        <w:gridCol w:w="2330"/>
      </w:tblGrid>
      <w:tr w:rsidR="00C92875" w14:paraId="5DE623C3" w14:textId="77777777" w:rsidTr="00F218CE">
        <w:trPr>
          <w:cantSplit/>
          <w:jc w:val="center"/>
        </w:trPr>
        <w:tc>
          <w:tcPr>
            <w:tcW w:w="8156" w:type="dxa"/>
            <w:gridSpan w:val="6"/>
          </w:tcPr>
          <w:p w14:paraId="581CA4AB" w14:textId="77777777" w:rsidR="00C92875" w:rsidRDefault="00C92875" w:rsidP="00F218CE">
            <w:pPr>
              <w:pStyle w:val="TAH"/>
            </w:pPr>
            <w:r>
              <w:t>Initial Conditions</w:t>
            </w:r>
          </w:p>
        </w:tc>
      </w:tr>
      <w:tr w:rsidR="00C92875" w14:paraId="2B587EFD" w14:textId="77777777" w:rsidTr="00F218CE">
        <w:trPr>
          <w:cantSplit/>
          <w:jc w:val="center"/>
        </w:trPr>
        <w:tc>
          <w:tcPr>
            <w:tcW w:w="3496" w:type="dxa"/>
            <w:gridSpan w:val="3"/>
          </w:tcPr>
          <w:p w14:paraId="60F6E267" w14:textId="77777777" w:rsidR="00C92875" w:rsidRDefault="00C92875" w:rsidP="00F218CE">
            <w:pPr>
              <w:pStyle w:val="TAL"/>
            </w:pPr>
            <w:r>
              <w:t>Test Environment as specified in</w:t>
            </w:r>
          </w:p>
          <w:p w14:paraId="7A587F34" w14:textId="77777777" w:rsidR="00C92875" w:rsidRDefault="00C92875" w:rsidP="00F218CE">
            <w:pPr>
              <w:pStyle w:val="TAL"/>
            </w:pPr>
            <w:r>
              <w:t>TS 36.508[12] subclause 4.1</w:t>
            </w:r>
          </w:p>
        </w:tc>
        <w:tc>
          <w:tcPr>
            <w:tcW w:w="4660" w:type="dxa"/>
            <w:gridSpan w:val="3"/>
          </w:tcPr>
          <w:p w14:paraId="3014DC69" w14:textId="3781AED8" w:rsidR="00C92875" w:rsidRDefault="00C92875" w:rsidP="00F218CE">
            <w:pPr>
              <w:pStyle w:val="TAL"/>
            </w:pPr>
            <w:del w:id="19" w:author="zhangyufeng@caict.ac.cn" w:date="2023-10-08T17:54:00Z">
              <w:r w:rsidDel="008F0BC8">
                <w:delText>[</w:delText>
              </w:r>
            </w:del>
            <w:r>
              <w:t>Normal</w:t>
            </w:r>
            <w:del w:id="20" w:author="zhangyufeng@caict.ac.cn" w:date="2023-10-08T17:54:00Z">
              <w:r w:rsidDel="008F0BC8">
                <w:delText>]</w:delText>
              </w:r>
            </w:del>
          </w:p>
        </w:tc>
      </w:tr>
      <w:tr w:rsidR="00C92875" w14:paraId="74440A8A" w14:textId="77777777" w:rsidTr="00F218CE">
        <w:trPr>
          <w:cantSplit/>
          <w:jc w:val="center"/>
        </w:trPr>
        <w:tc>
          <w:tcPr>
            <w:tcW w:w="3496" w:type="dxa"/>
            <w:gridSpan w:val="3"/>
          </w:tcPr>
          <w:p w14:paraId="7D0C7763" w14:textId="77777777" w:rsidR="00C92875" w:rsidRDefault="00C92875" w:rsidP="00F218CE">
            <w:pPr>
              <w:pStyle w:val="TAL"/>
            </w:pPr>
            <w:r>
              <w:t>Test Frequencies as specified in</w:t>
            </w:r>
          </w:p>
          <w:p w14:paraId="624D1C1B" w14:textId="77777777" w:rsidR="00C92875" w:rsidRDefault="00C92875" w:rsidP="00F218CE">
            <w:pPr>
              <w:pStyle w:val="TAL"/>
            </w:pPr>
            <w:r>
              <w:t>TS36.508 [12] subclause 4.3.1</w:t>
            </w:r>
          </w:p>
        </w:tc>
        <w:tc>
          <w:tcPr>
            <w:tcW w:w="4660" w:type="dxa"/>
            <w:gridSpan w:val="3"/>
          </w:tcPr>
          <w:p w14:paraId="433C1D7D" w14:textId="77777777" w:rsidR="00C92875" w:rsidRDefault="00C92875" w:rsidP="00F218CE">
            <w:pPr>
              <w:pStyle w:val="TAL"/>
            </w:pPr>
            <w:del w:id="21" w:author="zhangyufeng@caict.ac.cn" w:date="2023-10-08T17:54:00Z">
              <w:r w:rsidDel="008F0BC8">
                <w:delText>[</w:delText>
              </w:r>
            </w:del>
            <w:r>
              <w:t>Low range, Mid range, High range</w:t>
            </w:r>
            <w:del w:id="22" w:author="zhangyufeng@caict.ac.cn" w:date="2023-10-08T17:54:00Z">
              <w:r w:rsidDel="008F0BC8">
                <w:delText>]</w:delText>
              </w:r>
            </w:del>
          </w:p>
        </w:tc>
      </w:tr>
      <w:tr w:rsidR="00C92875" w14:paraId="7B28C8BC" w14:textId="7D2FB69A" w:rsidTr="00F218CE">
        <w:trPr>
          <w:cantSplit/>
          <w:jc w:val="center"/>
        </w:trPr>
        <w:tc>
          <w:tcPr>
            <w:tcW w:w="3496" w:type="dxa"/>
            <w:gridSpan w:val="3"/>
          </w:tcPr>
          <w:p w14:paraId="715550EF" w14:textId="5875B13B" w:rsidR="00C92875" w:rsidRDefault="00C92875" w:rsidP="00F218CE">
            <w:pPr>
              <w:pStyle w:val="TAL"/>
            </w:pPr>
            <w:r>
              <w:t>Test Channel Bandwidths as specified in</w:t>
            </w:r>
          </w:p>
          <w:p w14:paraId="710EC3F4" w14:textId="11C68FEE" w:rsidR="00C92875" w:rsidRDefault="00C92875" w:rsidP="00F218CE">
            <w:pPr>
              <w:pStyle w:val="TAL"/>
            </w:pPr>
            <w:r>
              <w:t>TS 36.508 [12] subclause 4.3.1</w:t>
            </w:r>
          </w:p>
        </w:tc>
        <w:tc>
          <w:tcPr>
            <w:tcW w:w="4660" w:type="dxa"/>
            <w:gridSpan w:val="3"/>
          </w:tcPr>
          <w:p w14:paraId="5E804D77" w14:textId="145F3472" w:rsidR="00C92875" w:rsidRDefault="00C92875" w:rsidP="00F218CE">
            <w:pPr>
              <w:pStyle w:val="TAL"/>
            </w:pPr>
            <w:del w:id="23" w:author="zhangyufeng@caict.ac.cn" w:date="2023-10-12T18:06:00Z">
              <w:r w:rsidDel="0079611A">
                <w:delText>[Highest]</w:delText>
              </w:r>
            </w:del>
            <w:ins w:id="24" w:author="zhangyufeng@caict.ac.cn" w:date="2023-10-12T18:06:00Z">
              <w:r w:rsidR="0079611A">
                <w:t>1.4MH</w:t>
              </w:r>
              <w:r w:rsidR="0079611A">
                <w:rPr>
                  <w:rFonts w:hint="eastAsia"/>
                </w:rPr>
                <w:t>z</w:t>
              </w:r>
            </w:ins>
          </w:p>
        </w:tc>
      </w:tr>
      <w:tr w:rsidR="00C92875" w14:paraId="1C30257D" w14:textId="77777777" w:rsidTr="00F218CE">
        <w:trPr>
          <w:cantSplit/>
          <w:jc w:val="center"/>
        </w:trPr>
        <w:tc>
          <w:tcPr>
            <w:tcW w:w="8156" w:type="dxa"/>
            <w:gridSpan w:val="6"/>
          </w:tcPr>
          <w:p w14:paraId="66A9D3D3" w14:textId="77777777" w:rsidR="00C92875" w:rsidRDefault="00C92875">
            <w:pPr>
              <w:pStyle w:val="TAL"/>
              <w:jc w:val="center"/>
              <w:pPrChange w:id="25" w:author="zhangyufeng@caict.ac.cn" w:date="2023-10-18T14:03:00Z">
                <w:pPr>
                  <w:pStyle w:val="TAL"/>
                </w:pPr>
              </w:pPrChange>
            </w:pPr>
            <w:r>
              <w:rPr>
                <w:b/>
              </w:rPr>
              <w:t>Test Parameters for Channel Bandwidths</w:t>
            </w:r>
          </w:p>
        </w:tc>
      </w:tr>
      <w:tr w:rsidR="00C92875" w14:paraId="114FE3F5" w14:textId="77777777" w:rsidTr="00F218CE">
        <w:trPr>
          <w:jc w:val="center"/>
        </w:trPr>
        <w:tc>
          <w:tcPr>
            <w:tcW w:w="1166" w:type="dxa"/>
          </w:tcPr>
          <w:p w14:paraId="7E1AEC19" w14:textId="77777777" w:rsidR="00C92875" w:rsidRDefault="00C92875" w:rsidP="00F218CE">
            <w:pPr>
              <w:pStyle w:val="TAH"/>
            </w:pPr>
          </w:p>
        </w:tc>
        <w:tc>
          <w:tcPr>
            <w:tcW w:w="3495" w:type="dxa"/>
            <w:gridSpan w:val="3"/>
          </w:tcPr>
          <w:p w14:paraId="69E0640E" w14:textId="77777777" w:rsidR="00C92875" w:rsidRDefault="00C92875" w:rsidP="00F218CE">
            <w:pPr>
              <w:pStyle w:val="TAL"/>
            </w:pPr>
            <w:r>
              <w:rPr>
                <w:b/>
              </w:rPr>
              <w:t>Downlink Configuration</w:t>
            </w:r>
          </w:p>
        </w:tc>
        <w:tc>
          <w:tcPr>
            <w:tcW w:w="3495" w:type="dxa"/>
            <w:gridSpan w:val="2"/>
          </w:tcPr>
          <w:p w14:paraId="606B595B" w14:textId="77777777" w:rsidR="00C92875" w:rsidRDefault="00C92875" w:rsidP="00F218CE">
            <w:pPr>
              <w:pStyle w:val="TAL"/>
            </w:pPr>
            <w:r>
              <w:rPr>
                <w:b/>
              </w:rPr>
              <w:t>Uplink Configuration</w:t>
            </w:r>
          </w:p>
        </w:tc>
      </w:tr>
      <w:tr w:rsidR="00C92875" w14:paraId="6A304CEE" w14:textId="77777777" w:rsidTr="00F218CE">
        <w:trPr>
          <w:cantSplit/>
          <w:jc w:val="center"/>
        </w:trPr>
        <w:tc>
          <w:tcPr>
            <w:tcW w:w="1166" w:type="dxa"/>
          </w:tcPr>
          <w:p w14:paraId="40E8F70F" w14:textId="77777777" w:rsidR="00C92875" w:rsidRDefault="00C92875" w:rsidP="00F218CE">
            <w:pPr>
              <w:pStyle w:val="TAH"/>
            </w:pPr>
            <w:r>
              <w:t>Test ID</w:t>
            </w:r>
          </w:p>
        </w:tc>
        <w:tc>
          <w:tcPr>
            <w:tcW w:w="1165" w:type="dxa"/>
          </w:tcPr>
          <w:p w14:paraId="445AD81C" w14:textId="248F97E8" w:rsidR="00C92875" w:rsidRDefault="008820CB" w:rsidP="00F218CE">
            <w:pPr>
              <w:pStyle w:val="TAH"/>
            </w:pPr>
            <w:ins w:id="26" w:author="zhangyufeng@caict.ac.cn" w:date="2023-10-09T18:28:00Z">
              <w:r>
                <w:t>Modulation</w:t>
              </w:r>
            </w:ins>
            <w:del w:id="27" w:author="zhangyufeng@caict.ac.cn" w:date="2023-10-09T18:28:00Z">
              <w:r w:rsidR="00C92875" w:rsidDel="008820CB">
                <w:delText>Mod'n</w:delText>
              </w:r>
            </w:del>
          </w:p>
        </w:tc>
        <w:tc>
          <w:tcPr>
            <w:tcW w:w="2330" w:type="dxa"/>
            <w:gridSpan w:val="2"/>
          </w:tcPr>
          <w:p w14:paraId="6C2185F5" w14:textId="77777777" w:rsidR="00C92875" w:rsidRDefault="00C92875" w:rsidP="00F218CE">
            <w:pPr>
              <w:pStyle w:val="TAH"/>
            </w:pPr>
            <w:r>
              <w:t>RB allocation</w:t>
            </w:r>
          </w:p>
        </w:tc>
        <w:tc>
          <w:tcPr>
            <w:tcW w:w="1165" w:type="dxa"/>
          </w:tcPr>
          <w:p w14:paraId="5D1CF566" w14:textId="548835AC" w:rsidR="00C92875" w:rsidRDefault="008820CB" w:rsidP="00F218CE">
            <w:pPr>
              <w:pStyle w:val="TAH"/>
            </w:pPr>
            <w:ins w:id="28" w:author="zhangyufeng@caict.ac.cn" w:date="2023-10-09T18:28:00Z">
              <w:r>
                <w:t>Modulation</w:t>
              </w:r>
            </w:ins>
            <w:del w:id="29" w:author="zhangyufeng@caict.ac.cn" w:date="2023-10-09T18:28:00Z">
              <w:r w:rsidR="00C92875" w:rsidDel="008820CB">
                <w:delText>Mod'n</w:delText>
              </w:r>
            </w:del>
          </w:p>
        </w:tc>
        <w:tc>
          <w:tcPr>
            <w:tcW w:w="2330" w:type="dxa"/>
          </w:tcPr>
          <w:p w14:paraId="3AFF2B63" w14:textId="77777777" w:rsidR="00C92875" w:rsidRDefault="00C92875" w:rsidP="00F218CE">
            <w:pPr>
              <w:pStyle w:val="TAH"/>
            </w:pPr>
            <w:r>
              <w:t>RB allocation</w:t>
            </w:r>
          </w:p>
        </w:tc>
      </w:tr>
      <w:tr w:rsidR="00C92875" w14:paraId="4CDAA043" w14:textId="77777777" w:rsidTr="00F218CE">
        <w:trPr>
          <w:cantSplit/>
          <w:jc w:val="center"/>
        </w:trPr>
        <w:tc>
          <w:tcPr>
            <w:tcW w:w="1166" w:type="dxa"/>
          </w:tcPr>
          <w:p w14:paraId="5A0429BD" w14:textId="77777777" w:rsidR="00C92875" w:rsidRDefault="00C92875" w:rsidP="00F218CE">
            <w:pPr>
              <w:pStyle w:val="TAC"/>
            </w:pPr>
            <w:r>
              <w:t>1</w:t>
            </w:r>
          </w:p>
        </w:tc>
        <w:tc>
          <w:tcPr>
            <w:tcW w:w="1165" w:type="dxa"/>
          </w:tcPr>
          <w:p w14:paraId="6CC22B59" w14:textId="219794F9" w:rsidR="00C92875" w:rsidRDefault="00C92875" w:rsidP="00F218CE">
            <w:pPr>
              <w:pStyle w:val="TAC"/>
            </w:pPr>
            <w:del w:id="30" w:author="zhangyufeng@caict.ac.cn" w:date="2023-10-09T18:40:00Z">
              <w:r w:rsidDel="00A84B59">
                <w:rPr>
                  <w:rFonts w:eastAsia="MS Mincho"/>
                </w:rPr>
                <w:delText>N/A</w:delText>
              </w:r>
            </w:del>
            <w:ins w:id="31" w:author="zhangyufeng@caict.ac.cn" w:date="2023-10-09T18:40:00Z">
              <w:r w:rsidR="00A84B59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  <w:gridSpan w:val="2"/>
          </w:tcPr>
          <w:p w14:paraId="7005E08D" w14:textId="77777777" w:rsidR="00C92875" w:rsidRDefault="00C92875" w:rsidP="00F218CE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165" w:type="dxa"/>
          </w:tcPr>
          <w:p w14:paraId="2C847EBB" w14:textId="554D6744" w:rsidR="00C92875" w:rsidRDefault="00C92875" w:rsidP="00F218CE">
            <w:pPr>
              <w:pStyle w:val="TAC"/>
            </w:pPr>
            <w:del w:id="32" w:author="zhangyufeng@caict.ac.cn" w:date="2023-10-09T18:40:00Z">
              <w:r w:rsidDel="00A84B59">
                <w:rPr>
                  <w:rFonts w:eastAsia="MS Mincho"/>
                </w:rPr>
                <w:delText>N/A</w:delText>
              </w:r>
            </w:del>
            <w:ins w:id="33" w:author="zhangyufeng@caict.ac.cn" w:date="2023-10-09T18:40:00Z">
              <w:r w:rsidR="00A84B59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</w:tcPr>
          <w:p w14:paraId="71FE88FF" w14:textId="77777777" w:rsidR="00C92875" w:rsidRDefault="00C92875" w:rsidP="00F218CE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</w:tr>
    </w:tbl>
    <w:p w14:paraId="7A430D77" w14:textId="77777777" w:rsidR="00C92875" w:rsidRDefault="00C92875" w:rsidP="00C92875"/>
    <w:p w14:paraId="79689A58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Connect a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other suitable test equipment) to the UE antenna connectors as shown in TS 36.508 [12] Annex A, Figure A.7 using only main UE Tx/Rx antenna.</w:t>
      </w:r>
    </w:p>
    <w:p w14:paraId="3CF61595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47A6D975" w14:textId="5D95957D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 xml:space="preserve">Downlink signals are initially set up according to </w:t>
      </w:r>
      <w:del w:id="34" w:author="zhangyufeng@caict.ac.cn" w:date="2023-10-08T17:35:00Z">
        <w:r w:rsidDel="0023030A">
          <w:rPr>
            <w:rFonts w:eastAsia="Malgun Gothic"/>
          </w:rPr>
          <w:delText>[</w:delText>
        </w:r>
      </w:del>
      <w:r>
        <w:rPr>
          <w:rFonts w:eastAsia="Malgun Gothic"/>
        </w:rPr>
        <w:t>Annex C0, C.1 and C.3.1</w:t>
      </w:r>
      <w:del w:id="35" w:author="zhangyufeng@caict.ac.cn" w:date="2023-10-08T17:35:00Z">
        <w:r w:rsidDel="0023030A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66F13FA8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7.9A.4.1-1.</w:t>
      </w:r>
    </w:p>
    <w:p w14:paraId="50240E49" w14:textId="73CBD8F6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 xml:space="preserve">Propagation conditions are set according to </w:t>
      </w:r>
      <w:del w:id="36" w:author="zhangyufeng@caict.ac.cn" w:date="2023-10-08T17:35:00Z">
        <w:r w:rsidDel="0023030A">
          <w:rPr>
            <w:rFonts w:eastAsia="Malgun Gothic"/>
          </w:rPr>
          <w:delText>[</w:delText>
        </w:r>
      </w:del>
      <w:r>
        <w:rPr>
          <w:rFonts w:eastAsia="Malgun Gothic"/>
        </w:rPr>
        <w:t>Annex B.0</w:t>
      </w:r>
      <w:del w:id="37" w:author="zhangyufeng@caict.ac.cn" w:date="2023-10-08T17:35:00Z">
        <w:r w:rsidDel="0023030A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1244E2D6" w14:textId="32D7257D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 xml:space="preserve">Ensure the UE is in State 3A-RF-CE according to TS 36.508 [12] clause 5.2A.2AA. Message contents are </w:t>
      </w:r>
      <w:r>
        <w:rPr>
          <w:rFonts w:eastAsia="Malgun Gothic"/>
        </w:rPr>
        <w:t>defined in clause 7.9A.4.3.</w:t>
      </w:r>
    </w:p>
    <w:p w14:paraId="77BED6D3" w14:textId="77777777" w:rsidR="00C92875" w:rsidRDefault="00C92875" w:rsidP="00C92875">
      <w:pPr>
        <w:pStyle w:val="H6"/>
      </w:pPr>
      <w:bookmarkStart w:id="38" w:name="_Toc336589995"/>
      <w:r>
        <w:t>7.9A.4.2</w:t>
      </w:r>
      <w:r>
        <w:tab/>
        <w:t>Test Procedure</w:t>
      </w:r>
      <w:bookmarkEnd w:id="38"/>
    </w:p>
    <w:p w14:paraId="6F44477F" w14:textId="77777777" w:rsidR="00C92875" w:rsidRDefault="00C92875" w:rsidP="00C92875">
      <w:pPr>
        <w:pStyle w:val="B10"/>
      </w:pPr>
      <w:r>
        <w:t>1.</w:t>
      </w:r>
      <w:r>
        <w:tab/>
        <w:t xml:space="preserve">Sweep the spectrum </w:t>
      </w:r>
      <w:proofErr w:type="spellStart"/>
      <w:r>
        <w:t>analyzer</w:t>
      </w:r>
      <w:proofErr w:type="spellEnd"/>
      <w:r>
        <w:t xml:space="preserve"> (or equivalent equipment) over a frequency range and measure the average power of spurious emission.</w:t>
      </w:r>
    </w:p>
    <w:p w14:paraId="2977D43D" w14:textId="77777777" w:rsidR="00C92875" w:rsidRDefault="00C92875" w:rsidP="00C92875">
      <w:pPr>
        <w:pStyle w:val="B10"/>
      </w:pPr>
      <w:r>
        <w:t>2.</w:t>
      </w:r>
      <w:r>
        <w:tab/>
        <w:t>Repeat step 1 for all E-UTRA Rx antennas of the UE.</w:t>
      </w:r>
    </w:p>
    <w:p w14:paraId="751600CC" w14:textId="77777777" w:rsidR="00C92875" w:rsidRDefault="00C92875" w:rsidP="00C92875">
      <w:pPr>
        <w:pStyle w:val="H6"/>
      </w:pPr>
      <w:bookmarkStart w:id="39" w:name="_Toc336589996"/>
      <w:r>
        <w:t>7.9A.4.3</w:t>
      </w:r>
      <w:r>
        <w:tab/>
        <w:t>Message Contents</w:t>
      </w:r>
      <w:bookmarkEnd w:id="39"/>
    </w:p>
    <w:p w14:paraId="68298DBD" w14:textId="77777777" w:rsidR="00C92875" w:rsidRDefault="00C92875" w:rsidP="00C92875">
      <w:r>
        <w:t>Message contents are according to TS 36.508 [12] subclause 4.6.</w:t>
      </w:r>
    </w:p>
    <w:p w14:paraId="1D2F80C7" w14:textId="77777777" w:rsidR="00C92875" w:rsidRDefault="00C92875" w:rsidP="00C92875">
      <w:pPr>
        <w:pStyle w:val="H6"/>
      </w:pPr>
      <w:bookmarkStart w:id="40" w:name="_Toc336589997"/>
      <w:r>
        <w:t>7.9A.5</w:t>
      </w:r>
      <w:r>
        <w:tab/>
        <w:t>Test Requirement</w:t>
      </w:r>
      <w:bookmarkEnd w:id="40"/>
    </w:p>
    <w:p w14:paraId="426C0219" w14:textId="77777777" w:rsidR="00C92875" w:rsidRDefault="00C92875" w:rsidP="00C92875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7.9A.5-1.</w:t>
      </w:r>
    </w:p>
    <w:p w14:paraId="44994E93" w14:textId="77777777" w:rsidR="00C92875" w:rsidRDefault="00C92875" w:rsidP="00C92875">
      <w:pPr>
        <w:pStyle w:val="TH"/>
      </w:pPr>
      <w:r>
        <w:t>Table 7.9A.5-1: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C92875" w14:paraId="34145856" w14:textId="77777777" w:rsidTr="00F218CE">
        <w:trPr>
          <w:jc w:val="center"/>
        </w:trPr>
        <w:tc>
          <w:tcPr>
            <w:tcW w:w="2538" w:type="dxa"/>
          </w:tcPr>
          <w:p w14:paraId="486840E8" w14:textId="77777777" w:rsidR="00C92875" w:rsidRDefault="00C92875" w:rsidP="00F218CE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628EE683" w14:textId="77777777" w:rsidR="00C92875" w:rsidRDefault="00C92875" w:rsidP="00F218CE">
            <w:pPr>
              <w:pStyle w:val="TAH"/>
            </w:pPr>
            <w:r>
              <w:t>Measurement</w:t>
            </w:r>
          </w:p>
          <w:p w14:paraId="1F2E0E74" w14:textId="77777777" w:rsidR="00C92875" w:rsidRDefault="00C92875" w:rsidP="00F218CE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44ED29F8" w14:textId="77777777" w:rsidR="00C92875" w:rsidRDefault="00C92875" w:rsidP="00F218CE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596FE0EA" w14:textId="77777777" w:rsidR="00C92875" w:rsidRDefault="00C92875" w:rsidP="00F218CE">
            <w:pPr>
              <w:pStyle w:val="TAH"/>
            </w:pPr>
            <w:r>
              <w:t>Note</w:t>
            </w:r>
          </w:p>
        </w:tc>
      </w:tr>
      <w:tr w:rsidR="00C92875" w14:paraId="5B81A70F" w14:textId="77777777" w:rsidTr="00F218CE">
        <w:trPr>
          <w:trHeight w:val="170"/>
          <w:jc w:val="center"/>
        </w:trPr>
        <w:tc>
          <w:tcPr>
            <w:tcW w:w="2538" w:type="dxa"/>
          </w:tcPr>
          <w:p w14:paraId="0B8DA13B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536EFA92" w14:textId="77777777" w:rsidR="00C92875" w:rsidRDefault="00C92875" w:rsidP="00F218CE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638F9E56" w14:textId="77777777" w:rsidR="00C92875" w:rsidRDefault="00C92875" w:rsidP="00F218CE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17BA2748" w14:textId="77777777" w:rsidR="00C92875" w:rsidRDefault="00C92875" w:rsidP="00F218CE">
            <w:pPr>
              <w:pStyle w:val="TAC"/>
            </w:pPr>
          </w:p>
        </w:tc>
      </w:tr>
      <w:tr w:rsidR="00C92875" w14:paraId="1BF48DF3" w14:textId="77777777" w:rsidTr="00F218CE">
        <w:trPr>
          <w:jc w:val="center"/>
        </w:trPr>
        <w:tc>
          <w:tcPr>
            <w:tcW w:w="2538" w:type="dxa"/>
          </w:tcPr>
          <w:p w14:paraId="17F2C33E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5738DE5D" w14:textId="77777777" w:rsidR="00C92875" w:rsidRDefault="00C92875" w:rsidP="00F218CE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3BB78282" w14:textId="77777777" w:rsidR="00C92875" w:rsidRDefault="00C92875" w:rsidP="00F218CE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0A167E36" w14:textId="77777777" w:rsidR="00C92875" w:rsidRDefault="00C92875" w:rsidP="00F218CE">
            <w:pPr>
              <w:pStyle w:val="TAC"/>
            </w:pPr>
          </w:p>
        </w:tc>
      </w:tr>
    </w:tbl>
    <w:p w14:paraId="655B9334" w14:textId="77777777" w:rsidR="00C92875" w:rsidRPr="00C92875" w:rsidRDefault="00C92875" w:rsidP="00C92875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86CE3" w14:textId="77777777" w:rsidR="00327AB7" w:rsidRDefault="00327AB7">
      <w:pPr>
        <w:spacing w:after="0"/>
      </w:pPr>
      <w:r>
        <w:separator/>
      </w:r>
    </w:p>
  </w:endnote>
  <w:endnote w:type="continuationSeparator" w:id="0">
    <w:p w14:paraId="26A497E0" w14:textId="77777777" w:rsidR="00327AB7" w:rsidRDefault="00327A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20C61" w14:textId="77777777" w:rsidR="00327AB7" w:rsidRDefault="00327AB7">
      <w:pPr>
        <w:spacing w:after="0"/>
      </w:pPr>
      <w:r>
        <w:separator/>
      </w:r>
    </w:p>
  </w:footnote>
  <w:footnote w:type="continuationSeparator" w:id="0">
    <w:p w14:paraId="77464ED6" w14:textId="77777777" w:rsidR="00327AB7" w:rsidRDefault="00327A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textFit" w:percent="208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BA0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59B8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030A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4FD1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327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674"/>
    <w:rsid w:val="003209CD"/>
    <w:rsid w:val="003214E8"/>
    <w:rsid w:val="00321642"/>
    <w:rsid w:val="00324B04"/>
    <w:rsid w:val="00324C41"/>
    <w:rsid w:val="003253F5"/>
    <w:rsid w:val="003275A2"/>
    <w:rsid w:val="0032768C"/>
    <w:rsid w:val="00327AB7"/>
    <w:rsid w:val="003308F1"/>
    <w:rsid w:val="00337158"/>
    <w:rsid w:val="00341674"/>
    <w:rsid w:val="003428AD"/>
    <w:rsid w:val="00343C28"/>
    <w:rsid w:val="00344A71"/>
    <w:rsid w:val="0034553C"/>
    <w:rsid w:val="003500D1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0EA3"/>
    <w:rsid w:val="003E16B4"/>
    <w:rsid w:val="003E1A36"/>
    <w:rsid w:val="003E1F37"/>
    <w:rsid w:val="003E6100"/>
    <w:rsid w:val="003E6EA3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76A20"/>
    <w:rsid w:val="00480833"/>
    <w:rsid w:val="00482EFC"/>
    <w:rsid w:val="004838AC"/>
    <w:rsid w:val="00484EA0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2A40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130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A71F6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42F0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611A"/>
    <w:rsid w:val="007975DE"/>
    <w:rsid w:val="007977A8"/>
    <w:rsid w:val="007A3372"/>
    <w:rsid w:val="007A406B"/>
    <w:rsid w:val="007A5E54"/>
    <w:rsid w:val="007A6100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64A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144A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7A0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0CB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0BC8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6212"/>
    <w:rsid w:val="00907F49"/>
    <w:rsid w:val="00910144"/>
    <w:rsid w:val="0091062F"/>
    <w:rsid w:val="00910B5D"/>
    <w:rsid w:val="0091197C"/>
    <w:rsid w:val="009127D9"/>
    <w:rsid w:val="009148DE"/>
    <w:rsid w:val="0091798A"/>
    <w:rsid w:val="00921CEA"/>
    <w:rsid w:val="009236D7"/>
    <w:rsid w:val="00925054"/>
    <w:rsid w:val="00925733"/>
    <w:rsid w:val="00927770"/>
    <w:rsid w:val="009314A2"/>
    <w:rsid w:val="009342EF"/>
    <w:rsid w:val="00937440"/>
    <w:rsid w:val="00940808"/>
    <w:rsid w:val="00941E30"/>
    <w:rsid w:val="00943546"/>
    <w:rsid w:val="00943FA9"/>
    <w:rsid w:val="00945156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DA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0D1B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4B59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08CB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6FA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F25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985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3D20"/>
    <w:rsid w:val="00C84853"/>
    <w:rsid w:val="00C862B1"/>
    <w:rsid w:val="00C864A9"/>
    <w:rsid w:val="00C87E96"/>
    <w:rsid w:val="00C913AA"/>
    <w:rsid w:val="00C91848"/>
    <w:rsid w:val="00C91A2D"/>
    <w:rsid w:val="00C9248A"/>
    <w:rsid w:val="00C92875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3A3E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0A3A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503"/>
    <w:rsid w:val="00DC1CEF"/>
    <w:rsid w:val="00DC310B"/>
    <w:rsid w:val="00DC3E65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5870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264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272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1400"/>
    <w:rsid w:val="00FE2329"/>
    <w:rsid w:val="00FE4173"/>
    <w:rsid w:val="00FE4686"/>
    <w:rsid w:val="00FE4687"/>
    <w:rsid w:val="00FE4F25"/>
    <w:rsid w:val="00FE58B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21C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921C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921C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921C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921C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921C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921CEA"/>
    <w:pPr>
      <w:outlineLvl w:val="5"/>
    </w:pPr>
  </w:style>
  <w:style w:type="paragraph" w:styleId="7">
    <w:name w:val="heading 7"/>
    <w:basedOn w:val="H6"/>
    <w:next w:val="a1"/>
    <w:link w:val="72"/>
    <w:qFormat/>
    <w:rsid w:val="00921CEA"/>
    <w:pPr>
      <w:outlineLvl w:val="6"/>
    </w:pPr>
  </w:style>
  <w:style w:type="paragraph" w:styleId="8">
    <w:name w:val="heading 8"/>
    <w:basedOn w:val="10"/>
    <w:next w:val="a1"/>
    <w:link w:val="82"/>
    <w:qFormat/>
    <w:rsid w:val="00921CEA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921CEA"/>
    <w:pPr>
      <w:outlineLvl w:val="8"/>
    </w:pPr>
  </w:style>
  <w:style w:type="character" w:default="1" w:styleId="a2">
    <w:name w:val="Default Paragraph Font"/>
    <w:semiHidden/>
    <w:rsid w:val="00921CE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21CEA"/>
  </w:style>
  <w:style w:type="paragraph" w:customStyle="1" w:styleId="H6">
    <w:name w:val="H6"/>
    <w:basedOn w:val="5"/>
    <w:next w:val="a1"/>
    <w:link w:val="H6Char"/>
    <w:rsid w:val="00921CE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921CEA"/>
    <w:pPr>
      <w:ind w:left="1135"/>
    </w:pPr>
  </w:style>
  <w:style w:type="paragraph" w:styleId="20">
    <w:name w:val="List 2"/>
    <w:basedOn w:val="a5"/>
    <w:link w:val="22"/>
    <w:rsid w:val="00921CEA"/>
    <w:pPr>
      <w:ind w:left="851"/>
    </w:pPr>
  </w:style>
  <w:style w:type="paragraph" w:styleId="a5">
    <w:name w:val="List"/>
    <w:basedOn w:val="a1"/>
    <w:link w:val="a6"/>
    <w:rsid w:val="00921CEA"/>
    <w:pPr>
      <w:ind w:left="568" w:hanging="284"/>
    </w:pPr>
  </w:style>
  <w:style w:type="paragraph" w:styleId="TOC7">
    <w:name w:val="toc 7"/>
    <w:basedOn w:val="TOC6"/>
    <w:next w:val="a1"/>
    <w:rsid w:val="00921CEA"/>
    <w:pPr>
      <w:ind w:left="2268" w:hanging="2268"/>
    </w:pPr>
  </w:style>
  <w:style w:type="paragraph" w:styleId="TOC6">
    <w:name w:val="toc 6"/>
    <w:basedOn w:val="TOC5"/>
    <w:next w:val="a1"/>
    <w:rsid w:val="00921CEA"/>
    <w:pPr>
      <w:ind w:left="1985" w:hanging="1985"/>
    </w:pPr>
  </w:style>
  <w:style w:type="paragraph" w:styleId="TOC5">
    <w:name w:val="toc 5"/>
    <w:basedOn w:val="TOC4"/>
    <w:rsid w:val="00921CEA"/>
    <w:pPr>
      <w:ind w:left="1701" w:hanging="1701"/>
    </w:pPr>
  </w:style>
  <w:style w:type="paragraph" w:styleId="TOC4">
    <w:name w:val="toc 4"/>
    <w:basedOn w:val="TOC3"/>
    <w:rsid w:val="00921CEA"/>
    <w:pPr>
      <w:ind w:left="1418" w:hanging="1418"/>
    </w:pPr>
  </w:style>
  <w:style w:type="paragraph" w:styleId="TOC3">
    <w:name w:val="toc 3"/>
    <w:basedOn w:val="TOC2"/>
    <w:rsid w:val="00921CEA"/>
    <w:pPr>
      <w:ind w:left="1134" w:hanging="1134"/>
    </w:pPr>
  </w:style>
  <w:style w:type="paragraph" w:styleId="TOC2">
    <w:name w:val="toc 2"/>
    <w:basedOn w:val="TOC1"/>
    <w:rsid w:val="00921C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921C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921CEA"/>
    <w:pPr>
      <w:ind w:left="851"/>
    </w:pPr>
  </w:style>
  <w:style w:type="paragraph" w:styleId="a7">
    <w:name w:val="List Number"/>
    <w:basedOn w:val="a5"/>
    <w:rsid w:val="00921CEA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921CEA"/>
    <w:pPr>
      <w:ind w:left="1418"/>
    </w:pPr>
  </w:style>
  <w:style w:type="paragraph" w:styleId="32">
    <w:name w:val="List Bullet 3"/>
    <w:basedOn w:val="26"/>
    <w:link w:val="34"/>
    <w:rsid w:val="00921CEA"/>
    <w:pPr>
      <w:ind w:left="1135"/>
    </w:pPr>
  </w:style>
  <w:style w:type="paragraph" w:styleId="26">
    <w:name w:val="List Bullet 2"/>
    <w:basedOn w:val="a9"/>
    <w:link w:val="27"/>
    <w:rsid w:val="00921CEA"/>
    <w:pPr>
      <w:ind w:left="851"/>
    </w:pPr>
  </w:style>
  <w:style w:type="paragraph" w:styleId="a9">
    <w:name w:val="List Bullet"/>
    <w:basedOn w:val="a5"/>
    <w:link w:val="aa"/>
    <w:rsid w:val="00921CEA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921CEA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921CEA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921CEA"/>
    <w:pPr>
      <w:jc w:val="center"/>
    </w:pPr>
    <w:rPr>
      <w:i/>
    </w:rPr>
  </w:style>
  <w:style w:type="paragraph" w:styleId="af8">
    <w:name w:val="header"/>
    <w:link w:val="39"/>
    <w:rsid w:val="00921C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921CE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21CEA"/>
    <w:pPr>
      <w:ind w:left="1702"/>
    </w:pPr>
  </w:style>
  <w:style w:type="paragraph" w:styleId="42">
    <w:name w:val="List 4"/>
    <w:basedOn w:val="30"/>
    <w:rsid w:val="00921CEA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921CEA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921CEA"/>
    <w:pPr>
      <w:keepLines/>
      <w:spacing w:after="0"/>
    </w:pPr>
  </w:style>
  <w:style w:type="paragraph" w:styleId="2f1">
    <w:name w:val="index 2"/>
    <w:basedOn w:val="11"/>
    <w:rsid w:val="00921CEA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921CEA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921C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921C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921CEA"/>
    <w:pPr>
      <w:outlineLvl w:val="9"/>
    </w:pPr>
  </w:style>
  <w:style w:type="paragraph" w:customStyle="1" w:styleId="TAH">
    <w:name w:val="TAH"/>
    <w:basedOn w:val="TAC"/>
    <w:link w:val="TAHCar"/>
    <w:rsid w:val="00921CEA"/>
    <w:rPr>
      <w:b/>
    </w:rPr>
  </w:style>
  <w:style w:type="paragraph" w:customStyle="1" w:styleId="TAC">
    <w:name w:val="TAC"/>
    <w:basedOn w:val="TAL"/>
    <w:link w:val="TACChar"/>
    <w:rsid w:val="00921CEA"/>
    <w:pPr>
      <w:jc w:val="center"/>
    </w:pPr>
  </w:style>
  <w:style w:type="paragraph" w:customStyle="1" w:styleId="TAL">
    <w:name w:val="TAL"/>
    <w:basedOn w:val="a1"/>
    <w:link w:val="TAL0"/>
    <w:rsid w:val="00921CE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21CEA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921C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921CEA"/>
    <w:pPr>
      <w:keepLines/>
      <w:ind w:left="1135" w:hanging="851"/>
    </w:pPr>
  </w:style>
  <w:style w:type="paragraph" w:customStyle="1" w:styleId="EX">
    <w:name w:val="EX"/>
    <w:basedOn w:val="a1"/>
    <w:link w:val="EXChar"/>
    <w:rsid w:val="00921CEA"/>
    <w:pPr>
      <w:keepLines/>
      <w:ind w:left="1702" w:hanging="1418"/>
    </w:pPr>
  </w:style>
  <w:style w:type="paragraph" w:customStyle="1" w:styleId="FP">
    <w:name w:val="FP"/>
    <w:basedOn w:val="a1"/>
    <w:rsid w:val="00921CEA"/>
    <w:pPr>
      <w:spacing w:after="0"/>
    </w:pPr>
  </w:style>
  <w:style w:type="paragraph" w:customStyle="1" w:styleId="LD">
    <w:name w:val="LD"/>
    <w:rsid w:val="00921C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921CEA"/>
    <w:pPr>
      <w:spacing w:after="0"/>
    </w:pPr>
  </w:style>
  <w:style w:type="paragraph" w:customStyle="1" w:styleId="EW">
    <w:name w:val="EW"/>
    <w:basedOn w:val="EX"/>
    <w:rsid w:val="00921CEA"/>
    <w:pPr>
      <w:spacing w:after="0"/>
    </w:pPr>
  </w:style>
  <w:style w:type="paragraph" w:customStyle="1" w:styleId="EQ">
    <w:name w:val="EQ"/>
    <w:basedOn w:val="a1"/>
    <w:next w:val="a1"/>
    <w:link w:val="EQChar"/>
    <w:rsid w:val="00921C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21C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1C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921CEA"/>
    <w:pPr>
      <w:jc w:val="right"/>
    </w:pPr>
  </w:style>
  <w:style w:type="paragraph" w:customStyle="1" w:styleId="TAN">
    <w:name w:val="TAN"/>
    <w:basedOn w:val="TAL"/>
    <w:link w:val="TANChar"/>
    <w:rsid w:val="00921CEA"/>
    <w:pPr>
      <w:ind w:left="851" w:hanging="851"/>
    </w:pPr>
  </w:style>
  <w:style w:type="paragraph" w:customStyle="1" w:styleId="ZA">
    <w:name w:val="ZA"/>
    <w:rsid w:val="00921C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921C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921C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921C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921CEA"/>
    <w:pPr>
      <w:framePr w:wrap="notBeside" w:y="16161"/>
    </w:pPr>
  </w:style>
  <w:style w:type="character" w:customStyle="1" w:styleId="ZGSM">
    <w:name w:val="ZGSM"/>
    <w:rsid w:val="00921CEA"/>
  </w:style>
  <w:style w:type="paragraph" w:customStyle="1" w:styleId="ZG">
    <w:name w:val="ZG"/>
    <w:rsid w:val="00921C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921CEA"/>
    <w:rPr>
      <w:color w:val="FF0000"/>
    </w:rPr>
  </w:style>
  <w:style w:type="paragraph" w:customStyle="1" w:styleId="B10">
    <w:name w:val="B1"/>
    <w:basedOn w:val="a5"/>
    <w:link w:val="B1Char"/>
    <w:rsid w:val="00921CEA"/>
  </w:style>
  <w:style w:type="paragraph" w:customStyle="1" w:styleId="B20">
    <w:name w:val="B2"/>
    <w:basedOn w:val="20"/>
    <w:link w:val="B2Char"/>
    <w:rsid w:val="00921CEA"/>
  </w:style>
  <w:style w:type="paragraph" w:customStyle="1" w:styleId="B30">
    <w:name w:val="B3"/>
    <w:basedOn w:val="30"/>
    <w:link w:val="B3Char"/>
    <w:rsid w:val="00921CEA"/>
  </w:style>
  <w:style w:type="paragraph" w:customStyle="1" w:styleId="B4">
    <w:name w:val="B4"/>
    <w:basedOn w:val="42"/>
    <w:link w:val="B4Char"/>
    <w:rsid w:val="00921CEA"/>
  </w:style>
  <w:style w:type="paragraph" w:customStyle="1" w:styleId="B5">
    <w:name w:val="B5"/>
    <w:basedOn w:val="52"/>
    <w:link w:val="B5Char"/>
    <w:rsid w:val="00921CEA"/>
  </w:style>
  <w:style w:type="paragraph" w:customStyle="1" w:styleId="ZTD">
    <w:name w:val="ZTD"/>
    <w:basedOn w:val="ZB"/>
    <w:rsid w:val="00921CE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151">
    <w:name w:val="15"/>
    <w:basedOn w:val="a2"/>
    <w:rsid w:val="0023030A"/>
    <w:rPr>
      <w:rFonts w:ascii="CG Times (WN)" w:hAnsi="CG Times (WN)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</TotalTime>
  <Pages>3</Pages>
  <Words>860</Words>
  <Characters>4906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76</cp:revision>
  <cp:lastPrinted>2411-12-31T15:59:00Z</cp:lastPrinted>
  <dcterms:created xsi:type="dcterms:W3CDTF">2022-03-30T06:06:00Z</dcterms:created>
  <dcterms:modified xsi:type="dcterms:W3CDTF">2023-11-01T08:24:00Z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