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346560E3" w:rsidR="00883660" w:rsidRPr="00E759C0" w:rsidRDefault="00883660" w:rsidP="00883660">
      <w:pPr>
        <w:pStyle w:val="CRCoverPage"/>
        <w:tabs>
          <w:tab w:val="right" w:pos="9639"/>
        </w:tabs>
        <w:spacing w:after="0"/>
        <w:rPr>
          <w:b/>
          <w:noProof/>
          <w:sz w:val="24"/>
        </w:rPr>
      </w:pPr>
      <w:r w:rsidRPr="00FF5651">
        <w:rPr>
          <w:b/>
          <w:noProof/>
          <w:sz w:val="24"/>
        </w:rPr>
        <w:t>3GPP TSG-RAN5 Meeting #</w:t>
      </w:r>
      <w:r w:rsidR="00A50AAF">
        <w:rPr>
          <w:b/>
          <w:noProof/>
          <w:sz w:val="24"/>
        </w:rPr>
        <w:t>100</w:t>
      </w:r>
      <w:r w:rsidRPr="00E759C0">
        <w:rPr>
          <w:b/>
          <w:noProof/>
          <w:sz w:val="24"/>
        </w:rPr>
        <w:tab/>
      </w:r>
      <w:r w:rsidR="00A50AAF" w:rsidRPr="00A50AAF">
        <w:rPr>
          <w:b/>
          <w:noProof/>
          <w:sz w:val="24"/>
        </w:rPr>
        <w:t>R5-235248</w:t>
      </w:r>
    </w:p>
    <w:p w14:paraId="2D655DEC" w14:textId="11F78A92" w:rsidR="00883660" w:rsidRPr="00DD5C00" w:rsidRDefault="00A50AAF" w:rsidP="00883660">
      <w:pPr>
        <w:pStyle w:val="CRCoverPage"/>
        <w:outlineLvl w:val="0"/>
        <w:rPr>
          <w:b/>
          <w:noProof/>
          <w:sz w:val="24"/>
        </w:rPr>
      </w:pPr>
      <w:r>
        <w:rPr>
          <w:b/>
          <w:noProof/>
          <w:sz w:val="24"/>
        </w:rPr>
        <w:t>Toulouse</w:t>
      </w:r>
      <w:r w:rsidR="00151CE8">
        <w:rPr>
          <w:b/>
          <w:noProof/>
          <w:sz w:val="24"/>
        </w:rPr>
        <w:t xml:space="preserve">, </w:t>
      </w:r>
      <w:r>
        <w:rPr>
          <w:b/>
          <w:noProof/>
          <w:sz w:val="24"/>
        </w:rPr>
        <w:t>France</w:t>
      </w:r>
      <w:r w:rsidR="00883660" w:rsidRPr="00DD5C00">
        <w:rPr>
          <w:b/>
          <w:noProof/>
          <w:sz w:val="24"/>
        </w:rPr>
        <w:t xml:space="preserve">, </w:t>
      </w:r>
      <w:r w:rsidR="006042BB">
        <w:rPr>
          <w:b/>
          <w:noProof/>
          <w:sz w:val="24"/>
        </w:rPr>
        <w:t>2</w:t>
      </w:r>
      <w:r>
        <w:rPr>
          <w:b/>
          <w:noProof/>
          <w:sz w:val="24"/>
        </w:rPr>
        <w:t>1</w:t>
      </w:r>
      <w:r>
        <w:rPr>
          <w:b/>
          <w:noProof/>
          <w:sz w:val="24"/>
          <w:vertAlign w:val="superscript"/>
        </w:rPr>
        <w:t>st</w:t>
      </w:r>
      <w:r w:rsidR="00183B01">
        <w:rPr>
          <w:b/>
          <w:noProof/>
          <w:sz w:val="24"/>
        </w:rPr>
        <w:t xml:space="preserve"> – 2</w:t>
      </w:r>
      <w:r>
        <w:rPr>
          <w:b/>
          <w:noProof/>
          <w:sz w:val="24"/>
        </w:rPr>
        <w:t>5</w:t>
      </w:r>
      <w:r w:rsidR="00183B01" w:rsidRPr="00183B01">
        <w:rPr>
          <w:b/>
          <w:noProof/>
          <w:sz w:val="24"/>
          <w:vertAlign w:val="superscript"/>
        </w:rPr>
        <w:t>th</w:t>
      </w:r>
      <w:r w:rsidR="00183B01">
        <w:rPr>
          <w:b/>
          <w:noProof/>
          <w:sz w:val="24"/>
        </w:rPr>
        <w:t xml:space="preserve"> </w:t>
      </w:r>
      <w:r>
        <w:rPr>
          <w:b/>
          <w:noProof/>
          <w:sz w:val="24"/>
        </w:rPr>
        <w:t>August</w:t>
      </w:r>
      <w:r w:rsidR="00183B01">
        <w:rPr>
          <w:b/>
          <w:noProof/>
          <w:sz w:val="24"/>
        </w:rPr>
        <w:t xml:space="preserve"> </w:t>
      </w:r>
      <w:r w:rsidR="00883660">
        <w:rPr>
          <w:b/>
          <w:noProof/>
          <w:sz w:val="24"/>
        </w:rPr>
        <w:t>202</w:t>
      </w:r>
      <w:r w:rsidR="006042BB">
        <w:rPr>
          <w:b/>
          <w:noProof/>
          <w:sz w:val="24"/>
        </w:rPr>
        <w:t>3</w:t>
      </w:r>
    </w:p>
    <w:p w14:paraId="71141B2F" w14:textId="77777777" w:rsidR="00883660" w:rsidRDefault="00883660" w:rsidP="00C445AD">
      <w:pPr>
        <w:pStyle w:val="FP"/>
        <w:tabs>
          <w:tab w:val="left" w:pos="567"/>
        </w:tabs>
        <w:rPr>
          <w:rFonts w:ascii="Arial" w:hAnsi="Arial" w:cs="Arial"/>
          <w:b/>
          <w:sz w:val="24"/>
          <w:szCs w:val="24"/>
        </w:rPr>
      </w:pPr>
    </w:p>
    <w:p w14:paraId="0FC0DC64" w14:textId="13B7BD7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83B01">
        <w:rPr>
          <w:rFonts w:ascii="Arial" w:hAnsi="Arial" w:cs="Arial"/>
          <w:b/>
          <w:sz w:val="24"/>
          <w:szCs w:val="24"/>
        </w:rPr>
        <w:t>10</w:t>
      </w:r>
      <w:r w:rsidR="00A50AAF">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042BB">
        <w:rPr>
          <w:rFonts w:ascii="Arial" w:hAnsi="Arial" w:cs="Arial"/>
          <w:b/>
          <w:sz w:val="24"/>
          <w:szCs w:val="24"/>
        </w:rPr>
        <w:t>3</w:t>
      </w:r>
      <w:r w:rsidR="00C21339" w:rsidRPr="001A659D">
        <w:rPr>
          <w:rFonts w:ascii="Arial" w:hAnsi="Arial" w:cs="Arial"/>
          <w:b/>
          <w:sz w:val="24"/>
          <w:szCs w:val="24"/>
          <w:lang w:eastAsia="ja-JP"/>
        </w:rPr>
        <w:t>xxxx</w:t>
      </w:r>
    </w:p>
    <w:p w14:paraId="74D3B354" w14:textId="56053CB0" w:rsidR="00F86A73" w:rsidRPr="004B566C" w:rsidRDefault="00A50AAF" w:rsidP="004B566C">
      <w:pPr>
        <w:tabs>
          <w:tab w:val="left" w:pos="567"/>
        </w:tabs>
        <w:rPr>
          <w:rFonts w:ascii="Arial" w:hAnsi="Arial" w:cs="Arial"/>
          <w:b/>
          <w:sz w:val="24"/>
        </w:rPr>
      </w:pPr>
      <w:r>
        <w:rPr>
          <w:rFonts w:ascii="Arial" w:hAnsi="Arial" w:cs="Arial"/>
          <w:b/>
          <w:sz w:val="24"/>
        </w:rPr>
        <w:t>Bangalore</w:t>
      </w:r>
      <w:r w:rsidR="00D67E61" w:rsidRPr="001A659D">
        <w:rPr>
          <w:rFonts w:ascii="Arial" w:hAnsi="Arial" w:cs="Arial"/>
          <w:b/>
          <w:sz w:val="24"/>
        </w:rPr>
        <w:t>,</w:t>
      </w:r>
      <w:r w:rsidR="006042BB">
        <w:rPr>
          <w:rFonts w:ascii="Arial" w:hAnsi="Arial" w:cs="Arial"/>
          <w:b/>
          <w:sz w:val="24"/>
        </w:rPr>
        <w:t xml:space="preserve"> </w:t>
      </w:r>
      <w:r>
        <w:rPr>
          <w:rFonts w:ascii="Arial" w:hAnsi="Arial" w:cs="Arial"/>
          <w:b/>
          <w:sz w:val="24"/>
        </w:rPr>
        <w:t>India</w:t>
      </w:r>
      <w:r w:rsidR="00D67E61" w:rsidRPr="001A659D">
        <w:rPr>
          <w:rFonts w:ascii="Arial" w:hAnsi="Arial" w:cs="Arial"/>
          <w:b/>
          <w:sz w:val="24"/>
        </w:rPr>
        <w:t xml:space="preserve"> </w:t>
      </w:r>
      <w:r w:rsidR="00183B01">
        <w:rPr>
          <w:rFonts w:ascii="Arial" w:hAnsi="Arial" w:cs="Arial"/>
          <w:b/>
          <w:sz w:val="24"/>
        </w:rPr>
        <w:t>1</w:t>
      </w:r>
      <w:r>
        <w:rPr>
          <w:rFonts w:ascii="Arial" w:hAnsi="Arial" w:cs="Arial"/>
          <w:b/>
          <w:sz w:val="24"/>
        </w:rPr>
        <w:t>1</w:t>
      </w:r>
      <w:r w:rsidR="006042BB">
        <w:rPr>
          <w:rFonts w:ascii="Arial" w:hAnsi="Arial" w:cs="Arial"/>
          <w:b/>
          <w:sz w:val="24"/>
        </w:rPr>
        <w:t xml:space="preserve">th – </w:t>
      </w:r>
      <w:r w:rsidR="00183B01">
        <w:rPr>
          <w:rFonts w:ascii="Arial" w:hAnsi="Arial" w:cs="Arial"/>
          <w:b/>
          <w:sz w:val="24"/>
        </w:rPr>
        <w:t>1</w:t>
      </w:r>
      <w:r>
        <w:rPr>
          <w:rFonts w:ascii="Arial" w:hAnsi="Arial" w:cs="Arial"/>
          <w:b/>
          <w:sz w:val="24"/>
        </w:rPr>
        <w:t>5</w:t>
      </w:r>
      <w:r w:rsidR="00183B01">
        <w:rPr>
          <w:rFonts w:ascii="Arial" w:hAnsi="Arial" w:cs="Arial"/>
          <w:b/>
          <w:sz w:val="24"/>
        </w:rPr>
        <w:t>th</w:t>
      </w:r>
      <w:r w:rsidR="006042BB">
        <w:rPr>
          <w:rFonts w:ascii="Arial" w:hAnsi="Arial" w:cs="Arial"/>
          <w:b/>
          <w:sz w:val="24"/>
        </w:rPr>
        <w:t xml:space="preserve"> </w:t>
      </w:r>
      <w:r>
        <w:rPr>
          <w:rFonts w:ascii="Arial" w:hAnsi="Arial" w:cs="Arial"/>
          <w:b/>
          <w:sz w:val="24"/>
        </w:rPr>
        <w:t>September</w:t>
      </w:r>
      <w:r w:rsidR="00D17794" w:rsidRPr="001A659D">
        <w:rPr>
          <w:rFonts w:ascii="Arial" w:hAnsi="Arial" w:cs="Arial"/>
          <w:b/>
          <w:sz w:val="24"/>
        </w:rPr>
        <w:t xml:space="preserve"> 20</w:t>
      </w:r>
      <w:r w:rsidR="00DA004C">
        <w:rPr>
          <w:rFonts w:ascii="Arial" w:hAnsi="Arial" w:cs="Arial"/>
          <w:b/>
          <w:sz w:val="24"/>
        </w:rPr>
        <w:t>2</w:t>
      </w:r>
      <w:r w:rsidR="006042BB">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E29D8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142AEC">
        <w:rPr>
          <w:rFonts w:ascii="Arial" w:hAnsi="Arial" w:cs="Arial"/>
          <w:lang w:eastAsia="ja-JP"/>
        </w:rPr>
        <w:t>3</w:t>
      </w:r>
      <w:r w:rsidR="00C21339" w:rsidRPr="00883660">
        <w:rPr>
          <w:rFonts w:ascii="Arial" w:hAnsi="Arial" w:cs="Arial" w:hint="eastAsia"/>
          <w:lang w:eastAsia="ja-JP"/>
        </w:rPr>
        <w:t>.</w:t>
      </w:r>
      <w:r w:rsidR="00883660" w:rsidRPr="00883660">
        <w:rPr>
          <w:rFonts w:ascii="Arial" w:hAnsi="Arial" w:cs="Arial"/>
          <w:lang w:eastAsia="ja-JP"/>
        </w:rPr>
        <w:t>3</w:t>
      </w:r>
      <w:r w:rsidR="00142AEC">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proofErr w:type="spellStart"/>
            <w:r w:rsidRPr="00A36B76">
              <w:rPr>
                <w:rFonts w:ascii="Arial" w:hAnsi="Arial" w:cs="Arial"/>
              </w:rPr>
              <w:t>NR_UE_pow_sav_enh_plus_CT-UEConTest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90A846"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w:t>
              </w:r>
              <w:r w:rsidR="00142AEC">
                <w:rPr>
                  <w:rStyle w:val="Hyperlink"/>
                  <w:rFonts w:ascii="Arial" w:hAnsi="Arial" w:cs="Arial"/>
                </w:rPr>
                <w:t>3</w:t>
              </w:r>
            </w:hyperlink>
            <w:r w:rsidR="00142AEC">
              <w:rPr>
                <w:rStyle w:val="Hyperlink"/>
                <w:rFonts w:ascii="Arial" w:hAnsi="Arial" w:cs="Arial"/>
              </w:rPr>
              <w:t>0631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F66648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B42ED2">
              <w:rPr>
                <w:rFonts w:ascii="Arial" w:hAnsi="Arial" w:cs="Arial"/>
                <w:color w:val="00B050"/>
                <w:lang w:eastAsia="ja-JP"/>
              </w:rPr>
              <w:t>97</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proofErr w:type="gramStart"/>
            <w:r w:rsidRPr="00883660">
              <w:rPr>
                <w:rFonts w:ascii="Arial" w:hAnsi="Arial" w:cs="Arial"/>
              </w:rPr>
              <w:t>eniko.sokondar</w:t>
            </w:r>
            <w:proofErr w:type="spellEnd"/>
            <w:proofErr w:type="gramEnd"/>
            <w:r w:rsidRPr="00883660">
              <w:rPr>
                <w:rFonts w:ascii="Arial" w:hAnsi="Arial" w:cs="Arial"/>
              </w:rPr>
              <w:t>[at]mediatek.com,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53D874C0" w:rsidR="00151CE8" w:rsidRDefault="00151CE8" w:rsidP="00883660">
      <w:pPr>
        <w:rPr>
          <w:lang w:eastAsia="ja-JP"/>
        </w:rPr>
      </w:pPr>
      <w:r w:rsidRPr="00151CE8">
        <w:rPr>
          <w:lang w:eastAsia="ja-JP"/>
        </w:rPr>
        <w:t>At RAN5#</w:t>
      </w:r>
      <w:r w:rsidR="00B42ED2">
        <w:rPr>
          <w:lang w:eastAsia="ja-JP"/>
        </w:rPr>
        <w:t>100</w:t>
      </w:r>
      <w:r w:rsidRPr="00151CE8">
        <w:rPr>
          <w:lang w:eastAsia="ja-JP"/>
        </w:rPr>
        <w:t xml:space="preserve"> CRs related to addition of </w:t>
      </w:r>
      <w:r w:rsidR="00161F1E">
        <w:rPr>
          <w:lang w:eastAsia="ja-JP"/>
        </w:rPr>
        <w:t>3</w:t>
      </w:r>
      <w:r w:rsidRPr="00151CE8">
        <w:rPr>
          <w:lang w:eastAsia="ja-JP"/>
        </w:rPr>
        <w:t xml:space="preserve"> new </w:t>
      </w:r>
      <w:r w:rsidR="00161F1E">
        <w:rPr>
          <w:lang w:eastAsia="ja-JP"/>
        </w:rPr>
        <w:t xml:space="preserve">RRM </w:t>
      </w:r>
      <w:r w:rsidRPr="00151CE8">
        <w:rPr>
          <w:lang w:eastAsia="ja-JP"/>
        </w:rPr>
        <w:t>test case</w:t>
      </w:r>
      <w:r>
        <w:rPr>
          <w:lang w:eastAsia="ja-JP"/>
        </w:rPr>
        <w:t xml:space="preserve"> and</w:t>
      </w:r>
      <w:r w:rsidRPr="00151CE8">
        <w:rPr>
          <w:lang w:eastAsia="ja-JP"/>
        </w:rPr>
        <w:t xml:space="preserve"> </w:t>
      </w:r>
      <w:r w:rsidR="00B8386B">
        <w:rPr>
          <w:lang w:eastAsia="ja-JP"/>
        </w:rPr>
        <w:t>their</w:t>
      </w:r>
      <w:r w:rsidRPr="00151CE8">
        <w:rPr>
          <w:lang w:eastAsia="ja-JP"/>
        </w:rPr>
        <w:t xml:space="preserve"> applicability </w:t>
      </w:r>
      <w:r>
        <w:rPr>
          <w:lang w:eastAsia="ja-JP"/>
        </w:rPr>
        <w:t xml:space="preserve">and </w:t>
      </w:r>
      <w:r w:rsidR="00142AEC">
        <w:rPr>
          <w:lang w:eastAsia="ja-JP"/>
        </w:rPr>
        <w:t>5</w:t>
      </w:r>
      <w:r w:rsidR="00161F1E">
        <w:rPr>
          <w:lang w:eastAsia="ja-JP"/>
        </w:rPr>
        <w:t xml:space="preserve"> corrective </w:t>
      </w:r>
      <w:r>
        <w:rPr>
          <w:lang w:eastAsia="ja-JP"/>
        </w:rPr>
        <w:t>CR</w:t>
      </w:r>
      <w:r w:rsidR="00142AEC">
        <w:rPr>
          <w:lang w:eastAsia="ja-JP"/>
        </w:rPr>
        <w:t>s</w:t>
      </w:r>
      <w:r>
        <w:rPr>
          <w:lang w:eastAsia="ja-JP"/>
        </w:rPr>
        <w:t xml:space="preserve"> </w:t>
      </w:r>
      <w:r w:rsidRPr="00151CE8">
        <w:rPr>
          <w:lang w:eastAsia="ja-JP"/>
        </w:rPr>
        <w:t>were agreed.</w:t>
      </w:r>
    </w:p>
    <w:p w14:paraId="49E32504" w14:textId="315CE068" w:rsidR="00151CE8" w:rsidRDefault="00151CE8" w:rsidP="00883660">
      <w:pPr>
        <w:rPr>
          <w:lang w:eastAsia="ja-JP"/>
        </w:rPr>
      </w:pPr>
      <w:r w:rsidRPr="00151CE8">
        <w:rPr>
          <w:lang w:eastAsia="ja-JP"/>
        </w:rPr>
        <w:t xml:space="preserve">Over all </w:t>
      </w:r>
      <w:r w:rsidR="00B42ED2">
        <w:rPr>
          <w:lang w:eastAsia="ja-JP"/>
        </w:rPr>
        <w:t>97</w:t>
      </w:r>
      <w:r w:rsidRPr="00151CE8">
        <w:rPr>
          <w:lang w:eastAsia="ja-JP"/>
        </w:rPr>
        <w:t>% completion reached (+</w:t>
      </w:r>
      <w:r w:rsidR="00142AEC">
        <w:rPr>
          <w:lang w:eastAsia="ja-JP"/>
        </w:rPr>
        <w:t>1</w:t>
      </w:r>
      <w:r w:rsidR="00B42ED2">
        <w:rPr>
          <w:lang w:eastAsia="ja-JP"/>
        </w:rPr>
        <w:t>7</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6BAC4ABD" w14:textId="6FF0BDF5" w:rsidR="00B42ED2" w:rsidRDefault="00B42ED2" w:rsidP="00151CE8">
      <w:pPr>
        <w:rPr>
          <w:b/>
          <w:bCs/>
          <w:lang w:eastAsia="ja-JP"/>
        </w:rPr>
      </w:pPr>
      <w:r w:rsidRPr="00B42ED2">
        <w:rPr>
          <w:b/>
          <w:bCs/>
          <w:lang w:eastAsia="ja-JP"/>
        </w:rPr>
        <w:t>TS 38.5</w:t>
      </w:r>
      <w:r>
        <w:rPr>
          <w:b/>
          <w:bCs/>
          <w:lang w:eastAsia="ja-JP"/>
        </w:rPr>
        <w:t>08</w:t>
      </w:r>
      <w:r w:rsidRPr="00B42ED2">
        <w:rPr>
          <w:b/>
          <w:bCs/>
          <w:lang w:eastAsia="ja-JP"/>
        </w:rPr>
        <w:t>-1</w:t>
      </w:r>
    </w:p>
    <w:p w14:paraId="01B46561" w14:textId="552F50A1" w:rsidR="00B42ED2" w:rsidRDefault="00B42ED2" w:rsidP="00151CE8">
      <w:pPr>
        <w:rPr>
          <w:lang w:eastAsia="ja-JP"/>
        </w:rPr>
      </w:pPr>
      <w:r w:rsidRPr="00B42ED2">
        <w:rPr>
          <w:lang w:eastAsia="ja-JP"/>
        </w:rPr>
        <w:t>R5-235375</w:t>
      </w:r>
      <w:r w:rsidRPr="00B42ED2">
        <w:tab/>
      </w:r>
      <w:r w:rsidRPr="00B42ED2">
        <w:rPr>
          <w:lang w:eastAsia="ja-JP"/>
        </w:rPr>
        <w:t>Updating PDCCH-</w:t>
      </w:r>
      <w:proofErr w:type="spellStart"/>
      <w:r w:rsidRPr="00B42ED2">
        <w:rPr>
          <w:lang w:eastAsia="ja-JP"/>
        </w:rPr>
        <w:t>ConfigCommon</w:t>
      </w:r>
      <w:proofErr w:type="spellEnd"/>
      <w:r w:rsidRPr="00B42ED2">
        <w:rPr>
          <w:lang w:eastAsia="ja-JP"/>
        </w:rPr>
        <w:t xml:space="preserve"> content</w:t>
      </w:r>
    </w:p>
    <w:p w14:paraId="7439116D" w14:textId="01C66043" w:rsidR="00B42ED2" w:rsidRDefault="00B42ED2" w:rsidP="00B42ED2">
      <w:pPr>
        <w:rPr>
          <w:b/>
          <w:bCs/>
          <w:lang w:eastAsia="ja-JP"/>
        </w:rPr>
      </w:pPr>
      <w:r w:rsidRPr="00B42ED2">
        <w:rPr>
          <w:b/>
          <w:bCs/>
          <w:lang w:eastAsia="ja-JP"/>
        </w:rPr>
        <w:t>TS 38.5</w:t>
      </w:r>
      <w:r>
        <w:rPr>
          <w:b/>
          <w:bCs/>
          <w:lang w:eastAsia="ja-JP"/>
        </w:rPr>
        <w:t>08</w:t>
      </w:r>
      <w:r w:rsidRPr="00B42ED2">
        <w:rPr>
          <w:b/>
          <w:bCs/>
          <w:lang w:eastAsia="ja-JP"/>
        </w:rPr>
        <w:t>-</w:t>
      </w:r>
      <w:r>
        <w:rPr>
          <w:b/>
          <w:bCs/>
          <w:lang w:eastAsia="ja-JP"/>
        </w:rPr>
        <w:t>2</w:t>
      </w:r>
    </w:p>
    <w:p w14:paraId="13350622" w14:textId="44BBBD04" w:rsidR="00B42ED2" w:rsidRPr="00B42ED2" w:rsidRDefault="00B42ED2" w:rsidP="00151CE8">
      <w:pPr>
        <w:rPr>
          <w:lang w:eastAsia="ja-JP"/>
        </w:rPr>
      </w:pPr>
      <w:r w:rsidRPr="00B42ED2">
        <w:rPr>
          <w:lang w:eastAsia="ja-JP"/>
        </w:rPr>
        <w:t>R5-235612</w:t>
      </w:r>
      <w:r>
        <w:rPr>
          <w:lang w:eastAsia="ja-JP"/>
        </w:rPr>
        <w:tab/>
      </w:r>
      <w:r w:rsidRPr="00B42ED2">
        <w:rPr>
          <w:lang w:eastAsia="ja-JP"/>
        </w:rPr>
        <w:t>Introduction Rel-17 Relaxed measurements capabilities for power saving enhancement</w:t>
      </w:r>
    </w:p>
    <w:p w14:paraId="7059250E" w14:textId="046A4A7F" w:rsidR="00151CE8" w:rsidRPr="00151CE8" w:rsidRDefault="00151CE8" w:rsidP="00151CE8">
      <w:pPr>
        <w:rPr>
          <w:b/>
          <w:bCs/>
          <w:lang w:eastAsia="ja-JP"/>
        </w:rPr>
      </w:pPr>
      <w:r w:rsidRPr="00151CE8">
        <w:rPr>
          <w:b/>
          <w:bCs/>
          <w:lang w:eastAsia="ja-JP"/>
        </w:rPr>
        <w:t>TS 38.523-</w:t>
      </w:r>
      <w:r w:rsidR="00B42ED2">
        <w:rPr>
          <w:b/>
          <w:bCs/>
          <w:lang w:eastAsia="ja-JP"/>
        </w:rPr>
        <w:t>3</w:t>
      </w:r>
    </w:p>
    <w:p w14:paraId="0135F7F0" w14:textId="624F2453" w:rsidR="00B8386B" w:rsidRDefault="00B42ED2" w:rsidP="00161F1E">
      <w:pPr>
        <w:rPr>
          <w:lang w:eastAsia="ja-JP"/>
        </w:rPr>
      </w:pPr>
      <w:r w:rsidRPr="00B42ED2">
        <w:rPr>
          <w:lang w:eastAsia="ja-JP"/>
        </w:rPr>
        <w:t>R5-233824</w:t>
      </w:r>
      <w:r>
        <w:rPr>
          <w:lang w:eastAsia="ja-JP"/>
        </w:rPr>
        <w:tab/>
      </w:r>
      <w:r w:rsidRPr="00B42ED2">
        <w:rPr>
          <w:lang w:eastAsia="ja-JP"/>
        </w:rPr>
        <w:t>UE power saving enhancements for NR: Addition of Test Model</w:t>
      </w:r>
    </w:p>
    <w:p w14:paraId="0CD60A0E" w14:textId="4CFB8E6F" w:rsidR="00151CE8" w:rsidRPr="00151CE8" w:rsidRDefault="00151CE8" w:rsidP="00151CE8">
      <w:pPr>
        <w:rPr>
          <w:b/>
          <w:bCs/>
          <w:lang w:eastAsia="ja-JP"/>
        </w:rPr>
      </w:pPr>
      <w:r w:rsidRPr="00151CE8">
        <w:rPr>
          <w:b/>
          <w:bCs/>
          <w:lang w:eastAsia="ja-JP"/>
        </w:rPr>
        <w:t>TS 38.5</w:t>
      </w:r>
      <w:r w:rsidR="00161F1E">
        <w:rPr>
          <w:b/>
          <w:bCs/>
          <w:lang w:eastAsia="ja-JP"/>
        </w:rPr>
        <w:t>33</w:t>
      </w:r>
    </w:p>
    <w:p w14:paraId="09F54AAD" w14:textId="1211728A" w:rsidR="00B42ED2" w:rsidRDefault="00B42ED2" w:rsidP="00B42ED2">
      <w:pPr>
        <w:spacing w:after="0"/>
        <w:rPr>
          <w:lang w:eastAsia="ja-JP"/>
        </w:rPr>
      </w:pPr>
      <w:r>
        <w:rPr>
          <w:lang w:eastAsia="ja-JP"/>
        </w:rPr>
        <w:t>R5-234650</w:t>
      </w:r>
      <w:r>
        <w:rPr>
          <w:lang w:eastAsia="ja-JP"/>
        </w:rPr>
        <w:tab/>
        <w:t>Update for test case 4.5.1.9 including TT</w:t>
      </w:r>
    </w:p>
    <w:p w14:paraId="223E80D4" w14:textId="57EDFD0E" w:rsidR="00B42ED2" w:rsidRDefault="00B42ED2" w:rsidP="00B42ED2">
      <w:pPr>
        <w:spacing w:after="0"/>
        <w:rPr>
          <w:lang w:eastAsia="ja-JP"/>
        </w:rPr>
      </w:pPr>
      <w:r>
        <w:rPr>
          <w:lang w:eastAsia="ja-JP"/>
        </w:rPr>
        <w:t>R5-234652</w:t>
      </w:r>
      <w:r>
        <w:rPr>
          <w:lang w:eastAsia="ja-JP"/>
        </w:rPr>
        <w:tab/>
        <w:t>Update for test case 5.5.1.10 including TT</w:t>
      </w:r>
    </w:p>
    <w:p w14:paraId="52E0FE69" w14:textId="41FA19D9" w:rsidR="00B42ED2" w:rsidRDefault="00B42ED2" w:rsidP="00B42ED2">
      <w:pPr>
        <w:spacing w:after="0"/>
        <w:rPr>
          <w:lang w:eastAsia="ja-JP"/>
        </w:rPr>
      </w:pPr>
      <w:r>
        <w:rPr>
          <w:lang w:eastAsia="ja-JP"/>
        </w:rPr>
        <w:t>R5-235733</w:t>
      </w:r>
      <w:r>
        <w:rPr>
          <w:lang w:eastAsia="ja-JP"/>
        </w:rPr>
        <w:tab/>
        <w:t>Introduction of 5.5.5.9 power saving enhancement test case</w:t>
      </w:r>
    </w:p>
    <w:p w14:paraId="000C8165" w14:textId="0D44D419" w:rsidR="00B8386B" w:rsidRDefault="00B42ED2" w:rsidP="00B42ED2">
      <w:pPr>
        <w:spacing w:after="0"/>
        <w:rPr>
          <w:lang w:eastAsia="ja-JP"/>
        </w:rPr>
      </w:pPr>
      <w:r>
        <w:rPr>
          <w:lang w:eastAsia="ja-JP"/>
        </w:rPr>
        <w:t>R5-235734</w:t>
      </w:r>
      <w:r>
        <w:rPr>
          <w:lang w:eastAsia="ja-JP"/>
        </w:rPr>
        <w:tab/>
        <w:t>Update on 6.5.1.9</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23D6042"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R5-233276</w:t>
      </w:r>
      <w:r w:rsidRPr="007568E1">
        <w:rPr>
          <w:rFonts w:ascii="Arial" w:hAnsi="Arial" w:cs="Arial"/>
          <w:bCs/>
        </w:rPr>
        <w:t>, WP UE Conformance – UE power saving enhancements for NR, RAN5#9</w:t>
      </w:r>
      <w:r w:rsidR="00183B01">
        <w:rPr>
          <w:rFonts w:ascii="Arial" w:hAnsi="Arial" w:cs="Arial"/>
          <w:bCs/>
        </w:rPr>
        <w:t>9</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8FF83" w14:textId="77777777" w:rsidR="009909CA" w:rsidRDefault="009909CA">
      <w:r>
        <w:separator/>
      </w:r>
    </w:p>
  </w:endnote>
  <w:endnote w:type="continuationSeparator" w:id="0">
    <w:p w14:paraId="629DF8A9" w14:textId="77777777" w:rsidR="009909CA" w:rsidRDefault="0099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CD4D" w14:textId="77777777" w:rsidR="009909CA" w:rsidRDefault="009909CA">
      <w:r>
        <w:separator/>
      </w:r>
    </w:p>
  </w:footnote>
  <w:footnote w:type="continuationSeparator" w:id="0">
    <w:p w14:paraId="1C3D86C8" w14:textId="77777777" w:rsidR="009909CA" w:rsidRDefault="00990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09CA"/>
    <w:rsid w:val="00995338"/>
    <w:rsid w:val="00996777"/>
    <w:rsid w:val="009C004E"/>
    <w:rsid w:val="009C0BC7"/>
    <w:rsid w:val="009C6592"/>
    <w:rsid w:val="009E209B"/>
    <w:rsid w:val="009F071C"/>
    <w:rsid w:val="009F0747"/>
    <w:rsid w:val="00A03514"/>
    <w:rsid w:val="00A17079"/>
    <w:rsid w:val="00A448C3"/>
    <w:rsid w:val="00A458D4"/>
    <w:rsid w:val="00A46FB7"/>
    <w:rsid w:val="00A50AAF"/>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ED2"/>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ED2"/>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A50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A50AA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50A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50AAF"/>
    <w:pPr>
      <w:ind w:left="1418" w:hanging="1418"/>
      <w:outlineLvl w:val="3"/>
    </w:pPr>
    <w:rPr>
      <w:sz w:val="24"/>
    </w:rPr>
  </w:style>
  <w:style w:type="paragraph" w:styleId="Heading5">
    <w:name w:val="heading 5"/>
    <w:aliases w:val="H5"/>
    <w:basedOn w:val="Heading4"/>
    <w:next w:val="Normal"/>
    <w:qFormat/>
    <w:rsid w:val="00A50AAF"/>
    <w:pPr>
      <w:ind w:left="1701" w:hanging="1701"/>
      <w:outlineLvl w:val="4"/>
    </w:pPr>
    <w:rPr>
      <w:sz w:val="22"/>
    </w:rPr>
  </w:style>
  <w:style w:type="paragraph" w:styleId="Heading6">
    <w:name w:val="heading 6"/>
    <w:basedOn w:val="H6"/>
    <w:next w:val="Normal"/>
    <w:link w:val="Heading6Char"/>
    <w:qFormat/>
    <w:rsid w:val="00A50AAF"/>
    <w:pPr>
      <w:outlineLvl w:val="5"/>
    </w:pPr>
  </w:style>
  <w:style w:type="paragraph" w:styleId="Heading7">
    <w:name w:val="heading 7"/>
    <w:basedOn w:val="H6"/>
    <w:next w:val="Normal"/>
    <w:link w:val="Heading7Char"/>
    <w:qFormat/>
    <w:rsid w:val="00A50AAF"/>
    <w:pPr>
      <w:outlineLvl w:val="6"/>
    </w:pPr>
  </w:style>
  <w:style w:type="paragraph" w:styleId="Heading8">
    <w:name w:val="heading 8"/>
    <w:aliases w:val="Table Heading"/>
    <w:basedOn w:val="Heading1"/>
    <w:next w:val="Normal"/>
    <w:qFormat/>
    <w:rsid w:val="00A50AAF"/>
    <w:pPr>
      <w:ind w:left="0" w:firstLine="0"/>
      <w:outlineLvl w:val="7"/>
    </w:pPr>
  </w:style>
  <w:style w:type="paragraph" w:styleId="Heading9">
    <w:name w:val="heading 9"/>
    <w:aliases w:val="Figure Heading,FH"/>
    <w:basedOn w:val="Heading8"/>
    <w:next w:val="Normal"/>
    <w:qFormat/>
    <w:rsid w:val="00A50AAF"/>
    <w:pPr>
      <w:outlineLvl w:val="8"/>
    </w:pPr>
  </w:style>
  <w:style w:type="character" w:default="1" w:styleId="DefaultParagraphFont">
    <w:name w:val="Default Paragraph Font"/>
    <w:semiHidden/>
    <w:rsid w:val="00A50A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0AAF"/>
  </w:style>
  <w:style w:type="paragraph" w:customStyle="1" w:styleId="FP">
    <w:name w:val="FP"/>
    <w:basedOn w:val="Normal"/>
    <w:rsid w:val="00A50AA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50AAF"/>
    <w:pPr>
      <w:spacing w:before="180"/>
      <w:ind w:left="2693" w:hanging="2693"/>
    </w:pPr>
    <w:rPr>
      <w:b/>
    </w:rPr>
  </w:style>
  <w:style w:type="paragraph" w:styleId="TOC1">
    <w:name w:val="toc 1"/>
    <w:semiHidden/>
    <w:rsid w:val="00A50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A50A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A50AAF"/>
    <w:pPr>
      <w:ind w:left="1701" w:hanging="1701"/>
    </w:pPr>
  </w:style>
  <w:style w:type="paragraph" w:styleId="TOC4">
    <w:name w:val="toc 4"/>
    <w:basedOn w:val="TOC3"/>
    <w:rsid w:val="00A50AAF"/>
    <w:pPr>
      <w:ind w:left="1418" w:hanging="1418"/>
    </w:pPr>
  </w:style>
  <w:style w:type="paragraph" w:styleId="TOC3">
    <w:name w:val="toc 3"/>
    <w:basedOn w:val="TOC2"/>
    <w:rsid w:val="00A50AAF"/>
    <w:pPr>
      <w:ind w:left="1134" w:hanging="1134"/>
    </w:pPr>
  </w:style>
  <w:style w:type="paragraph" w:styleId="TOC2">
    <w:name w:val="toc 2"/>
    <w:basedOn w:val="TOC1"/>
    <w:rsid w:val="00A50AAF"/>
    <w:pPr>
      <w:keepNext w:val="0"/>
      <w:spacing w:before="0"/>
      <w:ind w:left="851" w:hanging="851"/>
    </w:pPr>
    <w:rPr>
      <w:sz w:val="20"/>
    </w:rPr>
  </w:style>
  <w:style w:type="paragraph" w:styleId="Index2">
    <w:name w:val="index 2"/>
    <w:basedOn w:val="Index1"/>
    <w:rsid w:val="00A50AAF"/>
    <w:pPr>
      <w:ind w:left="284"/>
    </w:pPr>
  </w:style>
  <w:style w:type="paragraph" w:styleId="Index1">
    <w:name w:val="index 1"/>
    <w:basedOn w:val="Normal"/>
    <w:rsid w:val="00A50AAF"/>
    <w:pPr>
      <w:keepLines/>
      <w:spacing w:after="0"/>
    </w:pPr>
  </w:style>
  <w:style w:type="paragraph" w:customStyle="1" w:styleId="ZH">
    <w:name w:val="ZH"/>
    <w:rsid w:val="00A50A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A50AAF"/>
    <w:pPr>
      <w:outlineLvl w:val="9"/>
    </w:pPr>
  </w:style>
  <w:style w:type="paragraph" w:styleId="ListNumber2">
    <w:name w:val="List Number 2"/>
    <w:basedOn w:val="ListNumber"/>
    <w:rsid w:val="00A50AA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50AAF"/>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A50A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50AAF"/>
    <w:pPr>
      <w:keepLines/>
      <w:spacing w:after="0"/>
      <w:ind w:left="454" w:hanging="454"/>
    </w:pPr>
    <w:rPr>
      <w:sz w:val="16"/>
    </w:rPr>
  </w:style>
  <w:style w:type="paragraph" w:customStyle="1" w:styleId="TAH">
    <w:name w:val="TAH"/>
    <w:basedOn w:val="TAC"/>
    <w:link w:val="TAHCar"/>
    <w:rsid w:val="00A50AAF"/>
    <w:rPr>
      <w:b/>
    </w:rPr>
  </w:style>
  <w:style w:type="paragraph" w:customStyle="1" w:styleId="TAC">
    <w:name w:val="TAC"/>
    <w:basedOn w:val="TAL"/>
    <w:link w:val="TACChar"/>
    <w:rsid w:val="00A50AAF"/>
    <w:pPr>
      <w:jc w:val="center"/>
    </w:pPr>
  </w:style>
  <w:style w:type="paragraph" w:customStyle="1" w:styleId="TF">
    <w:name w:val="TF"/>
    <w:basedOn w:val="TH"/>
    <w:rsid w:val="00A50AAF"/>
    <w:pPr>
      <w:keepNext w:val="0"/>
      <w:spacing w:before="0" w:after="240"/>
    </w:pPr>
  </w:style>
  <w:style w:type="paragraph" w:customStyle="1" w:styleId="NO">
    <w:name w:val="NO"/>
    <w:basedOn w:val="Normal"/>
    <w:rsid w:val="00A50AAF"/>
    <w:pPr>
      <w:keepLines/>
      <w:ind w:left="1135" w:hanging="851"/>
    </w:pPr>
  </w:style>
  <w:style w:type="paragraph" w:styleId="TOC9">
    <w:name w:val="toc 9"/>
    <w:basedOn w:val="TOC8"/>
    <w:rsid w:val="00A50AAF"/>
    <w:pPr>
      <w:ind w:left="1418" w:hanging="1418"/>
    </w:pPr>
  </w:style>
  <w:style w:type="paragraph" w:customStyle="1" w:styleId="EX">
    <w:name w:val="EX"/>
    <w:basedOn w:val="Normal"/>
    <w:rsid w:val="00A50AAF"/>
    <w:pPr>
      <w:keepLines/>
      <w:ind w:left="1702" w:hanging="1418"/>
    </w:pPr>
  </w:style>
  <w:style w:type="paragraph" w:customStyle="1" w:styleId="LD">
    <w:name w:val="LD"/>
    <w:rsid w:val="00A50AA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A50AAF"/>
    <w:pPr>
      <w:spacing w:after="0"/>
    </w:pPr>
  </w:style>
  <w:style w:type="paragraph" w:customStyle="1" w:styleId="EW">
    <w:name w:val="EW"/>
    <w:basedOn w:val="EX"/>
    <w:rsid w:val="00A50AAF"/>
    <w:pPr>
      <w:spacing w:after="0"/>
    </w:pPr>
  </w:style>
  <w:style w:type="paragraph" w:styleId="TOC6">
    <w:name w:val="toc 6"/>
    <w:basedOn w:val="TOC5"/>
    <w:next w:val="Normal"/>
    <w:rsid w:val="00A50AAF"/>
    <w:pPr>
      <w:ind w:left="1985" w:hanging="1985"/>
    </w:pPr>
  </w:style>
  <w:style w:type="paragraph" w:styleId="TOC7">
    <w:name w:val="toc 7"/>
    <w:basedOn w:val="TOC6"/>
    <w:next w:val="Normal"/>
    <w:rsid w:val="00A50AAF"/>
    <w:pPr>
      <w:ind w:left="2268" w:hanging="2268"/>
    </w:pPr>
  </w:style>
  <w:style w:type="paragraph" w:styleId="ListBullet2">
    <w:name w:val="List Bullet 2"/>
    <w:aliases w:val="lb2"/>
    <w:basedOn w:val="ListBullet"/>
    <w:rsid w:val="00A50AAF"/>
    <w:pPr>
      <w:ind w:left="851"/>
    </w:pPr>
  </w:style>
  <w:style w:type="paragraph" w:styleId="ListBullet3">
    <w:name w:val="List Bullet 3"/>
    <w:basedOn w:val="ListBullet2"/>
    <w:rsid w:val="00A50AAF"/>
    <w:pPr>
      <w:ind w:left="1135"/>
    </w:pPr>
  </w:style>
  <w:style w:type="paragraph" w:styleId="ListNumber">
    <w:name w:val="List Number"/>
    <w:basedOn w:val="List"/>
    <w:rsid w:val="00A50AAF"/>
  </w:style>
  <w:style w:type="paragraph" w:customStyle="1" w:styleId="EQ">
    <w:name w:val="EQ"/>
    <w:basedOn w:val="Normal"/>
    <w:next w:val="Normal"/>
    <w:rsid w:val="00A50AAF"/>
    <w:pPr>
      <w:keepLines/>
      <w:tabs>
        <w:tab w:val="center" w:pos="4536"/>
        <w:tab w:val="right" w:pos="9072"/>
      </w:tabs>
    </w:pPr>
    <w:rPr>
      <w:noProof/>
    </w:rPr>
  </w:style>
  <w:style w:type="paragraph" w:customStyle="1" w:styleId="TH">
    <w:name w:val="TH"/>
    <w:basedOn w:val="Normal"/>
    <w:link w:val="THChar"/>
    <w:rsid w:val="00A50AAF"/>
    <w:pPr>
      <w:keepNext/>
      <w:keepLines/>
      <w:spacing w:before="60"/>
      <w:jc w:val="center"/>
    </w:pPr>
    <w:rPr>
      <w:rFonts w:ascii="Arial" w:hAnsi="Arial"/>
      <w:b/>
    </w:rPr>
  </w:style>
  <w:style w:type="paragraph" w:customStyle="1" w:styleId="NF">
    <w:name w:val="NF"/>
    <w:basedOn w:val="NO"/>
    <w:rsid w:val="00A50AAF"/>
    <w:pPr>
      <w:keepNext/>
      <w:spacing w:after="0"/>
    </w:pPr>
    <w:rPr>
      <w:rFonts w:ascii="Arial" w:hAnsi="Arial"/>
      <w:sz w:val="18"/>
    </w:rPr>
  </w:style>
  <w:style w:type="paragraph" w:customStyle="1" w:styleId="PL">
    <w:name w:val="PL"/>
    <w:rsid w:val="00A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A50AAF"/>
    <w:pPr>
      <w:jc w:val="right"/>
    </w:pPr>
  </w:style>
  <w:style w:type="paragraph" w:customStyle="1" w:styleId="H6">
    <w:name w:val="H6"/>
    <w:basedOn w:val="Heading5"/>
    <w:next w:val="Normal"/>
    <w:rsid w:val="00A50AAF"/>
    <w:pPr>
      <w:ind w:left="1985" w:hanging="1985"/>
      <w:outlineLvl w:val="9"/>
    </w:pPr>
    <w:rPr>
      <w:sz w:val="20"/>
    </w:rPr>
  </w:style>
  <w:style w:type="paragraph" w:customStyle="1" w:styleId="TAN">
    <w:name w:val="TAN"/>
    <w:basedOn w:val="TAL"/>
    <w:link w:val="TANChar"/>
    <w:rsid w:val="00A50AAF"/>
    <w:pPr>
      <w:ind w:left="851" w:hanging="851"/>
    </w:pPr>
  </w:style>
  <w:style w:type="paragraph" w:customStyle="1" w:styleId="TAL">
    <w:name w:val="TAL"/>
    <w:basedOn w:val="Normal"/>
    <w:link w:val="TALCar"/>
    <w:rsid w:val="00A50AAF"/>
    <w:pPr>
      <w:keepNext/>
      <w:keepLines/>
      <w:spacing w:after="0"/>
    </w:pPr>
    <w:rPr>
      <w:rFonts w:ascii="Arial" w:hAnsi="Arial"/>
      <w:sz w:val="18"/>
    </w:rPr>
  </w:style>
  <w:style w:type="paragraph" w:customStyle="1" w:styleId="ZA">
    <w:name w:val="ZA"/>
    <w:rsid w:val="00A50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A50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A50A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A50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A50AAF"/>
    <w:pPr>
      <w:framePr w:wrap="notBeside" w:y="16161"/>
    </w:pPr>
  </w:style>
  <w:style w:type="character" w:customStyle="1" w:styleId="ZGSM">
    <w:name w:val="ZGSM"/>
    <w:rsid w:val="00A50AAF"/>
  </w:style>
  <w:style w:type="paragraph" w:styleId="List2">
    <w:name w:val="List 2"/>
    <w:basedOn w:val="List"/>
    <w:rsid w:val="00A50AAF"/>
    <w:pPr>
      <w:ind w:left="851"/>
    </w:pPr>
  </w:style>
  <w:style w:type="paragraph" w:customStyle="1" w:styleId="ZG">
    <w:name w:val="ZG"/>
    <w:rsid w:val="00A50A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A50AAF"/>
    <w:pPr>
      <w:ind w:left="1135"/>
    </w:pPr>
  </w:style>
  <w:style w:type="paragraph" w:styleId="List4">
    <w:name w:val="List 4"/>
    <w:basedOn w:val="List3"/>
    <w:rsid w:val="00A50AAF"/>
    <w:pPr>
      <w:ind w:left="1418"/>
    </w:pPr>
  </w:style>
  <w:style w:type="paragraph" w:styleId="List5">
    <w:name w:val="List 5"/>
    <w:basedOn w:val="List4"/>
    <w:rsid w:val="00A50AAF"/>
    <w:pPr>
      <w:ind w:left="1702"/>
    </w:pPr>
  </w:style>
  <w:style w:type="paragraph" w:customStyle="1" w:styleId="EditorsNote">
    <w:name w:val="Editor's Note"/>
    <w:basedOn w:val="NO"/>
    <w:rsid w:val="00A50AAF"/>
    <w:rPr>
      <w:color w:val="FF0000"/>
    </w:rPr>
  </w:style>
  <w:style w:type="paragraph" w:styleId="List">
    <w:name w:val="List"/>
    <w:basedOn w:val="Normal"/>
    <w:rsid w:val="00A50AAF"/>
    <w:pPr>
      <w:ind w:left="568" w:hanging="284"/>
    </w:pPr>
  </w:style>
  <w:style w:type="paragraph" w:styleId="ListBullet">
    <w:name w:val="List Bullet"/>
    <w:basedOn w:val="List"/>
    <w:rsid w:val="00A50AAF"/>
  </w:style>
  <w:style w:type="paragraph" w:styleId="ListBullet4">
    <w:name w:val="List Bullet 4"/>
    <w:basedOn w:val="ListBullet3"/>
    <w:rsid w:val="00A50AAF"/>
    <w:pPr>
      <w:ind w:left="1418"/>
    </w:pPr>
  </w:style>
  <w:style w:type="paragraph" w:styleId="ListBullet5">
    <w:name w:val="List Bullet 5"/>
    <w:basedOn w:val="ListBullet4"/>
    <w:rsid w:val="00A50AAF"/>
    <w:pPr>
      <w:ind w:left="1702"/>
    </w:pPr>
  </w:style>
  <w:style w:type="paragraph" w:customStyle="1" w:styleId="B1">
    <w:name w:val="B1"/>
    <w:basedOn w:val="List"/>
    <w:link w:val="B1Char1"/>
    <w:rsid w:val="00A50AAF"/>
  </w:style>
  <w:style w:type="paragraph" w:customStyle="1" w:styleId="B2">
    <w:name w:val="B2"/>
    <w:basedOn w:val="List2"/>
    <w:rsid w:val="00A50AAF"/>
  </w:style>
  <w:style w:type="paragraph" w:customStyle="1" w:styleId="B3">
    <w:name w:val="B3"/>
    <w:basedOn w:val="List3"/>
    <w:rsid w:val="00A50AAF"/>
  </w:style>
  <w:style w:type="paragraph" w:customStyle="1" w:styleId="B4">
    <w:name w:val="B4"/>
    <w:basedOn w:val="List4"/>
    <w:rsid w:val="00A50AAF"/>
  </w:style>
  <w:style w:type="paragraph" w:customStyle="1" w:styleId="B5">
    <w:name w:val="B5"/>
    <w:basedOn w:val="List5"/>
    <w:rsid w:val="00A50AAF"/>
  </w:style>
  <w:style w:type="paragraph" w:styleId="Footer">
    <w:name w:val="footer"/>
    <w:basedOn w:val="Header"/>
    <w:link w:val="FooterChar"/>
    <w:rsid w:val="00A50AAF"/>
    <w:pPr>
      <w:jc w:val="center"/>
    </w:pPr>
    <w:rPr>
      <w:i/>
    </w:rPr>
  </w:style>
  <w:style w:type="paragraph" w:customStyle="1" w:styleId="ZTD">
    <w:name w:val="ZTD"/>
    <w:basedOn w:val="ZB"/>
    <w:rsid w:val="00A50AA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1553</TotalTime>
  <Pages>3</Pages>
  <Words>802</Words>
  <Characters>4577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6</cp:revision>
  <dcterms:created xsi:type="dcterms:W3CDTF">2023-05-25T00:44:00Z</dcterms:created>
  <dcterms:modified xsi:type="dcterms:W3CDTF">2023-08-25T12:12:00Z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