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77777777"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815EAD">
        <w:rPr>
          <w:rFonts w:eastAsia="Malgun Gothic"/>
          <w:b/>
          <w:bCs/>
          <w:sz w:val="28"/>
        </w:rPr>
        <w:t>5</w:t>
      </w:r>
      <w:r>
        <w:rPr>
          <w:rFonts w:eastAsia="Malgun Gothic"/>
          <w:b/>
          <w:bCs/>
          <w:sz w:val="28"/>
        </w:rPr>
        <w:t xml:space="preserve"> Meeting #</w:t>
      </w:r>
      <w:r w:rsidR="00815EAD">
        <w:rPr>
          <w:rFonts w:eastAsia="Malgun Gothic"/>
          <w:b/>
          <w:bCs/>
          <w:sz w:val="28"/>
        </w:rPr>
        <w:t>99</w:t>
      </w:r>
      <w:r w:rsidRPr="00B91A9F">
        <w:rPr>
          <w:rFonts w:eastAsia="Malgun Gothic"/>
          <w:b/>
          <w:bCs/>
          <w:sz w:val="28"/>
        </w:rPr>
        <w:tab/>
        <w:t>R</w:t>
      </w:r>
      <w:r w:rsidR="00815EAD">
        <w:rPr>
          <w:rFonts w:eastAsia="Malgun Gothic"/>
          <w:b/>
          <w:bCs/>
          <w:sz w:val="28"/>
        </w:rPr>
        <w:t>5</w:t>
      </w:r>
      <w:r w:rsidRPr="00B91A9F">
        <w:rPr>
          <w:rFonts w:eastAsia="Malgun Gothic"/>
          <w:b/>
          <w:bCs/>
          <w:sz w:val="28"/>
        </w:rPr>
        <w:t>-</w:t>
      </w:r>
      <w:r w:rsidR="008457F2" w:rsidRPr="00B91A9F">
        <w:rPr>
          <w:rFonts w:eastAsia="Malgun Gothic"/>
          <w:b/>
          <w:bCs/>
          <w:sz w:val="28"/>
        </w:rPr>
        <w:t>2</w:t>
      </w:r>
      <w:r w:rsidR="00727E7F">
        <w:rPr>
          <w:rFonts w:eastAsia="Malgun Gothic"/>
          <w:b/>
          <w:bCs/>
          <w:sz w:val="28"/>
        </w:rPr>
        <w:t>3</w:t>
      </w:r>
      <w:r w:rsidR="00C9176C">
        <w:rPr>
          <w:rFonts w:eastAsia="Malgun Gothic"/>
          <w:b/>
          <w:bCs/>
          <w:sz w:val="28"/>
        </w:rPr>
        <w:t>2745</w:t>
      </w:r>
    </w:p>
    <w:p w14:paraId="32A39083" w14:textId="430E4525" w:rsidR="00FC11C7" w:rsidRPr="00B91A9F" w:rsidRDefault="00D001ED"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Incheon</w:t>
      </w:r>
      <w:r w:rsidR="00FC11C7" w:rsidRPr="00B91A9F">
        <w:rPr>
          <w:rFonts w:eastAsia="Malgun Gothic"/>
          <w:b/>
          <w:bCs/>
          <w:sz w:val="28"/>
          <w:lang w:eastAsia="ko-KR"/>
        </w:rPr>
        <w:t>,</w:t>
      </w:r>
      <w:r w:rsidR="00BB7E99">
        <w:rPr>
          <w:rFonts w:eastAsia="Malgun Gothic"/>
          <w:b/>
          <w:bCs/>
          <w:sz w:val="28"/>
          <w:lang w:eastAsia="ko-KR"/>
        </w:rPr>
        <w:t xml:space="preserve"> </w:t>
      </w:r>
      <w:r w:rsidR="00C9176C">
        <w:rPr>
          <w:rFonts w:eastAsia="Malgun Gothic"/>
          <w:b/>
          <w:bCs/>
          <w:sz w:val="28"/>
          <w:lang w:eastAsia="ko-KR"/>
        </w:rPr>
        <w:t>Korea (Republic Of)</w:t>
      </w:r>
      <w:r w:rsidR="00BB7E99">
        <w:rPr>
          <w:rFonts w:eastAsia="Malgun Gothic"/>
          <w:b/>
          <w:bCs/>
          <w:sz w:val="28"/>
          <w:lang w:eastAsia="ko-KR"/>
        </w:rPr>
        <w:t>,</w:t>
      </w:r>
      <w:r w:rsidR="00FC11C7" w:rsidRPr="00B91A9F">
        <w:rPr>
          <w:rFonts w:eastAsia="Malgun Gothic"/>
          <w:b/>
          <w:bCs/>
          <w:sz w:val="28"/>
          <w:lang w:eastAsia="ko-KR"/>
        </w:rPr>
        <w:t xml:space="preserve"> </w:t>
      </w:r>
      <w:r>
        <w:rPr>
          <w:rFonts w:eastAsia="Malgun Gothic"/>
          <w:b/>
          <w:bCs/>
          <w:sz w:val="28"/>
          <w:lang w:eastAsia="ko-KR"/>
        </w:rPr>
        <w:t>22</w:t>
      </w:r>
      <w:r w:rsidRPr="00D001ED">
        <w:rPr>
          <w:rFonts w:eastAsia="Malgun Gothic"/>
          <w:b/>
          <w:bCs/>
          <w:sz w:val="28"/>
          <w:vertAlign w:val="superscript"/>
          <w:lang w:eastAsia="ko-KR"/>
        </w:rPr>
        <w:t>nd</w:t>
      </w:r>
      <w:r w:rsidR="00C9176C">
        <w:rPr>
          <w:rFonts w:eastAsia="Malgun Gothic"/>
          <w:b/>
          <w:bCs/>
          <w:sz w:val="28"/>
          <w:lang w:eastAsia="ko-KR"/>
        </w:rPr>
        <w:t xml:space="preserve"> </w:t>
      </w:r>
      <w:bookmarkStart w:id="1" w:name="_GoBack"/>
      <w:bookmarkEnd w:id="1"/>
      <w:r w:rsidR="00FB7B77" w:rsidRPr="00FB7B77">
        <w:rPr>
          <w:rFonts w:eastAsia="Malgun Gothic"/>
          <w:b/>
          <w:bCs/>
          <w:sz w:val="28"/>
          <w:lang w:eastAsia="ko-KR"/>
        </w:rPr>
        <w:t xml:space="preserve">– </w:t>
      </w:r>
      <w:r>
        <w:rPr>
          <w:rFonts w:eastAsia="Malgun Gothic"/>
          <w:b/>
          <w:bCs/>
          <w:sz w:val="28"/>
          <w:lang w:eastAsia="ko-KR"/>
        </w:rPr>
        <w:t>26</w:t>
      </w:r>
      <w:r w:rsidRPr="00D001ED">
        <w:rPr>
          <w:rFonts w:eastAsia="Malgun Gothic"/>
          <w:b/>
          <w:bCs/>
          <w:sz w:val="28"/>
          <w:vertAlign w:val="superscript"/>
          <w:lang w:eastAsia="ko-KR"/>
        </w:rPr>
        <w:t>th</w:t>
      </w:r>
      <w:r>
        <w:rPr>
          <w:rFonts w:eastAsia="Malgun Gothic"/>
          <w:b/>
          <w:bCs/>
          <w:sz w:val="28"/>
          <w:lang w:eastAsia="ko-KR"/>
        </w:rPr>
        <w:t xml:space="preserve"> May</w:t>
      </w:r>
      <w:r w:rsidR="00FB7B77" w:rsidRPr="00FB7B77">
        <w:rPr>
          <w:rFonts w:eastAsia="Malgun Gothic"/>
          <w:b/>
          <w:bCs/>
          <w:sz w:val="28"/>
          <w:lang w:eastAsia="ko-KR"/>
        </w:rPr>
        <w:t xml:space="preserve"> 2023</w:t>
      </w:r>
    </w:p>
    <w:bookmarkEnd w:id="0"/>
    <w:p w14:paraId="38A11C1B" w14:textId="2827008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8899EBB"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t>
      </w:r>
      <w:r w:rsidR="00815EAD">
        <w:rPr>
          <w:lang w:val="en-GB"/>
        </w:rPr>
        <w:t>GNSS emulation for NTN</w:t>
      </w:r>
    </w:p>
    <w:p w14:paraId="75E65FB7" w14:textId="12CDE3D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9757A4">
        <w:rPr>
          <w:lang w:val="en-GB"/>
        </w:rPr>
        <w:t>5.3.38.9</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0149F77C" w:rsidR="00196262" w:rsidRDefault="00D001ED" w:rsidP="00196262">
      <w:pPr>
        <w:rPr>
          <w:lang w:val="en-GB" w:eastAsia="en-US"/>
        </w:rPr>
      </w:pPr>
      <w:r>
        <w:rPr>
          <w:lang w:val="en-GB" w:eastAsia="en-US"/>
        </w:rPr>
        <w:t>During the RAN</w:t>
      </w:r>
      <w:r w:rsidR="00815EAD">
        <w:rPr>
          <w:lang w:val="en-GB" w:eastAsia="en-US"/>
        </w:rPr>
        <w:t>5</w:t>
      </w:r>
      <w:r>
        <w:rPr>
          <w:lang w:val="en-GB" w:eastAsia="en-US"/>
        </w:rPr>
        <w:t>#</w:t>
      </w:r>
      <w:r w:rsidR="00815EAD">
        <w:rPr>
          <w:lang w:val="en-GB" w:eastAsia="en-US"/>
        </w:rPr>
        <w:t>98</w:t>
      </w:r>
      <w:r>
        <w:rPr>
          <w:lang w:val="en-GB" w:eastAsia="en-US"/>
        </w:rPr>
        <w:t xml:space="preserve"> </w:t>
      </w:r>
      <w:r w:rsidR="00815EAD">
        <w:rPr>
          <w:lang w:val="en-GB" w:eastAsia="en-US"/>
        </w:rPr>
        <w:t>a paper [1] was presented discussing the open points for NR NTN TC definition. In this paper we share our view on how to solve the issue of GNSS acquisition for NR-NTN and IoT-NTN.</w:t>
      </w:r>
    </w:p>
    <w:p w14:paraId="188F9162" w14:textId="0FA4A682" w:rsidR="003442BC" w:rsidRDefault="002A659B" w:rsidP="003442BC">
      <w:pPr>
        <w:pStyle w:val="berschrift1"/>
        <w:rPr>
          <w:rFonts w:cs="Arial"/>
        </w:rPr>
      </w:pPr>
      <w:bookmarkStart w:id="2" w:name="OLE_LINK10"/>
      <w:bookmarkStart w:id="3" w:name="OLE_LINK11"/>
      <w:r w:rsidRPr="00DE4417">
        <w:rPr>
          <w:rFonts w:cs="Arial"/>
        </w:rPr>
        <w:t>Discussion</w:t>
      </w:r>
    </w:p>
    <w:p w14:paraId="3A94913C" w14:textId="343408FD" w:rsidR="002A3C1E" w:rsidRDefault="002A3C1E" w:rsidP="002A3C1E">
      <w:pPr>
        <w:rPr>
          <w:lang w:val="en-GB" w:eastAsia="en-US"/>
        </w:rPr>
      </w:pPr>
      <w:r>
        <w:rPr>
          <w:lang w:val="en-GB" w:eastAsia="en-US"/>
        </w:rPr>
        <w:t>Currently RAN5 is discussing two different work items with respect to NTN, one with respect to NR-NTN and the other one covering IoT-NTN. Since for both cases it is necessary to provide the UE with GNSS information, so that the UE can derive its location, it would be beneficial to have a common approach for both cases.</w:t>
      </w:r>
    </w:p>
    <w:p w14:paraId="4B499DE3" w14:textId="2B0AF3F5" w:rsidR="009030FB" w:rsidRDefault="009030FB" w:rsidP="002A3C1E">
      <w:pPr>
        <w:rPr>
          <w:lang w:val="en-GB" w:eastAsia="en-US"/>
        </w:rPr>
      </w:pPr>
      <w:r>
        <w:rPr>
          <w:lang w:val="en-GB" w:eastAsia="en-US"/>
        </w:rPr>
        <w:t>In the last meeting an associated action point has been raised:</w:t>
      </w:r>
    </w:p>
    <w:tbl>
      <w:tblPr>
        <w:tblW w:w="953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796"/>
      </w:tblGrid>
      <w:tr w:rsidR="009030FB" w14:paraId="71F736EF" w14:textId="77777777" w:rsidTr="00BA10B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8545DA" w14:textId="77777777" w:rsidR="009030FB" w:rsidRDefault="009030FB" w:rsidP="00B543BB">
            <w:pPr>
              <w:keepNext/>
              <w:jc w:val="center"/>
              <w:rPr>
                <w:b/>
                <w:bCs/>
                <w:sz w:val="18"/>
                <w:szCs w:val="18"/>
              </w:rPr>
            </w:pPr>
            <w:r>
              <w:rPr>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D59211" w14:textId="77777777" w:rsidR="009030FB" w:rsidRDefault="009030FB" w:rsidP="00B543BB">
            <w:pPr>
              <w:keepNext/>
              <w:jc w:val="center"/>
              <w:rPr>
                <w:b/>
                <w:bCs/>
                <w:sz w:val="18"/>
                <w:szCs w:val="18"/>
              </w:rPr>
            </w:pPr>
            <w:r>
              <w:rPr>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514FCC" w14:textId="77777777" w:rsidR="009030FB" w:rsidRDefault="009030FB" w:rsidP="00B543BB">
            <w:pPr>
              <w:keepNext/>
              <w:jc w:val="center"/>
              <w:rPr>
                <w:b/>
                <w:bCs/>
                <w:sz w:val="18"/>
                <w:szCs w:val="18"/>
              </w:rPr>
            </w:pPr>
            <w:r>
              <w:rPr>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6F12BC" w14:textId="77777777" w:rsidR="009030FB" w:rsidRDefault="009030FB" w:rsidP="00B543BB">
            <w:pPr>
              <w:keepNext/>
              <w:jc w:val="center"/>
              <w:rPr>
                <w:b/>
                <w:bCs/>
                <w:sz w:val="18"/>
                <w:szCs w:val="18"/>
              </w:rPr>
            </w:pPr>
            <w:r>
              <w:rPr>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2E9707" w14:textId="77777777" w:rsidR="009030FB" w:rsidRDefault="009030FB" w:rsidP="00B543BB">
            <w:pPr>
              <w:keepNext/>
              <w:jc w:val="center"/>
              <w:rPr>
                <w:b/>
                <w:bCs/>
                <w:sz w:val="18"/>
                <w:szCs w:val="18"/>
              </w:rPr>
            </w:pPr>
            <w:r>
              <w:rPr>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64D47D" w14:textId="77777777" w:rsidR="009030FB" w:rsidRDefault="009030FB" w:rsidP="00B543BB">
            <w:pPr>
              <w:keepNext/>
              <w:jc w:val="center"/>
              <w:rPr>
                <w:b/>
                <w:bCs/>
                <w:sz w:val="18"/>
                <w:szCs w:val="18"/>
              </w:rPr>
            </w:pPr>
            <w:r>
              <w:rPr>
                <w:b/>
                <w:bCs/>
                <w:color w:val="000000"/>
                <w:sz w:val="18"/>
                <w:szCs w:val="18"/>
              </w:rPr>
              <w:t>Deadline</w:t>
            </w:r>
          </w:p>
        </w:tc>
        <w:tc>
          <w:tcPr>
            <w:tcW w:w="79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389D4C" w14:textId="77777777" w:rsidR="009030FB" w:rsidRDefault="009030FB" w:rsidP="00B543BB">
            <w:pPr>
              <w:keepNext/>
              <w:jc w:val="center"/>
              <w:rPr>
                <w:b/>
                <w:bCs/>
                <w:sz w:val="18"/>
                <w:szCs w:val="18"/>
              </w:rPr>
            </w:pPr>
            <w:r>
              <w:rPr>
                <w:b/>
                <w:bCs/>
                <w:color w:val="000000"/>
                <w:sz w:val="18"/>
                <w:szCs w:val="18"/>
              </w:rPr>
              <w:t>Status</w:t>
            </w:r>
          </w:p>
        </w:tc>
      </w:tr>
      <w:tr w:rsidR="009030FB" w14:paraId="6C5254FE" w14:textId="77777777" w:rsidTr="00BA10B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6794D" w14:textId="77777777" w:rsidR="009030FB" w:rsidRDefault="009030FB" w:rsidP="00B543BB">
            <w:pPr>
              <w:keepNext/>
              <w:rPr>
                <w:sz w:val="18"/>
                <w:szCs w:val="18"/>
              </w:rPr>
            </w:pPr>
            <w:r>
              <w:rPr>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8688C" w14:textId="77777777" w:rsidR="009030FB" w:rsidRDefault="009030FB" w:rsidP="00B543BB">
            <w:pPr>
              <w:keepNext/>
              <w:rPr>
                <w:sz w:val="18"/>
                <w:szCs w:val="18"/>
              </w:rPr>
            </w:pPr>
            <w:r>
              <w:rPr>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9A13" w14:textId="77777777" w:rsidR="009030FB" w:rsidRDefault="009030FB" w:rsidP="00B543BB">
            <w:pPr>
              <w:keepNext/>
              <w:rPr>
                <w:sz w:val="18"/>
                <w:szCs w:val="18"/>
              </w:rPr>
            </w:pPr>
            <w:r w:rsidRPr="00BA10B7">
              <w:rPr>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B53A" w14:textId="77777777" w:rsidR="009030FB" w:rsidRDefault="009030FB" w:rsidP="00B543BB">
            <w:pPr>
              <w:keepNext/>
              <w:rPr>
                <w:sz w:val="18"/>
                <w:szCs w:val="18"/>
              </w:rPr>
            </w:pPr>
            <w:r>
              <w:rPr>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423F" w14:textId="77777777" w:rsidR="009030FB" w:rsidRDefault="009030FB" w:rsidP="00B543BB">
            <w:pPr>
              <w:keepNext/>
              <w:spacing w:after="0"/>
              <w:rPr>
                <w:sz w:val="18"/>
                <w:szCs w:val="18"/>
              </w:rPr>
            </w:pPr>
            <w:r>
              <w:rPr>
                <w:sz w:val="18"/>
                <w:szCs w:val="18"/>
              </w:rPr>
              <w:t>R5-230425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2C00" w14:textId="77777777" w:rsidR="009030FB" w:rsidRDefault="009030FB" w:rsidP="00B543BB">
            <w:pPr>
              <w:keepNext/>
              <w:rPr>
                <w:sz w:val="18"/>
                <w:szCs w:val="18"/>
              </w:rPr>
            </w:pPr>
            <w:r>
              <w:rPr>
                <w:sz w:val="18"/>
                <w:szCs w:val="18"/>
              </w:rPr>
              <w:t>RAN5#100</w:t>
            </w:r>
          </w:p>
        </w:tc>
        <w:tc>
          <w:tcPr>
            <w:tcW w:w="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CFEB" w14:textId="77777777" w:rsidR="009030FB" w:rsidRDefault="009030FB" w:rsidP="00B543BB">
            <w:pPr>
              <w:keepNext/>
              <w:rPr>
                <w:sz w:val="18"/>
                <w:szCs w:val="18"/>
              </w:rPr>
            </w:pPr>
            <w:r>
              <w:rPr>
                <w:sz w:val="18"/>
                <w:szCs w:val="18"/>
              </w:rPr>
              <w:t>Open</w:t>
            </w:r>
          </w:p>
        </w:tc>
      </w:tr>
    </w:tbl>
    <w:p w14:paraId="5E3DC1F6" w14:textId="77777777" w:rsidR="009030FB" w:rsidRDefault="009030FB" w:rsidP="002A3C1E">
      <w:pPr>
        <w:rPr>
          <w:lang w:val="en-GB" w:eastAsia="en-US"/>
        </w:rPr>
      </w:pPr>
    </w:p>
    <w:p w14:paraId="7FECD0BF" w14:textId="4D492FD5" w:rsidR="00815EAD" w:rsidRDefault="00815EAD" w:rsidP="00815EAD">
      <w:pPr>
        <w:rPr>
          <w:lang w:val="en-GB" w:eastAsia="en-US"/>
        </w:rPr>
      </w:pPr>
      <w:r>
        <w:rPr>
          <w:lang w:val="en-GB" w:eastAsia="en-US"/>
        </w:rPr>
        <w:t>As discussed in [1] there are multiple options to provide the GNSS information to the UE. The most prominent ones being discussed are either using GNSS simulator or providing the UE with one-shot GNSS information via e.g. AT commands.</w:t>
      </w:r>
    </w:p>
    <w:p w14:paraId="0BBCD440" w14:textId="04056141" w:rsidR="00815EAD" w:rsidRDefault="00815EAD" w:rsidP="00815EAD">
      <w:pPr>
        <w:rPr>
          <w:lang w:val="en-GB" w:eastAsia="en-US"/>
        </w:rPr>
      </w:pPr>
      <w:r>
        <w:rPr>
          <w:lang w:val="en-GB" w:eastAsia="en-US"/>
        </w:rPr>
        <w:t>From a test system vendor perspective both options are feasible, however they present different challenges.</w:t>
      </w:r>
    </w:p>
    <w:p w14:paraId="5D70A6E5" w14:textId="5AF64CFF" w:rsidR="00815EAD" w:rsidRDefault="00815EAD" w:rsidP="00815EAD">
      <w:pPr>
        <w:rPr>
          <w:lang w:val="en-GB" w:eastAsia="en-US"/>
        </w:rPr>
      </w:pPr>
      <w:r>
        <w:rPr>
          <w:lang w:val="en-GB" w:eastAsia="en-US"/>
        </w:rPr>
        <w:t xml:space="preserve">While the usage of a GNSS simulator may provide real-time GNSS information to the UE, there are several drawbacks to this solution. </w:t>
      </w:r>
      <w:r w:rsidR="00177B2C">
        <w:rPr>
          <w:lang w:val="en-GB" w:eastAsia="en-US"/>
        </w:rPr>
        <w:t xml:space="preserve">GNSS emulators are designed to provide a wide range of GNSS emulation scenarios for LBS testing. </w:t>
      </w:r>
      <w:r>
        <w:rPr>
          <w:lang w:val="en-GB" w:eastAsia="en-US"/>
        </w:rPr>
        <w:t xml:space="preserve">For </w:t>
      </w:r>
      <w:r w:rsidR="00177B2C">
        <w:rPr>
          <w:lang w:val="en-GB" w:eastAsia="en-US"/>
        </w:rPr>
        <w:t>current NTN testing it seems that there is only a need to provide a fixed position to the UE, thus</w:t>
      </w:r>
      <w:r w:rsidR="009D081A">
        <w:rPr>
          <w:lang w:val="en-GB" w:eastAsia="en-US"/>
        </w:rPr>
        <w:t>,</w:t>
      </w:r>
      <w:r w:rsidR="00177B2C">
        <w:rPr>
          <w:lang w:val="en-GB" w:eastAsia="en-US"/>
        </w:rPr>
        <w:t xml:space="preserve"> using a </w:t>
      </w:r>
      <w:r w:rsidR="00151762">
        <w:rPr>
          <w:lang w:val="en-GB" w:eastAsia="en-US"/>
        </w:rPr>
        <w:t>full</w:t>
      </w:r>
      <w:r w:rsidR="00BA10B7">
        <w:rPr>
          <w:lang w:val="en-GB" w:eastAsia="en-US"/>
        </w:rPr>
        <w:t>y</w:t>
      </w:r>
      <w:r w:rsidR="00151762">
        <w:rPr>
          <w:lang w:val="en-GB" w:eastAsia="en-US"/>
        </w:rPr>
        <w:t>-</w:t>
      </w:r>
      <w:r w:rsidR="00BA10B7">
        <w:rPr>
          <w:lang w:val="en-GB" w:eastAsia="en-US"/>
        </w:rPr>
        <w:t>optioned</w:t>
      </w:r>
      <w:r w:rsidR="00177B2C">
        <w:rPr>
          <w:lang w:val="en-GB" w:eastAsia="en-US"/>
        </w:rPr>
        <w:t xml:space="preserve"> GNSS simulator would unnecessarily increase the system complexity.</w:t>
      </w:r>
    </w:p>
    <w:p w14:paraId="4598C7AD" w14:textId="701DEEC3" w:rsidR="00177B2C" w:rsidRDefault="00177B2C" w:rsidP="00815EAD">
      <w:pPr>
        <w:rPr>
          <w:lang w:val="en-GB" w:eastAsia="en-US"/>
        </w:rPr>
      </w:pPr>
      <w:r w:rsidRPr="00177B2C">
        <w:rPr>
          <w:b/>
          <w:lang w:val="en-GB" w:eastAsia="en-US"/>
        </w:rPr>
        <w:t xml:space="preserve">Observation </w:t>
      </w:r>
      <w:r w:rsidR="00225D76">
        <w:rPr>
          <w:b/>
          <w:lang w:val="en-GB" w:eastAsia="en-US"/>
        </w:rPr>
        <w:t>1</w:t>
      </w:r>
      <w:r w:rsidRPr="00177B2C">
        <w:rPr>
          <w:b/>
          <w:lang w:val="en-GB" w:eastAsia="en-US"/>
        </w:rPr>
        <w:t>:</w:t>
      </w:r>
      <w:r>
        <w:rPr>
          <w:lang w:val="en-GB" w:eastAsia="en-US"/>
        </w:rPr>
        <w:t xml:space="preserve"> Using a GNSS simulator unnecessarily increases the test system complexity.</w:t>
      </w:r>
    </w:p>
    <w:p w14:paraId="0DC46613" w14:textId="45B7CDAA" w:rsidR="00177B2C" w:rsidRDefault="00656352" w:rsidP="00815EAD">
      <w:pPr>
        <w:rPr>
          <w:lang w:val="en-GB" w:eastAsia="en-US"/>
        </w:rPr>
      </w:pPr>
      <w:r>
        <w:rPr>
          <w:lang w:val="en-GB" w:eastAsia="en-US"/>
        </w:rPr>
        <w:lastRenderedPageBreak/>
        <w:t xml:space="preserve">The UE needs to know its position in order to calculate the </w:t>
      </w:r>
      <w:r w:rsidR="00141C73">
        <w:rPr>
          <w:lang w:val="en-GB" w:eastAsia="en-US"/>
        </w:rPr>
        <w:t xml:space="preserve">frequency </w:t>
      </w:r>
      <w:r>
        <w:rPr>
          <w:lang w:val="en-GB" w:eastAsia="en-US"/>
        </w:rPr>
        <w:t xml:space="preserve">pre-compensation. When using a GNSS simulator the UE needs to determine the position information based on its own GNSS receiver. Measurement uncertainties in this process can propagate through the pre-compensation and impact the measurement results for several TCs. </w:t>
      </w:r>
      <w:r w:rsidR="00177B2C">
        <w:rPr>
          <w:lang w:val="en-GB" w:eastAsia="en-US"/>
        </w:rPr>
        <w:t xml:space="preserve">This would need to be carefully considered and </w:t>
      </w:r>
      <w:r>
        <w:rPr>
          <w:lang w:val="en-GB" w:eastAsia="en-US"/>
        </w:rPr>
        <w:t>assessed</w:t>
      </w:r>
      <w:r w:rsidR="00177B2C">
        <w:rPr>
          <w:lang w:val="en-GB" w:eastAsia="en-US"/>
        </w:rPr>
        <w:t>.</w:t>
      </w:r>
    </w:p>
    <w:p w14:paraId="62353434" w14:textId="6D0BCD9B" w:rsidR="00112F75" w:rsidRDefault="00112F75" w:rsidP="00112F75">
      <w:pPr>
        <w:rPr>
          <w:lang w:val="en-GB" w:eastAsia="en-US"/>
        </w:rPr>
      </w:pPr>
      <w:r w:rsidRPr="00177B2C">
        <w:rPr>
          <w:b/>
          <w:lang w:val="en-GB" w:eastAsia="en-US"/>
        </w:rPr>
        <w:t xml:space="preserve">Observation </w:t>
      </w:r>
      <w:r w:rsidR="00225D76">
        <w:rPr>
          <w:b/>
          <w:lang w:val="en-GB" w:eastAsia="en-US"/>
        </w:rPr>
        <w:t>2</w:t>
      </w:r>
      <w:r w:rsidRPr="00177B2C">
        <w:rPr>
          <w:b/>
          <w:lang w:val="en-GB" w:eastAsia="en-US"/>
        </w:rPr>
        <w:t>:</w:t>
      </w:r>
      <w:r>
        <w:rPr>
          <w:lang w:val="en-GB" w:eastAsia="en-US"/>
        </w:rPr>
        <w:t xml:space="preserve"> Using a GNSS simulator introduces additional uncertainties into the TCs.</w:t>
      </w:r>
    </w:p>
    <w:p w14:paraId="2A9BA4CF" w14:textId="0B82509F" w:rsidR="00177B2C" w:rsidRDefault="00177B2C" w:rsidP="00177B2C">
      <w:pPr>
        <w:rPr>
          <w:lang w:val="en-GB" w:eastAsia="en-US"/>
        </w:rPr>
      </w:pPr>
      <w:r>
        <w:rPr>
          <w:lang w:val="en-GB" w:eastAsia="en-US"/>
        </w:rPr>
        <w:t xml:space="preserve">Both of these issues could be avoided by providing a one-shot GNSS fix to the UE at a defined location using AT commands. </w:t>
      </w:r>
    </w:p>
    <w:p w14:paraId="2E208A01" w14:textId="1B2FCC34" w:rsidR="00112F75" w:rsidRDefault="00112F75" w:rsidP="00112F75">
      <w:pPr>
        <w:rPr>
          <w:lang w:val="en-GB" w:eastAsia="en-US"/>
        </w:rPr>
      </w:pPr>
      <w:r w:rsidRPr="00177B2C">
        <w:rPr>
          <w:b/>
          <w:lang w:val="en-GB" w:eastAsia="en-US"/>
        </w:rPr>
        <w:t xml:space="preserve">Observation </w:t>
      </w:r>
      <w:r w:rsidR="00225D76">
        <w:rPr>
          <w:b/>
          <w:lang w:val="en-GB" w:eastAsia="en-US"/>
        </w:rPr>
        <w:t>3</w:t>
      </w:r>
      <w:r w:rsidRPr="00177B2C">
        <w:rPr>
          <w:b/>
          <w:lang w:val="en-GB" w:eastAsia="en-US"/>
        </w:rPr>
        <w:t>:</w:t>
      </w:r>
      <w:r>
        <w:rPr>
          <w:lang w:val="en-GB" w:eastAsia="en-US"/>
        </w:rPr>
        <w:t xml:space="preserve"> Using a one-shot GNSS fix does not have the complexity and uncertainty issues of using a GNSS simulator.</w:t>
      </w:r>
    </w:p>
    <w:p w14:paraId="58DACFB4" w14:textId="39DA2327" w:rsidR="00177B2C" w:rsidRDefault="00BA10B7" w:rsidP="00177B2C">
      <w:pPr>
        <w:rPr>
          <w:lang w:val="en-GB" w:eastAsia="en-US"/>
        </w:rPr>
      </w:pPr>
      <w:r>
        <w:rPr>
          <w:lang w:val="en-GB" w:eastAsia="en-US"/>
        </w:rPr>
        <w:t xml:space="preserve">Proprietary </w:t>
      </w:r>
      <w:r w:rsidR="00177B2C">
        <w:rPr>
          <w:lang w:val="en-GB" w:eastAsia="en-US"/>
        </w:rPr>
        <w:t xml:space="preserve">AT commands on the other hand may have the drawback that they would need to be device specific, which also leads to additional complexity for the test system development. This however could be lessened by introducing a common test function, which can be specified in TS 38.509 </w:t>
      </w:r>
      <w:r w:rsidR="00112F75">
        <w:rPr>
          <w:lang w:val="en-GB" w:eastAsia="en-US"/>
        </w:rPr>
        <w:t>and/</w:t>
      </w:r>
      <w:r w:rsidR="00177B2C">
        <w:rPr>
          <w:lang w:val="en-GB" w:eastAsia="en-US"/>
        </w:rPr>
        <w:t>or 36.509</w:t>
      </w:r>
      <w:r w:rsidR="00112F75">
        <w:rPr>
          <w:lang w:val="en-GB" w:eastAsia="en-US"/>
        </w:rPr>
        <w:t>.</w:t>
      </w:r>
    </w:p>
    <w:p w14:paraId="15C337A1" w14:textId="704AB285" w:rsidR="00112F75" w:rsidRDefault="00112F75" w:rsidP="00112F75">
      <w:pPr>
        <w:rPr>
          <w:lang w:val="en-GB" w:eastAsia="en-US"/>
        </w:rPr>
      </w:pPr>
      <w:r w:rsidRPr="00177B2C">
        <w:rPr>
          <w:b/>
          <w:lang w:val="en-GB" w:eastAsia="en-US"/>
        </w:rPr>
        <w:t xml:space="preserve">Observation </w:t>
      </w:r>
      <w:r w:rsidR="00225D76">
        <w:rPr>
          <w:b/>
          <w:lang w:val="en-GB" w:eastAsia="en-US"/>
        </w:rPr>
        <w:t>4</w:t>
      </w:r>
      <w:r w:rsidRPr="00177B2C">
        <w:rPr>
          <w:b/>
          <w:lang w:val="en-GB" w:eastAsia="en-US"/>
        </w:rPr>
        <w:t>:</w:t>
      </w:r>
      <w:r>
        <w:rPr>
          <w:lang w:val="en-GB" w:eastAsia="en-US"/>
        </w:rPr>
        <w:t xml:space="preserve"> </w:t>
      </w:r>
      <w:r w:rsidR="003C39A4">
        <w:rPr>
          <w:lang w:val="en-GB" w:eastAsia="en-US"/>
        </w:rPr>
        <w:t>Test system c</w:t>
      </w:r>
      <w:r>
        <w:rPr>
          <w:lang w:val="en-GB" w:eastAsia="en-US"/>
        </w:rPr>
        <w:t>omplexity issues of using</w:t>
      </w:r>
      <w:r w:rsidR="00BA10B7">
        <w:rPr>
          <w:lang w:val="en-GB" w:eastAsia="en-US"/>
        </w:rPr>
        <w:t xml:space="preserve"> proprietary</w:t>
      </w:r>
      <w:r>
        <w:rPr>
          <w:lang w:val="en-GB" w:eastAsia="en-US"/>
        </w:rPr>
        <w:t xml:space="preserve"> AT commands can be reduced by specifying corresponding test functions.</w:t>
      </w:r>
    </w:p>
    <w:p w14:paraId="2AE1CE5A" w14:textId="137BAF14" w:rsidR="003C39A4" w:rsidRDefault="001238F4" w:rsidP="00112F75">
      <w:pPr>
        <w:rPr>
          <w:lang w:val="en-GB" w:eastAsia="en-US"/>
        </w:rPr>
      </w:pPr>
      <w:r>
        <w:rPr>
          <w:lang w:val="en-GB" w:eastAsia="en-US"/>
        </w:rPr>
        <w:t>Therefor</w:t>
      </w:r>
      <w:r w:rsidR="00E7557F">
        <w:rPr>
          <w:lang w:val="en-GB" w:eastAsia="en-US"/>
        </w:rPr>
        <w:t>e,</w:t>
      </w:r>
      <w:r>
        <w:rPr>
          <w:lang w:val="en-GB" w:eastAsia="en-US"/>
        </w:rPr>
        <w:t xml:space="preserve"> from a test system vendor perspective it would be beneficial to define </w:t>
      </w:r>
      <w:r w:rsidR="003C39A4">
        <w:rPr>
          <w:lang w:val="en-GB" w:eastAsia="en-US"/>
        </w:rPr>
        <w:t xml:space="preserve">test function which provides the GNSS information to the UE. </w:t>
      </w:r>
    </w:p>
    <w:p w14:paraId="5513F587" w14:textId="40DD186B" w:rsidR="00177B2C" w:rsidRDefault="00112F75" w:rsidP="00815EAD">
      <w:pPr>
        <w:rPr>
          <w:lang w:val="en-GB" w:eastAsia="en-US"/>
        </w:rPr>
      </w:pPr>
      <w:r>
        <w:rPr>
          <w:b/>
          <w:lang w:val="en-GB" w:eastAsia="en-US"/>
        </w:rPr>
        <w:t>Proposal</w:t>
      </w:r>
      <w:r w:rsidRPr="00177B2C">
        <w:rPr>
          <w:b/>
          <w:lang w:val="en-GB" w:eastAsia="en-US"/>
        </w:rPr>
        <w:t>:</w:t>
      </w:r>
      <w:r>
        <w:rPr>
          <w:lang w:val="en-GB" w:eastAsia="en-US"/>
        </w:rPr>
        <w:t xml:space="preserve"> RAN5 defines test functions in </w:t>
      </w:r>
      <w:r w:rsidR="00E7557F">
        <w:rPr>
          <w:lang w:val="en-GB" w:eastAsia="en-US"/>
        </w:rPr>
        <w:t xml:space="preserve">TS </w:t>
      </w:r>
      <w:r>
        <w:rPr>
          <w:lang w:val="en-GB" w:eastAsia="en-US"/>
        </w:rPr>
        <w:t xml:space="preserve">38.509 and </w:t>
      </w:r>
      <w:r w:rsidR="00E7557F">
        <w:rPr>
          <w:lang w:val="en-GB" w:eastAsia="en-US"/>
        </w:rPr>
        <w:t xml:space="preserve">TS </w:t>
      </w:r>
      <w:r>
        <w:rPr>
          <w:lang w:val="en-GB" w:eastAsia="en-US"/>
        </w:rPr>
        <w:t>36.509 to provide the UE with the GNSS information for NTN testing.</w:t>
      </w:r>
    </w:p>
    <w:p w14:paraId="58842FA0" w14:textId="7B884049" w:rsidR="009E56A9" w:rsidRPr="00815EAD" w:rsidRDefault="009E56A9" w:rsidP="00815EAD">
      <w:pPr>
        <w:rPr>
          <w:lang w:val="en-GB" w:eastAsia="en-US"/>
        </w:rPr>
      </w:pPr>
      <w:r>
        <w:rPr>
          <w:lang w:val="en-GB" w:eastAsia="en-US"/>
        </w:rPr>
        <w:t xml:space="preserve">However, since there are already several protocol test cases existing for IoT-NTN, it may be difficult to “retroactively” introduce a test function into 36.509. For this case, further discussions may be necessary whether the usage of a test function is feasible or it is required to use </w:t>
      </w:r>
      <w:r w:rsidR="00BA10B7">
        <w:rPr>
          <w:lang w:val="en-GB" w:eastAsia="en-US"/>
        </w:rPr>
        <w:t xml:space="preserve">proprietary </w:t>
      </w:r>
      <w:r>
        <w:rPr>
          <w:lang w:val="en-GB" w:eastAsia="en-US"/>
        </w:rPr>
        <w:t>AT commands.</w:t>
      </w:r>
    </w:p>
    <w:bookmarkEnd w:id="2"/>
    <w:bookmarkEnd w:id="3"/>
    <w:p w14:paraId="6A30F3C3" w14:textId="0380C826" w:rsidR="00EE0AC3" w:rsidRPr="00DE4417" w:rsidRDefault="00F71811" w:rsidP="00E45333">
      <w:pPr>
        <w:pStyle w:val="berschrift1"/>
        <w:rPr>
          <w:rFonts w:cs="Arial"/>
        </w:rPr>
      </w:pPr>
      <w:r w:rsidRPr="00DE4417">
        <w:rPr>
          <w:rFonts w:cs="Arial"/>
        </w:rPr>
        <w:t>Proposals</w:t>
      </w:r>
    </w:p>
    <w:p w14:paraId="43D54AB8" w14:textId="3F4F6EC6" w:rsidR="00AF3C74" w:rsidRDefault="00AF3C74" w:rsidP="00AF3C74">
      <w:pPr>
        <w:rPr>
          <w:lang w:eastAsia="en-US"/>
        </w:rPr>
      </w:pPr>
      <w:bookmarkStart w:id="4" w:name="_Ref473660868"/>
      <w:bookmarkStart w:id="5" w:name="_Ref473660708"/>
      <w:bookmarkStart w:id="6" w:name="OLE_LINK6"/>
      <w:bookmarkStart w:id="7" w:name="OLE_LINK7"/>
      <w:r w:rsidRPr="00526386">
        <w:rPr>
          <w:lang w:eastAsia="en-US"/>
        </w:rPr>
        <w:t xml:space="preserve">In this contribution, </w:t>
      </w:r>
      <w:r w:rsidR="00FE1287">
        <w:rPr>
          <w:lang w:eastAsia="en-US"/>
        </w:rPr>
        <w:t>we</w:t>
      </w:r>
      <w:r w:rsidR="00F62C3E">
        <w:rPr>
          <w:lang w:eastAsia="en-US"/>
        </w:rPr>
        <w:t xml:space="preserve"> discussed </w:t>
      </w:r>
      <w:r w:rsidR="00112F75">
        <w:rPr>
          <w:lang w:eastAsia="en-US"/>
        </w:rPr>
        <w:t>how to provide the GNSS information to the UE for NTN testing, with the following Observations and Proposal.</w:t>
      </w:r>
    </w:p>
    <w:p w14:paraId="090C13D7" w14:textId="0A566E5E" w:rsidR="00112F75" w:rsidRDefault="00112F75" w:rsidP="00112F75">
      <w:pPr>
        <w:rPr>
          <w:lang w:val="en-GB" w:eastAsia="en-US"/>
        </w:rPr>
      </w:pPr>
      <w:r w:rsidRPr="00177B2C">
        <w:rPr>
          <w:b/>
          <w:lang w:val="en-GB" w:eastAsia="en-US"/>
        </w:rPr>
        <w:t xml:space="preserve">Observation </w:t>
      </w:r>
      <w:r w:rsidR="00225D76">
        <w:rPr>
          <w:b/>
          <w:lang w:val="en-GB" w:eastAsia="en-US"/>
        </w:rPr>
        <w:t>1</w:t>
      </w:r>
      <w:r w:rsidRPr="00177B2C">
        <w:rPr>
          <w:b/>
          <w:lang w:val="en-GB" w:eastAsia="en-US"/>
        </w:rPr>
        <w:t>:</w:t>
      </w:r>
      <w:r>
        <w:rPr>
          <w:lang w:val="en-GB" w:eastAsia="en-US"/>
        </w:rPr>
        <w:t xml:space="preserve"> Using a GNSS simulator unnecessarily increases the test system complexity.</w:t>
      </w:r>
    </w:p>
    <w:p w14:paraId="58CC994C" w14:textId="6D9FC518" w:rsidR="00112F75" w:rsidRDefault="00112F75" w:rsidP="00112F75">
      <w:pPr>
        <w:rPr>
          <w:lang w:val="en-GB" w:eastAsia="en-US"/>
        </w:rPr>
      </w:pPr>
      <w:r w:rsidRPr="00177B2C">
        <w:rPr>
          <w:b/>
          <w:lang w:val="en-GB" w:eastAsia="en-US"/>
        </w:rPr>
        <w:t xml:space="preserve">Observation </w:t>
      </w:r>
      <w:r w:rsidR="00225D76">
        <w:rPr>
          <w:b/>
          <w:lang w:val="en-GB" w:eastAsia="en-US"/>
        </w:rPr>
        <w:t>2</w:t>
      </w:r>
      <w:r w:rsidRPr="00177B2C">
        <w:rPr>
          <w:b/>
          <w:lang w:val="en-GB" w:eastAsia="en-US"/>
        </w:rPr>
        <w:t>:</w:t>
      </w:r>
      <w:r>
        <w:rPr>
          <w:lang w:val="en-GB" w:eastAsia="en-US"/>
        </w:rPr>
        <w:t xml:space="preserve"> Using a GNSS simulator introduces additional uncertainties into the TCs.</w:t>
      </w:r>
    </w:p>
    <w:p w14:paraId="7A4843CA" w14:textId="684578EE" w:rsidR="00112F75" w:rsidRDefault="00112F75" w:rsidP="00112F75">
      <w:pPr>
        <w:rPr>
          <w:lang w:val="en-GB" w:eastAsia="en-US"/>
        </w:rPr>
      </w:pPr>
      <w:r w:rsidRPr="00177B2C">
        <w:rPr>
          <w:b/>
          <w:lang w:val="en-GB" w:eastAsia="en-US"/>
        </w:rPr>
        <w:t xml:space="preserve">Observation </w:t>
      </w:r>
      <w:r w:rsidR="00225D76">
        <w:rPr>
          <w:b/>
          <w:lang w:val="en-GB" w:eastAsia="en-US"/>
        </w:rPr>
        <w:t>3</w:t>
      </w:r>
      <w:r w:rsidRPr="00177B2C">
        <w:rPr>
          <w:b/>
          <w:lang w:val="en-GB" w:eastAsia="en-US"/>
        </w:rPr>
        <w:t>:</w:t>
      </w:r>
      <w:r>
        <w:rPr>
          <w:lang w:val="en-GB" w:eastAsia="en-US"/>
        </w:rPr>
        <w:t xml:space="preserve"> Using a one-shot GNSS fix does not have the complexity and uncertainty issues of using a GNSS simulator.</w:t>
      </w:r>
    </w:p>
    <w:p w14:paraId="473CB571" w14:textId="77777777" w:rsidR="00BA10B7" w:rsidRDefault="00BA10B7" w:rsidP="00BA10B7">
      <w:pPr>
        <w:rPr>
          <w:lang w:val="en-GB" w:eastAsia="en-US"/>
        </w:rPr>
      </w:pPr>
      <w:r w:rsidRPr="00177B2C">
        <w:rPr>
          <w:b/>
          <w:lang w:val="en-GB" w:eastAsia="en-US"/>
        </w:rPr>
        <w:t xml:space="preserve">Observation </w:t>
      </w:r>
      <w:r>
        <w:rPr>
          <w:b/>
          <w:lang w:val="en-GB" w:eastAsia="en-US"/>
        </w:rPr>
        <w:t>4</w:t>
      </w:r>
      <w:r w:rsidRPr="00177B2C">
        <w:rPr>
          <w:b/>
          <w:lang w:val="en-GB" w:eastAsia="en-US"/>
        </w:rPr>
        <w:t>:</w:t>
      </w:r>
      <w:r>
        <w:rPr>
          <w:lang w:val="en-GB" w:eastAsia="en-US"/>
        </w:rPr>
        <w:t xml:space="preserve"> Test system complexity issues of using proprietary AT commands can be reduced by specifying corresponding test functions.</w:t>
      </w:r>
    </w:p>
    <w:p w14:paraId="0A76EA30" w14:textId="2CB14608" w:rsidR="003C39A4" w:rsidRPr="00815EAD" w:rsidRDefault="003C39A4" w:rsidP="003C39A4">
      <w:pPr>
        <w:rPr>
          <w:lang w:val="en-GB" w:eastAsia="en-US"/>
        </w:rPr>
      </w:pPr>
      <w:r>
        <w:rPr>
          <w:b/>
          <w:lang w:val="en-GB" w:eastAsia="en-US"/>
        </w:rPr>
        <w:lastRenderedPageBreak/>
        <w:t>Proposal</w:t>
      </w:r>
      <w:r w:rsidRPr="00177B2C">
        <w:rPr>
          <w:b/>
          <w:lang w:val="en-GB" w:eastAsia="en-US"/>
        </w:rPr>
        <w:t>:</w:t>
      </w:r>
      <w:r>
        <w:rPr>
          <w:lang w:val="en-GB" w:eastAsia="en-US"/>
        </w:rPr>
        <w:t xml:space="preserve"> RAN5 defines test functions in </w:t>
      </w:r>
      <w:r w:rsidR="009D081A">
        <w:rPr>
          <w:lang w:val="en-GB" w:eastAsia="en-US"/>
        </w:rPr>
        <w:t xml:space="preserve">TS </w:t>
      </w:r>
      <w:r>
        <w:rPr>
          <w:lang w:val="en-GB" w:eastAsia="en-US"/>
        </w:rPr>
        <w:t xml:space="preserve">38.509 and </w:t>
      </w:r>
      <w:r w:rsidR="009D081A">
        <w:rPr>
          <w:lang w:val="en-GB" w:eastAsia="en-US"/>
        </w:rPr>
        <w:t xml:space="preserve">TS </w:t>
      </w:r>
      <w:r>
        <w:rPr>
          <w:lang w:val="en-GB" w:eastAsia="en-US"/>
        </w:rPr>
        <w:t>36.509 to provide the UE with the GNSS information for NTN testing.</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30107DFF" w14:textId="572D225F" w:rsidR="003564E9" w:rsidRDefault="00A9349A" w:rsidP="00EA3CA7">
      <w:pPr>
        <w:pStyle w:val="Listenabsatz"/>
        <w:numPr>
          <w:ilvl w:val="0"/>
          <w:numId w:val="4"/>
        </w:numPr>
        <w:spacing w:after="0" w:line="240" w:lineRule="auto"/>
        <w:rPr>
          <w:lang w:val="en-GB"/>
        </w:rPr>
      </w:pPr>
      <w:r w:rsidRPr="00A9349A">
        <w:rPr>
          <w:lang w:val="en-GB"/>
        </w:rPr>
        <w:t>R</w:t>
      </w:r>
      <w:r w:rsidR="00112F75">
        <w:rPr>
          <w:lang w:val="en-GB"/>
        </w:rPr>
        <w:t>5</w:t>
      </w:r>
      <w:r w:rsidRPr="00A9349A">
        <w:rPr>
          <w:lang w:val="en-GB"/>
        </w:rPr>
        <w:t>-2</w:t>
      </w:r>
      <w:r w:rsidR="00D001ED">
        <w:rPr>
          <w:lang w:val="en-GB"/>
        </w:rPr>
        <w:t>3</w:t>
      </w:r>
      <w:r w:rsidR="00112F75">
        <w:rPr>
          <w:lang w:val="en-GB"/>
        </w:rPr>
        <w:t>1343</w:t>
      </w:r>
      <w:r w:rsidR="001E7938" w:rsidRPr="001E7938">
        <w:rPr>
          <w:lang w:val="en-GB"/>
        </w:rPr>
        <w:t>, “</w:t>
      </w:r>
      <w:r w:rsidR="00112F75">
        <w:rPr>
          <w:lang w:val="en-GB"/>
        </w:rPr>
        <w:t>Discussion on NR NTN open items</w:t>
      </w:r>
      <w:r w:rsidR="001E7938" w:rsidRPr="001E7938">
        <w:rPr>
          <w:lang w:val="en-GB"/>
        </w:rPr>
        <w:t xml:space="preserve">”, </w:t>
      </w:r>
      <w:r w:rsidR="00112F75">
        <w:rPr>
          <w:lang w:val="en-GB"/>
        </w:rPr>
        <w:t>Qualcomm Inc.</w:t>
      </w:r>
      <w:r w:rsidR="001E7938" w:rsidRPr="001E7938">
        <w:rPr>
          <w:lang w:val="en-GB"/>
        </w:rPr>
        <w:t>, RAN</w:t>
      </w:r>
      <w:r w:rsidR="00112F75">
        <w:rPr>
          <w:lang w:val="en-GB"/>
        </w:rPr>
        <w:t>5</w:t>
      </w:r>
      <w:r w:rsidR="001E7938" w:rsidRPr="001E7938">
        <w:rPr>
          <w:lang w:val="en-GB"/>
        </w:rPr>
        <w:t>#</w:t>
      </w:r>
      <w:r w:rsidR="00112F75">
        <w:rPr>
          <w:lang w:val="en-GB"/>
        </w:rPr>
        <w:t>98</w:t>
      </w:r>
      <w:r w:rsidR="001E7938" w:rsidRPr="001E7938">
        <w:rPr>
          <w:lang w:val="en-GB"/>
        </w:rPr>
        <w:t xml:space="preserve">, </w:t>
      </w:r>
      <w:r w:rsidR="00502376">
        <w:rPr>
          <w:lang w:val="en-GB"/>
        </w:rPr>
        <w:t>February 2023</w:t>
      </w:r>
    </w:p>
    <w:p w14:paraId="38979207" w14:textId="66DC36D6"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656352">
      <w:pPr>
        <w:spacing w:after="0" w:line="240" w:lineRule="auto"/>
        <w:rPr>
          <w:lang w:val="en-GB"/>
        </w:rPr>
      </w:pPr>
    </w:p>
    <w:sectPr w:rsid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FDE52" w14:textId="77777777" w:rsidR="00D27D47" w:rsidRDefault="00D27D47" w:rsidP="00371D7D">
      <w:r>
        <w:separator/>
      </w:r>
    </w:p>
  </w:endnote>
  <w:endnote w:type="continuationSeparator" w:id="0">
    <w:p w14:paraId="70D84C2A" w14:textId="77777777" w:rsidR="00D27D47" w:rsidRDefault="00D27D4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6B5D" w14:textId="77777777" w:rsidR="00D27D47" w:rsidRDefault="00D27D47" w:rsidP="00371D7D">
      <w:r>
        <w:separator/>
      </w:r>
    </w:p>
  </w:footnote>
  <w:footnote w:type="continuationSeparator" w:id="0">
    <w:p w14:paraId="71ED44CB" w14:textId="77777777" w:rsidR="00D27D47" w:rsidRDefault="00D27D4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9"/>
  </w:num>
  <w:num w:numId="2">
    <w:abstractNumId w:val="14"/>
  </w:num>
  <w:num w:numId="3">
    <w:abstractNumId w:val="4"/>
  </w:num>
  <w:num w:numId="4">
    <w:abstractNumId w:val="8"/>
  </w:num>
  <w:num w:numId="5">
    <w:abstractNumId w:val="6"/>
  </w:num>
  <w:num w:numId="6">
    <w:abstractNumId w:val="3"/>
  </w:num>
  <w:num w:numId="7">
    <w:abstractNumId w:val="7"/>
  </w:num>
  <w:num w:numId="8">
    <w:abstractNumId w:val="15"/>
  </w:num>
  <w:num w:numId="9">
    <w:abstractNumId w:val="11"/>
  </w:num>
  <w:num w:numId="10">
    <w:abstractNumId w:val="12"/>
  </w:num>
  <w:num w:numId="11">
    <w:abstractNumId w:val="2"/>
  </w:num>
  <w:num w:numId="12">
    <w:abstractNumId w:val="10"/>
  </w:num>
  <w:num w:numId="13">
    <w:abstractNumId w:val="1"/>
  </w:num>
  <w:num w:numId="14">
    <w:abstractNumId w:val="5"/>
  </w:num>
  <w:num w:numId="15">
    <w:abstractNumId w:val="0"/>
  </w:num>
  <w:num w:numId="16">
    <w:abstractNumId w:val="13"/>
  </w:num>
  <w:num w:numId="1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17DB"/>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38B4"/>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2F75"/>
    <w:rsid w:val="001137DA"/>
    <w:rsid w:val="0011436A"/>
    <w:rsid w:val="001147B0"/>
    <w:rsid w:val="00114995"/>
    <w:rsid w:val="001150C9"/>
    <w:rsid w:val="00116DFF"/>
    <w:rsid w:val="001178F0"/>
    <w:rsid w:val="001179E4"/>
    <w:rsid w:val="00117F9C"/>
    <w:rsid w:val="00123745"/>
    <w:rsid w:val="001238F4"/>
    <w:rsid w:val="00124FF0"/>
    <w:rsid w:val="00126CE6"/>
    <w:rsid w:val="00131C14"/>
    <w:rsid w:val="00132BDD"/>
    <w:rsid w:val="001339FF"/>
    <w:rsid w:val="001378A7"/>
    <w:rsid w:val="00141C73"/>
    <w:rsid w:val="001421DE"/>
    <w:rsid w:val="00145DA3"/>
    <w:rsid w:val="0015068F"/>
    <w:rsid w:val="00151113"/>
    <w:rsid w:val="00151762"/>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77B2C"/>
    <w:rsid w:val="00180494"/>
    <w:rsid w:val="001810A2"/>
    <w:rsid w:val="00184003"/>
    <w:rsid w:val="001857EB"/>
    <w:rsid w:val="00193A32"/>
    <w:rsid w:val="00195111"/>
    <w:rsid w:val="00196262"/>
    <w:rsid w:val="00196BAD"/>
    <w:rsid w:val="001A042A"/>
    <w:rsid w:val="001A2E0D"/>
    <w:rsid w:val="001A4EE9"/>
    <w:rsid w:val="001A55E3"/>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5D76"/>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33BC"/>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6038D"/>
    <w:rsid w:val="003607C5"/>
    <w:rsid w:val="003608E0"/>
    <w:rsid w:val="00361148"/>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9A4"/>
    <w:rsid w:val="003C3D66"/>
    <w:rsid w:val="003C4DDA"/>
    <w:rsid w:val="003C5B3F"/>
    <w:rsid w:val="003C6EB1"/>
    <w:rsid w:val="003C7324"/>
    <w:rsid w:val="003D0E5C"/>
    <w:rsid w:val="003D16A8"/>
    <w:rsid w:val="003D16D5"/>
    <w:rsid w:val="003D254F"/>
    <w:rsid w:val="003D2D2D"/>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5635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15EAD"/>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030FB"/>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7A4"/>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081A"/>
    <w:rsid w:val="009D1359"/>
    <w:rsid w:val="009D35E8"/>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1CB1"/>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4BFD"/>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10B7"/>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76C"/>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27D47"/>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0C27"/>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557F"/>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A10B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aliases w:val="R4_bullets Zchn,- Bullets Zchn,?? ?? Zchn,????? Zchn,???? Zchn,リスト段落 Zchn,Lista1 Zchn,列出段落1 Zchn,中等深浅网格 1 - 着色 21 Zchn,列表段落 Zchn,列表段落1 Zchn,—ño’i—Ž Zchn,¥¡¡¡¡ì¬º¥¹¥È¶ÎÂä Zchn,ÁÐ³ö¶ÎÂä Zchn,¥ê¥¹¥È¶ÎÂä Zchn,Lettre d'introduction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 w:type="paragraph" w:styleId="berarbeitung">
    <w:name w:val="Revision"/>
    <w:hidden/>
    <w:uiPriority w:val="99"/>
    <w:semiHidden/>
    <w:rsid w:val="00E7557F"/>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A1E4E-0112-4924-992E-1A5932D1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3862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4</cp:revision>
  <cp:lastPrinted>2018-08-10T06:24:00Z</cp:lastPrinted>
  <dcterms:created xsi:type="dcterms:W3CDTF">2023-05-10T11:34:00Z</dcterms:created>
  <dcterms:modified xsi:type="dcterms:W3CDTF">2023-05-12T07:27:00Z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