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4046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25727F">
          <w:rPr>
            <w:b/>
            <w:noProof/>
            <w:sz w:val="24"/>
          </w:rPr>
          <w:t>9</w:t>
        </w:r>
      </w:fldSimple>
      <w:fldSimple w:instr=" DOCPROPERTY  MtgTitle  \* MERGEFORMAT "/>
      <w:r>
        <w:rPr>
          <w:b/>
          <w:i/>
          <w:noProof/>
          <w:sz w:val="28"/>
        </w:rPr>
        <w:tab/>
      </w:r>
      <w:fldSimple w:instr=" DOCPROPERTY  Tdoc#  \* MERGEFORMAT ">
        <w:r w:rsidR="00E13F3D" w:rsidRPr="00E13F3D">
          <w:rPr>
            <w:b/>
            <w:i/>
            <w:noProof/>
            <w:sz w:val="28"/>
          </w:rPr>
          <w:t>R5-</w:t>
        </w:r>
        <w:r w:rsidR="00FA4C44" w:rsidRPr="00FA4C44">
          <w:rPr>
            <w:b/>
            <w:i/>
            <w:noProof/>
            <w:sz w:val="28"/>
          </w:rPr>
          <w:t>232642</w:t>
        </w:r>
      </w:fldSimple>
    </w:p>
    <w:p w14:paraId="7CB45193" w14:textId="73040A19" w:rsidR="001E41F3" w:rsidRDefault="006F2622" w:rsidP="005E2C44">
      <w:pPr>
        <w:pStyle w:val="CRCoverPage"/>
        <w:outlineLvl w:val="0"/>
        <w:rPr>
          <w:b/>
          <w:noProof/>
          <w:sz w:val="24"/>
        </w:rPr>
      </w:pPr>
      <w:r w:rsidRPr="006F2622">
        <w:rPr>
          <w:b/>
          <w:noProof/>
          <w:sz w:val="24"/>
        </w:rPr>
        <w:t>Incheon, KR</w:t>
      </w:r>
      <w:r>
        <w:rPr>
          <w:b/>
          <w:noProof/>
          <w:sz w:val="24"/>
        </w:rPr>
        <w:t>,</w:t>
      </w:r>
      <w:r w:rsidR="001E41F3">
        <w:rPr>
          <w:b/>
          <w:noProof/>
          <w:sz w:val="24"/>
        </w:rPr>
        <w:t xml:space="preserve"> </w:t>
      </w:r>
      <w:fldSimple w:instr=" DOCPROPERTY  StartDate  \* MERGEFORMAT ">
        <w:r w:rsidR="00883B65">
          <w:rPr>
            <w:b/>
            <w:noProof/>
            <w:sz w:val="24"/>
          </w:rPr>
          <w:t>2</w:t>
        </w:r>
        <w:r w:rsidR="006D0C6D">
          <w:rPr>
            <w:b/>
            <w:noProof/>
            <w:sz w:val="24"/>
          </w:rPr>
          <w:t>2nd</w:t>
        </w:r>
        <w:r w:rsidR="003609EF" w:rsidRPr="00BA51D9">
          <w:rPr>
            <w:b/>
            <w:noProof/>
            <w:sz w:val="24"/>
          </w:rPr>
          <w:t xml:space="preserve"> </w:t>
        </w:r>
        <w:r w:rsidR="006D0C6D">
          <w:rPr>
            <w:b/>
            <w:noProof/>
            <w:sz w:val="24"/>
          </w:rPr>
          <w:t>May</w:t>
        </w:r>
        <w:r w:rsidR="003609EF" w:rsidRPr="00BA51D9">
          <w:rPr>
            <w:b/>
            <w:noProof/>
            <w:sz w:val="24"/>
          </w:rPr>
          <w:t xml:space="preserve"> 202</w:t>
        </w:r>
        <w:r w:rsidR="00883B65">
          <w:rPr>
            <w:b/>
            <w:noProof/>
            <w:sz w:val="24"/>
          </w:rPr>
          <w:t>3</w:t>
        </w:r>
      </w:fldSimple>
      <w:r w:rsidR="00547111">
        <w:rPr>
          <w:b/>
          <w:noProof/>
          <w:sz w:val="24"/>
        </w:rPr>
        <w:t xml:space="preserve"> </w:t>
      </w:r>
      <w:r w:rsidR="00883B65">
        <w:rPr>
          <w:b/>
          <w:noProof/>
          <w:sz w:val="24"/>
        </w:rPr>
        <w:t>–</w:t>
      </w:r>
      <w:r w:rsidR="00547111">
        <w:rPr>
          <w:b/>
          <w:noProof/>
          <w:sz w:val="24"/>
        </w:rPr>
        <w:t xml:space="preserve"> </w:t>
      </w:r>
      <w:fldSimple w:instr=" DOCPROPERTY  EndDate  \* MERGEFORMAT ">
        <w:r w:rsidR="006D0C6D">
          <w:rPr>
            <w:b/>
            <w:noProof/>
            <w:sz w:val="24"/>
          </w:rPr>
          <w:t>26th</w:t>
        </w:r>
        <w:r w:rsidR="003609EF" w:rsidRPr="00BA51D9">
          <w:rPr>
            <w:b/>
            <w:noProof/>
            <w:sz w:val="24"/>
          </w:rPr>
          <w:t xml:space="preserve"> </w:t>
        </w:r>
        <w:r w:rsidR="006D0C6D">
          <w:rPr>
            <w:b/>
            <w:noProof/>
            <w:sz w:val="24"/>
          </w:rPr>
          <w:t>May</w:t>
        </w:r>
        <w:r w:rsidR="003609EF" w:rsidRPr="00BA51D9">
          <w:rPr>
            <w:b/>
            <w:noProof/>
            <w:sz w:val="24"/>
          </w:rPr>
          <w:t xml:space="preserve"> 202</w:t>
        </w:r>
        <w:r w:rsidR="00883B6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A2C981" w:rsidR="001E41F3" w:rsidRPr="00410371" w:rsidRDefault="00000000" w:rsidP="00547111">
            <w:pPr>
              <w:pStyle w:val="CRCoverPage"/>
              <w:spacing w:after="0"/>
              <w:rPr>
                <w:noProof/>
              </w:rPr>
            </w:pPr>
            <w:fldSimple w:instr=" DOCPROPERTY  Cr#  \* MERGEFORMAT ">
              <w:r w:rsidR="00FA4C44" w:rsidRPr="00FA4C44">
                <w:rPr>
                  <w:b/>
                  <w:noProof/>
                  <w:sz w:val="28"/>
                </w:rPr>
                <w:t>3740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9414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E6196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A37EA" w:rsidR="001E41F3" w:rsidRDefault="00000000">
            <w:pPr>
              <w:pStyle w:val="CRCoverPage"/>
              <w:spacing w:after="0"/>
              <w:ind w:left="100"/>
              <w:rPr>
                <w:noProof/>
              </w:rPr>
            </w:pPr>
            <w:fldSimple w:instr=" DOCPROPERTY  CrTitle  \* MERGEFORMAT ">
              <w:r w:rsidR="002640DD">
                <w:t xml:space="preserve">Correction to </w:t>
              </w:r>
              <w:r w:rsidR="00FA4C44">
                <w:t xml:space="preserve">NR </w:t>
              </w:r>
              <w:r w:rsidR="00FA4C44" w:rsidRPr="00FA4C44">
                <w:t>PDCP</w:t>
              </w:r>
              <w:r w:rsidR="00FA4C44">
                <w:t xml:space="preserve"> </w:t>
              </w:r>
              <w:r w:rsidR="002640DD">
                <w:t xml:space="preserve">test case </w:t>
              </w:r>
              <w:r w:rsidR="00C87930" w:rsidRPr="00D252AE">
                <w:t>7.1.3.5.3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1E87B" w:rsidR="001E41F3" w:rsidRDefault="00000000">
            <w:pPr>
              <w:pStyle w:val="CRCoverPage"/>
              <w:spacing w:after="0"/>
              <w:ind w:left="100"/>
              <w:rPr>
                <w:noProof/>
              </w:rPr>
            </w:pPr>
            <w:fldSimple w:instr=" DOCPROPERTY  ResDate  \* MERGEFORMAT ">
              <w:r w:rsidR="00D24991">
                <w:rPr>
                  <w:noProof/>
                </w:rPr>
                <w:t>202</w:t>
              </w:r>
              <w:r w:rsidR="00883B65">
                <w:rPr>
                  <w:noProof/>
                </w:rPr>
                <w:t>3</w:t>
              </w:r>
              <w:r w:rsidR="00D24991">
                <w:rPr>
                  <w:noProof/>
                </w:rPr>
                <w:t>-</w:t>
              </w:r>
              <w:r w:rsidR="00883B65">
                <w:rPr>
                  <w:noProof/>
                </w:rPr>
                <w:t>0</w:t>
              </w:r>
              <w:r w:rsidR="00BD0D82">
                <w:rPr>
                  <w:noProof/>
                </w:rPr>
                <w:t>3</w:t>
              </w:r>
              <w:r w:rsidR="00D2499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B7533" w14:textId="77777777" w:rsidR="00532DF4" w:rsidRDefault="00725607" w:rsidP="00532DF4">
            <w:pPr>
              <w:pStyle w:val="CRCoverPage"/>
              <w:numPr>
                <w:ilvl w:val="0"/>
                <w:numId w:val="26"/>
              </w:numPr>
              <w:spacing w:after="0"/>
              <w:ind w:left="478"/>
              <w:rPr>
                <w:lang w:eastAsia="zh-CN"/>
              </w:rPr>
            </w:pPr>
            <w:r>
              <w:t>As</w:t>
            </w:r>
            <w:r>
              <w:rPr>
                <w:noProof/>
              </w:rPr>
              <w:t xml:space="preserve"> Per TC 38.508-1 </w:t>
            </w:r>
            <w:r>
              <w:t xml:space="preserve">Table 4.6.3-66: </w:t>
            </w:r>
            <w:proofErr w:type="spellStart"/>
            <w:r>
              <w:rPr>
                <w:i/>
              </w:rPr>
              <w:t>LogicalChannelConfig</w:t>
            </w:r>
            <w:proofErr w:type="spellEnd"/>
            <w:r>
              <w:t xml:space="preserve">, both SRB1 and DRB have the same logical channel priority with </w:t>
            </w:r>
            <w:proofErr w:type="spellStart"/>
            <w:r>
              <w:t>prioritisedBitRate</w:t>
            </w:r>
            <w:proofErr w:type="spellEnd"/>
            <w:r>
              <w:t xml:space="preserve"> as infinity, So a UE may send PDCP status Report (Step 8) before </w:t>
            </w:r>
            <w:proofErr w:type="spellStart"/>
            <w:r>
              <w:rPr>
                <w:i/>
              </w:rPr>
              <w:t>RRCReconfigurationcomplete</w:t>
            </w:r>
            <w:proofErr w:type="spellEnd"/>
            <w:r>
              <w:t>(Step 6)</w:t>
            </w:r>
          </w:p>
          <w:p w14:paraId="368D3DC9" w14:textId="69D540E4" w:rsidR="009E39A8" w:rsidRDefault="00725607" w:rsidP="00532DF4">
            <w:pPr>
              <w:pStyle w:val="CRCoverPage"/>
              <w:spacing w:after="0"/>
              <w:ind w:left="478"/>
              <w:rPr>
                <w:noProof/>
              </w:rPr>
            </w:pPr>
            <w:r>
              <w:rPr>
                <w:lang w:eastAsia="zh-CN"/>
              </w:rPr>
              <w:t>As per TS 38.321-1 Cl.5.4.3.1.3,</w:t>
            </w:r>
            <w:r w:rsidR="00532DF4">
              <w:rPr>
                <w:lang w:eastAsia="zh-CN"/>
              </w:rPr>
              <w:t xml:space="preserve"> </w:t>
            </w:r>
            <w:r>
              <w:rPr>
                <w:noProof/>
              </w:rPr>
              <w:t>Logical channels configured with equal priority should be served equally.</w:t>
            </w:r>
          </w:p>
          <w:p w14:paraId="352755E7" w14:textId="0CCCB5DF" w:rsidR="00532DF4" w:rsidRDefault="00F65EDE" w:rsidP="00532DF4">
            <w:pPr>
              <w:pStyle w:val="CRCoverPage"/>
              <w:numPr>
                <w:ilvl w:val="0"/>
                <w:numId w:val="26"/>
              </w:numPr>
              <w:spacing w:after="0"/>
              <w:ind w:left="478"/>
              <w:rPr>
                <w:lang w:eastAsia="zh-CN"/>
              </w:rPr>
            </w:pPr>
            <w:r>
              <w:rPr>
                <w:lang w:eastAsia="zh-CN"/>
              </w:rPr>
              <w:t xml:space="preserve">When execute the testcase in ENDC mode, the RRC procedure is performed on EUTRAN side, while the PDCP status report is on NR side. The timing of the UL grant at NR side is difficult to be precisely controlled when implemented in TTCN. If the UL grant is scheduled too early or too late, the UE may </w:t>
            </w:r>
            <w:r w:rsidR="00022829">
              <w:rPr>
                <w:lang w:eastAsia="zh-CN"/>
              </w:rPr>
              <w:t>miss it and send data through RACH, where the default grant side allows the UE to send both the PDCP status and data SDU, and hence fail the testcase</w:t>
            </w:r>
          </w:p>
          <w:p w14:paraId="708AA7DE" w14:textId="2A19B04D" w:rsidR="00532DF4" w:rsidRDefault="00532DF4" w:rsidP="00532DF4">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132A2" w14:textId="316E9405" w:rsidR="001E41F3" w:rsidRDefault="00725607" w:rsidP="00532DF4">
            <w:pPr>
              <w:pStyle w:val="CRCoverPage"/>
              <w:numPr>
                <w:ilvl w:val="0"/>
                <w:numId w:val="27"/>
              </w:numPr>
              <w:spacing w:after="0"/>
              <w:rPr>
                <w:noProof/>
              </w:rPr>
            </w:pPr>
            <w:r>
              <w:rPr>
                <w:lang w:val="en-US" w:eastAsia="zh-CN"/>
              </w:rPr>
              <w:t>Add</w:t>
            </w:r>
            <w:r w:rsidR="00022829">
              <w:rPr>
                <w:lang w:val="en-US" w:eastAsia="zh-CN"/>
              </w:rPr>
              <w:t>ed</w:t>
            </w:r>
            <w:r>
              <w:rPr>
                <w:lang w:val="en-US" w:eastAsia="zh-CN"/>
              </w:rPr>
              <w:t xml:space="preserve"> an exception to allow </w:t>
            </w:r>
            <w:r>
              <w:t>Steps 6 and 8 to occur in any order.</w:t>
            </w:r>
          </w:p>
          <w:p w14:paraId="31C656EC" w14:textId="64E5B616" w:rsidR="00532DF4" w:rsidRDefault="00022829" w:rsidP="00532DF4">
            <w:pPr>
              <w:pStyle w:val="CRCoverPage"/>
              <w:numPr>
                <w:ilvl w:val="0"/>
                <w:numId w:val="27"/>
              </w:numPr>
              <w:spacing w:after="0"/>
              <w:rPr>
                <w:noProof/>
              </w:rPr>
            </w:pPr>
            <w:r>
              <w:rPr>
                <w:noProof/>
              </w:rPr>
              <w:t xml:space="preserve">Configured the </w:t>
            </w:r>
            <w:r w:rsidRPr="00022829">
              <w:rPr>
                <w:noProof/>
              </w:rPr>
              <w:t>sr-TransMax</w:t>
            </w:r>
            <w:r>
              <w:rPr>
                <w:noProof/>
              </w:rPr>
              <w:t xml:space="preserve"> to n64 (rather than default n16), so that there is a wider time window for scheduling the one-shot UL grant.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Default="00F7547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C549B" w:rsidR="001E41F3" w:rsidRDefault="008B6B88">
            <w:pPr>
              <w:pStyle w:val="CRCoverPage"/>
              <w:spacing w:after="0"/>
              <w:ind w:left="100"/>
              <w:rPr>
                <w:noProof/>
              </w:rPr>
            </w:pPr>
            <w:r w:rsidRPr="00D252AE">
              <w:t>7.1.3.5.3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A4E25" w:rsidR="001E41F3" w:rsidRDefault="003C01E6">
            <w:pPr>
              <w:pStyle w:val="CRCoverPage"/>
              <w:spacing w:after="0"/>
              <w:ind w:left="100"/>
              <w:rPr>
                <w:noProof/>
              </w:rPr>
            </w:pPr>
            <w:r>
              <w:rPr>
                <w:noProof/>
              </w:rPr>
              <w:t xml:space="preserve">Associated with </w:t>
            </w:r>
            <w:r w:rsidR="003A30C8">
              <w:rPr>
                <w:noProof/>
              </w:rPr>
              <w:t>TTCN CR</w:t>
            </w:r>
            <w:r w:rsidR="00FA4C44">
              <w:rPr>
                <w:noProof/>
              </w:rPr>
              <w:t xml:space="preserve"> </w:t>
            </w:r>
            <w:r w:rsidR="00FA4C44" w:rsidRPr="00FA4C44">
              <w:rPr>
                <w:noProof/>
              </w:rPr>
              <w:t>R5s230113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50D27" w14:textId="79007157" w:rsidR="00E45821" w:rsidRDefault="00E45821" w:rsidP="00E45821">
      <w:pPr>
        <w:pStyle w:val="H6"/>
        <w:rPr>
          <w:rFonts w:cs="Arial"/>
          <w:lang w:eastAsia="en-GB"/>
        </w:rPr>
      </w:pPr>
    </w:p>
    <w:p w14:paraId="21090FC4" w14:textId="484C2570" w:rsidR="00453EBF" w:rsidRDefault="00453EBF" w:rsidP="00453EBF"/>
    <w:p w14:paraId="2FF1C99E" w14:textId="77777777" w:rsidR="001B2611" w:rsidRPr="00D252AE" w:rsidRDefault="001B2611" w:rsidP="001B2611">
      <w:pPr>
        <w:pStyle w:val="Heading5"/>
        <w:rPr>
          <w:rFonts w:eastAsia="MS Mincho"/>
        </w:rPr>
      </w:pPr>
      <w:r w:rsidRPr="00D252AE">
        <w:t>7.1.3.5.3</w:t>
      </w:r>
      <w:r w:rsidRPr="00D252AE">
        <w:tab/>
        <w:t>PDCP Data Recovery</w:t>
      </w:r>
    </w:p>
    <w:p w14:paraId="69D08A96" w14:textId="77777777" w:rsidR="001B2611" w:rsidRPr="00D252AE" w:rsidRDefault="001B2611" w:rsidP="001B2611">
      <w:pPr>
        <w:pStyle w:val="H6"/>
      </w:pPr>
      <w:r w:rsidRPr="00D252AE">
        <w:t>7.1.3.5.3.1</w:t>
      </w:r>
      <w:r w:rsidRPr="00D252AE">
        <w:tab/>
        <w:t>Test Purpose (TP)</w:t>
      </w:r>
    </w:p>
    <w:p w14:paraId="006194AE" w14:textId="77777777" w:rsidR="001B2611" w:rsidRPr="00D252AE" w:rsidRDefault="001B2611" w:rsidP="001B2611">
      <w:pPr>
        <w:pStyle w:val="H6"/>
        <w:rPr>
          <w:rFonts w:eastAsia="MS Mincho"/>
        </w:rPr>
      </w:pPr>
      <w:r w:rsidRPr="00D252AE">
        <w:rPr>
          <w:rFonts w:eastAsia="MS Mincho"/>
        </w:rPr>
        <w:t>(1)</w:t>
      </w:r>
    </w:p>
    <w:p w14:paraId="3A91982D" w14:textId="77777777" w:rsidR="001B2611" w:rsidRPr="00D252AE" w:rsidRDefault="001B2611" w:rsidP="001B2611">
      <w:pPr>
        <w:pStyle w:val="PL"/>
        <w:rPr>
          <w:noProof w:val="0"/>
        </w:rPr>
      </w:pPr>
      <w:r w:rsidRPr="00D252AE">
        <w:rPr>
          <w:b/>
          <w:bCs/>
          <w:noProof w:val="0"/>
        </w:rPr>
        <w:t xml:space="preserve">with </w:t>
      </w:r>
      <w:r w:rsidRPr="00D252AE">
        <w:rPr>
          <w:noProof w:val="0"/>
        </w:rPr>
        <w:t>{ UE in RRC_CONNECTED state with  a DRB established using RLC-AM }</w:t>
      </w:r>
    </w:p>
    <w:p w14:paraId="7E87BC54" w14:textId="77777777" w:rsidR="001B2611" w:rsidRPr="00D252AE" w:rsidRDefault="001B2611" w:rsidP="001B2611">
      <w:pPr>
        <w:pStyle w:val="PL"/>
        <w:rPr>
          <w:noProof w:val="0"/>
        </w:rPr>
      </w:pPr>
      <w:r w:rsidRPr="00D252AE">
        <w:rPr>
          <w:b/>
          <w:bCs/>
          <w:noProof w:val="0"/>
        </w:rPr>
        <w:t xml:space="preserve">ensure that </w:t>
      </w:r>
      <w:r w:rsidRPr="00D252AE">
        <w:rPr>
          <w:noProof w:val="0"/>
        </w:rPr>
        <w:t>{</w:t>
      </w:r>
    </w:p>
    <w:p w14:paraId="3850E3C5" w14:textId="77777777" w:rsidR="001B2611" w:rsidRPr="00D252AE" w:rsidRDefault="001B2611" w:rsidP="001B2611">
      <w:pPr>
        <w:pStyle w:val="PL"/>
        <w:rPr>
          <w:noProof w:val="0"/>
        </w:rPr>
      </w:pPr>
      <w:r w:rsidRPr="00D252AE">
        <w:rPr>
          <w:b/>
          <w:bCs/>
          <w:noProof w:val="0"/>
        </w:rPr>
        <w:t xml:space="preserve">  when </w:t>
      </w:r>
      <w:r w:rsidRPr="00D252AE">
        <w:rPr>
          <w:noProof w:val="0"/>
        </w:rPr>
        <w:t>{ network requests reconfiguration and recovery of the DRB (without handover) }</w:t>
      </w:r>
    </w:p>
    <w:p w14:paraId="123EBCC8" w14:textId="77777777" w:rsidR="001B2611" w:rsidRPr="00D252AE" w:rsidRDefault="001B2611" w:rsidP="001B2611">
      <w:pPr>
        <w:pStyle w:val="PL"/>
        <w:rPr>
          <w:noProof w:val="0"/>
        </w:rPr>
      </w:pPr>
      <w:r w:rsidRPr="00D252AE">
        <w:rPr>
          <w:b/>
          <w:bCs/>
          <w:noProof w:val="0"/>
        </w:rPr>
        <w:t xml:space="preserve">    then </w:t>
      </w:r>
      <w:r w:rsidRPr="00D252AE">
        <w:rPr>
          <w:noProof w:val="0"/>
        </w:rPr>
        <w:t>{ UE reconfigures the DRB and performs retransmission of all the PDCP PDUs previously submitted to re-established AM RLC entity in ascending order of the associated COUNT values from the first PDCP PDU for which the successful delivery has not been confirmed by lower layers }</w:t>
      </w:r>
    </w:p>
    <w:p w14:paraId="0BDD11B0" w14:textId="77777777" w:rsidR="001B2611" w:rsidRPr="00D252AE" w:rsidRDefault="001B2611" w:rsidP="001B2611">
      <w:pPr>
        <w:pStyle w:val="PL"/>
        <w:rPr>
          <w:noProof w:val="0"/>
        </w:rPr>
      </w:pPr>
      <w:r w:rsidRPr="00D252AE">
        <w:rPr>
          <w:b/>
          <w:bCs/>
          <w:noProof w:val="0"/>
        </w:rPr>
        <w:t xml:space="preserve">            </w:t>
      </w:r>
      <w:r w:rsidRPr="00D252AE">
        <w:rPr>
          <w:noProof w:val="0"/>
        </w:rPr>
        <w:t>}</w:t>
      </w:r>
    </w:p>
    <w:p w14:paraId="3AFC35ED" w14:textId="77777777" w:rsidR="001B2611" w:rsidRPr="00D252AE" w:rsidRDefault="001B2611" w:rsidP="001B2611">
      <w:pPr>
        <w:pStyle w:val="PL"/>
        <w:rPr>
          <w:noProof w:val="0"/>
        </w:rPr>
      </w:pPr>
    </w:p>
    <w:p w14:paraId="78AD8648" w14:textId="77777777" w:rsidR="001B2611" w:rsidRPr="00D252AE" w:rsidRDefault="001B2611" w:rsidP="001B2611">
      <w:pPr>
        <w:pStyle w:val="H6"/>
      </w:pPr>
      <w:r w:rsidRPr="00D252AE">
        <w:t>7.1.3.5.3.2</w:t>
      </w:r>
      <w:r w:rsidRPr="00D252AE">
        <w:tab/>
        <w:t>Conformance requirements</w:t>
      </w:r>
    </w:p>
    <w:p w14:paraId="34057969" w14:textId="77777777" w:rsidR="001B2611" w:rsidRPr="00D252AE" w:rsidRDefault="001B2611" w:rsidP="001B2611">
      <w:pPr>
        <w:rPr>
          <w:lang w:eastAsia="sv-SE"/>
        </w:rPr>
      </w:pPr>
      <w:r w:rsidRPr="00D252AE">
        <w:rPr>
          <w:lang w:eastAsia="sv-SE"/>
        </w:rPr>
        <w:t xml:space="preserve">References: The conformance requirements covered in the present TC are specified in: TS 38.323, clauses 5.2.1, 5.4.1 and 5.5; TS 38.331, clause 5.3.5.4.3. </w:t>
      </w:r>
      <w:r w:rsidRPr="00D252AE">
        <w:t>Unless otherwise stated these are Rel-15 requirements.</w:t>
      </w:r>
    </w:p>
    <w:p w14:paraId="510F715B" w14:textId="77777777" w:rsidR="001B2611" w:rsidRPr="00D252AE" w:rsidRDefault="001B2611" w:rsidP="001B2611">
      <w:pPr>
        <w:rPr>
          <w:lang w:eastAsia="sv-SE"/>
        </w:rPr>
      </w:pPr>
      <w:r w:rsidRPr="00D252AE">
        <w:t>[TS 38.323, clause 5.2.1]</w:t>
      </w:r>
    </w:p>
    <w:p w14:paraId="587CA372" w14:textId="77777777" w:rsidR="001B2611" w:rsidRPr="00D252AE" w:rsidRDefault="001B2611" w:rsidP="001B2611">
      <w:pPr>
        <w:rPr>
          <w:rFonts w:eastAsia="Malgun Gothic"/>
          <w:snapToGrid w:val="0"/>
        </w:rPr>
      </w:pPr>
      <w:r w:rsidRPr="00D252AE">
        <w:rPr>
          <w:rFonts w:eastAsia="Malgun Gothic"/>
        </w:rPr>
        <w:t>At reception of a PDCP SDU from upper layers,</w:t>
      </w:r>
      <w:r w:rsidRPr="00D252AE">
        <w:rPr>
          <w:rFonts w:eastAsia="Malgun Gothic"/>
          <w:snapToGrid w:val="0"/>
        </w:rPr>
        <w:t xml:space="preserve"> the transmitting PDCP entity shall:</w:t>
      </w:r>
    </w:p>
    <w:p w14:paraId="40974220"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 xml:space="preserve">start the </w:t>
      </w:r>
      <w:proofErr w:type="spellStart"/>
      <w:r w:rsidRPr="00D252AE">
        <w:rPr>
          <w:rFonts w:eastAsia="Malgun Gothic"/>
          <w:i/>
        </w:rPr>
        <w:t>discardTimer</w:t>
      </w:r>
      <w:proofErr w:type="spellEnd"/>
      <w:r w:rsidRPr="00D252AE">
        <w:rPr>
          <w:rFonts w:eastAsia="Malgun Gothic"/>
        </w:rPr>
        <w:t xml:space="preserve"> associated with this PDCP SDU (if configured).</w:t>
      </w:r>
    </w:p>
    <w:p w14:paraId="05D0AD2E" w14:textId="77777777" w:rsidR="001B2611" w:rsidRPr="00D252AE" w:rsidRDefault="001B2611" w:rsidP="001B2611">
      <w:pPr>
        <w:rPr>
          <w:rFonts w:eastAsia="Malgun Gothic"/>
          <w:snapToGrid w:val="0"/>
        </w:rPr>
      </w:pPr>
      <w:r w:rsidRPr="00D252AE">
        <w:rPr>
          <w:rFonts w:eastAsia="Malgun Gothic"/>
        </w:rPr>
        <w:t>For a PDCP SDU received from upper layers,</w:t>
      </w:r>
      <w:r w:rsidRPr="00D252AE">
        <w:rPr>
          <w:rFonts w:eastAsia="Malgun Gothic"/>
          <w:snapToGrid w:val="0"/>
        </w:rPr>
        <w:t xml:space="preserve"> the transmitting PDCP entity shall:</w:t>
      </w:r>
    </w:p>
    <w:p w14:paraId="3190723D" w14:textId="77777777" w:rsidR="001B2611" w:rsidRPr="00D252AE" w:rsidRDefault="001B2611" w:rsidP="001B2611">
      <w:pPr>
        <w:pStyle w:val="B1"/>
        <w:rPr>
          <w:rFonts w:eastAsia="Malgun Gothic"/>
        </w:rPr>
      </w:pPr>
      <w:r w:rsidRPr="00D252AE">
        <w:rPr>
          <w:rFonts w:eastAsia="Malgun Gothic"/>
          <w:snapToGrid w:val="0"/>
        </w:rPr>
        <w:t>-</w:t>
      </w:r>
      <w:r w:rsidRPr="00D252AE">
        <w:rPr>
          <w:rFonts w:eastAsia="Malgun Gothic"/>
          <w:snapToGrid w:val="0"/>
        </w:rPr>
        <w:tab/>
        <w:t>associate the COUNT value corresponding to TX_NEXT</w:t>
      </w:r>
      <w:r w:rsidRPr="00D252AE">
        <w:rPr>
          <w:rFonts w:eastAsia="Malgun Gothic"/>
        </w:rPr>
        <w:t xml:space="preserve"> to this PDCP SDU;</w:t>
      </w:r>
    </w:p>
    <w:p w14:paraId="0D7B4E4D" w14:textId="77777777" w:rsidR="001B2611" w:rsidRPr="00D252AE" w:rsidRDefault="001B2611" w:rsidP="001B2611">
      <w:pPr>
        <w:pStyle w:val="NO"/>
        <w:rPr>
          <w:rFonts w:eastAsia="Malgun Gothic"/>
        </w:rPr>
      </w:pPr>
      <w:r w:rsidRPr="00D252AE">
        <w:rPr>
          <w:rFonts w:eastAsia="Malgun Gothic"/>
        </w:rPr>
        <w:t>NOTE 1:</w:t>
      </w:r>
      <w:r w:rsidRPr="00D252AE">
        <w:rPr>
          <w:rFonts w:eastAsia="Malgun Gothic"/>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E77A608"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perform header compression of the PDCP SDU as specified in the subclause 5.7.4;</w:t>
      </w:r>
    </w:p>
    <w:p w14:paraId="5F295460"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perform integrity protection, and ciphering using the TX_NEXT as specified in the subclause 5.9 and 5.8, respectively;</w:t>
      </w:r>
    </w:p>
    <w:p w14:paraId="4F96CE0D"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set the PDCP SN of the PDCP Data PDU to TX_NEXT modulo 2</w:t>
      </w:r>
      <w:r w:rsidRPr="00D252AE">
        <w:rPr>
          <w:rFonts w:eastAsia="Malgun Gothic"/>
          <w:vertAlign w:val="superscript"/>
        </w:rPr>
        <w:t>[</w:t>
      </w:r>
      <w:proofErr w:type="spellStart"/>
      <w:r w:rsidRPr="00D252AE">
        <w:rPr>
          <w:rFonts w:eastAsia="MS Mincho"/>
          <w:i/>
          <w:vertAlign w:val="superscript"/>
        </w:rPr>
        <w:t>pdcp</w:t>
      </w:r>
      <w:proofErr w:type="spellEnd"/>
      <w:r w:rsidRPr="00D252AE">
        <w:rPr>
          <w:rFonts w:eastAsia="MS Mincho"/>
          <w:i/>
          <w:vertAlign w:val="superscript"/>
        </w:rPr>
        <w:t>-SN-Size</w:t>
      </w:r>
      <w:r w:rsidRPr="00D252AE">
        <w:rPr>
          <w:rFonts w:eastAsia="Malgun Gothic"/>
          <w:vertAlign w:val="superscript"/>
        </w:rPr>
        <w:t>]</w:t>
      </w:r>
      <w:r w:rsidRPr="00D252AE">
        <w:rPr>
          <w:rFonts w:eastAsia="Malgun Gothic"/>
        </w:rPr>
        <w:t>;</w:t>
      </w:r>
    </w:p>
    <w:p w14:paraId="676BA721"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increment TX_NEXT by one;</w:t>
      </w:r>
    </w:p>
    <w:p w14:paraId="27F79819"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submit the resulting PDCP Data PDU to lower layer as specified below.</w:t>
      </w:r>
    </w:p>
    <w:p w14:paraId="6092BB44" w14:textId="77777777" w:rsidR="001B2611" w:rsidRPr="00D252AE" w:rsidRDefault="001B2611" w:rsidP="001B2611">
      <w:pPr>
        <w:rPr>
          <w:rFonts w:eastAsia="Malgun Gothic"/>
        </w:rPr>
      </w:pPr>
      <w:r w:rsidRPr="00D252AE">
        <w:rPr>
          <w:rFonts w:eastAsia="Malgun Gothic"/>
        </w:rPr>
        <w:t>When submitting a PDCP PDU to lower layer, the transmitting PDCP entity shall:</w:t>
      </w:r>
    </w:p>
    <w:p w14:paraId="782704C7"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if the transmitting PDCP entity is associated with one RLC entity:</w:t>
      </w:r>
    </w:p>
    <w:p w14:paraId="0BEF47C6" w14:textId="77777777" w:rsidR="001B2611" w:rsidRPr="00D252AE" w:rsidRDefault="001B2611" w:rsidP="001B2611">
      <w:pPr>
        <w:pStyle w:val="B2"/>
        <w:rPr>
          <w:rFonts w:eastAsia="Malgun Gothic"/>
        </w:rPr>
      </w:pPr>
      <w:r w:rsidRPr="00D252AE">
        <w:rPr>
          <w:rFonts w:eastAsia="Malgun Gothic"/>
        </w:rPr>
        <w:t>-</w:t>
      </w:r>
      <w:r w:rsidRPr="00D252AE">
        <w:rPr>
          <w:rFonts w:eastAsia="Malgun Gothic"/>
        </w:rPr>
        <w:tab/>
        <w:t>submit the PDCP PDU to the associated RLC entity;</w:t>
      </w:r>
    </w:p>
    <w:p w14:paraId="75A1259B"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else, if the transmitting PDCP entity is associated with two RLC entities:</w:t>
      </w:r>
    </w:p>
    <w:p w14:paraId="422CB1BB" w14:textId="77777777" w:rsidR="001B2611" w:rsidRPr="00D252AE" w:rsidRDefault="001B2611" w:rsidP="001B2611">
      <w:pPr>
        <w:pStyle w:val="B2"/>
        <w:rPr>
          <w:rFonts w:eastAsia="Malgun Gothic"/>
        </w:rPr>
      </w:pPr>
      <w:r w:rsidRPr="00D252AE">
        <w:rPr>
          <w:rFonts w:eastAsia="Malgun Gothic"/>
        </w:rPr>
        <w:t>-</w:t>
      </w:r>
      <w:r w:rsidRPr="00D252AE">
        <w:rPr>
          <w:rFonts w:eastAsia="Malgun Gothic"/>
        </w:rPr>
        <w:tab/>
        <w:t xml:space="preserve">if </w:t>
      </w:r>
      <w:proofErr w:type="spellStart"/>
      <w:r w:rsidRPr="00D252AE">
        <w:rPr>
          <w:rFonts w:eastAsia="Malgun Gothic"/>
          <w:i/>
        </w:rPr>
        <w:t>pdcp</w:t>
      </w:r>
      <w:proofErr w:type="spellEnd"/>
      <w:r w:rsidRPr="00D252AE">
        <w:rPr>
          <w:rFonts w:eastAsia="Malgun Gothic"/>
          <w:i/>
        </w:rPr>
        <w:t>-Duplication</w:t>
      </w:r>
      <w:r w:rsidRPr="00D252AE">
        <w:rPr>
          <w:rFonts w:eastAsia="Malgun Gothic"/>
        </w:rPr>
        <w:t xml:space="preserve"> is configured and activated:</w:t>
      </w:r>
    </w:p>
    <w:p w14:paraId="47AB27AD"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duplicate the PDCP Data PDU and submit the PDCP Data PDU to both associated RLC entities;</w:t>
      </w:r>
    </w:p>
    <w:p w14:paraId="0C1E0266" w14:textId="77777777" w:rsidR="001B2611" w:rsidRPr="00D252AE" w:rsidRDefault="001B2611" w:rsidP="001B2611">
      <w:pPr>
        <w:pStyle w:val="B2"/>
        <w:rPr>
          <w:rFonts w:eastAsia="Malgun Gothic"/>
        </w:rPr>
      </w:pPr>
      <w:r w:rsidRPr="00D252AE">
        <w:rPr>
          <w:rFonts w:eastAsia="Malgun Gothic"/>
        </w:rPr>
        <w:t>-</w:t>
      </w:r>
      <w:r w:rsidRPr="00D252AE">
        <w:rPr>
          <w:rFonts w:eastAsia="Malgun Gothic"/>
        </w:rPr>
        <w:tab/>
        <w:t xml:space="preserve">else, if </w:t>
      </w:r>
      <w:proofErr w:type="spellStart"/>
      <w:r w:rsidRPr="00D252AE">
        <w:rPr>
          <w:rFonts w:eastAsia="Malgun Gothic"/>
          <w:i/>
        </w:rPr>
        <w:t>pdcp</w:t>
      </w:r>
      <w:proofErr w:type="spellEnd"/>
      <w:r w:rsidRPr="00D252AE">
        <w:rPr>
          <w:rFonts w:eastAsia="Malgun Gothic"/>
          <w:i/>
        </w:rPr>
        <w:t>-Duplication</w:t>
      </w:r>
      <w:r w:rsidRPr="00D252AE">
        <w:rPr>
          <w:rFonts w:eastAsia="Malgun Gothic"/>
        </w:rPr>
        <w:t xml:space="preserve"> is configured but not activated:</w:t>
      </w:r>
    </w:p>
    <w:p w14:paraId="764EC1C4"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submit the PDCP Data PDU to the primary RLC entity;</w:t>
      </w:r>
    </w:p>
    <w:p w14:paraId="466C7DAE" w14:textId="77777777" w:rsidR="001B2611" w:rsidRPr="00D252AE" w:rsidRDefault="001B2611" w:rsidP="001B2611">
      <w:pPr>
        <w:pStyle w:val="B2"/>
        <w:rPr>
          <w:rFonts w:eastAsia="Malgun Gothic"/>
        </w:rPr>
      </w:pPr>
      <w:r w:rsidRPr="00D252AE">
        <w:rPr>
          <w:rFonts w:eastAsia="Malgun Gothic"/>
        </w:rPr>
        <w:t>-</w:t>
      </w:r>
      <w:r w:rsidRPr="00D252AE">
        <w:rPr>
          <w:rFonts w:eastAsia="Malgun Gothic"/>
        </w:rPr>
        <w:tab/>
        <w:t>else:</w:t>
      </w:r>
    </w:p>
    <w:p w14:paraId="4B1E5141"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 xml:space="preserve">if the total amount of PDCP data volume and RLC data volume pending for initial transmission (as specified in TS 38.322 [5]) in the two associated RLC entities is less than </w:t>
      </w:r>
      <w:proofErr w:type="spellStart"/>
      <w:r w:rsidRPr="00D252AE">
        <w:rPr>
          <w:rFonts w:eastAsia="Malgun Gothic"/>
          <w:i/>
        </w:rPr>
        <w:t>ul-DataSplitThreshold</w:t>
      </w:r>
      <w:proofErr w:type="spellEnd"/>
      <w:r w:rsidRPr="00D252AE">
        <w:rPr>
          <w:rFonts w:eastAsia="Malgun Gothic"/>
        </w:rPr>
        <w:t>:</w:t>
      </w:r>
    </w:p>
    <w:p w14:paraId="65200AAB" w14:textId="77777777" w:rsidR="001B2611" w:rsidRPr="00D252AE" w:rsidRDefault="001B2611" w:rsidP="001B2611">
      <w:pPr>
        <w:pStyle w:val="B4"/>
        <w:rPr>
          <w:rFonts w:eastAsia="Malgun Gothic"/>
        </w:rPr>
      </w:pPr>
      <w:r w:rsidRPr="00D252AE">
        <w:rPr>
          <w:rFonts w:eastAsia="Malgun Gothic"/>
        </w:rPr>
        <w:lastRenderedPageBreak/>
        <w:t>-</w:t>
      </w:r>
      <w:r w:rsidRPr="00D252AE">
        <w:rPr>
          <w:rFonts w:eastAsia="Malgun Gothic"/>
        </w:rPr>
        <w:tab/>
        <w:t>submit the PDCP PDU to the primary RLC entity;</w:t>
      </w:r>
    </w:p>
    <w:p w14:paraId="19463D15"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else:</w:t>
      </w:r>
    </w:p>
    <w:p w14:paraId="36A204E1" w14:textId="77777777" w:rsidR="001B2611" w:rsidRPr="00D252AE" w:rsidRDefault="001B2611" w:rsidP="001B2611">
      <w:pPr>
        <w:pStyle w:val="B4"/>
        <w:rPr>
          <w:rFonts w:eastAsia="Malgun Gothic"/>
        </w:rPr>
      </w:pPr>
      <w:r w:rsidRPr="00D252AE">
        <w:rPr>
          <w:rFonts w:eastAsia="Malgun Gothic"/>
        </w:rPr>
        <w:t>-</w:t>
      </w:r>
      <w:r w:rsidRPr="00D252AE">
        <w:rPr>
          <w:rFonts w:eastAsia="Malgun Gothic"/>
        </w:rPr>
        <w:tab/>
        <w:t>submit the PDCP PDU to either the primary RLC entity or the secondary RLC entity.</w:t>
      </w:r>
    </w:p>
    <w:p w14:paraId="00A1F2B3" w14:textId="77777777" w:rsidR="001B2611" w:rsidRPr="00D252AE" w:rsidRDefault="001B2611" w:rsidP="001B2611">
      <w:pPr>
        <w:pStyle w:val="NO"/>
        <w:rPr>
          <w:rFonts w:eastAsia="Malgun Gothic"/>
        </w:rPr>
      </w:pPr>
      <w:r w:rsidRPr="00D252AE">
        <w:rPr>
          <w:rFonts w:eastAsia="Malgun Gothic"/>
        </w:rPr>
        <w:t>NOTE 2:</w:t>
      </w:r>
      <w:r w:rsidRPr="00D252AE">
        <w:rPr>
          <w:rFonts w:eastAsia="Malgun Gothic"/>
        </w:rP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5FE87107" w14:textId="77777777" w:rsidR="001B2611" w:rsidRPr="00D252AE" w:rsidRDefault="001B2611" w:rsidP="001B2611">
      <w:r w:rsidRPr="00D252AE">
        <w:t>[TS 38.323, clause 5.4.1]</w:t>
      </w:r>
    </w:p>
    <w:p w14:paraId="7344F5A1" w14:textId="77777777" w:rsidR="001B2611" w:rsidRPr="00D252AE" w:rsidRDefault="001B2611" w:rsidP="001B2611">
      <w:pPr>
        <w:rPr>
          <w:rFonts w:eastAsia="Malgun Gothic"/>
        </w:rPr>
      </w:pPr>
      <w:r w:rsidRPr="00D252AE">
        <w:rPr>
          <w:rFonts w:eastAsia="Malgun Gothic"/>
        </w:rPr>
        <w:t>For AM DRBs configured by upper layers to send a PDCP status report in the uplink (</w:t>
      </w:r>
      <w:proofErr w:type="spellStart"/>
      <w:r w:rsidRPr="00D252AE">
        <w:rPr>
          <w:rFonts w:eastAsia="Malgun Gothic"/>
          <w:i/>
        </w:rPr>
        <w:t>statusReportRequired</w:t>
      </w:r>
      <w:proofErr w:type="spellEnd"/>
      <w:r w:rsidRPr="00D252AE">
        <w:rPr>
          <w:rFonts w:eastAsia="Malgun Gothic"/>
          <w:i/>
        </w:rPr>
        <w:t xml:space="preserve"> </w:t>
      </w:r>
      <w:r w:rsidRPr="00D252AE">
        <w:rPr>
          <w:rFonts w:eastAsia="Malgun Gothic"/>
        </w:rPr>
        <w:t>in TS 38.331 [3]), the receiving PDCP entity shall trigger a PDCP status report when:</w:t>
      </w:r>
    </w:p>
    <w:p w14:paraId="37900FDC"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upper layer requests a PDCP entity re-establishment;</w:t>
      </w:r>
    </w:p>
    <w:p w14:paraId="2CBD33D4"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upper layer requests a PDCP data recovery.</w:t>
      </w:r>
    </w:p>
    <w:p w14:paraId="717A1BBD" w14:textId="77777777" w:rsidR="001B2611" w:rsidRPr="00D252AE" w:rsidRDefault="001B2611" w:rsidP="001B2611">
      <w:pPr>
        <w:rPr>
          <w:rFonts w:eastAsia="Malgun Gothic"/>
        </w:rPr>
      </w:pPr>
      <w:r w:rsidRPr="00D252AE">
        <w:rPr>
          <w:rFonts w:eastAsia="Malgun Gothic"/>
        </w:rPr>
        <w:t>If a PDCP status report is triggered, the receiving PDCP entity shall:</w:t>
      </w:r>
    </w:p>
    <w:p w14:paraId="748705B0"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compile a PDCP status report as indicated below by:</w:t>
      </w:r>
    </w:p>
    <w:p w14:paraId="7AF21DA8" w14:textId="77777777" w:rsidR="001B2611" w:rsidRPr="00D252AE" w:rsidRDefault="001B2611" w:rsidP="001B2611">
      <w:pPr>
        <w:pStyle w:val="B2"/>
        <w:rPr>
          <w:rFonts w:eastAsia="Malgun Gothic"/>
        </w:rPr>
      </w:pPr>
      <w:r w:rsidRPr="00D252AE">
        <w:rPr>
          <w:rFonts w:eastAsia="Malgun Gothic"/>
        </w:rPr>
        <w:t>-</w:t>
      </w:r>
      <w:r w:rsidRPr="00D252AE">
        <w:rPr>
          <w:rFonts w:eastAsia="Malgun Gothic"/>
        </w:rPr>
        <w:tab/>
        <w:t>setting the FMC field to RX_DELIV;</w:t>
      </w:r>
    </w:p>
    <w:p w14:paraId="3568A573" w14:textId="77777777" w:rsidR="001B2611" w:rsidRPr="00D252AE" w:rsidRDefault="001B2611" w:rsidP="001B2611">
      <w:pPr>
        <w:pStyle w:val="B2"/>
        <w:rPr>
          <w:rFonts w:eastAsia="Malgun Gothic"/>
        </w:rPr>
      </w:pPr>
      <w:r w:rsidRPr="00D252AE">
        <w:rPr>
          <w:rFonts w:eastAsia="Malgun Gothic"/>
        </w:rPr>
        <w:t>-</w:t>
      </w:r>
      <w:r w:rsidRPr="00D252AE">
        <w:rPr>
          <w:rFonts w:eastAsia="Malgun Gothic"/>
        </w:rPr>
        <w:tab/>
        <w:t>if RX_DELIV &lt; RX_NEXT:</w:t>
      </w:r>
    </w:p>
    <w:p w14:paraId="0AA00A84"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38C02659"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setting in the bitmap field as '0' for all PDCP SDUs that have not been received, and optionally PDCP SDUs for which decompression have failed;</w:t>
      </w:r>
    </w:p>
    <w:p w14:paraId="3E8BE73E" w14:textId="77777777" w:rsidR="001B2611" w:rsidRPr="00D252AE" w:rsidRDefault="001B2611" w:rsidP="001B2611">
      <w:pPr>
        <w:pStyle w:val="B3"/>
        <w:rPr>
          <w:rFonts w:eastAsia="Malgun Gothic"/>
        </w:rPr>
      </w:pPr>
      <w:r w:rsidRPr="00D252AE">
        <w:rPr>
          <w:rFonts w:eastAsia="Malgun Gothic"/>
        </w:rPr>
        <w:t>-</w:t>
      </w:r>
      <w:r w:rsidRPr="00D252AE">
        <w:rPr>
          <w:rFonts w:eastAsia="Malgun Gothic"/>
        </w:rPr>
        <w:tab/>
        <w:t>setting in the bitmap field as '1' for all PDCP SDUs that have been received;</w:t>
      </w:r>
    </w:p>
    <w:p w14:paraId="1833173C"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submit the PDCP status report to lower layers as the first PDCP PDU for transmission.</w:t>
      </w:r>
    </w:p>
    <w:p w14:paraId="7B0F06E0" w14:textId="77777777" w:rsidR="001B2611" w:rsidRPr="00D252AE" w:rsidRDefault="001B2611" w:rsidP="001B2611">
      <w:r w:rsidRPr="00D252AE">
        <w:t>[TS 38.323, clause 5.4.2]</w:t>
      </w:r>
    </w:p>
    <w:p w14:paraId="0A87B46B" w14:textId="77777777" w:rsidR="001B2611" w:rsidRPr="00D252AE" w:rsidRDefault="001B2611" w:rsidP="001B2611">
      <w:pPr>
        <w:rPr>
          <w:rFonts w:eastAsia="Malgun Gothic"/>
        </w:rPr>
      </w:pPr>
      <w:r w:rsidRPr="00D252AE">
        <w:rPr>
          <w:rFonts w:eastAsia="Malgun Gothic"/>
        </w:rPr>
        <w:t>For AM DRBs, when a PDCP status report is received in the downlink, the transmitting PDCP entity shall:</w:t>
      </w:r>
    </w:p>
    <w:p w14:paraId="132115DC"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consider for each PDCP SDU, if any, with the bit in the bitmap set to '1', or with the associated COUNT value less than the value of FMC field as successfully delivered, and discard the PDCP SDU as specified in the subclause 5.3.</w:t>
      </w:r>
    </w:p>
    <w:p w14:paraId="77505A1B" w14:textId="77777777" w:rsidR="001B2611" w:rsidRPr="00D252AE" w:rsidRDefault="001B2611" w:rsidP="001B2611">
      <w:r w:rsidRPr="00D252AE">
        <w:t>[TS 38.323, clause 5.5]</w:t>
      </w:r>
    </w:p>
    <w:p w14:paraId="609DBF0F" w14:textId="77777777" w:rsidR="001B2611" w:rsidRPr="00D252AE" w:rsidRDefault="001B2611" w:rsidP="001B2611">
      <w:pPr>
        <w:rPr>
          <w:rFonts w:eastAsia="Malgun Gothic"/>
        </w:rPr>
      </w:pPr>
      <w:r w:rsidRPr="00D252AE">
        <w:rPr>
          <w:rFonts w:eastAsia="Malgun Gothic"/>
        </w:rPr>
        <w:t>For AM DRBs, when upper layers request a PDCP data recovery for a radio bearer, the transmitting PDCP entity shall:</w:t>
      </w:r>
    </w:p>
    <w:p w14:paraId="1EB78907" w14:textId="77777777" w:rsidR="001B2611" w:rsidRPr="00D252AE" w:rsidRDefault="001B2611" w:rsidP="001B2611">
      <w:pPr>
        <w:pStyle w:val="B1"/>
        <w:rPr>
          <w:rFonts w:eastAsia="Malgun Gothic"/>
        </w:rPr>
      </w:pPr>
      <w:r w:rsidRPr="00D252AE">
        <w:rPr>
          <w:rFonts w:eastAsia="Malgun Gothic"/>
        </w:rPr>
        <w:t>-</w:t>
      </w:r>
      <w:r w:rsidRPr="00D252AE">
        <w:rPr>
          <w:rFonts w:eastAsia="Malgun Gothic"/>
        </w:rPr>
        <w:tab/>
        <w:t xml:space="preserve">perform </w:t>
      </w:r>
      <w:r w:rsidRPr="00D252AE">
        <w:rPr>
          <w:rFonts w:eastAsia="Malgun Gothic"/>
          <w:snapToGrid w:val="0"/>
        </w:rPr>
        <w:t>retransmission</w:t>
      </w:r>
      <w:r w:rsidRPr="00D252AE">
        <w:rPr>
          <w:rFonts w:eastAsia="Malgun Gothic"/>
        </w:rPr>
        <w:t xml:space="preserve"> of all the PDCP Data PDUs previously submitted to re-established or released AM RLC entity in ascending order of the associated COUNT values for which the successful delivery has not been confirmed by lower layers.</w:t>
      </w:r>
    </w:p>
    <w:p w14:paraId="02109E93" w14:textId="77777777" w:rsidR="001B2611" w:rsidRPr="00D252AE" w:rsidRDefault="001B2611" w:rsidP="001B2611">
      <w:pPr>
        <w:rPr>
          <w:rFonts w:eastAsia="Malgun Gothic"/>
        </w:rPr>
      </w:pPr>
      <w:r w:rsidRPr="00D252AE">
        <w:rPr>
          <w:rFonts w:eastAsia="Malgun Gothic"/>
        </w:rPr>
        <w:t>After performing the above procedures, the transmitting PDCP entity shall follow the procedures in subclause 5.2.1.</w:t>
      </w:r>
    </w:p>
    <w:p w14:paraId="52A01663" w14:textId="77777777" w:rsidR="001B2611" w:rsidRPr="00D252AE" w:rsidRDefault="001B2611" w:rsidP="001B2611">
      <w:pPr>
        <w:pStyle w:val="H6"/>
      </w:pPr>
      <w:r w:rsidRPr="00D252AE">
        <w:t>7.1.3.5.3.3</w:t>
      </w:r>
      <w:r w:rsidRPr="00D252AE">
        <w:tab/>
        <w:t>Test description</w:t>
      </w:r>
    </w:p>
    <w:p w14:paraId="6287BB84" w14:textId="77777777" w:rsidR="001B2611" w:rsidRPr="00D252AE" w:rsidRDefault="001B2611" w:rsidP="001B2611">
      <w:pPr>
        <w:pStyle w:val="H6"/>
      </w:pPr>
      <w:r w:rsidRPr="00D252AE">
        <w:t>7.1.3.5.3.3.1</w:t>
      </w:r>
      <w:r w:rsidRPr="00D252AE">
        <w:tab/>
        <w:t>Pre-test conditions</w:t>
      </w:r>
    </w:p>
    <w:p w14:paraId="0C31A8D9" w14:textId="77777777" w:rsidR="001B2611" w:rsidRPr="00D252AE" w:rsidRDefault="001B2611" w:rsidP="001B2611">
      <w:r w:rsidRPr="00D252AE">
        <w:t>Same Pre-test conditions as in clause 7.1.3.0 except that DRB is configured in RLC AM mode</w:t>
      </w:r>
      <w:r w:rsidRPr="00D252AE">
        <w:rPr>
          <w:lang w:eastAsia="sv-SE"/>
        </w:rPr>
        <w:t xml:space="preserve"> according to Table 7.1.3.5.3.3.1-1</w:t>
      </w:r>
      <w:r w:rsidRPr="00D252AE">
        <w:t>.</w:t>
      </w:r>
    </w:p>
    <w:p w14:paraId="682743E7" w14:textId="77777777" w:rsidR="001B2611" w:rsidRPr="00D252AE" w:rsidRDefault="001B2611" w:rsidP="001B2611">
      <w:r w:rsidRPr="00D252AE">
        <w:t xml:space="preserve">For NR 5GC, </w:t>
      </w:r>
      <w:proofErr w:type="spellStart"/>
      <w:r w:rsidRPr="00D252AE">
        <w:t>NRCell</w:t>
      </w:r>
      <w:proofErr w:type="spellEnd"/>
      <w:r w:rsidRPr="00D252AE">
        <w:t xml:space="preserve"> 1 is the </w:t>
      </w:r>
      <w:proofErr w:type="spellStart"/>
      <w:r w:rsidRPr="00D252AE">
        <w:t>PCell</w:t>
      </w:r>
      <w:proofErr w:type="spellEnd"/>
      <w:r w:rsidRPr="00D252AE">
        <w:t xml:space="preserve"> and NR Cell 10 is the </w:t>
      </w:r>
      <w:proofErr w:type="spellStart"/>
      <w:r w:rsidRPr="00D252AE">
        <w:t>PSCell</w:t>
      </w:r>
      <w:proofErr w:type="spellEnd"/>
      <w:r w:rsidRPr="00D252AE">
        <w:t xml:space="preserve"> and same Pre-test conditions as in clause 7.1.3.0 using generic procedure parameter Connectivity (</w:t>
      </w:r>
      <w:r w:rsidRPr="00D252AE">
        <w:rPr>
          <w:i/>
        </w:rPr>
        <w:t>NR-DC</w:t>
      </w:r>
      <w:r w:rsidRPr="00D252AE">
        <w:t>).</w:t>
      </w:r>
    </w:p>
    <w:p w14:paraId="4564E22A" w14:textId="77777777" w:rsidR="001B2611" w:rsidRPr="00D252AE" w:rsidRDefault="001B2611" w:rsidP="001B2611">
      <w:pPr>
        <w:pStyle w:val="TH"/>
        <w:rPr>
          <w:lang w:eastAsia="sv-SE"/>
        </w:rPr>
      </w:pPr>
      <w:r w:rsidRPr="00D252AE">
        <w:rPr>
          <w:lang w:eastAsia="sv-SE"/>
        </w:rPr>
        <w:lastRenderedPageBreak/>
        <w:t>Table 7.1.3.5.3.3.1-1: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1B2611" w:rsidRPr="00D252AE" w14:paraId="4AC7F9E8" w14:textId="77777777" w:rsidTr="00095D1B">
        <w:tc>
          <w:tcPr>
            <w:tcW w:w="4560" w:type="dxa"/>
          </w:tcPr>
          <w:p w14:paraId="4A4538A7" w14:textId="77777777" w:rsidR="001B2611" w:rsidRPr="00D252AE" w:rsidRDefault="001B2611" w:rsidP="00095D1B">
            <w:pPr>
              <w:pStyle w:val="TAL"/>
              <w:rPr>
                <w:i/>
              </w:rPr>
            </w:pPr>
            <w:r w:rsidRPr="00D252AE">
              <w:rPr>
                <w:i/>
              </w:rPr>
              <w:t>t-</w:t>
            </w:r>
            <w:proofErr w:type="spellStart"/>
            <w:r w:rsidRPr="00D252AE">
              <w:rPr>
                <w:i/>
              </w:rPr>
              <w:t>PollRetransmit</w:t>
            </w:r>
            <w:proofErr w:type="spellEnd"/>
          </w:p>
        </w:tc>
        <w:tc>
          <w:tcPr>
            <w:tcW w:w="1960" w:type="dxa"/>
          </w:tcPr>
          <w:p w14:paraId="5C9B3EE0" w14:textId="77777777" w:rsidR="001B2611" w:rsidRPr="00D252AE" w:rsidRDefault="001B2611" w:rsidP="00095D1B">
            <w:pPr>
              <w:pStyle w:val="TAL"/>
            </w:pPr>
            <w:r w:rsidRPr="00D252AE">
              <w:t>ms150</w:t>
            </w:r>
          </w:p>
        </w:tc>
      </w:tr>
    </w:tbl>
    <w:p w14:paraId="74CB0DA6" w14:textId="77777777" w:rsidR="001B2611" w:rsidRPr="00D252AE" w:rsidRDefault="001B2611" w:rsidP="001B2611"/>
    <w:p w14:paraId="2CD78760" w14:textId="77777777" w:rsidR="001B2611" w:rsidRPr="00D252AE" w:rsidRDefault="001B2611" w:rsidP="001B2611">
      <w:pPr>
        <w:pStyle w:val="H6"/>
      </w:pPr>
      <w:bookmarkStart w:id="1" w:name="_Hlk128658291"/>
      <w:r w:rsidRPr="00D252AE">
        <w:t>7.1.3.5.3.3.2</w:t>
      </w:r>
      <w:r w:rsidRPr="00D252AE">
        <w:tab/>
        <w:t>Test procedure sequence</w:t>
      </w:r>
    </w:p>
    <w:p w14:paraId="63714145" w14:textId="77777777" w:rsidR="001B2611" w:rsidRPr="00D252AE" w:rsidRDefault="001B2611" w:rsidP="001B2611">
      <w:pPr>
        <w:pStyle w:val="TH"/>
        <w:rPr>
          <w:lang w:eastAsia="sv-SE"/>
        </w:rPr>
      </w:pPr>
      <w:r w:rsidRPr="00D252AE">
        <w:rPr>
          <w:lang w:eastAsia="sv-SE"/>
        </w:rPr>
        <w:t>Table 7.1.3.5.3.3.2-1: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9"/>
      </w:tblGrid>
      <w:tr w:rsidR="001B2611" w:rsidRPr="00D252AE" w14:paraId="29422BD6" w14:textId="77777777" w:rsidTr="00095D1B">
        <w:tc>
          <w:tcPr>
            <w:tcW w:w="643" w:type="dxa"/>
            <w:tcBorders>
              <w:bottom w:val="nil"/>
            </w:tcBorders>
          </w:tcPr>
          <w:p w14:paraId="0AE1D447" w14:textId="77777777" w:rsidR="001B2611" w:rsidRPr="00D252AE" w:rsidRDefault="001B2611" w:rsidP="00095D1B">
            <w:pPr>
              <w:pStyle w:val="TAH"/>
            </w:pPr>
            <w:r w:rsidRPr="00D252AE">
              <w:t>St</w:t>
            </w:r>
          </w:p>
        </w:tc>
        <w:tc>
          <w:tcPr>
            <w:tcW w:w="4325" w:type="dxa"/>
            <w:tcBorders>
              <w:bottom w:val="nil"/>
            </w:tcBorders>
          </w:tcPr>
          <w:p w14:paraId="149963F7" w14:textId="77777777" w:rsidR="001B2611" w:rsidRPr="00D252AE" w:rsidRDefault="001B2611" w:rsidP="00095D1B">
            <w:pPr>
              <w:pStyle w:val="TAH"/>
            </w:pPr>
            <w:r w:rsidRPr="00D252AE">
              <w:t>Procedure</w:t>
            </w:r>
          </w:p>
        </w:tc>
        <w:tc>
          <w:tcPr>
            <w:tcW w:w="3237" w:type="dxa"/>
            <w:gridSpan w:val="2"/>
          </w:tcPr>
          <w:p w14:paraId="5B9CA8BC" w14:textId="77777777" w:rsidR="001B2611" w:rsidRPr="00D252AE" w:rsidRDefault="001B2611" w:rsidP="00095D1B">
            <w:pPr>
              <w:pStyle w:val="TAH"/>
            </w:pPr>
            <w:r w:rsidRPr="00D252AE">
              <w:t>Message Sequence</w:t>
            </w:r>
          </w:p>
        </w:tc>
        <w:tc>
          <w:tcPr>
            <w:tcW w:w="542" w:type="dxa"/>
            <w:tcBorders>
              <w:bottom w:val="nil"/>
            </w:tcBorders>
          </w:tcPr>
          <w:p w14:paraId="2402225E" w14:textId="77777777" w:rsidR="001B2611" w:rsidRPr="00D252AE" w:rsidRDefault="001B2611" w:rsidP="00095D1B">
            <w:pPr>
              <w:pStyle w:val="TAH"/>
            </w:pPr>
            <w:r w:rsidRPr="00D252AE">
              <w:t>TP</w:t>
            </w:r>
          </w:p>
        </w:tc>
        <w:tc>
          <w:tcPr>
            <w:tcW w:w="859" w:type="dxa"/>
            <w:tcBorders>
              <w:bottom w:val="nil"/>
            </w:tcBorders>
          </w:tcPr>
          <w:p w14:paraId="00ED4379" w14:textId="77777777" w:rsidR="001B2611" w:rsidRPr="00D252AE" w:rsidRDefault="001B2611" w:rsidP="00095D1B">
            <w:pPr>
              <w:pStyle w:val="TAH"/>
            </w:pPr>
            <w:r w:rsidRPr="00D252AE">
              <w:t>Verdict</w:t>
            </w:r>
          </w:p>
        </w:tc>
      </w:tr>
      <w:tr w:rsidR="001B2611" w:rsidRPr="00D252AE" w14:paraId="3AB835F3" w14:textId="77777777" w:rsidTr="00095D1B">
        <w:tc>
          <w:tcPr>
            <w:tcW w:w="643" w:type="dxa"/>
            <w:tcBorders>
              <w:top w:val="nil"/>
            </w:tcBorders>
          </w:tcPr>
          <w:p w14:paraId="6A987108" w14:textId="77777777" w:rsidR="001B2611" w:rsidRPr="00D252AE" w:rsidRDefault="001B2611" w:rsidP="00095D1B">
            <w:pPr>
              <w:pStyle w:val="TAH"/>
            </w:pPr>
          </w:p>
        </w:tc>
        <w:tc>
          <w:tcPr>
            <w:tcW w:w="4325" w:type="dxa"/>
            <w:tcBorders>
              <w:top w:val="nil"/>
            </w:tcBorders>
          </w:tcPr>
          <w:p w14:paraId="75351F66" w14:textId="77777777" w:rsidR="001B2611" w:rsidRPr="00D252AE" w:rsidRDefault="001B2611" w:rsidP="00095D1B">
            <w:pPr>
              <w:pStyle w:val="TAH"/>
            </w:pPr>
          </w:p>
        </w:tc>
        <w:tc>
          <w:tcPr>
            <w:tcW w:w="720" w:type="dxa"/>
          </w:tcPr>
          <w:p w14:paraId="12028C56" w14:textId="77777777" w:rsidR="001B2611" w:rsidRPr="00D252AE" w:rsidRDefault="001B2611" w:rsidP="00095D1B">
            <w:pPr>
              <w:pStyle w:val="TAH"/>
            </w:pPr>
            <w:r w:rsidRPr="00D252AE">
              <w:t>U - S</w:t>
            </w:r>
          </w:p>
        </w:tc>
        <w:tc>
          <w:tcPr>
            <w:tcW w:w="2517" w:type="dxa"/>
          </w:tcPr>
          <w:p w14:paraId="06CE7186" w14:textId="77777777" w:rsidR="001B2611" w:rsidRPr="00D252AE" w:rsidRDefault="001B2611" w:rsidP="00095D1B">
            <w:pPr>
              <w:pStyle w:val="TAH"/>
            </w:pPr>
            <w:r w:rsidRPr="00D252AE">
              <w:t>Message</w:t>
            </w:r>
          </w:p>
        </w:tc>
        <w:tc>
          <w:tcPr>
            <w:tcW w:w="542" w:type="dxa"/>
            <w:tcBorders>
              <w:top w:val="nil"/>
            </w:tcBorders>
          </w:tcPr>
          <w:p w14:paraId="38E5D096" w14:textId="77777777" w:rsidR="001B2611" w:rsidRPr="00D252AE" w:rsidRDefault="001B2611" w:rsidP="00095D1B">
            <w:pPr>
              <w:pStyle w:val="TAH"/>
            </w:pPr>
          </w:p>
        </w:tc>
        <w:tc>
          <w:tcPr>
            <w:tcW w:w="859" w:type="dxa"/>
            <w:tcBorders>
              <w:top w:val="nil"/>
            </w:tcBorders>
          </w:tcPr>
          <w:p w14:paraId="637FD917" w14:textId="77777777" w:rsidR="001B2611" w:rsidRPr="00D252AE" w:rsidRDefault="001B2611" w:rsidP="00095D1B">
            <w:pPr>
              <w:pStyle w:val="TAH"/>
            </w:pPr>
          </w:p>
        </w:tc>
      </w:tr>
      <w:tr w:rsidR="001B2611" w:rsidRPr="00D252AE" w14:paraId="538BC069" w14:textId="77777777" w:rsidTr="00095D1B">
        <w:tc>
          <w:tcPr>
            <w:tcW w:w="643" w:type="dxa"/>
          </w:tcPr>
          <w:p w14:paraId="47FA8903" w14:textId="77777777" w:rsidR="001B2611" w:rsidRPr="00D252AE" w:rsidRDefault="001B2611" w:rsidP="00095D1B">
            <w:pPr>
              <w:pStyle w:val="TAC"/>
            </w:pPr>
            <w:r w:rsidRPr="00D252AE">
              <w:t>1</w:t>
            </w:r>
          </w:p>
        </w:tc>
        <w:tc>
          <w:tcPr>
            <w:tcW w:w="4325" w:type="dxa"/>
          </w:tcPr>
          <w:p w14:paraId="71671AD8" w14:textId="77777777" w:rsidR="001B2611" w:rsidRPr="00D252AE" w:rsidRDefault="001B2611" w:rsidP="00095D1B">
            <w:pPr>
              <w:pStyle w:val="TAL"/>
            </w:pPr>
            <w:r w:rsidRPr="00D252AE">
              <w:t>Void</w:t>
            </w:r>
          </w:p>
        </w:tc>
        <w:tc>
          <w:tcPr>
            <w:tcW w:w="720" w:type="dxa"/>
          </w:tcPr>
          <w:p w14:paraId="1B7DB9BF" w14:textId="77777777" w:rsidR="001B2611" w:rsidRPr="00D252AE" w:rsidRDefault="001B2611" w:rsidP="00095D1B">
            <w:pPr>
              <w:pStyle w:val="TAC"/>
            </w:pPr>
            <w:r w:rsidRPr="00D252AE">
              <w:t>-</w:t>
            </w:r>
          </w:p>
        </w:tc>
        <w:tc>
          <w:tcPr>
            <w:tcW w:w="2517" w:type="dxa"/>
          </w:tcPr>
          <w:p w14:paraId="414B8FCE" w14:textId="77777777" w:rsidR="001B2611" w:rsidRPr="00D252AE" w:rsidRDefault="001B2611" w:rsidP="00095D1B">
            <w:pPr>
              <w:pStyle w:val="TAL"/>
            </w:pPr>
            <w:r w:rsidRPr="00D252AE">
              <w:t>-</w:t>
            </w:r>
          </w:p>
        </w:tc>
        <w:tc>
          <w:tcPr>
            <w:tcW w:w="542" w:type="dxa"/>
          </w:tcPr>
          <w:p w14:paraId="0AD8AD41" w14:textId="77777777" w:rsidR="001B2611" w:rsidRPr="00D252AE" w:rsidRDefault="001B2611" w:rsidP="00095D1B">
            <w:pPr>
              <w:pStyle w:val="TAC"/>
              <w:rPr>
                <w:rFonts w:eastAsia="MS Gothic"/>
              </w:rPr>
            </w:pPr>
            <w:r w:rsidRPr="00D252AE">
              <w:rPr>
                <w:rFonts w:eastAsia="MS Gothic"/>
              </w:rPr>
              <w:t>-</w:t>
            </w:r>
          </w:p>
        </w:tc>
        <w:tc>
          <w:tcPr>
            <w:tcW w:w="859" w:type="dxa"/>
          </w:tcPr>
          <w:p w14:paraId="357B3ACE" w14:textId="77777777" w:rsidR="001B2611" w:rsidRPr="00D252AE" w:rsidRDefault="001B2611" w:rsidP="00095D1B">
            <w:pPr>
              <w:pStyle w:val="TAC"/>
            </w:pPr>
            <w:r w:rsidRPr="00D252AE">
              <w:t>-</w:t>
            </w:r>
          </w:p>
        </w:tc>
      </w:tr>
      <w:tr w:rsidR="001B2611" w:rsidRPr="00D252AE" w14:paraId="38128601" w14:textId="77777777" w:rsidTr="00095D1B">
        <w:tc>
          <w:tcPr>
            <w:tcW w:w="643" w:type="dxa"/>
          </w:tcPr>
          <w:p w14:paraId="3361523D" w14:textId="77777777" w:rsidR="001B2611" w:rsidRPr="00D252AE" w:rsidRDefault="001B2611" w:rsidP="00095D1B">
            <w:pPr>
              <w:pStyle w:val="TAC"/>
            </w:pPr>
            <w:r w:rsidRPr="00D252AE">
              <w:t>2</w:t>
            </w:r>
          </w:p>
        </w:tc>
        <w:tc>
          <w:tcPr>
            <w:tcW w:w="4325" w:type="dxa"/>
          </w:tcPr>
          <w:p w14:paraId="379CBCB0" w14:textId="77777777" w:rsidR="001B2611" w:rsidRPr="00D252AE" w:rsidRDefault="001B2611" w:rsidP="00095D1B">
            <w:pPr>
              <w:pStyle w:val="TAL"/>
              <w:rPr>
                <w:rFonts w:eastAsia="MS Gothic"/>
              </w:rPr>
            </w:pPr>
            <w:r w:rsidRPr="00D252AE">
              <w:t xml:space="preserve">The SS creates 3 PDCP Data PDUs and the </w:t>
            </w:r>
            <w:proofErr w:type="spellStart"/>
            <w:r w:rsidRPr="00D252AE">
              <w:t>Next_PDCP_TX_SN</w:t>
            </w:r>
            <w:proofErr w:type="spellEnd"/>
            <w:r w:rsidRPr="00D252AE">
              <w:t xml:space="preserve"> is set to "0".</w:t>
            </w:r>
          </w:p>
        </w:tc>
        <w:tc>
          <w:tcPr>
            <w:tcW w:w="720" w:type="dxa"/>
          </w:tcPr>
          <w:p w14:paraId="12FF6D34" w14:textId="77777777" w:rsidR="001B2611" w:rsidRPr="00D252AE" w:rsidRDefault="001B2611" w:rsidP="00095D1B">
            <w:pPr>
              <w:pStyle w:val="TAC"/>
            </w:pPr>
            <w:r w:rsidRPr="00D252AE">
              <w:t>-</w:t>
            </w:r>
          </w:p>
        </w:tc>
        <w:tc>
          <w:tcPr>
            <w:tcW w:w="2517" w:type="dxa"/>
          </w:tcPr>
          <w:p w14:paraId="6C0D1F62" w14:textId="77777777" w:rsidR="001B2611" w:rsidRPr="00D252AE" w:rsidRDefault="001B2611" w:rsidP="00095D1B">
            <w:pPr>
              <w:pStyle w:val="TAL"/>
            </w:pPr>
            <w:r w:rsidRPr="00D252AE">
              <w:t>-</w:t>
            </w:r>
          </w:p>
        </w:tc>
        <w:tc>
          <w:tcPr>
            <w:tcW w:w="542" w:type="dxa"/>
          </w:tcPr>
          <w:p w14:paraId="4E79D4FB" w14:textId="77777777" w:rsidR="001B2611" w:rsidRPr="00D252AE" w:rsidRDefault="001B2611" w:rsidP="00095D1B">
            <w:pPr>
              <w:pStyle w:val="TAC"/>
              <w:rPr>
                <w:rFonts w:eastAsia="MS Gothic"/>
              </w:rPr>
            </w:pPr>
            <w:r w:rsidRPr="00D252AE">
              <w:rPr>
                <w:rFonts w:eastAsia="MS Gothic"/>
              </w:rPr>
              <w:t>-</w:t>
            </w:r>
          </w:p>
        </w:tc>
        <w:tc>
          <w:tcPr>
            <w:tcW w:w="859" w:type="dxa"/>
          </w:tcPr>
          <w:p w14:paraId="32EC8E0E" w14:textId="77777777" w:rsidR="001B2611" w:rsidRPr="00D252AE" w:rsidRDefault="001B2611" w:rsidP="00095D1B">
            <w:pPr>
              <w:pStyle w:val="TAC"/>
            </w:pPr>
            <w:r w:rsidRPr="00D252AE">
              <w:t>-</w:t>
            </w:r>
          </w:p>
        </w:tc>
      </w:tr>
      <w:tr w:rsidR="001B2611" w:rsidRPr="00D252AE" w14:paraId="27D333D9" w14:textId="77777777" w:rsidTr="00095D1B">
        <w:tc>
          <w:tcPr>
            <w:tcW w:w="643" w:type="dxa"/>
          </w:tcPr>
          <w:p w14:paraId="39ABA2D0" w14:textId="77777777" w:rsidR="001B2611" w:rsidRPr="00D252AE" w:rsidRDefault="001B2611" w:rsidP="00095D1B">
            <w:pPr>
              <w:pStyle w:val="TAC"/>
            </w:pPr>
            <w:r w:rsidRPr="00D252AE">
              <w:t>-</w:t>
            </w:r>
          </w:p>
        </w:tc>
        <w:tc>
          <w:tcPr>
            <w:tcW w:w="4325" w:type="dxa"/>
          </w:tcPr>
          <w:p w14:paraId="0891E639" w14:textId="77777777" w:rsidR="001B2611" w:rsidRPr="00D252AE" w:rsidRDefault="001B2611" w:rsidP="00095D1B">
            <w:pPr>
              <w:pStyle w:val="TAL"/>
              <w:rPr>
                <w:lang w:eastAsia="zh-CN"/>
              </w:rPr>
            </w:pPr>
            <w:r w:rsidRPr="00D252AE">
              <w:t>EXCEPTION: Steps 2A and 4 shall be repeated for k=0 to 2 (increment=1).</w:t>
            </w:r>
          </w:p>
        </w:tc>
        <w:tc>
          <w:tcPr>
            <w:tcW w:w="720" w:type="dxa"/>
          </w:tcPr>
          <w:p w14:paraId="6039D852" w14:textId="77777777" w:rsidR="001B2611" w:rsidRPr="00D252AE" w:rsidRDefault="001B2611" w:rsidP="00095D1B">
            <w:pPr>
              <w:pStyle w:val="TAC"/>
            </w:pPr>
            <w:r w:rsidRPr="00D252AE">
              <w:t>-</w:t>
            </w:r>
          </w:p>
        </w:tc>
        <w:tc>
          <w:tcPr>
            <w:tcW w:w="2517" w:type="dxa"/>
          </w:tcPr>
          <w:p w14:paraId="262CA3CC" w14:textId="77777777" w:rsidR="001B2611" w:rsidRPr="00D252AE" w:rsidRDefault="001B2611" w:rsidP="00095D1B">
            <w:pPr>
              <w:pStyle w:val="TAL"/>
            </w:pPr>
            <w:r w:rsidRPr="00D252AE">
              <w:t>-</w:t>
            </w:r>
          </w:p>
        </w:tc>
        <w:tc>
          <w:tcPr>
            <w:tcW w:w="542" w:type="dxa"/>
          </w:tcPr>
          <w:p w14:paraId="19949311" w14:textId="77777777" w:rsidR="001B2611" w:rsidRPr="00D252AE" w:rsidRDefault="001B2611" w:rsidP="00095D1B">
            <w:pPr>
              <w:pStyle w:val="TAC"/>
              <w:rPr>
                <w:rFonts w:eastAsia="MS Gothic"/>
              </w:rPr>
            </w:pPr>
            <w:r w:rsidRPr="00D252AE">
              <w:rPr>
                <w:rFonts w:eastAsia="MS Gothic"/>
              </w:rPr>
              <w:t>-</w:t>
            </w:r>
          </w:p>
        </w:tc>
        <w:tc>
          <w:tcPr>
            <w:tcW w:w="859" w:type="dxa"/>
          </w:tcPr>
          <w:p w14:paraId="73DAB15D" w14:textId="77777777" w:rsidR="001B2611" w:rsidRPr="00D252AE" w:rsidRDefault="001B2611" w:rsidP="00095D1B">
            <w:pPr>
              <w:pStyle w:val="TAC"/>
            </w:pPr>
            <w:r w:rsidRPr="00D252AE">
              <w:t>-</w:t>
            </w:r>
          </w:p>
        </w:tc>
      </w:tr>
      <w:tr w:rsidR="001B2611" w:rsidRPr="00D252AE" w14:paraId="0A7EE8E7" w14:textId="77777777" w:rsidTr="00095D1B">
        <w:tc>
          <w:tcPr>
            <w:tcW w:w="643" w:type="dxa"/>
          </w:tcPr>
          <w:p w14:paraId="6C78D76F" w14:textId="77777777" w:rsidR="001B2611" w:rsidRPr="00D252AE" w:rsidRDefault="001B2611" w:rsidP="00095D1B">
            <w:pPr>
              <w:pStyle w:val="TAC"/>
            </w:pPr>
            <w:r w:rsidRPr="00D252AE">
              <w:t>2A</w:t>
            </w:r>
          </w:p>
        </w:tc>
        <w:tc>
          <w:tcPr>
            <w:tcW w:w="4325" w:type="dxa"/>
          </w:tcPr>
          <w:p w14:paraId="72EDA1BA" w14:textId="77777777" w:rsidR="001B2611" w:rsidRPr="00D252AE" w:rsidRDefault="001B2611" w:rsidP="00095D1B">
            <w:pPr>
              <w:pStyle w:val="TAL"/>
            </w:pPr>
            <w:r w:rsidRPr="00D252AE">
              <w:t xml:space="preserve">The SS is configured on </w:t>
            </w:r>
            <w:proofErr w:type="spellStart"/>
            <w:r w:rsidRPr="00D252AE">
              <w:t>PSCell</w:t>
            </w:r>
            <w:proofErr w:type="spellEnd"/>
            <w:r w:rsidRPr="00D252AE">
              <w:t xml:space="preserve"> to not send RLC acknowledgement (RLC ACK) to the UE</w:t>
            </w:r>
          </w:p>
        </w:tc>
        <w:tc>
          <w:tcPr>
            <w:tcW w:w="720" w:type="dxa"/>
          </w:tcPr>
          <w:p w14:paraId="216245B2" w14:textId="77777777" w:rsidR="001B2611" w:rsidRPr="00D252AE" w:rsidRDefault="001B2611" w:rsidP="00095D1B">
            <w:pPr>
              <w:pStyle w:val="TAC"/>
            </w:pPr>
            <w:r w:rsidRPr="00D252AE">
              <w:t>-</w:t>
            </w:r>
          </w:p>
        </w:tc>
        <w:tc>
          <w:tcPr>
            <w:tcW w:w="2517" w:type="dxa"/>
          </w:tcPr>
          <w:p w14:paraId="52189182" w14:textId="77777777" w:rsidR="001B2611" w:rsidRPr="00D252AE" w:rsidRDefault="001B2611" w:rsidP="00095D1B">
            <w:pPr>
              <w:pStyle w:val="TAL"/>
            </w:pPr>
            <w:r w:rsidRPr="00D252AE">
              <w:t>-</w:t>
            </w:r>
          </w:p>
        </w:tc>
        <w:tc>
          <w:tcPr>
            <w:tcW w:w="542" w:type="dxa"/>
          </w:tcPr>
          <w:p w14:paraId="13930BE2" w14:textId="77777777" w:rsidR="001B2611" w:rsidRPr="00D252AE" w:rsidRDefault="001B2611" w:rsidP="00095D1B">
            <w:pPr>
              <w:pStyle w:val="TAC"/>
              <w:rPr>
                <w:rFonts w:eastAsia="MS Gothic"/>
              </w:rPr>
            </w:pPr>
            <w:r w:rsidRPr="00D252AE">
              <w:rPr>
                <w:rFonts w:eastAsia="MS Gothic"/>
              </w:rPr>
              <w:t>-</w:t>
            </w:r>
          </w:p>
        </w:tc>
        <w:tc>
          <w:tcPr>
            <w:tcW w:w="859" w:type="dxa"/>
          </w:tcPr>
          <w:p w14:paraId="0B3BA6E9" w14:textId="77777777" w:rsidR="001B2611" w:rsidRPr="00D252AE" w:rsidRDefault="001B2611" w:rsidP="00095D1B">
            <w:pPr>
              <w:pStyle w:val="TAC"/>
            </w:pPr>
            <w:r w:rsidRPr="00D252AE">
              <w:t>-</w:t>
            </w:r>
          </w:p>
        </w:tc>
      </w:tr>
      <w:tr w:rsidR="001B2611" w:rsidRPr="00D252AE" w14:paraId="24808327" w14:textId="77777777" w:rsidTr="00095D1B">
        <w:tc>
          <w:tcPr>
            <w:tcW w:w="643" w:type="dxa"/>
          </w:tcPr>
          <w:p w14:paraId="41B9987F" w14:textId="77777777" w:rsidR="001B2611" w:rsidRPr="00D252AE" w:rsidRDefault="001B2611" w:rsidP="00095D1B">
            <w:pPr>
              <w:pStyle w:val="TAC"/>
            </w:pPr>
            <w:r>
              <w:t>s</w:t>
            </w:r>
            <w:r w:rsidRPr="00D252AE">
              <w:t>3</w:t>
            </w:r>
          </w:p>
        </w:tc>
        <w:tc>
          <w:tcPr>
            <w:tcW w:w="4325" w:type="dxa"/>
          </w:tcPr>
          <w:p w14:paraId="081C0AEB" w14:textId="77777777" w:rsidR="001B2611" w:rsidRPr="00D252AE" w:rsidRDefault="001B2611" w:rsidP="00095D1B">
            <w:pPr>
              <w:pStyle w:val="TAL"/>
            </w:pPr>
            <w:r w:rsidRPr="00D252AE">
              <w:t>The SS sends the PDCP Data PDU #k on SCG DRB on (</w:t>
            </w:r>
            <w:proofErr w:type="spellStart"/>
            <w:r w:rsidRPr="00D252AE">
              <w:t>PSCell</w:t>
            </w:r>
            <w:proofErr w:type="spellEnd"/>
            <w:r w:rsidRPr="00D252AE">
              <w:t>):</w:t>
            </w:r>
          </w:p>
          <w:p w14:paraId="36DB977D" w14:textId="77777777" w:rsidR="001B2611" w:rsidRPr="00D252AE" w:rsidRDefault="001B2611" w:rsidP="00095D1B">
            <w:pPr>
              <w:pStyle w:val="TAL"/>
            </w:pPr>
            <w:r w:rsidRPr="00D252AE">
              <w:t>D/C field = 1 (PDCP Data PDU) and PDCP SN = k.</w:t>
            </w:r>
          </w:p>
          <w:p w14:paraId="214F6024" w14:textId="77777777" w:rsidR="001B2611" w:rsidRPr="00D252AE" w:rsidRDefault="001B2611" w:rsidP="00095D1B">
            <w:pPr>
              <w:pStyle w:val="TAL"/>
            </w:pPr>
            <w:r w:rsidRPr="00D252AE">
              <w:t xml:space="preserve">After having sent a PDU, the SS sets </w:t>
            </w:r>
            <w:proofErr w:type="spellStart"/>
            <w:r w:rsidRPr="00D252AE">
              <w:t>Next_PDCP_TX_SN</w:t>
            </w:r>
            <w:proofErr w:type="spellEnd"/>
            <w:r w:rsidRPr="00D252AE">
              <w:t>= k+1.</w:t>
            </w:r>
          </w:p>
        </w:tc>
        <w:tc>
          <w:tcPr>
            <w:tcW w:w="720" w:type="dxa"/>
          </w:tcPr>
          <w:p w14:paraId="7D2814B9" w14:textId="77777777" w:rsidR="001B2611" w:rsidRPr="00D252AE" w:rsidRDefault="001B2611" w:rsidP="00095D1B">
            <w:pPr>
              <w:pStyle w:val="TAC"/>
            </w:pPr>
            <w:r w:rsidRPr="00D252AE">
              <w:t>&lt;--</w:t>
            </w:r>
          </w:p>
        </w:tc>
        <w:tc>
          <w:tcPr>
            <w:tcW w:w="2517" w:type="dxa"/>
          </w:tcPr>
          <w:p w14:paraId="05B000A3" w14:textId="77777777" w:rsidR="001B2611" w:rsidRPr="00D252AE" w:rsidRDefault="001B2611" w:rsidP="00095D1B">
            <w:pPr>
              <w:pStyle w:val="TAL"/>
            </w:pPr>
            <w:r w:rsidRPr="00D252AE">
              <w:t>PDCP PDU DATA #k</w:t>
            </w:r>
          </w:p>
        </w:tc>
        <w:tc>
          <w:tcPr>
            <w:tcW w:w="542" w:type="dxa"/>
          </w:tcPr>
          <w:p w14:paraId="4C151168" w14:textId="77777777" w:rsidR="001B2611" w:rsidRPr="00D252AE" w:rsidRDefault="001B2611" w:rsidP="00095D1B">
            <w:pPr>
              <w:pStyle w:val="TAC"/>
              <w:rPr>
                <w:rFonts w:eastAsia="MS Gothic"/>
              </w:rPr>
            </w:pPr>
            <w:r w:rsidRPr="00D252AE">
              <w:t>-</w:t>
            </w:r>
          </w:p>
        </w:tc>
        <w:tc>
          <w:tcPr>
            <w:tcW w:w="859" w:type="dxa"/>
          </w:tcPr>
          <w:p w14:paraId="5F49925A" w14:textId="77777777" w:rsidR="001B2611" w:rsidRPr="00D252AE" w:rsidRDefault="001B2611" w:rsidP="00095D1B">
            <w:pPr>
              <w:pStyle w:val="TAC"/>
            </w:pPr>
            <w:r w:rsidRPr="00D252AE">
              <w:t>-</w:t>
            </w:r>
          </w:p>
        </w:tc>
      </w:tr>
      <w:tr w:rsidR="001B2611" w:rsidRPr="00D252AE" w14:paraId="30312009" w14:textId="77777777" w:rsidTr="00095D1B">
        <w:tc>
          <w:tcPr>
            <w:tcW w:w="643" w:type="dxa"/>
          </w:tcPr>
          <w:p w14:paraId="71343DB1" w14:textId="77777777" w:rsidR="001B2611" w:rsidRPr="00D252AE" w:rsidRDefault="001B2611" w:rsidP="00095D1B">
            <w:pPr>
              <w:pStyle w:val="TAC"/>
            </w:pPr>
            <w:r w:rsidRPr="00D252AE">
              <w:t>4</w:t>
            </w:r>
          </w:p>
        </w:tc>
        <w:tc>
          <w:tcPr>
            <w:tcW w:w="4325" w:type="dxa"/>
          </w:tcPr>
          <w:p w14:paraId="7C2F96EC" w14:textId="77777777" w:rsidR="001B2611" w:rsidRPr="00D252AE" w:rsidRDefault="001B2611" w:rsidP="00095D1B">
            <w:pPr>
              <w:pStyle w:val="TAL"/>
            </w:pPr>
            <w:r w:rsidRPr="00D252AE">
              <w:t xml:space="preserve">The UE sends the PDCP Data PDU #k on the AM RLC entity configured for </w:t>
            </w:r>
            <w:proofErr w:type="spellStart"/>
            <w:r w:rsidRPr="00D252AE">
              <w:t>PSCell</w:t>
            </w:r>
            <w:proofErr w:type="spellEnd"/>
            <w:r w:rsidRPr="00D252AE">
              <w:t>:</w:t>
            </w:r>
          </w:p>
          <w:p w14:paraId="48BDE407" w14:textId="77777777" w:rsidR="001B2611" w:rsidRPr="00D252AE" w:rsidRDefault="001B2611" w:rsidP="00095D1B">
            <w:pPr>
              <w:pStyle w:val="TAL"/>
            </w:pPr>
            <w:r w:rsidRPr="00D252AE">
              <w:t>D/C field = 1 (PDCP Data PDU) and PDCP SN = k.</w:t>
            </w:r>
          </w:p>
          <w:p w14:paraId="37E1C9F8" w14:textId="77777777" w:rsidR="001B2611" w:rsidRPr="00D252AE" w:rsidRDefault="001B2611" w:rsidP="00095D1B">
            <w:pPr>
              <w:pStyle w:val="TAL"/>
            </w:pPr>
            <w:r w:rsidRPr="00D252AE">
              <w:t>Data is previously received data from PDU #k.</w:t>
            </w:r>
          </w:p>
        </w:tc>
        <w:tc>
          <w:tcPr>
            <w:tcW w:w="720" w:type="dxa"/>
          </w:tcPr>
          <w:p w14:paraId="6C0DF85F" w14:textId="77777777" w:rsidR="001B2611" w:rsidRPr="00D252AE" w:rsidRDefault="001B2611" w:rsidP="00095D1B">
            <w:pPr>
              <w:pStyle w:val="TAC"/>
            </w:pPr>
            <w:r w:rsidRPr="00D252AE">
              <w:t>--&gt;</w:t>
            </w:r>
          </w:p>
        </w:tc>
        <w:tc>
          <w:tcPr>
            <w:tcW w:w="2517" w:type="dxa"/>
          </w:tcPr>
          <w:p w14:paraId="6EFE4713" w14:textId="77777777" w:rsidR="001B2611" w:rsidRPr="00D252AE" w:rsidRDefault="001B2611" w:rsidP="00095D1B">
            <w:pPr>
              <w:pStyle w:val="TAL"/>
            </w:pPr>
            <w:r w:rsidRPr="00D252AE">
              <w:t>PDCP PDU DATA #k</w:t>
            </w:r>
          </w:p>
        </w:tc>
        <w:tc>
          <w:tcPr>
            <w:tcW w:w="542" w:type="dxa"/>
          </w:tcPr>
          <w:p w14:paraId="2BF999C4" w14:textId="77777777" w:rsidR="001B2611" w:rsidRPr="00D252AE" w:rsidRDefault="001B2611" w:rsidP="00095D1B">
            <w:pPr>
              <w:pStyle w:val="TAC"/>
              <w:rPr>
                <w:rFonts w:eastAsia="MS Gothic"/>
              </w:rPr>
            </w:pPr>
            <w:r w:rsidRPr="00D252AE">
              <w:t>-</w:t>
            </w:r>
          </w:p>
        </w:tc>
        <w:tc>
          <w:tcPr>
            <w:tcW w:w="859" w:type="dxa"/>
          </w:tcPr>
          <w:p w14:paraId="218CC368" w14:textId="77777777" w:rsidR="001B2611" w:rsidRPr="00D252AE" w:rsidRDefault="001B2611" w:rsidP="00095D1B">
            <w:pPr>
              <w:pStyle w:val="TAC"/>
            </w:pPr>
            <w:r w:rsidRPr="00D252AE">
              <w:t>-</w:t>
            </w:r>
          </w:p>
        </w:tc>
      </w:tr>
      <w:tr w:rsidR="001B2611" w:rsidRPr="00D252AE" w14:paraId="30D28A54" w14:textId="77777777" w:rsidTr="00095D1B">
        <w:tc>
          <w:tcPr>
            <w:tcW w:w="643" w:type="dxa"/>
            <w:tcBorders>
              <w:top w:val="single" w:sz="4" w:space="0" w:color="auto"/>
              <w:left w:val="single" w:sz="4" w:space="0" w:color="auto"/>
              <w:bottom w:val="single" w:sz="4" w:space="0" w:color="auto"/>
              <w:right w:val="single" w:sz="4" w:space="0" w:color="auto"/>
            </w:tcBorders>
          </w:tcPr>
          <w:p w14:paraId="67A6B609" w14:textId="77777777" w:rsidR="001B2611" w:rsidRPr="00D252AE" w:rsidRDefault="001B2611" w:rsidP="00095D1B">
            <w:pPr>
              <w:pStyle w:val="TAC"/>
            </w:pPr>
            <w:r w:rsidRPr="00D252AE">
              <w:t>4A</w:t>
            </w:r>
          </w:p>
        </w:tc>
        <w:tc>
          <w:tcPr>
            <w:tcW w:w="4325" w:type="dxa"/>
            <w:tcBorders>
              <w:top w:val="single" w:sz="4" w:space="0" w:color="auto"/>
              <w:left w:val="single" w:sz="4" w:space="0" w:color="auto"/>
              <w:bottom w:val="single" w:sz="4" w:space="0" w:color="auto"/>
              <w:right w:val="single" w:sz="4" w:space="0" w:color="auto"/>
            </w:tcBorders>
          </w:tcPr>
          <w:p w14:paraId="01A25D07" w14:textId="77777777" w:rsidR="001B2611" w:rsidRPr="00D252AE" w:rsidRDefault="001B2611" w:rsidP="00095D1B">
            <w:pPr>
              <w:pStyle w:val="TAL"/>
            </w:pPr>
            <w:r w:rsidRPr="00D252AE">
              <w:t>The SS does not allocate any UL grant.</w:t>
            </w:r>
          </w:p>
        </w:tc>
        <w:tc>
          <w:tcPr>
            <w:tcW w:w="720" w:type="dxa"/>
            <w:tcBorders>
              <w:top w:val="single" w:sz="4" w:space="0" w:color="auto"/>
              <w:left w:val="single" w:sz="4" w:space="0" w:color="auto"/>
              <w:bottom w:val="single" w:sz="4" w:space="0" w:color="auto"/>
              <w:right w:val="single" w:sz="4" w:space="0" w:color="auto"/>
            </w:tcBorders>
          </w:tcPr>
          <w:p w14:paraId="4CD77C48" w14:textId="77777777" w:rsidR="001B2611" w:rsidRPr="00D252AE" w:rsidRDefault="001B2611" w:rsidP="00095D1B">
            <w:pPr>
              <w:pStyle w:val="TAC"/>
            </w:pPr>
            <w:r w:rsidRPr="00D252AE">
              <w:t>-</w:t>
            </w:r>
          </w:p>
        </w:tc>
        <w:tc>
          <w:tcPr>
            <w:tcW w:w="2517" w:type="dxa"/>
            <w:tcBorders>
              <w:top w:val="single" w:sz="4" w:space="0" w:color="auto"/>
              <w:left w:val="single" w:sz="4" w:space="0" w:color="auto"/>
              <w:bottom w:val="single" w:sz="4" w:space="0" w:color="auto"/>
              <w:right w:val="single" w:sz="4" w:space="0" w:color="auto"/>
            </w:tcBorders>
          </w:tcPr>
          <w:p w14:paraId="01C7AC7B" w14:textId="77777777" w:rsidR="001B2611" w:rsidRPr="00D252AE" w:rsidRDefault="001B2611" w:rsidP="00095D1B">
            <w:pPr>
              <w:pStyle w:val="TAL"/>
            </w:pPr>
            <w:r w:rsidRPr="00D252AE">
              <w:t>-</w:t>
            </w:r>
          </w:p>
        </w:tc>
        <w:tc>
          <w:tcPr>
            <w:tcW w:w="542" w:type="dxa"/>
            <w:tcBorders>
              <w:top w:val="single" w:sz="4" w:space="0" w:color="auto"/>
              <w:left w:val="single" w:sz="4" w:space="0" w:color="auto"/>
              <w:bottom w:val="single" w:sz="4" w:space="0" w:color="auto"/>
              <w:right w:val="single" w:sz="4" w:space="0" w:color="auto"/>
            </w:tcBorders>
          </w:tcPr>
          <w:p w14:paraId="64308CD9" w14:textId="77777777" w:rsidR="001B2611" w:rsidRPr="00D252AE" w:rsidRDefault="001B2611" w:rsidP="00095D1B">
            <w:pPr>
              <w:pStyle w:val="TAC"/>
              <w:rPr>
                <w:rFonts w:eastAsia="MS Gothic"/>
              </w:rPr>
            </w:pPr>
            <w:r w:rsidRPr="00D252AE">
              <w:rPr>
                <w:rFonts w:eastAsia="MS Gothic"/>
              </w:rPr>
              <w:t>-</w:t>
            </w:r>
          </w:p>
        </w:tc>
        <w:tc>
          <w:tcPr>
            <w:tcW w:w="859" w:type="dxa"/>
            <w:tcBorders>
              <w:top w:val="single" w:sz="4" w:space="0" w:color="auto"/>
              <w:left w:val="single" w:sz="4" w:space="0" w:color="auto"/>
              <w:bottom w:val="single" w:sz="4" w:space="0" w:color="auto"/>
              <w:right w:val="single" w:sz="4" w:space="0" w:color="auto"/>
            </w:tcBorders>
          </w:tcPr>
          <w:p w14:paraId="35985A72" w14:textId="77777777" w:rsidR="001B2611" w:rsidRPr="00D252AE" w:rsidRDefault="001B2611" w:rsidP="00095D1B">
            <w:pPr>
              <w:pStyle w:val="TAC"/>
            </w:pPr>
            <w:r w:rsidRPr="00D252AE">
              <w:t>-</w:t>
            </w:r>
          </w:p>
        </w:tc>
      </w:tr>
      <w:tr w:rsidR="001B2611" w:rsidRPr="00D252AE" w14:paraId="325664AD" w14:textId="77777777" w:rsidTr="00095D1B">
        <w:trPr>
          <w:trHeight w:val="36"/>
        </w:trPr>
        <w:tc>
          <w:tcPr>
            <w:tcW w:w="643" w:type="dxa"/>
          </w:tcPr>
          <w:p w14:paraId="181173DD" w14:textId="77777777" w:rsidR="001B2611" w:rsidRPr="00D252AE" w:rsidRDefault="001B2611" w:rsidP="00095D1B">
            <w:pPr>
              <w:pStyle w:val="TAC"/>
              <w:rPr>
                <w:lang w:eastAsia="zh-CN"/>
              </w:rPr>
            </w:pPr>
            <w:r w:rsidRPr="00D252AE">
              <w:rPr>
                <w:lang w:eastAsia="zh-CN"/>
              </w:rPr>
              <w:t>5</w:t>
            </w:r>
          </w:p>
        </w:tc>
        <w:tc>
          <w:tcPr>
            <w:tcW w:w="4325" w:type="dxa"/>
          </w:tcPr>
          <w:p w14:paraId="7096935D" w14:textId="77777777" w:rsidR="001B2611" w:rsidRPr="00D252AE" w:rsidRDefault="001B2611" w:rsidP="00095D1B">
            <w:pPr>
              <w:pStyle w:val="TAL"/>
            </w:pPr>
            <w:r w:rsidRPr="00D252AE">
              <w:t xml:space="preserve">The SS transmits a NR </w:t>
            </w:r>
            <w:proofErr w:type="spellStart"/>
            <w:r w:rsidRPr="00D252AE">
              <w:rPr>
                <w:i/>
              </w:rPr>
              <w:t>RRCReconfiguration</w:t>
            </w:r>
            <w:proofErr w:type="spellEnd"/>
            <w:r w:rsidRPr="00D252AE">
              <w:t>. (Note 1).</w:t>
            </w:r>
          </w:p>
        </w:tc>
        <w:tc>
          <w:tcPr>
            <w:tcW w:w="720" w:type="dxa"/>
          </w:tcPr>
          <w:p w14:paraId="5BA04BD2" w14:textId="77777777" w:rsidR="001B2611" w:rsidRPr="00D252AE" w:rsidRDefault="001B2611" w:rsidP="00095D1B">
            <w:pPr>
              <w:pStyle w:val="TAC"/>
            </w:pPr>
            <w:r w:rsidRPr="00D252AE">
              <w:t>&lt;--</w:t>
            </w:r>
          </w:p>
        </w:tc>
        <w:tc>
          <w:tcPr>
            <w:tcW w:w="2517" w:type="dxa"/>
          </w:tcPr>
          <w:p w14:paraId="2F89AD01" w14:textId="77777777" w:rsidR="001B2611" w:rsidRPr="00D252AE" w:rsidRDefault="001B2611" w:rsidP="00095D1B">
            <w:pPr>
              <w:pStyle w:val="TAL"/>
              <w:rPr>
                <w:i/>
              </w:rPr>
            </w:pPr>
            <w:proofErr w:type="spellStart"/>
            <w:r w:rsidRPr="00D252AE">
              <w:rPr>
                <w:i/>
              </w:rPr>
              <w:t>RRCReconfiguration</w:t>
            </w:r>
            <w:proofErr w:type="spellEnd"/>
          </w:p>
        </w:tc>
        <w:tc>
          <w:tcPr>
            <w:tcW w:w="542" w:type="dxa"/>
          </w:tcPr>
          <w:p w14:paraId="4FBEC08D" w14:textId="77777777" w:rsidR="001B2611" w:rsidRPr="00D252AE" w:rsidRDefault="001B2611" w:rsidP="00095D1B">
            <w:pPr>
              <w:pStyle w:val="TAC"/>
            </w:pPr>
            <w:r w:rsidRPr="00D252AE">
              <w:t>-</w:t>
            </w:r>
          </w:p>
        </w:tc>
        <w:tc>
          <w:tcPr>
            <w:tcW w:w="859" w:type="dxa"/>
          </w:tcPr>
          <w:p w14:paraId="63EDBC1C" w14:textId="77777777" w:rsidR="001B2611" w:rsidRPr="00D252AE" w:rsidRDefault="001B2611" w:rsidP="00095D1B">
            <w:pPr>
              <w:pStyle w:val="TAC"/>
            </w:pPr>
            <w:r w:rsidRPr="00D252AE">
              <w:t>-</w:t>
            </w:r>
          </w:p>
        </w:tc>
      </w:tr>
      <w:tr w:rsidR="000013C9" w:rsidRPr="00D252AE" w14:paraId="71611611" w14:textId="77777777" w:rsidTr="00095D1B">
        <w:trPr>
          <w:trHeight w:val="36"/>
          <w:ins w:id="2" w:author="Jerry Wang" w:date="2023-03-10T12:05:00Z"/>
        </w:trPr>
        <w:tc>
          <w:tcPr>
            <w:tcW w:w="643" w:type="dxa"/>
          </w:tcPr>
          <w:p w14:paraId="501B5D4E" w14:textId="77777777" w:rsidR="000013C9" w:rsidRPr="00D252AE" w:rsidRDefault="000013C9" w:rsidP="000013C9">
            <w:pPr>
              <w:pStyle w:val="TAC"/>
              <w:rPr>
                <w:ins w:id="3" w:author="Jerry Wang" w:date="2023-03-10T12:05:00Z"/>
                <w:lang w:eastAsia="zh-CN"/>
              </w:rPr>
            </w:pPr>
            <w:ins w:id="4" w:author="Jerry Wang" w:date="2023-03-10T12:05:00Z">
              <w:r>
                <w:rPr>
                  <w:lang w:eastAsia="zh-CN"/>
                </w:rPr>
                <w:t>5A</w:t>
              </w:r>
            </w:ins>
          </w:p>
        </w:tc>
        <w:tc>
          <w:tcPr>
            <w:tcW w:w="4325" w:type="dxa"/>
          </w:tcPr>
          <w:p w14:paraId="44D7520D" w14:textId="77BCFCF8" w:rsidR="000013C9" w:rsidRPr="00D252AE" w:rsidRDefault="000013C9" w:rsidP="000013C9">
            <w:pPr>
              <w:pStyle w:val="TAL"/>
              <w:rPr>
                <w:ins w:id="5" w:author="Jerry Wang" w:date="2023-03-10T12:05:00Z"/>
              </w:rPr>
            </w:pPr>
            <w:ins w:id="6" w:author="Jerry Wang" w:date="2023-03-10T12:05:00Z">
              <w:r w:rsidRPr="00D252AE">
                <w:rPr>
                  <w:rStyle w:val="TALChar"/>
                  <w:rFonts w:eastAsia="SimSun"/>
                </w:rPr>
                <w:t xml:space="preserve">The SS assigns </w:t>
              </w:r>
              <w:r>
                <w:rPr>
                  <w:rStyle w:val="TALChar"/>
                  <w:rFonts w:eastAsia="SimSun"/>
                </w:rPr>
                <w:t xml:space="preserve">1 </w:t>
              </w:r>
              <w:r w:rsidRPr="00D252AE">
                <w:rPr>
                  <w:rStyle w:val="TALChar"/>
                  <w:rFonts w:eastAsia="SimSun"/>
                </w:rPr>
                <w:t xml:space="preserve">UL grant </w:t>
              </w:r>
            </w:ins>
            <w:ins w:id="7" w:author="Jerry Wang" w:date="2023-03-10T12:46:00Z">
              <w:r w:rsidR="00B27B6B" w:rsidRPr="00B27B6B">
                <w:rPr>
                  <w:rStyle w:val="TALChar"/>
                  <w:rFonts w:eastAsia="SimSun"/>
                </w:rPr>
                <w:t>of sufficient size to allow the UE to send only PDCP status</w:t>
              </w:r>
            </w:ins>
            <w:ins w:id="8" w:author="Jerry Wang" w:date="2023-03-10T12:05:00Z">
              <w:r>
                <w:rPr>
                  <w:rStyle w:val="TALChar"/>
                  <w:rFonts w:eastAsia="SimSun"/>
                </w:rPr>
                <w:t>.</w:t>
              </w:r>
            </w:ins>
          </w:p>
        </w:tc>
        <w:tc>
          <w:tcPr>
            <w:tcW w:w="720" w:type="dxa"/>
          </w:tcPr>
          <w:p w14:paraId="137398F6" w14:textId="7985A9D0" w:rsidR="000013C9" w:rsidRPr="00D252AE" w:rsidRDefault="000013C9" w:rsidP="000013C9">
            <w:pPr>
              <w:pStyle w:val="TAC"/>
              <w:rPr>
                <w:ins w:id="9" w:author="Jerry Wang" w:date="2023-03-10T12:05:00Z"/>
              </w:rPr>
            </w:pPr>
            <w:ins w:id="10" w:author="Jerry Wang" w:date="2023-03-10T12:06:00Z">
              <w:r w:rsidRPr="00D252AE">
                <w:t>-</w:t>
              </w:r>
            </w:ins>
          </w:p>
        </w:tc>
        <w:tc>
          <w:tcPr>
            <w:tcW w:w="2517" w:type="dxa"/>
          </w:tcPr>
          <w:p w14:paraId="54BFDFD8" w14:textId="17D096B0" w:rsidR="000013C9" w:rsidRPr="00D252AE" w:rsidRDefault="000013C9" w:rsidP="000013C9">
            <w:pPr>
              <w:pStyle w:val="TAL"/>
              <w:rPr>
                <w:ins w:id="11" w:author="Jerry Wang" w:date="2023-03-10T12:05:00Z"/>
                <w:i/>
              </w:rPr>
            </w:pPr>
            <w:ins w:id="12" w:author="Jerry Wang" w:date="2023-03-10T12:06:00Z">
              <w:r w:rsidRPr="00D252AE">
                <w:t>-</w:t>
              </w:r>
            </w:ins>
          </w:p>
        </w:tc>
        <w:tc>
          <w:tcPr>
            <w:tcW w:w="542" w:type="dxa"/>
          </w:tcPr>
          <w:p w14:paraId="5FFB5070" w14:textId="383196CF" w:rsidR="000013C9" w:rsidRPr="00D252AE" w:rsidRDefault="000013C9" w:rsidP="000013C9">
            <w:pPr>
              <w:pStyle w:val="TAC"/>
              <w:rPr>
                <w:ins w:id="13" w:author="Jerry Wang" w:date="2023-03-10T12:05:00Z"/>
              </w:rPr>
            </w:pPr>
            <w:ins w:id="14" w:author="Jerry Wang" w:date="2023-03-10T12:06:00Z">
              <w:r w:rsidRPr="00D252AE">
                <w:rPr>
                  <w:rFonts w:eastAsia="MS Gothic"/>
                </w:rPr>
                <w:t>-</w:t>
              </w:r>
            </w:ins>
          </w:p>
        </w:tc>
        <w:tc>
          <w:tcPr>
            <w:tcW w:w="859" w:type="dxa"/>
          </w:tcPr>
          <w:p w14:paraId="4749B2E7" w14:textId="617357DE" w:rsidR="000013C9" w:rsidRPr="00D252AE" w:rsidRDefault="000013C9" w:rsidP="000013C9">
            <w:pPr>
              <w:pStyle w:val="TAC"/>
              <w:rPr>
                <w:ins w:id="15" w:author="Jerry Wang" w:date="2023-03-10T12:05:00Z"/>
              </w:rPr>
            </w:pPr>
            <w:ins w:id="16" w:author="Jerry Wang" w:date="2023-03-10T12:06:00Z">
              <w:r w:rsidRPr="00D252AE">
                <w:t>-</w:t>
              </w:r>
            </w:ins>
          </w:p>
        </w:tc>
      </w:tr>
      <w:tr w:rsidR="000013C9" w:rsidRPr="00D252AE" w14:paraId="3E378E4B" w14:textId="77777777" w:rsidTr="00095D1B">
        <w:trPr>
          <w:trHeight w:val="36"/>
          <w:ins w:id="17" w:author="Jerry Wang" w:date="2023-03-10T12:05:00Z"/>
        </w:trPr>
        <w:tc>
          <w:tcPr>
            <w:tcW w:w="643" w:type="dxa"/>
          </w:tcPr>
          <w:p w14:paraId="4D379277" w14:textId="77777777" w:rsidR="000013C9" w:rsidRPr="00D252AE" w:rsidRDefault="000013C9" w:rsidP="000013C9">
            <w:pPr>
              <w:pStyle w:val="TAC"/>
              <w:rPr>
                <w:ins w:id="18" w:author="Jerry Wang" w:date="2023-03-10T12:05:00Z"/>
                <w:lang w:eastAsia="zh-CN"/>
              </w:rPr>
            </w:pPr>
            <w:ins w:id="19" w:author="Jerry Wang" w:date="2023-03-10T12:05:00Z">
              <w:r w:rsidRPr="00D252AE">
                <w:rPr>
                  <w:rStyle w:val="TALChar"/>
                </w:rPr>
                <w:t>-</w:t>
              </w:r>
            </w:ins>
          </w:p>
        </w:tc>
        <w:tc>
          <w:tcPr>
            <w:tcW w:w="4325" w:type="dxa"/>
          </w:tcPr>
          <w:p w14:paraId="67FAB95E" w14:textId="7D27384F" w:rsidR="000013C9" w:rsidRPr="00D252AE" w:rsidRDefault="000013C9" w:rsidP="000013C9">
            <w:pPr>
              <w:pStyle w:val="TAL"/>
              <w:rPr>
                <w:ins w:id="20" w:author="Jerry Wang" w:date="2023-03-10T12:05:00Z"/>
              </w:rPr>
            </w:pPr>
            <w:ins w:id="21" w:author="Jerry Wang" w:date="2023-03-10T12:05:00Z">
              <w:r w:rsidRPr="00D252AE">
                <w:rPr>
                  <w:rStyle w:val="TALChar"/>
                </w:rPr>
                <w:t xml:space="preserve">EXCEPTION: Steps </w:t>
              </w:r>
              <w:r>
                <w:rPr>
                  <w:rStyle w:val="TALChar"/>
                </w:rPr>
                <w:t>6</w:t>
              </w:r>
              <w:r w:rsidRPr="00D252AE">
                <w:rPr>
                  <w:rStyle w:val="TALChar"/>
                </w:rPr>
                <w:t xml:space="preserve"> and </w:t>
              </w:r>
              <w:r>
                <w:rPr>
                  <w:rStyle w:val="TALChar"/>
                </w:rPr>
                <w:t>8</w:t>
              </w:r>
              <w:r w:rsidRPr="00D252AE">
                <w:rPr>
                  <w:rStyle w:val="TALChar"/>
                </w:rPr>
                <w:t xml:space="preserve"> can occur in any order. (Note </w:t>
              </w:r>
            </w:ins>
            <w:ins w:id="22" w:author="Jerry Wang" w:date="2023-03-10T12:08:00Z">
              <w:r w:rsidR="00664EC9">
                <w:rPr>
                  <w:rStyle w:val="TALChar"/>
                </w:rPr>
                <w:t>3</w:t>
              </w:r>
            </w:ins>
            <w:ins w:id="23" w:author="Jerry Wang" w:date="2023-03-10T12:05:00Z">
              <w:r w:rsidRPr="00D252AE">
                <w:rPr>
                  <w:rStyle w:val="TALChar"/>
                </w:rPr>
                <w:t>)</w:t>
              </w:r>
            </w:ins>
          </w:p>
        </w:tc>
        <w:tc>
          <w:tcPr>
            <w:tcW w:w="720" w:type="dxa"/>
          </w:tcPr>
          <w:p w14:paraId="18A638B2" w14:textId="20FEC33B" w:rsidR="000013C9" w:rsidRPr="00D252AE" w:rsidRDefault="000013C9" w:rsidP="000013C9">
            <w:pPr>
              <w:pStyle w:val="TAC"/>
              <w:rPr>
                <w:ins w:id="24" w:author="Jerry Wang" w:date="2023-03-10T12:05:00Z"/>
              </w:rPr>
            </w:pPr>
            <w:ins w:id="25" w:author="Jerry Wang" w:date="2023-03-10T12:06:00Z">
              <w:r w:rsidRPr="00D252AE">
                <w:t>-</w:t>
              </w:r>
            </w:ins>
          </w:p>
        </w:tc>
        <w:tc>
          <w:tcPr>
            <w:tcW w:w="2517" w:type="dxa"/>
          </w:tcPr>
          <w:p w14:paraId="3BD9CD92" w14:textId="68947144" w:rsidR="000013C9" w:rsidRPr="00D252AE" w:rsidRDefault="000013C9" w:rsidP="000013C9">
            <w:pPr>
              <w:pStyle w:val="TAL"/>
              <w:rPr>
                <w:ins w:id="26" w:author="Jerry Wang" w:date="2023-03-10T12:05:00Z"/>
                <w:i/>
              </w:rPr>
            </w:pPr>
            <w:ins w:id="27" w:author="Jerry Wang" w:date="2023-03-10T12:06:00Z">
              <w:r w:rsidRPr="00D252AE">
                <w:t>-</w:t>
              </w:r>
            </w:ins>
          </w:p>
        </w:tc>
        <w:tc>
          <w:tcPr>
            <w:tcW w:w="542" w:type="dxa"/>
          </w:tcPr>
          <w:p w14:paraId="2DB029C4" w14:textId="21CA3ECF" w:rsidR="000013C9" w:rsidRPr="00D252AE" w:rsidRDefault="000013C9" w:rsidP="000013C9">
            <w:pPr>
              <w:pStyle w:val="TAC"/>
              <w:rPr>
                <w:ins w:id="28" w:author="Jerry Wang" w:date="2023-03-10T12:05:00Z"/>
              </w:rPr>
            </w:pPr>
            <w:ins w:id="29" w:author="Jerry Wang" w:date="2023-03-10T12:06:00Z">
              <w:r w:rsidRPr="00D252AE">
                <w:rPr>
                  <w:rFonts w:eastAsia="MS Gothic"/>
                </w:rPr>
                <w:t>-</w:t>
              </w:r>
            </w:ins>
          </w:p>
        </w:tc>
        <w:tc>
          <w:tcPr>
            <w:tcW w:w="859" w:type="dxa"/>
          </w:tcPr>
          <w:p w14:paraId="5A3F01DE" w14:textId="66D83D66" w:rsidR="000013C9" w:rsidRPr="00D252AE" w:rsidRDefault="000013C9" w:rsidP="000013C9">
            <w:pPr>
              <w:pStyle w:val="TAC"/>
              <w:rPr>
                <w:ins w:id="30" w:author="Jerry Wang" w:date="2023-03-10T12:05:00Z"/>
              </w:rPr>
            </w:pPr>
            <w:ins w:id="31" w:author="Jerry Wang" w:date="2023-03-10T12:06:00Z">
              <w:r w:rsidRPr="00D252AE">
                <w:t>-</w:t>
              </w:r>
            </w:ins>
          </w:p>
        </w:tc>
      </w:tr>
      <w:tr w:rsidR="001B2611" w:rsidRPr="00D252AE" w14:paraId="5278B688" w14:textId="77777777" w:rsidTr="00095D1B">
        <w:trPr>
          <w:trHeight w:val="36"/>
        </w:trPr>
        <w:tc>
          <w:tcPr>
            <w:tcW w:w="643" w:type="dxa"/>
          </w:tcPr>
          <w:p w14:paraId="510B510F" w14:textId="77777777" w:rsidR="001B2611" w:rsidRPr="00D252AE" w:rsidRDefault="001B2611" w:rsidP="00095D1B">
            <w:pPr>
              <w:pStyle w:val="TAC"/>
              <w:rPr>
                <w:lang w:eastAsia="zh-CN"/>
              </w:rPr>
            </w:pPr>
            <w:r w:rsidRPr="00D252AE">
              <w:rPr>
                <w:lang w:eastAsia="zh-CN"/>
              </w:rPr>
              <w:t>6</w:t>
            </w:r>
          </w:p>
        </w:tc>
        <w:tc>
          <w:tcPr>
            <w:tcW w:w="4325" w:type="dxa"/>
          </w:tcPr>
          <w:p w14:paraId="3A318D7B" w14:textId="77777777" w:rsidR="001B2611" w:rsidRPr="00D252AE" w:rsidRDefault="001B2611" w:rsidP="00095D1B">
            <w:pPr>
              <w:pStyle w:val="TAL"/>
            </w:pPr>
            <w:r w:rsidRPr="00D252AE">
              <w:t xml:space="preserve">The UE transmits a NR </w:t>
            </w:r>
            <w:proofErr w:type="spellStart"/>
            <w:r w:rsidRPr="00D252AE">
              <w:rPr>
                <w:i/>
              </w:rPr>
              <w:t>RRCReconfigurationComplete</w:t>
            </w:r>
            <w:proofErr w:type="spellEnd"/>
            <w:r w:rsidRPr="00D252AE">
              <w:t>.</w:t>
            </w:r>
            <w:r w:rsidRPr="00D252AE">
              <w:br/>
              <w:t>(Note 2).</w:t>
            </w:r>
          </w:p>
        </w:tc>
        <w:tc>
          <w:tcPr>
            <w:tcW w:w="720" w:type="dxa"/>
          </w:tcPr>
          <w:p w14:paraId="1A0D8A24" w14:textId="77777777" w:rsidR="001B2611" w:rsidRPr="00D252AE" w:rsidRDefault="001B2611" w:rsidP="00095D1B">
            <w:pPr>
              <w:pStyle w:val="TAC"/>
            </w:pPr>
            <w:r w:rsidRPr="00D252AE">
              <w:t>--&gt;</w:t>
            </w:r>
          </w:p>
        </w:tc>
        <w:tc>
          <w:tcPr>
            <w:tcW w:w="2517" w:type="dxa"/>
          </w:tcPr>
          <w:p w14:paraId="1479547B" w14:textId="77777777" w:rsidR="001B2611" w:rsidRPr="00D252AE" w:rsidRDefault="001B2611" w:rsidP="00095D1B">
            <w:pPr>
              <w:pStyle w:val="TAL"/>
              <w:rPr>
                <w:i/>
              </w:rPr>
            </w:pPr>
            <w:proofErr w:type="spellStart"/>
            <w:r w:rsidRPr="00D252AE">
              <w:rPr>
                <w:i/>
              </w:rPr>
              <w:t>RRCReconfigurationComplete</w:t>
            </w:r>
            <w:proofErr w:type="spellEnd"/>
          </w:p>
        </w:tc>
        <w:tc>
          <w:tcPr>
            <w:tcW w:w="542" w:type="dxa"/>
          </w:tcPr>
          <w:p w14:paraId="0DAABE84" w14:textId="77777777" w:rsidR="001B2611" w:rsidRPr="00D252AE" w:rsidRDefault="001B2611" w:rsidP="00095D1B">
            <w:pPr>
              <w:pStyle w:val="TAC"/>
            </w:pPr>
            <w:r w:rsidRPr="00D252AE">
              <w:t>-</w:t>
            </w:r>
          </w:p>
        </w:tc>
        <w:tc>
          <w:tcPr>
            <w:tcW w:w="859" w:type="dxa"/>
          </w:tcPr>
          <w:p w14:paraId="6A5B7A89" w14:textId="77777777" w:rsidR="001B2611" w:rsidRPr="00D252AE" w:rsidRDefault="001B2611" w:rsidP="00095D1B">
            <w:pPr>
              <w:pStyle w:val="TAC"/>
            </w:pPr>
            <w:r w:rsidRPr="00D252AE">
              <w:t>-</w:t>
            </w:r>
          </w:p>
        </w:tc>
      </w:tr>
      <w:tr w:rsidR="001B2611" w:rsidRPr="00D252AE" w14:paraId="16A76535" w14:textId="77777777" w:rsidTr="00095D1B">
        <w:tc>
          <w:tcPr>
            <w:tcW w:w="643" w:type="dxa"/>
          </w:tcPr>
          <w:p w14:paraId="7BFF544C" w14:textId="77777777" w:rsidR="001B2611" w:rsidRPr="00D252AE" w:rsidRDefault="001B2611" w:rsidP="00095D1B">
            <w:pPr>
              <w:pStyle w:val="TAC"/>
            </w:pPr>
            <w:r w:rsidRPr="00D252AE">
              <w:t>7</w:t>
            </w:r>
          </w:p>
        </w:tc>
        <w:tc>
          <w:tcPr>
            <w:tcW w:w="4325" w:type="dxa"/>
          </w:tcPr>
          <w:p w14:paraId="0D51E019" w14:textId="3F2A7712" w:rsidR="001B2611" w:rsidRPr="00D252AE" w:rsidRDefault="001B2611" w:rsidP="00095D1B">
            <w:pPr>
              <w:pStyle w:val="TAL"/>
            </w:pPr>
            <w:del w:id="32" w:author="Jerry Wang" w:date="2023-03-10T12:06:00Z">
              <w:r w:rsidRPr="00D252AE" w:rsidDel="001B2611">
                <w:rPr>
                  <w:lang w:eastAsia="zh-CN"/>
                </w:rPr>
                <w:delText>The SS assigns 1 UL grant of sufficient size to allow the UE to send only PDCP status report.</w:delText>
              </w:r>
            </w:del>
            <w:ins w:id="33" w:author="Mohit Kanchan" w:date="2023-05-12T02:01:00Z">
              <w:r w:rsidR="00FA4C44">
                <w:rPr>
                  <w:lang w:eastAsia="zh-CN"/>
                </w:rPr>
                <w:t>Void</w:t>
              </w:r>
            </w:ins>
          </w:p>
        </w:tc>
        <w:tc>
          <w:tcPr>
            <w:tcW w:w="720" w:type="dxa"/>
          </w:tcPr>
          <w:p w14:paraId="190ED58F" w14:textId="77777777" w:rsidR="001B2611" w:rsidRPr="00D252AE" w:rsidRDefault="001B2611" w:rsidP="00095D1B">
            <w:pPr>
              <w:pStyle w:val="TAC"/>
            </w:pPr>
            <w:r w:rsidRPr="00D252AE">
              <w:t>-</w:t>
            </w:r>
          </w:p>
        </w:tc>
        <w:tc>
          <w:tcPr>
            <w:tcW w:w="2517" w:type="dxa"/>
          </w:tcPr>
          <w:p w14:paraId="69238472" w14:textId="77777777" w:rsidR="001B2611" w:rsidRPr="00D252AE" w:rsidRDefault="001B2611" w:rsidP="00095D1B">
            <w:pPr>
              <w:pStyle w:val="TAL"/>
            </w:pPr>
            <w:r w:rsidRPr="00D252AE">
              <w:t>-</w:t>
            </w:r>
          </w:p>
        </w:tc>
        <w:tc>
          <w:tcPr>
            <w:tcW w:w="542" w:type="dxa"/>
          </w:tcPr>
          <w:p w14:paraId="129CFDC8" w14:textId="77777777" w:rsidR="001B2611" w:rsidRPr="00D252AE" w:rsidRDefault="001B2611" w:rsidP="00095D1B">
            <w:pPr>
              <w:pStyle w:val="TAC"/>
              <w:rPr>
                <w:rFonts w:eastAsia="MS Mincho"/>
              </w:rPr>
            </w:pPr>
            <w:r w:rsidRPr="00D252AE">
              <w:t>-</w:t>
            </w:r>
          </w:p>
        </w:tc>
        <w:tc>
          <w:tcPr>
            <w:tcW w:w="859" w:type="dxa"/>
          </w:tcPr>
          <w:p w14:paraId="2BC09881" w14:textId="77777777" w:rsidR="001B2611" w:rsidRPr="00D252AE" w:rsidRDefault="001B2611" w:rsidP="00095D1B">
            <w:pPr>
              <w:pStyle w:val="TAC"/>
            </w:pPr>
            <w:r w:rsidRPr="00D252AE">
              <w:t>-</w:t>
            </w:r>
          </w:p>
        </w:tc>
      </w:tr>
      <w:tr w:rsidR="001B2611" w:rsidRPr="00D252AE" w14:paraId="054C47AD" w14:textId="77777777" w:rsidTr="00095D1B">
        <w:tc>
          <w:tcPr>
            <w:tcW w:w="643" w:type="dxa"/>
          </w:tcPr>
          <w:p w14:paraId="2EE25BA6" w14:textId="77777777" w:rsidR="001B2611" w:rsidRPr="00D252AE" w:rsidRDefault="001B2611" w:rsidP="00095D1B">
            <w:pPr>
              <w:pStyle w:val="TAC"/>
            </w:pPr>
            <w:r w:rsidRPr="00D252AE">
              <w:t>8</w:t>
            </w:r>
          </w:p>
        </w:tc>
        <w:tc>
          <w:tcPr>
            <w:tcW w:w="4325" w:type="dxa"/>
          </w:tcPr>
          <w:p w14:paraId="3CE2CE64" w14:textId="77777777" w:rsidR="001B2611" w:rsidRPr="00D252AE" w:rsidRDefault="001B2611" w:rsidP="00095D1B">
            <w:pPr>
              <w:pStyle w:val="TAL"/>
            </w:pPr>
            <w:r w:rsidRPr="00D252AE">
              <w:t xml:space="preserve">The UE sends PDCP Control PDUs on </w:t>
            </w:r>
            <w:proofErr w:type="spellStart"/>
            <w:r w:rsidRPr="00D252AE">
              <w:t>PSCell</w:t>
            </w:r>
            <w:proofErr w:type="spellEnd"/>
            <w:r w:rsidRPr="00D252AE">
              <w:t xml:space="preserve"> via RLC-AM RB with the following content to the SS:</w:t>
            </w:r>
          </w:p>
          <w:p w14:paraId="6414990F" w14:textId="77777777" w:rsidR="001B2611" w:rsidRPr="00D252AE" w:rsidRDefault="001B2611" w:rsidP="00095D1B">
            <w:pPr>
              <w:pStyle w:val="TAL"/>
            </w:pPr>
            <w:r w:rsidRPr="00D252AE">
              <w:t>D/C field = 0 (PDCP control PDU) and PDU Type =000, FMC field = 3.</w:t>
            </w:r>
          </w:p>
        </w:tc>
        <w:tc>
          <w:tcPr>
            <w:tcW w:w="720" w:type="dxa"/>
          </w:tcPr>
          <w:p w14:paraId="0540C046" w14:textId="77777777" w:rsidR="001B2611" w:rsidRPr="00D252AE" w:rsidRDefault="001B2611" w:rsidP="00095D1B">
            <w:pPr>
              <w:pStyle w:val="TAC"/>
            </w:pPr>
            <w:r w:rsidRPr="00D252AE">
              <w:t>--&gt;</w:t>
            </w:r>
          </w:p>
        </w:tc>
        <w:tc>
          <w:tcPr>
            <w:tcW w:w="2517" w:type="dxa"/>
          </w:tcPr>
          <w:p w14:paraId="201CFF85" w14:textId="77777777" w:rsidR="001B2611" w:rsidRPr="00D252AE" w:rsidRDefault="001B2611" w:rsidP="00095D1B">
            <w:pPr>
              <w:pStyle w:val="TAL"/>
            </w:pPr>
            <w:r w:rsidRPr="00D252AE">
              <w:t>PDCP STATUS REPORT</w:t>
            </w:r>
          </w:p>
        </w:tc>
        <w:tc>
          <w:tcPr>
            <w:tcW w:w="542" w:type="dxa"/>
          </w:tcPr>
          <w:p w14:paraId="13834CBD" w14:textId="77777777" w:rsidR="001B2611" w:rsidRPr="00D252AE" w:rsidRDefault="001B2611" w:rsidP="00095D1B">
            <w:pPr>
              <w:pStyle w:val="TAC"/>
              <w:rPr>
                <w:rFonts w:eastAsia="MS Gothic"/>
              </w:rPr>
            </w:pPr>
            <w:r w:rsidRPr="00D252AE">
              <w:rPr>
                <w:rFonts w:eastAsia="MS Gothic"/>
              </w:rPr>
              <w:t>-</w:t>
            </w:r>
          </w:p>
        </w:tc>
        <w:tc>
          <w:tcPr>
            <w:tcW w:w="859" w:type="dxa"/>
          </w:tcPr>
          <w:p w14:paraId="2F23A3B6" w14:textId="77777777" w:rsidR="001B2611" w:rsidRPr="00D252AE" w:rsidRDefault="001B2611" w:rsidP="00095D1B">
            <w:pPr>
              <w:pStyle w:val="TAC"/>
            </w:pPr>
            <w:r w:rsidRPr="00D252AE">
              <w:t>-</w:t>
            </w:r>
          </w:p>
        </w:tc>
      </w:tr>
      <w:tr w:rsidR="001B2611" w:rsidRPr="00D252AE" w14:paraId="3F0B1E44" w14:textId="77777777" w:rsidTr="00095D1B">
        <w:tc>
          <w:tcPr>
            <w:tcW w:w="643" w:type="dxa"/>
            <w:tcBorders>
              <w:top w:val="single" w:sz="4" w:space="0" w:color="auto"/>
              <w:left w:val="single" w:sz="4" w:space="0" w:color="auto"/>
              <w:bottom w:val="single" w:sz="4" w:space="0" w:color="auto"/>
              <w:right w:val="single" w:sz="4" w:space="0" w:color="auto"/>
            </w:tcBorders>
          </w:tcPr>
          <w:p w14:paraId="5A66610F" w14:textId="77777777" w:rsidR="001B2611" w:rsidRPr="00D252AE" w:rsidRDefault="001B2611" w:rsidP="00095D1B">
            <w:pPr>
              <w:pStyle w:val="TAC"/>
            </w:pPr>
            <w:r w:rsidRPr="00D252AE">
              <w:t>8A</w:t>
            </w:r>
          </w:p>
        </w:tc>
        <w:tc>
          <w:tcPr>
            <w:tcW w:w="4325" w:type="dxa"/>
            <w:tcBorders>
              <w:top w:val="single" w:sz="4" w:space="0" w:color="auto"/>
              <w:left w:val="single" w:sz="4" w:space="0" w:color="auto"/>
              <w:bottom w:val="single" w:sz="4" w:space="0" w:color="auto"/>
              <w:right w:val="single" w:sz="4" w:space="0" w:color="auto"/>
            </w:tcBorders>
          </w:tcPr>
          <w:p w14:paraId="24A6528B" w14:textId="77777777" w:rsidR="001B2611" w:rsidRPr="00D252AE" w:rsidRDefault="001B2611" w:rsidP="00095D1B">
            <w:pPr>
              <w:pStyle w:val="TAL"/>
            </w:pPr>
            <w:r w:rsidRPr="00D252AE">
              <w:t xml:space="preserve">After 100 </w:t>
            </w:r>
            <w:proofErr w:type="spellStart"/>
            <w:r w:rsidRPr="00D252AE">
              <w:t>ms</w:t>
            </w:r>
            <w:proofErr w:type="spellEnd"/>
            <w:r w:rsidRPr="00D252AE">
              <w:t xml:space="preserve"> the SS allocates 3 UL grants every 20ms of sufficient size to enable the UE to return each received PDCP PDU in one looped back PDCP PDU on </w:t>
            </w:r>
            <w:proofErr w:type="spellStart"/>
            <w:r w:rsidRPr="00D252AE">
              <w:t>PSCell</w:t>
            </w:r>
            <w:proofErr w:type="spellEnd"/>
            <w:r w:rsidRPr="00D252AE">
              <w:t>.</w:t>
            </w:r>
          </w:p>
        </w:tc>
        <w:tc>
          <w:tcPr>
            <w:tcW w:w="720" w:type="dxa"/>
            <w:tcBorders>
              <w:top w:val="single" w:sz="4" w:space="0" w:color="auto"/>
              <w:left w:val="single" w:sz="4" w:space="0" w:color="auto"/>
              <w:bottom w:val="single" w:sz="4" w:space="0" w:color="auto"/>
              <w:right w:val="single" w:sz="4" w:space="0" w:color="auto"/>
            </w:tcBorders>
          </w:tcPr>
          <w:p w14:paraId="1BB96D06" w14:textId="77777777" w:rsidR="001B2611" w:rsidRPr="00D252AE" w:rsidRDefault="001B2611" w:rsidP="00095D1B">
            <w:pPr>
              <w:pStyle w:val="TAC"/>
            </w:pPr>
            <w:r w:rsidRPr="00D252AE">
              <w:t>-</w:t>
            </w:r>
          </w:p>
        </w:tc>
        <w:tc>
          <w:tcPr>
            <w:tcW w:w="2517" w:type="dxa"/>
            <w:tcBorders>
              <w:top w:val="single" w:sz="4" w:space="0" w:color="auto"/>
              <w:left w:val="single" w:sz="4" w:space="0" w:color="auto"/>
              <w:bottom w:val="single" w:sz="4" w:space="0" w:color="auto"/>
              <w:right w:val="single" w:sz="4" w:space="0" w:color="auto"/>
            </w:tcBorders>
          </w:tcPr>
          <w:p w14:paraId="33984071" w14:textId="77777777" w:rsidR="001B2611" w:rsidRPr="00D252AE" w:rsidRDefault="001B2611" w:rsidP="00095D1B">
            <w:pPr>
              <w:pStyle w:val="TAL"/>
            </w:pPr>
            <w:r w:rsidRPr="00D252AE">
              <w:t>-</w:t>
            </w:r>
          </w:p>
        </w:tc>
        <w:tc>
          <w:tcPr>
            <w:tcW w:w="542" w:type="dxa"/>
            <w:tcBorders>
              <w:top w:val="single" w:sz="4" w:space="0" w:color="auto"/>
              <w:left w:val="single" w:sz="4" w:space="0" w:color="auto"/>
              <w:bottom w:val="single" w:sz="4" w:space="0" w:color="auto"/>
              <w:right w:val="single" w:sz="4" w:space="0" w:color="auto"/>
            </w:tcBorders>
          </w:tcPr>
          <w:p w14:paraId="72ED10E8" w14:textId="77777777" w:rsidR="001B2611" w:rsidRPr="00D252AE" w:rsidRDefault="001B2611" w:rsidP="00095D1B">
            <w:pPr>
              <w:pStyle w:val="TAC"/>
              <w:rPr>
                <w:rFonts w:eastAsia="MS Gothic"/>
              </w:rPr>
            </w:pPr>
            <w:r w:rsidRPr="00D252AE">
              <w:rPr>
                <w:rFonts w:eastAsia="MS Gothic"/>
              </w:rPr>
              <w:t>-</w:t>
            </w:r>
          </w:p>
        </w:tc>
        <w:tc>
          <w:tcPr>
            <w:tcW w:w="859" w:type="dxa"/>
            <w:tcBorders>
              <w:top w:val="single" w:sz="4" w:space="0" w:color="auto"/>
              <w:left w:val="single" w:sz="4" w:space="0" w:color="auto"/>
              <w:bottom w:val="single" w:sz="4" w:space="0" w:color="auto"/>
              <w:right w:val="single" w:sz="4" w:space="0" w:color="auto"/>
            </w:tcBorders>
          </w:tcPr>
          <w:p w14:paraId="0BAE76AA" w14:textId="77777777" w:rsidR="001B2611" w:rsidRPr="00D252AE" w:rsidRDefault="001B2611" w:rsidP="00095D1B">
            <w:pPr>
              <w:pStyle w:val="TAC"/>
            </w:pPr>
            <w:r w:rsidRPr="00D252AE">
              <w:t>-</w:t>
            </w:r>
          </w:p>
        </w:tc>
      </w:tr>
      <w:tr w:rsidR="001B2611" w:rsidRPr="00D252AE" w14:paraId="2875D034" w14:textId="77777777" w:rsidTr="00095D1B">
        <w:tc>
          <w:tcPr>
            <w:tcW w:w="643" w:type="dxa"/>
          </w:tcPr>
          <w:p w14:paraId="2894ED9F" w14:textId="77777777" w:rsidR="001B2611" w:rsidRPr="00D252AE" w:rsidRDefault="001B2611" w:rsidP="00095D1B">
            <w:pPr>
              <w:pStyle w:val="TAC"/>
            </w:pPr>
            <w:r w:rsidRPr="00D252AE">
              <w:t>-</w:t>
            </w:r>
          </w:p>
        </w:tc>
        <w:tc>
          <w:tcPr>
            <w:tcW w:w="4325" w:type="dxa"/>
          </w:tcPr>
          <w:p w14:paraId="746CBB35" w14:textId="77777777" w:rsidR="001B2611" w:rsidRPr="00D252AE" w:rsidRDefault="001B2611" w:rsidP="00095D1B">
            <w:pPr>
              <w:pStyle w:val="TAL"/>
            </w:pPr>
            <w:r w:rsidRPr="00D252AE">
              <w:t>EXCEPTION: Step 9 shall be repeated for k=0 to 2 (increment=1).</w:t>
            </w:r>
          </w:p>
        </w:tc>
        <w:tc>
          <w:tcPr>
            <w:tcW w:w="720" w:type="dxa"/>
          </w:tcPr>
          <w:p w14:paraId="0A56E747" w14:textId="77777777" w:rsidR="001B2611" w:rsidRPr="00D252AE" w:rsidRDefault="001B2611" w:rsidP="00095D1B">
            <w:pPr>
              <w:pStyle w:val="TAC"/>
            </w:pPr>
            <w:r w:rsidRPr="00D252AE">
              <w:t>-</w:t>
            </w:r>
          </w:p>
        </w:tc>
        <w:tc>
          <w:tcPr>
            <w:tcW w:w="2517" w:type="dxa"/>
          </w:tcPr>
          <w:p w14:paraId="42F34E8F" w14:textId="77777777" w:rsidR="001B2611" w:rsidRPr="00D252AE" w:rsidRDefault="001B2611" w:rsidP="00095D1B">
            <w:pPr>
              <w:pStyle w:val="TAL"/>
            </w:pPr>
            <w:r w:rsidRPr="00D252AE">
              <w:t>-</w:t>
            </w:r>
          </w:p>
        </w:tc>
        <w:tc>
          <w:tcPr>
            <w:tcW w:w="542" w:type="dxa"/>
          </w:tcPr>
          <w:p w14:paraId="0B198D88" w14:textId="77777777" w:rsidR="001B2611" w:rsidRPr="00D252AE" w:rsidRDefault="001B2611" w:rsidP="00095D1B">
            <w:pPr>
              <w:pStyle w:val="TAC"/>
              <w:rPr>
                <w:rFonts w:eastAsia="MS Gothic"/>
              </w:rPr>
            </w:pPr>
            <w:r w:rsidRPr="00D252AE">
              <w:rPr>
                <w:rFonts w:eastAsia="MS Gothic"/>
              </w:rPr>
              <w:t>-</w:t>
            </w:r>
          </w:p>
        </w:tc>
        <w:tc>
          <w:tcPr>
            <w:tcW w:w="859" w:type="dxa"/>
          </w:tcPr>
          <w:p w14:paraId="6E575C1E" w14:textId="77777777" w:rsidR="001B2611" w:rsidRPr="00D252AE" w:rsidRDefault="001B2611" w:rsidP="00095D1B">
            <w:pPr>
              <w:pStyle w:val="TAC"/>
            </w:pPr>
            <w:r w:rsidRPr="00D252AE">
              <w:t>-</w:t>
            </w:r>
          </w:p>
        </w:tc>
      </w:tr>
      <w:tr w:rsidR="001B2611" w:rsidRPr="00D252AE" w14:paraId="2A12149B" w14:textId="77777777" w:rsidTr="00095D1B">
        <w:tc>
          <w:tcPr>
            <w:tcW w:w="643" w:type="dxa"/>
          </w:tcPr>
          <w:p w14:paraId="4AC1248B" w14:textId="77777777" w:rsidR="001B2611" w:rsidRPr="00D252AE" w:rsidRDefault="001B2611" w:rsidP="00095D1B">
            <w:pPr>
              <w:pStyle w:val="TAC"/>
            </w:pPr>
            <w:r w:rsidRPr="00D252AE">
              <w:t>9</w:t>
            </w:r>
          </w:p>
        </w:tc>
        <w:tc>
          <w:tcPr>
            <w:tcW w:w="4325" w:type="dxa"/>
          </w:tcPr>
          <w:p w14:paraId="6EA3D78A" w14:textId="77777777" w:rsidR="001B2611" w:rsidRPr="00D252AE" w:rsidRDefault="001B2611" w:rsidP="00095D1B">
            <w:pPr>
              <w:pStyle w:val="TAL"/>
            </w:pPr>
            <w:r w:rsidRPr="00D252AE">
              <w:t xml:space="preserve">Check: Does the UE send the PDCP Data PDU #k via the AM RLC entity configured for </w:t>
            </w:r>
            <w:proofErr w:type="spellStart"/>
            <w:r w:rsidRPr="00D252AE">
              <w:t>PSCell</w:t>
            </w:r>
            <w:proofErr w:type="spellEnd"/>
            <w:r w:rsidRPr="00D252AE">
              <w:t xml:space="preserve"> for Connectivity ENDC and </w:t>
            </w:r>
            <w:proofErr w:type="spellStart"/>
            <w:r w:rsidRPr="00D252AE">
              <w:t>PCell</w:t>
            </w:r>
            <w:proofErr w:type="spellEnd"/>
            <w:r w:rsidRPr="00D252AE">
              <w:t xml:space="preserve"> for Connectivity (NR-DC).</w:t>
            </w:r>
          </w:p>
          <w:p w14:paraId="1E90AA51" w14:textId="77777777" w:rsidR="001B2611" w:rsidRPr="00D252AE" w:rsidRDefault="001B2611" w:rsidP="00095D1B">
            <w:pPr>
              <w:pStyle w:val="TAL"/>
            </w:pPr>
            <w:r w:rsidRPr="00D252AE">
              <w:t>D/C field = 1 (PDCP Data PDU) and PDCP SN = k.</w:t>
            </w:r>
          </w:p>
          <w:p w14:paraId="2EE2AF88" w14:textId="77777777" w:rsidR="001B2611" w:rsidRPr="00D252AE" w:rsidRDefault="001B2611" w:rsidP="00095D1B">
            <w:pPr>
              <w:pStyle w:val="TAL"/>
              <w:rPr>
                <w:lang w:eastAsia="zh-CN"/>
              </w:rPr>
            </w:pPr>
            <w:r w:rsidRPr="00D252AE">
              <w:t>Data is previously received data from PDU #k ?</w:t>
            </w:r>
          </w:p>
        </w:tc>
        <w:tc>
          <w:tcPr>
            <w:tcW w:w="720" w:type="dxa"/>
          </w:tcPr>
          <w:p w14:paraId="4974C088" w14:textId="77777777" w:rsidR="001B2611" w:rsidRPr="00D252AE" w:rsidRDefault="001B2611" w:rsidP="00095D1B">
            <w:pPr>
              <w:pStyle w:val="TAC"/>
            </w:pPr>
            <w:r w:rsidRPr="00D252AE">
              <w:t>--&gt;</w:t>
            </w:r>
          </w:p>
        </w:tc>
        <w:tc>
          <w:tcPr>
            <w:tcW w:w="2517" w:type="dxa"/>
          </w:tcPr>
          <w:p w14:paraId="1F0B103A" w14:textId="77777777" w:rsidR="001B2611" w:rsidRPr="00D252AE" w:rsidRDefault="001B2611" w:rsidP="00095D1B">
            <w:pPr>
              <w:pStyle w:val="TAL"/>
            </w:pPr>
            <w:r w:rsidRPr="00D252AE">
              <w:t>PDCP DATA PDU #k</w:t>
            </w:r>
          </w:p>
        </w:tc>
        <w:tc>
          <w:tcPr>
            <w:tcW w:w="542" w:type="dxa"/>
          </w:tcPr>
          <w:p w14:paraId="067A4D5A" w14:textId="77777777" w:rsidR="001B2611" w:rsidRPr="00D252AE" w:rsidRDefault="001B2611" w:rsidP="00095D1B">
            <w:pPr>
              <w:pStyle w:val="TAC"/>
              <w:rPr>
                <w:rFonts w:eastAsia="MS Gothic"/>
              </w:rPr>
            </w:pPr>
            <w:r w:rsidRPr="00D252AE">
              <w:rPr>
                <w:rFonts w:eastAsia="MS Gothic"/>
              </w:rPr>
              <w:t>1</w:t>
            </w:r>
          </w:p>
        </w:tc>
        <w:tc>
          <w:tcPr>
            <w:tcW w:w="859" w:type="dxa"/>
          </w:tcPr>
          <w:p w14:paraId="1CF625BA" w14:textId="77777777" w:rsidR="001B2611" w:rsidRPr="00D252AE" w:rsidRDefault="001B2611" w:rsidP="00095D1B">
            <w:pPr>
              <w:pStyle w:val="TAC"/>
            </w:pPr>
            <w:r w:rsidRPr="00D252AE">
              <w:t>P</w:t>
            </w:r>
          </w:p>
        </w:tc>
      </w:tr>
      <w:tr w:rsidR="001B2611" w:rsidRPr="00D252AE" w14:paraId="7A75ECA5" w14:textId="77777777" w:rsidTr="00095D1B">
        <w:tc>
          <w:tcPr>
            <w:tcW w:w="9606" w:type="dxa"/>
            <w:gridSpan w:val="6"/>
          </w:tcPr>
          <w:p w14:paraId="12AD5574" w14:textId="77777777" w:rsidR="001B2611" w:rsidRPr="00D252AE" w:rsidRDefault="001B2611" w:rsidP="00095D1B">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r w:rsidRPr="00D252AE">
              <w:rPr>
                <w:i/>
              </w:rPr>
              <w:t>RRCConnectionReconfiguration.</w:t>
            </w:r>
          </w:p>
          <w:p w14:paraId="71BDE260" w14:textId="77777777" w:rsidR="001B2611" w:rsidRDefault="001B2611" w:rsidP="00095D1B">
            <w:pPr>
              <w:pStyle w:val="TAN"/>
              <w:rPr>
                <w:ins w:id="34" w:author="Jerry Wang" w:date="2023-03-10T12:08:00Z"/>
              </w:rPr>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1EB40022" w14:textId="0AB36B0B" w:rsidR="00272C93" w:rsidRPr="00D252AE" w:rsidRDefault="00272C93" w:rsidP="00272C93">
            <w:pPr>
              <w:pStyle w:val="TAN"/>
            </w:pPr>
            <w:ins w:id="35" w:author="Jerry Wang" w:date="2023-03-10T12:08:00Z">
              <w:r w:rsidRPr="00D252AE">
                <w:t xml:space="preserve">Note </w:t>
              </w:r>
              <w:r>
                <w:t>3</w:t>
              </w:r>
              <w:r w:rsidRPr="00D252AE">
                <w:t>:</w:t>
              </w:r>
              <w:r w:rsidRPr="00D252AE">
                <w:tab/>
              </w:r>
            </w:ins>
            <w:ins w:id="36" w:author="Mohit Kanchan" w:date="2023-05-12T02:00:00Z">
              <w:r w:rsidR="00FA4C44">
                <w:t>As p</w:t>
              </w:r>
            </w:ins>
            <w:ins w:id="37" w:author="Jerry Wang" w:date="2023-03-10T12:08:00Z">
              <w:r w:rsidRPr="00D252AE">
                <w:t xml:space="preserve">er </w:t>
              </w:r>
            </w:ins>
            <w:ins w:id="38" w:author="Mohit Kanchan" w:date="2023-05-12T02:01:00Z">
              <w:r w:rsidR="00FA4C44">
                <w:t xml:space="preserve">TS </w:t>
              </w:r>
            </w:ins>
            <w:ins w:id="39" w:author="Jerry Wang" w:date="2023-03-10T12:08:00Z">
              <w:r w:rsidRPr="00D252AE">
                <w:t>38.508-1</w:t>
              </w:r>
            </w:ins>
            <w:ins w:id="40" w:author="Mohit Kanchan" w:date="2023-05-12T02:00:00Z">
              <w:r w:rsidR="00FA4C44">
                <w:t>[4]</w:t>
              </w:r>
            </w:ins>
            <w:ins w:id="41" w:author="Jerry Wang" w:date="2023-03-10T12:08:00Z">
              <w:r w:rsidRPr="00D252AE">
                <w:t xml:space="preserve"> Table 4.6.3-66: </w:t>
              </w:r>
              <w:proofErr w:type="spellStart"/>
              <w:r w:rsidRPr="00D252AE">
                <w:rPr>
                  <w:i/>
                </w:rPr>
                <w:t>LogicalChannelConfig</w:t>
              </w:r>
              <w:proofErr w:type="spellEnd"/>
              <w:r w:rsidRPr="00D252AE">
                <w:t xml:space="preserve">, both SRB1 and DRB have the same logical channel priority with </w:t>
              </w:r>
              <w:proofErr w:type="spellStart"/>
              <w:r w:rsidRPr="00D252AE">
                <w:t>prioritisedBitRate</w:t>
              </w:r>
              <w:proofErr w:type="spellEnd"/>
              <w:r w:rsidRPr="00D252AE">
                <w:t xml:space="preserve"> as infinity.</w:t>
              </w:r>
            </w:ins>
          </w:p>
        </w:tc>
      </w:tr>
    </w:tbl>
    <w:p w14:paraId="19045D0C" w14:textId="77777777" w:rsidR="001B2611" w:rsidRPr="00D252AE" w:rsidRDefault="001B2611" w:rsidP="001B2611">
      <w:pPr>
        <w:rPr>
          <w:lang w:eastAsia="sv-SE"/>
        </w:rPr>
      </w:pPr>
    </w:p>
    <w:p w14:paraId="57724670" w14:textId="77777777" w:rsidR="001B2611" w:rsidRDefault="001B2611" w:rsidP="001B2611">
      <w:pPr>
        <w:pStyle w:val="H6"/>
      </w:pPr>
      <w:r w:rsidRPr="00D252AE">
        <w:lastRenderedPageBreak/>
        <w:t>7.1.3.5.3.3.3</w:t>
      </w:r>
      <w:r w:rsidRPr="00D252AE">
        <w:tab/>
        <w:t>Specific message contents</w:t>
      </w:r>
    </w:p>
    <w:bookmarkEnd w:id="1"/>
    <w:p w14:paraId="7F50C611" w14:textId="77777777" w:rsidR="000013C9" w:rsidRPr="00D252AE" w:rsidRDefault="000013C9" w:rsidP="000013C9">
      <w:pPr>
        <w:pStyle w:val="TH"/>
        <w:rPr>
          <w:ins w:id="42" w:author="Jerry Wang" w:date="2023-03-10T12:07:00Z"/>
          <w:lang w:eastAsia="sv-SE"/>
        </w:rPr>
      </w:pPr>
      <w:ins w:id="43" w:author="Jerry Wang" w:date="2023-03-10T12:07:00Z">
        <w:r w:rsidRPr="00D252AE">
          <w:rPr>
            <w:lang w:eastAsia="sv-SE"/>
          </w:rPr>
          <w:t>Table 7.1.3.</w:t>
        </w:r>
        <w:r>
          <w:rPr>
            <w:lang w:eastAsia="sv-SE"/>
          </w:rPr>
          <w:t>5</w:t>
        </w:r>
        <w:r w:rsidRPr="00D252AE">
          <w:rPr>
            <w:lang w:eastAsia="sv-SE"/>
          </w:rPr>
          <w:t>.</w:t>
        </w:r>
        <w:r>
          <w:rPr>
            <w:lang w:eastAsia="sv-SE"/>
          </w:rPr>
          <w:t>3</w:t>
        </w:r>
        <w:r w:rsidRPr="00D252AE">
          <w:rPr>
            <w:lang w:eastAsia="sv-SE"/>
          </w:rPr>
          <w:t xml:space="preserve">.3.3-0: </w:t>
        </w:r>
        <w:proofErr w:type="spellStart"/>
        <w:r w:rsidRPr="00D252AE">
          <w:rPr>
            <w:lang w:eastAsia="sv-SE"/>
          </w:rPr>
          <w:t>SchedulingRequest</w:t>
        </w:r>
        <w:proofErr w:type="spellEnd"/>
        <w:r w:rsidRPr="00D252AE">
          <w:rPr>
            <w:lang w:eastAsia="sv-SE"/>
          </w:rPr>
          <w:t>-Config (Preamble)</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0013C9" w:rsidRPr="00D252AE" w14:paraId="12591F05" w14:textId="77777777" w:rsidTr="00095D1B">
        <w:trPr>
          <w:ins w:id="44" w:author="Jerry Wang" w:date="2023-03-10T12:07:00Z"/>
        </w:trPr>
        <w:tc>
          <w:tcPr>
            <w:tcW w:w="9781" w:type="dxa"/>
            <w:gridSpan w:val="4"/>
            <w:tcBorders>
              <w:top w:val="single" w:sz="4" w:space="0" w:color="auto"/>
              <w:left w:val="single" w:sz="4" w:space="0" w:color="auto"/>
              <w:bottom w:val="single" w:sz="4" w:space="0" w:color="auto"/>
              <w:right w:val="single" w:sz="4" w:space="0" w:color="auto"/>
            </w:tcBorders>
            <w:hideMark/>
          </w:tcPr>
          <w:p w14:paraId="58CB8278" w14:textId="77777777" w:rsidR="000013C9" w:rsidRPr="00D252AE" w:rsidRDefault="000013C9" w:rsidP="00095D1B">
            <w:pPr>
              <w:pStyle w:val="TAL"/>
              <w:rPr>
                <w:ins w:id="45" w:author="Jerry Wang" w:date="2023-03-10T12:07:00Z"/>
                <w:lang w:eastAsia="sv-SE"/>
              </w:rPr>
            </w:pPr>
            <w:ins w:id="46" w:author="Jerry Wang" w:date="2023-03-10T12:07:00Z">
              <w:r w:rsidRPr="00D252AE">
                <w:t>Derivation Path: 38.508-1 [4], Table: 4.6.3-155</w:t>
              </w:r>
            </w:ins>
          </w:p>
        </w:tc>
      </w:tr>
      <w:tr w:rsidR="000013C9" w:rsidRPr="00D252AE" w14:paraId="42B847C5" w14:textId="77777777" w:rsidTr="00095D1B">
        <w:trPr>
          <w:ins w:id="47" w:author="Jerry Wang" w:date="2023-03-10T12:07: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CC1A" w14:textId="77777777" w:rsidR="000013C9" w:rsidRPr="00D252AE" w:rsidRDefault="000013C9" w:rsidP="00095D1B">
            <w:pPr>
              <w:pStyle w:val="TAH"/>
              <w:rPr>
                <w:ins w:id="48" w:author="Jerry Wang" w:date="2023-03-10T12:07:00Z"/>
                <w:lang w:eastAsia="de-DE"/>
              </w:rPr>
            </w:pPr>
            <w:ins w:id="49" w:author="Jerry Wang" w:date="2023-03-10T12:07:00Z">
              <w:r w:rsidRPr="00D252AE">
                <w:t>Information Element</w:t>
              </w:r>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A749" w14:textId="77777777" w:rsidR="000013C9" w:rsidRPr="00D252AE" w:rsidRDefault="000013C9" w:rsidP="00095D1B">
            <w:pPr>
              <w:pStyle w:val="TAH"/>
              <w:rPr>
                <w:ins w:id="50" w:author="Jerry Wang" w:date="2023-03-10T12:07:00Z"/>
              </w:rPr>
            </w:pPr>
            <w:ins w:id="51" w:author="Jerry Wang" w:date="2023-03-10T12:07:00Z">
              <w:r w:rsidRPr="00D252AE">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6AF1" w14:textId="77777777" w:rsidR="000013C9" w:rsidRPr="00D252AE" w:rsidRDefault="000013C9" w:rsidP="00095D1B">
            <w:pPr>
              <w:pStyle w:val="TAH"/>
              <w:rPr>
                <w:ins w:id="52" w:author="Jerry Wang" w:date="2023-03-10T12:07:00Z"/>
              </w:rPr>
            </w:pPr>
            <w:ins w:id="53" w:author="Jerry Wang" w:date="2023-03-10T12:07:00Z">
              <w:r w:rsidRPr="00D252AE">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E9BB5" w14:textId="77777777" w:rsidR="000013C9" w:rsidRPr="00D252AE" w:rsidRDefault="000013C9" w:rsidP="00095D1B">
            <w:pPr>
              <w:pStyle w:val="TAH"/>
              <w:rPr>
                <w:ins w:id="54" w:author="Jerry Wang" w:date="2023-03-10T12:07:00Z"/>
              </w:rPr>
            </w:pPr>
            <w:ins w:id="55" w:author="Jerry Wang" w:date="2023-03-10T12:07:00Z">
              <w:r w:rsidRPr="00D252AE">
                <w:t>Condition</w:t>
              </w:r>
            </w:ins>
          </w:p>
        </w:tc>
      </w:tr>
      <w:tr w:rsidR="000013C9" w:rsidRPr="00D252AE" w14:paraId="4A31E9C1" w14:textId="77777777" w:rsidTr="00095D1B">
        <w:trPr>
          <w:ins w:id="56" w:author="Jerry Wang" w:date="2023-03-10T12:07:00Z"/>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62250" w14:textId="77777777" w:rsidR="000013C9" w:rsidRPr="00D252AE" w:rsidRDefault="000013C9" w:rsidP="00095D1B">
            <w:pPr>
              <w:pStyle w:val="TAL"/>
              <w:rPr>
                <w:ins w:id="57" w:author="Jerry Wang" w:date="2023-03-10T12:07:00Z"/>
                <w:lang w:eastAsia="sv-SE"/>
              </w:rPr>
            </w:pPr>
            <w:ins w:id="58" w:author="Jerry Wang" w:date="2023-03-10T12:07:00Z">
              <w:r w:rsidRPr="00D252AE">
                <w:rPr>
                  <w:lang w:eastAsia="sv-SE"/>
                </w:rPr>
                <w:t xml:space="preserve">    </w:t>
              </w:r>
              <w:proofErr w:type="spellStart"/>
              <w:r w:rsidRPr="00D252AE">
                <w:rPr>
                  <w:lang w:eastAsia="sv-SE"/>
                </w:rPr>
                <w:t>sr-TransMax</w:t>
              </w:r>
              <w:proofErr w:type="spellEnd"/>
            </w:ins>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376C" w14:textId="77777777" w:rsidR="000013C9" w:rsidRPr="00D252AE" w:rsidRDefault="000013C9" w:rsidP="00095D1B">
            <w:pPr>
              <w:pStyle w:val="TAC"/>
              <w:rPr>
                <w:ins w:id="59" w:author="Jerry Wang" w:date="2023-03-10T12:07:00Z"/>
                <w:lang w:eastAsia="sv-SE"/>
              </w:rPr>
            </w:pPr>
            <w:ins w:id="60" w:author="Jerry Wang" w:date="2023-03-10T12:07:00Z">
              <w:r w:rsidRPr="00D252AE">
                <w:rPr>
                  <w:lang w:eastAsia="sv-SE"/>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DF456" w14:textId="77777777" w:rsidR="000013C9" w:rsidRPr="00D252AE" w:rsidRDefault="000013C9" w:rsidP="00095D1B">
            <w:pPr>
              <w:pStyle w:val="TAL"/>
              <w:rPr>
                <w:ins w:id="61" w:author="Jerry Wang" w:date="2023-03-10T12:07:00Z"/>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79BC" w14:textId="77777777" w:rsidR="000013C9" w:rsidRPr="00D252AE" w:rsidRDefault="000013C9" w:rsidP="00095D1B">
            <w:pPr>
              <w:pStyle w:val="TAL"/>
              <w:rPr>
                <w:ins w:id="62" w:author="Jerry Wang" w:date="2023-03-10T12:07:00Z"/>
                <w:lang w:eastAsia="sv-SE"/>
              </w:rPr>
            </w:pPr>
          </w:p>
        </w:tc>
      </w:tr>
    </w:tbl>
    <w:p w14:paraId="77E15D63" w14:textId="77777777" w:rsidR="000013C9" w:rsidRPr="00D252AE" w:rsidRDefault="000013C9" w:rsidP="000013C9">
      <w:pPr>
        <w:rPr>
          <w:ins w:id="63" w:author="Jerry Wang" w:date="2023-03-10T12:07:00Z"/>
        </w:rPr>
      </w:pPr>
    </w:p>
    <w:p w14:paraId="2C45157A" w14:textId="77777777" w:rsidR="00453EBF" w:rsidRPr="00453EBF" w:rsidRDefault="00453EBF" w:rsidP="00453EBF">
      <w:pPr>
        <w:rPr>
          <w:lang w:eastAsia="en-GB"/>
        </w:rPr>
      </w:pPr>
    </w:p>
    <w:sectPr w:rsidR="00453EBF" w:rsidRPr="00453E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E0A05" w14:textId="77777777" w:rsidR="00BA2BD0" w:rsidRDefault="00BA2BD0">
      <w:r>
        <w:separator/>
      </w:r>
    </w:p>
  </w:endnote>
  <w:endnote w:type="continuationSeparator" w:id="0">
    <w:p w14:paraId="5B470901" w14:textId="77777777" w:rsidR="00BA2BD0" w:rsidRDefault="00BA2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14A09" w14:textId="77777777" w:rsidR="00BA2BD0" w:rsidRDefault="00BA2BD0">
      <w:r>
        <w:separator/>
      </w:r>
    </w:p>
  </w:footnote>
  <w:footnote w:type="continuationSeparator" w:id="0">
    <w:p w14:paraId="74794A9B" w14:textId="77777777" w:rsidR="00BA2BD0" w:rsidRDefault="00BA2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B463B16"/>
    <w:multiLevelType w:val="hybridMultilevel"/>
    <w:tmpl w:val="12361418"/>
    <w:lvl w:ilvl="0" w:tplc="1A36CA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EDF5AF0"/>
    <w:multiLevelType w:val="hybridMultilevel"/>
    <w:tmpl w:val="839C95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9448969">
    <w:abstractNumId w:val="5"/>
  </w:num>
  <w:num w:numId="2" w16cid:durableId="1423648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0856411">
    <w:abstractNumId w:val="20"/>
  </w:num>
  <w:num w:numId="4" w16cid:durableId="186524627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529220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8370641">
    <w:abstractNumId w:val="8"/>
  </w:num>
  <w:num w:numId="7" w16cid:durableId="1863398913">
    <w:abstractNumId w:val="12"/>
  </w:num>
  <w:num w:numId="8" w16cid:durableId="771441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2054320">
    <w:abstractNumId w:val="23"/>
  </w:num>
  <w:num w:numId="10" w16cid:durableId="1412505712">
    <w:abstractNumId w:val="1"/>
  </w:num>
  <w:num w:numId="11" w16cid:durableId="1922718234">
    <w:abstractNumId w:val="21"/>
  </w:num>
  <w:num w:numId="12" w16cid:durableId="692071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775978">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4187363">
    <w:abstractNumId w:val="18"/>
  </w:num>
  <w:num w:numId="15" w16cid:durableId="824902410">
    <w:abstractNumId w:val="18"/>
  </w:num>
  <w:num w:numId="16" w16cid:durableId="756050745">
    <w:abstractNumId w:val="2"/>
  </w:num>
  <w:num w:numId="17" w16cid:durableId="1377003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6751648">
    <w:abstractNumId w:val="17"/>
  </w:num>
  <w:num w:numId="19" w16cid:durableId="319778136">
    <w:abstractNumId w:val="22"/>
  </w:num>
  <w:num w:numId="20" w16cid:durableId="17479906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32615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09741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4351484">
    <w:abstractNumId w:val="3"/>
  </w:num>
  <w:num w:numId="24" w16cid:durableId="2136167950">
    <w:abstractNumId w:val="14"/>
  </w:num>
  <w:num w:numId="25" w16cid:durableId="1357461239">
    <w:abstractNumId w:val="15"/>
  </w:num>
  <w:num w:numId="26" w16cid:durableId="384062043">
    <w:abstractNumId w:val="13"/>
  </w:num>
  <w:num w:numId="27" w16cid:durableId="90225497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9"/>
    <w:rsid w:val="00022829"/>
    <w:rsid w:val="00022E4A"/>
    <w:rsid w:val="00055ED4"/>
    <w:rsid w:val="00063145"/>
    <w:rsid w:val="000A6394"/>
    <w:rsid w:val="000B7FED"/>
    <w:rsid w:val="000C038A"/>
    <w:rsid w:val="000C3EFB"/>
    <w:rsid w:val="000C6598"/>
    <w:rsid w:val="000D44B3"/>
    <w:rsid w:val="00145D43"/>
    <w:rsid w:val="00192C46"/>
    <w:rsid w:val="001A08B3"/>
    <w:rsid w:val="001A2CA0"/>
    <w:rsid w:val="001A7B60"/>
    <w:rsid w:val="001B2611"/>
    <w:rsid w:val="001B52F0"/>
    <w:rsid w:val="001B7A65"/>
    <w:rsid w:val="001E41F3"/>
    <w:rsid w:val="0025727F"/>
    <w:rsid w:val="0026004D"/>
    <w:rsid w:val="002640DD"/>
    <w:rsid w:val="00272C93"/>
    <w:rsid w:val="00275D12"/>
    <w:rsid w:val="00284FEB"/>
    <w:rsid w:val="002860C4"/>
    <w:rsid w:val="002B5741"/>
    <w:rsid w:val="002B705A"/>
    <w:rsid w:val="002C0506"/>
    <w:rsid w:val="002C5787"/>
    <w:rsid w:val="002E472E"/>
    <w:rsid w:val="00305409"/>
    <w:rsid w:val="003609EF"/>
    <w:rsid w:val="0036231A"/>
    <w:rsid w:val="00374DD4"/>
    <w:rsid w:val="003A170E"/>
    <w:rsid w:val="003A30C8"/>
    <w:rsid w:val="003C01E6"/>
    <w:rsid w:val="003E1A36"/>
    <w:rsid w:val="00410371"/>
    <w:rsid w:val="004242F1"/>
    <w:rsid w:val="00453EBF"/>
    <w:rsid w:val="004B75B7"/>
    <w:rsid w:val="0051580D"/>
    <w:rsid w:val="00522117"/>
    <w:rsid w:val="00532DF4"/>
    <w:rsid w:val="00536A53"/>
    <w:rsid w:val="00547111"/>
    <w:rsid w:val="005709F2"/>
    <w:rsid w:val="00592D74"/>
    <w:rsid w:val="005A7130"/>
    <w:rsid w:val="005E2C44"/>
    <w:rsid w:val="00621188"/>
    <w:rsid w:val="006257ED"/>
    <w:rsid w:val="00664EC9"/>
    <w:rsid w:val="00665C47"/>
    <w:rsid w:val="00693224"/>
    <w:rsid w:val="00695808"/>
    <w:rsid w:val="006B46FB"/>
    <w:rsid w:val="006D0C6D"/>
    <w:rsid w:val="006E21FB"/>
    <w:rsid w:val="006F2622"/>
    <w:rsid w:val="007176FF"/>
    <w:rsid w:val="00725607"/>
    <w:rsid w:val="00792342"/>
    <w:rsid w:val="007977A8"/>
    <w:rsid w:val="007B512A"/>
    <w:rsid w:val="007C2097"/>
    <w:rsid w:val="007D6A07"/>
    <w:rsid w:val="007F7259"/>
    <w:rsid w:val="008040A8"/>
    <w:rsid w:val="008279FA"/>
    <w:rsid w:val="008626E7"/>
    <w:rsid w:val="00870EE7"/>
    <w:rsid w:val="00883B65"/>
    <w:rsid w:val="008863B9"/>
    <w:rsid w:val="008A45A6"/>
    <w:rsid w:val="008B6B88"/>
    <w:rsid w:val="008D05CE"/>
    <w:rsid w:val="008F3789"/>
    <w:rsid w:val="008F686C"/>
    <w:rsid w:val="009069D1"/>
    <w:rsid w:val="009148DE"/>
    <w:rsid w:val="00941E30"/>
    <w:rsid w:val="009777D9"/>
    <w:rsid w:val="00991B88"/>
    <w:rsid w:val="009A5753"/>
    <w:rsid w:val="009A579D"/>
    <w:rsid w:val="009E3297"/>
    <w:rsid w:val="009E39A8"/>
    <w:rsid w:val="009F734F"/>
    <w:rsid w:val="00A246B6"/>
    <w:rsid w:val="00A47E70"/>
    <w:rsid w:val="00A50CF0"/>
    <w:rsid w:val="00A7671C"/>
    <w:rsid w:val="00AA2CBC"/>
    <w:rsid w:val="00AC5820"/>
    <w:rsid w:val="00AD1CD8"/>
    <w:rsid w:val="00B258BB"/>
    <w:rsid w:val="00B27B6B"/>
    <w:rsid w:val="00B67B97"/>
    <w:rsid w:val="00B968C8"/>
    <w:rsid w:val="00BA2BD0"/>
    <w:rsid w:val="00BA3EC5"/>
    <w:rsid w:val="00BA51D9"/>
    <w:rsid w:val="00BB5DFC"/>
    <w:rsid w:val="00BD0D82"/>
    <w:rsid w:val="00BD279D"/>
    <w:rsid w:val="00BD6BB8"/>
    <w:rsid w:val="00C66BA2"/>
    <w:rsid w:val="00C87930"/>
    <w:rsid w:val="00C95985"/>
    <w:rsid w:val="00CC5026"/>
    <w:rsid w:val="00CC68D0"/>
    <w:rsid w:val="00D03F9A"/>
    <w:rsid w:val="00D06D51"/>
    <w:rsid w:val="00D24991"/>
    <w:rsid w:val="00D30E92"/>
    <w:rsid w:val="00D50255"/>
    <w:rsid w:val="00D66520"/>
    <w:rsid w:val="00DE34CF"/>
    <w:rsid w:val="00E13F3D"/>
    <w:rsid w:val="00E34898"/>
    <w:rsid w:val="00E45821"/>
    <w:rsid w:val="00E45A49"/>
    <w:rsid w:val="00E61967"/>
    <w:rsid w:val="00EB09B7"/>
    <w:rsid w:val="00EE7D7C"/>
    <w:rsid w:val="00F25D98"/>
    <w:rsid w:val="00F300FB"/>
    <w:rsid w:val="00F361D2"/>
    <w:rsid w:val="00F42C7B"/>
    <w:rsid w:val="00F51469"/>
    <w:rsid w:val="00F65EDE"/>
    <w:rsid w:val="00F75470"/>
    <w:rsid w:val="00FA4C4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uiPriority w:val="99"/>
    <w:qFormat/>
    <w:rsid w:val="00F42C7B"/>
    <w:rPr>
      <w:rFonts w:ascii="Arial" w:hAnsi="Arial"/>
      <w:sz w:val="36"/>
      <w:lang w:val="en-GB" w:eastAsia="en-US"/>
    </w:rPr>
  </w:style>
  <w:style w:type="character" w:customStyle="1" w:styleId="Heading9Char">
    <w:name w:val="Heading 9 Char"/>
    <w:basedOn w:val="DefaultParagraphFont"/>
    <w:link w:val="Heading9"/>
    <w:uiPriority w:val="99"/>
    <w:qFormat/>
    <w:rsid w:val="00F42C7B"/>
    <w:rPr>
      <w:rFonts w:ascii="Arial" w:hAnsi="Arial"/>
      <w:sz w:val="36"/>
      <w:lang w:val="en-GB" w:eastAsia="en-US"/>
    </w:rPr>
  </w:style>
  <w:style w:type="character" w:styleId="HTMLCite">
    <w:name w:val="HTML Cite"/>
    <w:semiHidden/>
    <w:unhideWhenUsed/>
    <w:qFormat/>
    <w:rsid w:val="00F42C7B"/>
    <w:rPr>
      <w:i w:val="0"/>
      <w:iCs w:val="0"/>
      <w:color w:val="008000"/>
    </w:rPr>
  </w:style>
  <w:style w:type="character" w:styleId="HTMLCode">
    <w:name w:val="HTML Code"/>
    <w:semiHidden/>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42C7B"/>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F42C7B"/>
    <w:rPr>
      <w:rFonts w:ascii="Courier New" w:eastAsia="MS Mincho" w:hAnsi="Courier New"/>
      <w:lang w:val="en-GB" w:eastAsia="x-none"/>
    </w:rPr>
  </w:style>
  <w:style w:type="character" w:styleId="HTMLTypewriter">
    <w:name w:val="HTML Typewriter"/>
    <w:semiHidden/>
    <w:unhideWhenUsed/>
    <w:qFormat/>
    <w:rsid w:val="00F42C7B"/>
    <w:rPr>
      <w:rFonts w:ascii="Courier New" w:eastAsia="Times New Roman" w:hAnsi="Courier New" w:cs="Courier New" w:hint="default"/>
      <w:sz w:val="20"/>
      <w:szCs w:val="20"/>
    </w:rPr>
  </w:style>
  <w:style w:type="paragraph" w:customStyle="1" w:styleId="msonormal0">
    <w:name w:val="msonormal"/>
    <w:basedOn w:val="Normal"/>
    <w:uiPriority w:val="99"/>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42C7B"/>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F42C7B"/>
    <w:rPr>
      <w:rFonts w:ascii="Times New Roman" w:hAnsi="Times New Roman"/>
      <w:lang w:val="en-GB" w:eastAsia="en-GB"/>
    </w:rPr>
  </w:style>
  <w:style w:type="paragraph" w:styleId="IndexHeading">
    <w:name w:val="index heading"/>
    <w:basedOn w:val="Normal"/>
    <w:next w:val="Normal"/>
    <w:uiPriority w:val="99"/>
    <w:semiHidden/>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iPriority w:val="99"/>
    <w:semiHidden/>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semiHidden/>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iPriority w:val="99"/>
    <w:semiHidden/>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F42C7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uiPriority w:val="99"/>
    <w:qFormat/>
    <w:locked/>
    <w:rsid w:val="00F42C7B"/>
    <w:rPr>
      <w:rFonts w:ascii="Courier New" w:hAnsi="Courier New" w:cs="Courier New"/>
      <w:lang w:val="nb-NO"/>
    </w:rPr>
  </w:style>
  <w:style w:type="paragraph" w:styleId="Title">
    <w:name w:val="Title"/>
    <w:aliases w:val="Section Header"/>
    <w:basedOn w:val="Normal"/>
    <w:next w:val="Normal"/>
    <w:link w:val="TitleChar"/>
    <w:uiPriority w:val="99"/>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uiPriority w:val="99"/>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42C7B"/>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qFormat/>
    <w:rsid w:val="00F42C7B"/>
    <w:rPr>
      <w:rFonts w:ascii="Times New Roman" w:eastAsia="Batang" w:hAnsi="Times New Roman"/>
      <w:lang w:val="en-GB" w:eastAsia="en-GB"/>
    </w:rPr>
  </w:style>
  <w:style w:type="paragraph" w:styleId="Subtitle">
    <w:name w:val="Subtitle"/>
    <w:basedOn w:val="Normal"/>
    <w:next w:val="Normal"/>
    <w:link w:val="SubtitleChar"/>
    <w:uiPriority w:val="99"/>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F42C7B"/>
    <w:rPr>
      <w:rFonts w:ascii="Cambria" w:eastAsia="PMingLiU" w:hAnsi="Cambria"/>
      <w:i/>
      <w:iCs/>
      <w:sz w:val="24"/>
      <w:szCs w:val="24"/>
      <w:lang w:val="en-GB" w:eastAsia="en-GB"/>
    </w:rPr>
  </w:style>
  <w:style w:type="paragraph" w:styleId="Date">
    <w:name w:val="Date"/>
    <w:basedOn w:val="Normal"/>
    <w:next w:val="Normal"/>
    <w:link w:val="DateChar"/>
    <w:uiPriority w:val="99"/>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F42C7B"/>
    <w:rPr>
      <w:rFonts w:ascii="Times New Roman" w:hAnsi="Times New Roman"/>
      <w:lang w:val="en-GB" w:eastAsia="x-none"/>
    </w:rPr>
  </w:style>
  <w:style w:type="paragraph" w:styleId="NoteHeading">
    <w:name w:val="Note Heading"/>
    <w:basedOn w:val="Normal"/>
    <w:next w:val="Normal"/>
    <w:link w:val="NoteHeadingChar"/>
    <w:uiPriority w:val="99"/>
    <w:semiHidden/>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qFormat/>
    <w:rsid w:val="00F42C7B"/>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qFormat/>
    <w:rsid w:val="00F42C7B"/>
    <w:rPr>
      <w:rFonts w:ascii="Times New Roman" w:hAnsi="Times New Roman"/>
      <w:lang w:val="en-GB" w:eastAsia="en-GB"/>
    </w:rPr>
  </w:style>
  <w:style w:type="paragraph" w:styleId="BodyText3">
    <w:name w:val="Body Text 3"/>
    <w:basedOn w:val="Normal"/>
    <w:link w:val="BodyText3Char"/>
    <w:uiPriority w:val="99"/>
    <w:semiHidden/>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qFormat/>
    <w:rsid w:val="00F42C7B"/>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F42C7B"/>
    <w:rPr>
      <w:rFonts w:eastAsia="MS Mincho"/>
      <w:lang w:val="en-GB" w:eastAsia="en-GB"/>
    </w:rPr>
  </w:style>
  <w:style w:type="paragraph" w:styleId="BodyTextIndent3">
    <w:name w:val="Body Text Indent 3"/>
    <w:basedOn w:val="Normal"/>
    <w:link w:val="BodyTextIndent3Char"/>
    <w:uiPriority w:val="99"/>
    <w:semiHidden/>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qFormat/>
    <w:rsid w:val="00F42C7B"/>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F42C7B"/>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qFormat/>
    <w:rsid w:val="00F42C7B"/>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semiHidden/>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uiPriority w:val="99"/>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uiPriority w:val="99"/>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uiPriority w:val="99"/>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uiPriority w:val="99"/>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42C7B"/>
    <w:pPr>
      <w:autoSpaceDN w:val="0"/>
    </w:pPr>
    <w:rPr>
      <w:rFonts w:cs="Arial"/>
      <w:lang w:val="fr-FR"/>
    </w:rPr>
  </w:style>
  <w:style w:type="paragraph" w:customStyle="1" w:styleId="Meetingcaption">
    <w:name w:val="Meeting caption"/>
    <w:basedOn w:val="Normal"/>
    <w:uiPriority w:val="99"/>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F42C7B"/>
    <w:pPr>
      <w:overflowPunct w:val="0"/>
      <w:autoSpaceDE w:val="0"/>
      <w:autoSpaceDN w:val="0"/>
      <w:adjustRightInd w:val="0"/>
      <w:ind w:left="851"/>
    </w:pPr>
    <w:rPr>
      <w:lang w:eastAsia="en-GB"/>
    </w:rPr>
  </w:style>
  <w:style w:type="paragraph" w:customStyle="1" w:styleId="INDENT2">
    <w:name w:val="INDENT2"/>
    <w:basedOn w:val="Normal"/>
    <w:uiPriority w:val="99"/>
    <w:qFormat/>
    <w:rsid w:val="00F42C7B"/>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F42C7B"/>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uiPriority w:val="99"/>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uiPriority w:val="99"/>
    <w:qFormat/>
    <w:rsid w:val="00F42C7B"/>
    <w:pPr>
      <w:overflowPunct w:val="0"/>
      <w:autoSpaceDE w:val="0"/>
      <w:autoSpaceDN w:val="0"/>
      <w:adjustRightInd w:val="0"/>
    </w:pPr>
    <w:rPr>
      <w:rFonts w:cs="Arial"/>
      <w:lang w:val="fr-FR" w:eastAsia="fr-FR"/>
    </w:rPr>
  </w:style>
  <w:style w:type="paragraph" w:customStyle="1" w:styleId="B3H6">
    <w:name w:val="B3H6"/>
    <w:basedOn w:val="B3"/>
    <w:uiPriority w:val="99"/>
    <w:qFormat/>
    <w:rsid w:val="00F42C7B"/>
    <w:pPr>
      <w:overflowPunct w:val="0"/>
      <w:autoSpaceDE w:val="0"/>
      <w:autoSpaceDN w:val="0"/>
      <w:adjustRightInd w:val="0"/>
    </w:pPr>
    <w:rPr>
      <w:lang w:val="fr-FR" w:eastAsia="fr-FR"/>
    </w:rPr>
  </w:style>
  <w:style w:type="paragraph" w:customStyle="1" w:styleId="NB2">
    <w:name w:val="NB2"/>
    <w:basedOn w:val="ZG"/>
    <w:uiPriority w:val="99"/>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F42C7B"/>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F42C7B"/>
  </w:style>
  <w:style w:type="paragraph" w:customStyle="1" w:styleId="HE">
    <w:name w:val="HE"/>
    <w:basedOn w:val="Normal"/>
    <w:uiPriority w:val="99"/>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42C7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F42C7B"/>
    <w:pPr>
      <w:pBdr>
        <w:top w:val="none" w:sz="0" w:space="0" w:color="auto"/>
      </w:pBdr>
      <w:autoSpaceDN w:val="0"/>
    </w:pPr>
    <w:rPr>
      <w:b/>
      <w:color w:val="0000FF"/>
      <w:lang w:eastAsia="en-GB"/>
    </w:rPr>
  </w:style>
  <w:style w:type="paragraph" w:customStyle="1" w:styleId="font5">
    <w:name w:val="font5"/>
    <w:basedOn w:val="Normal"/>
    <w:uiPriority w:val="99"/>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uiPriority w:val="99"/>
    <w:locked/>
    <w:rsid w:val="00F42C7B"/>
  </w:style>
  <w:style w:type="paragraph" w:customStyle="1" w:styleId="B10">
    <w:name w:val="B1+"/>
    <w:basedOn w:val="Normal"/>
    <w:link w:val="B1Car"/>
    <w:uiPriority w:val="99"/>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42C7B"/>
    <w:pPr>
      <w:autoSpaceDN w:val="0"/>
    </w:pPr>
    <w:rPr>
      <w:rFonts w:ascii="Times New Roman" w:eastAsia="Batang" w:hAnsi="Times New Roman"/>
      <w:lang w:val="en-GB" w:eastAsia="en-US"/>
    </w:rPr>
  </w:style>
  <w:style w:type="paragraph" w:customStyle="1" w:styleId="a1">
    <w:name w:val="変更箇所"/>
    <w:uiPriority w:val="99"/>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qFormat/>
    <w:rsid w:val="00F42C7B"/>
    <w:pPr>
      <w:autoSpaceDN w:val="0"/>
    </w:pPr>
    <w:rPr>
      <w:rFonts w:ascii="Times New Roman" w:eastAsia="Batang" w:hAnsi="Times New Roman"/>
      <w:lang w:val="en-GB" w:eastAsia="en-US"/>
    </w:rPr>
  </w:style>
  <w:style w:type="paragraph" w:customStyle="1" w:styleId="4">
    <w:name w:val="(文字) (文字)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uiPriority w:val="99"/>
    <w:locked/>
    <w:rsid w:val="00F42C7B"/>
  </w:style>
  <w:style w:type="paragraph" w:customStyle="1" w:styleId="MTDisplayEquation">
    <w:name w:val="MTDisplayEquation"/>
    <w:basedOn w:val="Normal"/>
    <w:link w:val="MTDisplayEquationZchn"/>
    <w:uiPriority w:val="99"/>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qFormat/>
    <w:rsid w:val="00F42C7B"/>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uiPriority w:val="99"/>
    <w:semiHidden/>
    <w:qFormat/>
    <w:rsid w:val="00F42C7B"/>
    <w:pPr>
      <w:autoSpaceDN w:val="0"/>
    </w:pPr>
    <w:rPr>
      <w:rFonts w:ascii="Times New Roman" w:eastAsia="Batang" w:hAnsi="Times New Roman"/>
      <w:lang w:val="en-GB" w:eastAsia="en-US"/>
    </w:rPr>
  </w:style>
  <w:style w:type="paragraph" w:customStyle="1" w:styleId="12">
    <w:name w:val="変更箇所1"/>
    <w:uiPriority w:val="99"/>
    <w:semiHidden/>
    <w:qFormat/>
    <w:rsid w:val="00F42C7B"/>
    <w:pPr>
      <w:autoSpaceDN w:val="0"/>
    </w:pPr>
    <w:rPr>
      <w:rFonts w:ascii="Times New Roman" w:eastAsia="MS Mincho" w:hAnsi="Times New Roman"/>
      <w:lang w:val="en-GB" w:eastAsia="en-US"/>
    </w:rPr>
  </w:style>
  <w:style w:type="paragraph" w:customStyle="1" w:styleId="CarCar5">
    <w:name w:val="Car Car5"/>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42C7B"/>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42C7B"/>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F42C7B"/>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F42C7B"/>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F42C7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42C7B"/>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uiPriority w:val="99"/>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F42C7B"/>
    <w:pPr>
      <w:tabs>
        <w:tab w:val="num" w:pos="2560"/>
      </w:tabs>
      <w:autoSpaceDN w:val="0"/>
      <w:ind w:left="2560" w:hanging="357"/>
    </w:pPr>
    <w:rPr>
      <w:lang w:val="en-AU" w:eastAsia="ko-KR"/>
    </w:rPr>
  </w:style>
  <w:style w:type="paragraph" w:customStyle="1" w:styleId="b31">
    <w:name w:val="b3"/>
    <w:basedOn w:val="Normal"/>
    <w:uiPriority w:val="99"/>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F42C7B"/>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F42C7B"/>
    <w:pPr>
      <w:autoSpaceDN w:val="0"/>
    </w:pPr>
    <w:rPr>
      <w:rFonts w:ascii="Times New Roman" w:eastAsia="MS Mincho" w:hAnsi="Times New Roman"/>
      <w:lang w:val="en-GB" w:eastAsia="en-US"/>
    </w:rPr>
  </w:style>
  <w:style w:type="paragraph" w:customStyle="1" w:styleId="AutoCorrect">
    <w:name w:val="AutoCorrect"/>
    <w:uiPriority w:val="99"/>
    <w:qFormat/>
    <w:rsid w:val="00F42C7B"/>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42C7B"/>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42C7B"/>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F42C7B"/>
    <w:pPr>
      <w:autoSpaceDN w:val="0"/>
    </w:pPr>
    <w:rPr>
      <w:rFonts w:ascii="Times New Roman" w:eastAsia="Batang" w:hAnsi="Times New Roman"/>
      <w:lang w:val="en-GB" w:eastAsia="en-US"/>
    </w:rPr>
  </w:style>
  <w:style w:type="paragraph" w:customStyle="1" w:styleId="Arial">
    <w:name w:val="Arial"/>
    <w:basedOn w:val="Normal"/>
    <w:uiPriority w:val="99"/>
    <w:qFormat/>
    <w:rsid w:val="00F42C7B"/>
    <w:pPr>
      <w:tabs>
        <w:tab w:val="right" w:pos="9639"/>
      </w:tabs>
      <w:autoSpaceDN w:val="0"/>
    </w:pPr>
    <w:rPr>
      <w:rFonts w:eastAsia="Batang"/>
      <w:b/>
      <w:bCs/>
      <w:lang w:val="fr-FR" w:eastAsia="en-GB"/>
    </w:rPr>
  </w:style>
  <w:style w:type="paragraph" w:customStyle="1" w:styleId="3">
    <w:name w:val="修订3"/>
    <w:uiPriority w:val="99"/>
    <w:semiHidden/>
    <w:qFormat/>
    <w:rsid w:val="00F42C7B"/>
    <w:pPr>
      <w:autoSpaceDN w:val="0"/>
    </w:pPr>
    <w:rPr>
      <w:rFonts w:ascii="Times New Roman" w:eastAsia="Batang" w:hAnsi="Times New Roman"/>
      <w:lang w:val="en-GB" w:eastAsia="en-US"/>
    </w:rPr>
  </w:style>
  <w:style w:type="paragraph" w:customStyle="1" w:styleId="22">
    <w:name w:val="수정2"/>
    <w:uiPriority w:val="99"/>
    <w:semiHidden/>
    <w:qFormat/>
    <w:rsid w:val="00F42C7B"/>
    <w:pPr>
      <w:autoSpaceDN w:val="0"/>
    </w:pPr>
    <w:rPr>
      <w:rFonts w:ascii="Times New Roman" w:eastAsia="Batang" w:hAnsi="Times New Roman"/>
      <w:lang w:val="en-GB" w:eastAsia="en-US"/>
    </w:rPr>
  </w:style>
  <w:style w:type="paragraph" w:customStyle="1" w:styleId="91">
    <w:name w:val="目录 91"/>
    <w:basedOn w:val="TOC8"/>
    <w:uiPriority w:val="99"/>
    <w:qFormat/>
    <w:rsid w:val="00F42C7B"/>
  </w:style>
  <w:style w:type="paragraph" w:customStyle="1" w:styleId="MO">
    <w:name w:val="MO"/>
    <w:basedOn w:val="Normal"/>
    <w:uiPriority w:val="99"/>
    <w:qFormat/>
    <w:rsid w:val="00F42C7B"/>
    <w:pPr>
      <w:overflowPunct w:val="0"/>
      <w:autoSpaceDE w:val="0"/>
      <w:autoSpaceDN w:val="0"/>
      <w:adjustRightInd w:val="0"/>
    </w:pPr>
    <w:rPr>
      <w:lang w:eastAsia="en-GB"/>
    </w:rPr>
  </w:style>
  <w:style w:type="paragraph" w:customStyle="1" w:styleId="Char1">
    <w:name w:val="Char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uiPriority w:val="99"/>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F42C7B"/>
    <w:pPr>
      <w:autoSpaceDN w:val="0"/>
      <w:ind w:left="0" w:firstLine="0"/>
    </w:pPr>
    <w:rPr>
      <w:rFonts w:eastAsia="SimSun" w:cs="Arial"/>
      <w:lang w:val="fr-FR" w:eastAsia="zh-CN"/>
    </w:rPr>
  </w:style>
  <w:style w:type="paragraph" w:customStyle="1" w:styleId="13">
    <w:name w:val="列出段落1"/>
    <w:basedOn w:val="Normal"/>
    <w:uiPriority w:val="99"/>
    <w:qFormat/>
    <w:rsid w:val="00F42C7B"/>
    <w:pPr>
      <w:autoSpaceDN w:val="0"/>
      <w:ind w:firstLineChars="200" w:firstLine="420"/>
    </w:pPr>
    <w:rPr>
      <w:rFonts w:eastAsia="SimSun"/>
      <w:lang w:eastAsia="en-GB"/>
    </w:rPr>
  </w:style>
  <w:style w:type="paragraph" w:customStyle="1" w:styleId="TabList">
    <w:name w:val="TabList"/>
    <w:basedOn w:val="Normal"/>
    <w:uiPriority w:val="99"/>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qFormat/>
    <w:rsid w:val="00F42C7B"/>
    <w:pPr>
      <w:suppressLineNumbers/>
      <w:suppressAutoHyphens/>
      <w:autoSpaceDN w:val="0"/>
    </w:pPr>
    <w:rPr>
      <w:rFonts w:eastAsia="MS Mincho" w:cs="Mangal"/>
      <w:lang w:eastAsia="ar-SA"/>
    </w:rPr>
  </w:style>
  <w:style w:type="paragraph" w:customStyle="1" w:styleId="a7">
    <w:name w:val="段落番号"/>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qFormat/>
    <w:rsid w:val="00F42C7B"/>
    <w:pPr>
      <w:ind w:left="851" w:hanging="284"/>
    </w:pPr>
  </w:style>
  <w:style w:type="paragraph" w:customStyle="1" w:styleId="a8">
    <w:name w:val="箇条書き"/>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qFormat/>
    <w:rsid w:val="00F42C7B"/>
    <w:pPr>
      <w:tabs>
        <w:tab w:val="clear" w:pos="644"/>
        <w:tab w:val="num" w:pos="1494"/>
      </w:tabs>
      <w:ind w:left="851" w:hanging="284"/>
    </w:pPr>
  </w:style>
  <w:style w:type="paragraph" w:customStyle="1" w:styleId="30">
    <w:name w:val="箇条書き 3"/>
    <w:basedOn w:val="24"/>
    <w:uiPriority w:val="99"/>
    <w:qFormat/>
    <w:rsid w:val="00F42C7B"/>
    <w:pPr>
      <w:ind w:left="1135"/>
    </w:pPr>
  </w:style>
  <w:style w:type="paragraph" w:customStyle="1" w:styleId="25">
    <w:name w:val="一覧 2"/>
    <w:basedOn w:val="List"/>
    <w:uiPriority w:val="99"/>
    <w:qFormat/>
    <w:rsid w:val="00F42C7B"/>
    <w:pPr>
      <w:suppressAutoHyphens/>
      <w:autoSpaceDN w:val="0"/>
      <w:ind w:left="851"/>
    </w:pPr>
    <w:rPr>
      <w:rFonts w:eastAsia="MS Mincho" w:cs="CG Times (WN)"/>
      <w:lang w:val="fr-FR" w:eastAsia="ar-SA"/>
    </w:rPr>
  </w:style>
  <w:style w:type="paragraph" w:customStyle="1" w:styleId="31">
    <w:name w:val="一覧 3"/>
    <w:basedOn w:val="25"/>
    <w:uiPriority w:val="99"/>
    <w:qFormat/>
    <w:rsid w:val="00F42C7B"/>
    <w:pPr>
      <w:ind w:left="1135"/>
    </w:pPr>
  </w:style>
  <w:style w:type="paragraph" w:customStyle="1" w:styleId="40">
    <w:name w:val="一覧 4"/>
    <w:basedOn w:val="31"/>
    <w:uiPriority w:val="99"/>
    <w:qFormat/>
    <w:rsid w:val="00F42C7B"/>
    <w:pPr>
      <w:ind w:left="1418"/>
    </w:pPr>
  </w:style>
  <w:style w:type="paragraph" w:customStyle="1" w:styleId="5">
    <w:name w:val="一覧 5"/>
    <w:basedOn w:val="40"/>
    <w:uiPriority w:val="99"/>
    <w:qFormat/>
    <w:rsid w:val="00F42C7B"/>
    <w:pPr>
      <w:ind w:left="1702"/>
    </w:pPr>
  </w:style>
  <w:style w:type="paragraph" w:customStyle="1" w:styleId="41">
    <w:name w:val="箇条書き 4"/>
    <w:basedOn w:val="30"/>
    <w:uiPriority w:val="99"/>
    <w:qFormat/>
    <w:rsid w:val="00F42C7B"/>
    <w:pPr>
      <w:ind w:left="1418"/>
    </w:pPr>
  </w:style>
  <w:style w:type="paragraph" w:customStyle="1" w:styleId="50">
    <w:name w:val="箇条書き 5"/>
    <w:basedOn w:val="41"/>
    <w:uiPriority w:val="99"/>
    <w:qFormat/>
    <w:rsid w:val="00F42C7B"/>
    <w:pPr>
      <w:ind w:left="1702"/>
    </w:pPr>
  </w:style>
  <w:style w:type="paragraph" w:customStyle="1" w:styleId="a9">
    <w:name w:val="コメント文字列"/>
    <w:basedOn w:val="Normal"/>
    <w:uiPriority w:val="99"/>
    <w:qFormat/>
    <w:rsid w:val="00F42C7B"/>
    <w:pPr>
      <w:suppressAutoHyphens/>
      <w:autoSpaceDN w:val="0"/>
    </w:pPr>
    <w:rPr>
      <w:rFonts w:eastAsia="MS Mincho" w:cs="CG Times (WN)"/>
      <w:lang w:eastAsia="ar-SA"/>
    </w:rPr>
  </w:style>
  <w:style w:type="paragraph" w:customStyle="1" w:styleId="aa">
    <w:name w:val="吹き出し"/>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qFormat/>
    <w:rsid w:val="00F42C7B"/>
    <w:rPr>
      <w:b/>
      <w:bCs/>
    </w:rPr>
  </w:style>
  <w:style w:type="paragraph" w:customStyle="1" w:styleId="ac">
    <w:name w:val="見出しマップ"/>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qFormat/>
    <w:rsid w:val="00F42C7B"/>
    <w:pPr>
      <w:suppressLineNumbers/>
      <w:suppressAutoHyphens/>
      <w:autoSpaceDN w:val="0"/>
    </w:pPr>
    <w:rPr>
      <w:rFonts w:eastAsia="MS Mincho" w:cs="CG Times (WN)"/>
      <w:lang w:eastAsia="ar-SA"/>
    </w:rPr>
  </w:style>
  <w:style w:type="paragraph" w:customStyle="1" w:styleId="af1">
    <w:name w:val="表の見出し"/>
    <w:basedOn w:val="af0"/>
    <w:uiPriority w:val="99"/>
    <w:qFormat/>
    <w:rsid w:val="00F42C7B"/>
    <w:pPr>
      <w:jc w:val="center"/>
    </w:pPr>
    <w:rPr>
      <w:b/>
      <w:bCs/>
    </w:rPr>
  </w:style>
  <w:style w:type="paragraph" w:customStyle="1" w:styleId="ListBullet1">
    <w:name w:val="List Bullet1"/>
    <w:basedOn w:val="Normal"/>
    <w:uiPriority w:val="99"/>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F42C7B"/>
    <w:pPr>
      <w:tabs>
        <w:tab w:val="clear" w:pos="644"/>
        <w:tab w:val="num" w:pos="1494"/>
      </w:tabs>
      <w:ind w:left="851"/>
    </w:pPr>
  </w:style>
  <w:style w:type="paragraph" w:customStyle="1" w:styleId="ListBullet31">
    <w:name w:val="List Bullet 31"/>
    <w:basedOn w:val="ListBullet21"/>
    <w:uiPriority w:val="99"/>
    <w:qFormat/>
    <w:rsid w:val="00F42C7B"/>
    <w:pPr>
      <w:ind w:left="1135"/>
    </w:pPr>
  </w:style>
  <w:style w:type="paragraph" w:customStyle="1" w:styleId="ListBullet41">
    <w:name w:val="List Bullet 41"/>
    <w:basedOn w:val="ListBullet31"/>
    <w:uiPriority w:val="99"/>
    <w:qFormat/>
    <w:rsid w:val="00F42C7B"/>
    <w:pPr>
      <w:ind w:left="1418"/>
    </w:pPr>
  </w:style>
  <w:style w:type="paragraph" w:customStyle="1" w:styleId="ListBullet51">
    <w:name w:val="List Bullet 51"/>
    <w:basedOn w:val="ListBullet41"/>
    <w:uiPriority w:val="99"/>
    <w:qFormat/>
    <w:rsid w:val="00F42C7B"/>
    <w:pPr>
      <w:ind w:left="1702"/>
    </w:pPr>
  </w:style>
  <w:style w:type="paragraph" w:customStyle="1" w:styleId="DocumentMap1">
    <w:name w:val="Document Map1"/>
    <w:basedOn w:val="Normal"/>
    <w:uiPriority w:val="99"/>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F42C7B"/>
    <w:pPr>
      <w:suppressAutoHyphens/>
      <w:autoSpaceDN w:val="0"/>
    </w:pPr>
    <w:rPr>
      <w:rFonts w:eastAsia="MS Mincho"/>
      <w:lang w:eastAsia="ar-SA"/>
    </w:rPr>
  </w:style>
  <w:style w:type="paragraph" w:customStyle="1" w:styleId="List31">
    <w:name w:val="List 31"/>
    <w:basedOn w:val="Normal"/>
    <w:uiPriority w:val="99"/>
    <w:qFormat/>
    <w:rsid w:val="00F42C7B"/>
    <w:pPr>
      <w:suppressAutoHyphens/>
      <w:autoSpaceDN w:val="0"/>
      <w:ind w:left="849" w:hanging="283"/>
    </w:pPr>
    <w:rPr>
      <w:rFonts w:eastAsia="MS Mincho"/>
      <w:lang w:eastAsia="ar-SA"/>
    </w:rPr>
  </w:style>
  <w:style w:type="paragraph" w:customStyle="1" w:styleId="List41">
    <w:name w:val="List 41"/>
    <w:basedOn w:val="List31"/>
    <w:uiPriority w:val="99"/>
    <w:qFormat/>
    <w:rsid w:val="00F42C7B"/>
    <w:pPr>
      <w:ind w:left="1418" w:hanging="284"/>
    </w:pPr>
  </w:style>
  <w:style w:type="paragraph" w:customStyle="1" w:styleId="ListNumber1">
    <w:name w:val="List Number1"/>
    <w:basedOn w:val="List"/>
    <w:uiPriority w:val="99"/>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F42C7B"/>
    <w:pPr>
      <w:ind w:left="851" w:hanging="284"/>
    </w:pPr>
  </w:style>
  <w:style w:type="paragraph" w:customStyle="1" w:styleId="List21">
    <w:name w:val="List 21"/>
    <w:basedOn w:val="List"/>
    <w:uiPriority w:val="99"/>
    <w:qFormat/>
    <w:rsid w:val="00F42C7B"/>
    <w:pPr>
      <w:suppressAutoHyphens/>
      <w:autoSpaceDN w:val="0"/>
      <w:ind w:left="851"/>
    </w:pPr>
    <w:rPr>
      <w:rFonts w:eastAsia="MS Mincho"/>
      <w:lang w:val="fr-FR" w:eastAsia="ar-SA"/>
    </w:rPr>
  </w:style>
  <w:style w:type="paragraph" w:customStyle="1" w:styleId="List51">
    <w:name w:val="List 51"/>
    <w:basedOn w:val="List41"/>
    <w:uiPriority w:val="99"/>
    <w:qFormat/>
    <w:rsid w:val="00F42C7B"/>
    <w:pPr>
      <w:ind w:left="1702"/>
    </w:pPr>
  </w:style>
  <w:style w:type="paragraph" w:customStyle="1" w:styleId="BodyText21">
    <w:name w:val="Body Text 21"/>
    <w:basedOn w:val="Normal"/>
    <w:uiPriority w:val="99"/>
    <w:qFormat/>
    <w:rsid w:val="00F42C7B"/>
    <w:pPr>
      <w:suppressAutoHyphens/>
      <w:autoSpaceDN w:val="0"/>
      <w:spacing w:after="120"/>
    </w:pPr>
    <w:rPr>
      <w:rFonts w:eastAsia="MS Mincho"/>
      <w:lang w:eastAsia="ar-SA"/>
    </w:rPr>
  </w:style>
  <w:style w:type="paragraph" w:customStyle="1" w:styleId="BodyText31">
    <w:name w:val="Body Text 31"/>
    <w:basedOn w:val="Normal"/>
    <w:uiPriority w:val="99"/>
    <w:qFormat/>
    <w:rsid w:val="00F42C7B"/>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F42C7B"/>
    <w:pPr>
      <w:suppressAutoHyphens/>
      <w:overflowPunct w:val="0"/>
      <w:autoSpaceDE w:val="0"/>
    </w:pPr>
    <w:rPr>
      <w:rFonts w:eastAsia="MS Mincho"/>
      <w:lang w:eastAsia="ar-SA"/>
    </w:rPr>
  </w:style>
  <w:style w:type="paragraph" w:customStyle="1" w:styleId="af2">
    <w:name w:val="枠の内容"/>
    <w:basedOn w:val="BodyText"/>
    <w:uiPriority w:val="99"/>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42C7B"/>
  </w:style>
  <w:style w:type="paragraph" w:customStyle="1" w:styleId="Epgrafe1">
    <w:name w:val="Epígrafe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F42C7B"/>
    <w:pPr>
      <w:overflowPunct w:val="0"/>
      <w:autoSpaceDE w:val="0"/>
      <w:autoSpaceDN w:val="0"/>
      <w:adjustRightInd w:val="0"/>
    </w:pPr>
    <w:rPr>
      <w:rFonts w:cs="Arial"/>
      <w:lang w:val="fr-FR" w:eastAsia="fr-FR"/>
    </w:rPr>
  </w:style>
  <w:style w:type="paragraph" w:customStyle="1" w:styleId="TH0">
    <w:name w:val="样式 TH"/>
    <w:basedOn w:val="TH"/>
    <w:uiPriority w:val="99"/>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42C7B"/>
    <w:pPr>
      <w:autoSpaceDN w:val="0"/>
      <w:ind w:firstLineChars="200" w:firstLine="420"/>
    </w:pPr>
    <w:rPr>
      <w:rFonts w:eastAsia="SimSun"/>
      <w:lang w:eastAsia="en-GB"/>
    </w:rPr>
  </w:style>
  <w:style w:type="paragraph" w:customStyle="1" w:styleId="29">
    <w:name w:val="(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qFormat/>
    <w:rsid w:val="00F42C7B"/>
    <w:pPr>
      <w:ind w:left="851" w:hanging="284"/>
    </w:pPr>
  </w:style>
  <w:style w:type="paragraph" w:customStyle="1" w:styleId="18">
    <w:name w:val="箇条書き1"/>
    <w:basedOn w:val="List"/>
    <w:uiPriority w:val="99"/>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qFormat/>
    <w:rsid w:val="00F42C7B"/>
    <w:pPr>
      <w:tabs>
        <w:tab w:val="clear" w:pos="644"/>
        <w:tab w:val="num" w:pos="1494"/>
      </w:tabs>
      <w:ind w:left="851" w:hanging="284"/>
    </w:pPr>
  </w:style>
  <w:style w:type="paragraph" w:customStyle="1" w:styleId="310">
    <w:name w:val="箇条書き 31"/>
    <w:basedOn w:val="211"/>
    <w:uiPriority w:val="99"/>
    <w:qFormat/>
    <w:rsid w:val="00F42C7B"/>
    <w:pPr>
      <w:ind w:left="1135"/>
    </w:pPr>
  </w:style>
  <w:style w:type="paragraph" w:customStyle="1" w:styleId="212">
    <w:name w:val="一覧 21"/>
    <w:basedOn w:val="List"/>
    <w:uiPriority w:val="99"/>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qFormat/>
    <w:rsid w:val="00F42C7B"/>
    <w:pPr>
      <w:ind w:left="1135"/>
    </w:pPr>
  </w:style>
  <w:style w:type="paragraph" w:customStyle="1" w:styleId="410">
    <w:name w:val="一覧 41"/>
    <w:basedOn w:val="311"/>
    <w:uiPriority w:val="99"/>
    <w:qFormat/>
    <w:rsid w:val="00F42C7B"/>
    <w:pPr>
      <w:ind w:left="1418"/>
    </w:pPr>
  </w:style>
  <w:style w:type="paragraph" w:customStyle="1" w:styleId="51">
    <w:name w:val="一覧 51"/>
    <w:basedOn w:val="410"/>
    <w:uiPriority w:val="99"/>
    <w:qFormat/>
    <w:rsid w:val="00F42C7B"/>
    <w:pPr>
      <w:ind w:left="1702"/>
    </w:pPr>
  </w:style>
  <w:style w:type="paragraph" w:customStyle="1" w:styleId="411">
    <w:name w:val="箇条書き 41"/>
    <w:basedOn w:val="310"/>
    <w:uiPriority w:val="99"/>
    <w:qFormat/>
    <w:rsid w:val="00F42C7B"/>
    <w:pPr>
      <w:ind w:left="1418"/>
    </w:pPr>
  </w:style>
  <w:style w:type="paragraph" w:customStyle="1" w:styleId="510">
    <w:name w:val="箇条書き 51"/>
    <w:basedOn w:val="411"/>
    <w:uiPriority w:val="99"/>
    <w:qFormat/>
    <w:rsid w:val="00F42C7B"/>
    <w:pPr>
      <w:ind w:left="1702"/>
    </w:pPr>
  </w:style>
  <w:style w:type="paragraph" w:customStyle="1" w:styleId="19">
    <w:name w:val="コメント文字列1"/>
    <w:basedOn w:val="Normal"/>
    <w:uiPriority w:val="99"/>
    <w:qFormat/>
    <w:rsid w:val="00F42C7B"/>
    <w:pPr>
      <w:suppressAutoHyphens/>
      <w:autoSpaceDN w:val="0"/>
    </w:pPr>
    <w:rPr>
      <w:rFonts w:eastAsia="MS Mincho" w:cs="CG Times (WN)"/>
      <w:lang w:eastAsia="ar-SA"/>
    </w:rPr>
  </w:style>
  <w:style w:type="paragraph" w:customStyle="1" w:styleId="1a">
    <w:name w:val="吹き出し1"/>
    <w:basedOn w:val="Normal"/>
    <w:uiPriority w:val="99"/>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qFormat/>
    <w:rsid w:val="00F42C7B"/>
    <w:rPr>
      <w:b/>
      <w:bCs/>
    </w:rPr>
  </w:style>
  <w:style w:type="paragraph" w:customStyle="1" w:styleId="1c">
    <w:name w:val="見出しマップ1"/>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qFormat/>
    <w:rsid w:val="00F42C7B"/>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42C7B"/>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42C7B"/>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42C7B"/>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42C7B"/>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42C7B"/>
    <w:pPr>
      <w:overflowPunct w:val="0"/>
      <w:autoSpaceDE w:val="0"/>
      <w:autoSpaceDN w:val="0"/>
      <w:adjustRightInd w:val="0"/>
    </w:pPr>
    <w:rPr>
      <w:lang w:eastAsia="en-GB"/>
    </w:rPr>
  </w:style>
  <w:style w:type="paragraph" w:customStyle="1" w:styleId="TaOC">
    <w:name w:val="TaOC"/>
    <w:basedOn w:val="TAC"/>
    <w:uiPriority w:val="99"/>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42C7B"/>
    <w:pPr>
      <w:autoSpaceDN w:val="0"/>
      <w:ind w:firstLineChars="200" w:firstLine="420"/>
    </w:pPr>
    <w:rPr>
      <w:rFonts w:eastAsia="SimSun"/>
      <w:lang w:eastAsia="en-GB"/>
    </w:rPr>
  </w:style>
  <w:style w:type="paragraph" w:customStyle="1" w:styleId="1f0">
    <w:name w:val="无间隔1"/>
    <w:uiPriority w:val="99"/>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uiPriority w:val="99"/>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42C7B"/>
    <w:pPr>
      <w:overflowPunct w:val="0"/>
      <w:autoSpaceDE w:val="0"/>
      <w:autoSpaceDN w:val="0"/>
      <w:adjustRightInd w:val="0"/>
    </w:pPr>
    <w:rPr>
      <w:b/>
      <w:sz w:val="28"/>
      <w:lang w:eastAsia="x-none"/>
    </w:rPr>
  </w:style>
  <w:style w:type="paragraph" w:customStyle="1" w:styleId="52">
    <w:name w:val="列出段落5"/>
    <w:basedOn w:val="Normal"/>
    <w:uiPriority w:val="99"/>
    <w:qFormat/>
    <w:rsid w:val="00F42C7B"/>
    <w:pPr>
      <w:autoSpaceDN w:val="0"/>
      <w:ind w:firstLineChars="200" w:firstLine="420"/>
    </w:pPr>
    <w:rPr>
      <w:rFonts w:eastAsia="SimSun"/>
      <w:lang w:eastAsia="en-GB"/>
    </w:rPr>
  </w:style>
  <w:style w:type="paragraph" w:customStyle="1" w:styleId="53">
    <w:name w:val="修订5"/>
    <w:uiPriority w:val="99"/>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F42C7B"/>
    <w:pPr>
      <w:keepNext/>
      <w:keepLines/>
      <w:autoSpaceDN w:val="0"/>
      <w:spacing w:after="0"/>
    </w:pPr>
    <w:rPr>
      <w:rFonts w:ascii="Arial" w:hAnsi="Arial"/>
      <w:sz w:val="18"/>
      <w:lang w:eastAsia="en-GB"/>
    </w:rPr>
  </w:style>
  <w:style w:type="paragraph" w:customStyle="1" w:styleId="wxs">
    <w:name w:val="wxs_正文"/>
    <w:basedOn w:val="Normal"/>
    <w:uiPriority w:val="99"/>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42C7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42C7B"/>
    <w:pPr>
      <w:autoSpaceDN w:val="0"/>
    </w:pPr>
    <w:rPr>
      <w:rFonts w:eastAsia="SimSun"/>
      <w:lang w:val="fr-FR" w:eastAsia="fr-FR"/>
    </w:rPr>
  </w:style>
  <w:style w:type="paragraph" w:customStyle="1" w:styleId="Bullet2">
    <w:name w:val="Bullet2"/>
    <w:basedOn w:val="Normal"/>
    <w:uiPriority w:val="99"/>
    <w:qFormat/>
    <w:rsid w:val="00F42C7B"/>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F42C7B"/>
    <w:pPr>
      <w:widowControl w:val="0"/>
      <w:adjustRightInd w:val="0"/>
      <w:snapToGrid w:val="0"/>
    </w:pPr>
    <w:rPr>
      <w:rFonts w:ascii="Arial" w:eastAsia="‚l‚r ‚oƒSƒVƒbƒN" w:hAnsi="Arial"/>
      <w:lang w:val="en-GB"/>
    </w:rPr>
  </w:style>
  <w:style w:type="paragraph" w:customStyle="1" w:styleId="L3">
    <w:name w:val="L3"/>
    <w:uiPriority w:val="99"/>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42C7B"/>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2C7B"/>
    <w:pPr>
      <w:ind w:left="2836"/>
    </w:pPr>
    <w:rPr>
      <w:rFonts w:eastAsia="Times New Roman"/>
      <w:lang w:val="x-none"/>
    </w:rPr>
  </w:style>
  <w:style w:type="paragraph" w:customStyle="1" w:styleId="T">
    <w:name w:val="T"/>
    <w:basedOn w:val="TAC"/>
    <w:uiPriority w:val="99"/>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uiPriority w:val="99"/>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42C7B"/>
    <w:rPr>
      <w:rFonts w:ascii="Calibri" w:eastAsia="Calibri" w:hAnsi="Calibri" w:cs="Calibri"/>
      <w:lang w:val="en-US"/>
    </w:rPr>
  </w:style>
  <w:style w:type="paragraph" w:customStyle="1" w:styleId="wordsection1">
    <w:name w:val="wordsection1"/>
    <w:basedOn w:val="Normal"/>
    <w:link w:val="wordsection1Char"/>
    <w:uiPriority w:val="99"/>
    <w:qFormat/>
    <w:rsid w:val="00F42C7B"/>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F42C7B"/>
  </w:style>
  <w:style w:type="paragraph" w:customStyle="1" w:styleId="Caption3">
    <w:name w:val="Caption3"/>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uiPriority w:val="99"/>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42C7B"/>
    <w:pPr>
      <w:autoSpaceDN w:val="0"/>
    </w:pPr>
    <w:rPr>
      <w:rFonts w:eastAsia="PMingLiU"/>
      <w:b/>
      <w:bCs/>
      <w:lang w:eastAsia="x-none"/>
    </w:rPr>
  </w:style>
  <w:style w:type="paragraph" w:customStyle="1" w:styleId="Textedebulles">
    <w:name w:val="Texte de bulles"/>
    <w:basedOn w:val="Normal"/>
    <w:uiPriority w:val="99"/>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F42C7B"/>
    <w:pPr>
      <w:autoSpaceDN w:val="0"/>
    </w:pPr>
    <w:rPr>
      <w:rFonts w:eastAsia="SimSun" w:cs="Arial"/>
      <w:sz w:val="16"/>
      <w:szCs w:val="16"/>
      <w:lang w:val="fr-FR" w:eastAsia="x-none"/>
    </w:rPr>
  </w:style>
  <w:style w:type="paragraph" w:customStyle="1" w:styleId="xl22">
    <w:name w:val="xl22"/>
    <w:basedOn w:val="Normal"/>
    <w:uiPriority w:val="99"/>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F42C7B"/>
    <w:pPr>
      <w:numPr>
        <w:numId w:val="10"/>
      </w:numPr>
      <w:overflowPunct w:val="0"/>
      <w:autoSpaceDE w:val="0"/>
      <w:autoSpaceDN w:val="0"/>
      <w:adjustRightInd w:val="0"/>
    </w:pPr>
    <w:rPr>
      <w:lang w:eastAsia="en-GB"/>
    </w:rPr>
  </w:style>
  <w:style w:type="paragraph" w:customStyle="1" w:styleId="Tadc">
    <w:name w:val="Tadc"/>
    <w:basedOn w:val="Normal"/>
    <w:uiPriority w:val="99"/>
    <w:qFormat/>
    <w:rsid w:val="00F42C7B"/>
    <w:pPr>
      <w:overflowPunct w:val="0"/>
      <w:autoSpaceDE w:val="0"/>
      <w:autoSpaceDN w:val="0"/>
      <w:adjustRightInd w:val="0"/>
    </w:pPr>
    <w:rPr>
      <w:rFonts w:eastAsia="SimSun" w:cs="v4.2.0"/>
      <w:lang w:eastAsia="en-GB"/>
    </w:rPr>
  </w:style>
  <w:style w:type="paragraph" w:customStyle="1" w:styleId="Atl">
    <w:name w:val="Atl"/>
    <w:basedOn w:val="Normal"/>
    <w:uiPriority w:val="99"/>
    <w:qFormat/>
    <w:rsid w:val="00F42C7B"/>
    <w:pPr>
      <w:overflowPunct w:val="0"/>
      <w:autoSpaceDE w:val="0"/>
      <w:autoSpaceDN w:val="0"/>
      <w:adjustRightInd w:val="0"/>
    </w:pPr>
    <w:rPr>
      <w:rFonts w:eastAsia="SimSun" w:cs="v4.2.0"/>
      <w:lang w:eastAsia="en-GB"/>
    </w:rPr>
  </w:style>
  <w:style w:type="paragraph" w:customStyle="1" w:styleId="Es">
    <w:name w:val="Es"/>
    <w:basedOn w:val="B1"/>
    <w:uiPriority w:val="99"/>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uiPriority w:val="99"/>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F42C7B"/>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42C7B"/>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42C7B"/>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42C7B"/>
    <w:rPr>
      <w:sz w:val="24"/>
    </w:rPr>
  </w:style>
  <w:style w:type="paragraph" w:customStyle="1" w:styleId="220">
    <w:name w:val="本文 22"/>
    <w:basedOn w:val="Normal"/>
    <w:uiPriority w:val="99"/>
    <w:qFormat/>
    <w:rsid w:val="00F42C7B"/>
    <w:pPr>
      <w:suppressAutoHyphens/>
      <w:autoSpaceDN w:val="0"/>
      <w:spacing w:after="120"/>
    </w:pPr>
    <w:rPr>
      <w:rFonts w:eastAsia="MS Mincho" w:cs="CG Times (WN)"/>
      <w:lang w:eastAsia="ar-SA"/>
    </w:rPr>
  </w:style>
  <w:style w:type="paragraph" w:customStyle="1" w:styleId="320">
    <w:name w:val="本文 32"/>
    <w:basedOn w:val="Normal"/>
    <w:uiPriority w:val="99"/>
    <w:qFormat/>
    <w:rsid w:val="00F42C7B"/>
    <w:pPr>
      <w:suppressAutoHyphens/>
      <w:autoSpaceDN w:val="0"/>
      <w:spacing w:after="120"/>
    </w:pPr>
    <w:rPr>
      <w:rFonts w:eastAsia="MS Mincho" w:cs="CG Times (WN)"/>
      <w:lang w:eastAsia="ar-SA"/>
    </w:rPr>
  </w:style>
  <w:style w:type="paragraph" w:customStyle="1" w:styleId="44">
    <w:name w:val="吹き出し4"/>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qFormat/>
    <w:rsid w:val="00F42C7B"/>
    <w:pPr>
      <w:autoSpaceDN w:val="0"/>
    </w:pPr>
    <w:rPr>
      <w:rFonts w:ascii="Times New Roman" w:eastAsia="MS Mincho" w:hAnsi="Times New Roman"/>
      <w:lang w:val="en-GB" w:eastAsia="en-US"/>
    </w:rPr>
  </w:style>
  <w:style w:type="paragraph" w:customStyle="1" w:styleId="2d">
    <w:name w:val="図表番号2"/>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qFormat/>
    <w:rsid w:val="00F42C7B"/>
    <w:pPr>
      <w:ind w:left="851" w:hanging="284"/>
    </w:pPr>
  </w:style>
  <w:style w:type="paragraph" w:customStyle="1" w:styleId="2f">
    <w:name w:val="箇条書き2"/>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qFormat/>
    <w:rsid w:val="00F42C7B"/>
    <w:pPr>
      <w:tabs>
        <w:tab w:val="clear" w:pos="644"/>
        <w:tab w:val="num" w:pos="1494"/>
      </w:tabs>
      <w:ind w:left="851" w:hanging="284"/>
    </w:pPr>
  </w:style>
  <w:style w:type="paragraph" w:customStyle="1" w:styleId="321">
    <w:name w:val="箇条書き 32"/>
    <w:basedOn w:val="222"/>
    <w:uiPriority w:val="99"/>
    <w:qFormat/>
    <w:rsid w:val="00F42C7B"/>
    <w:pPr>
      <w:ind w:left="1135"/>
    </w:pPr>
  </w:style>
  <w:style w:type="paragraph" w:customStyle="1" w:styleId="223">
    <w:name w:val="一覧 22"/>
    <w:basedOn w:val="List"/>
    <w:uiPriority w:val="99"/>
    <w:qFormat/>
    <w:rsid w:val="00F42C7B"/>
    <w:pPr>
      <w:suppressAutoHyphens/>
      <w:autoSpaceDN w:val="0"/>
      <w:ind w:left="851"/>
    </w:pPr>
    <w:rPr>
      <w:rFonts w:eastAsia="MS Mincho" w:cs="CG Times (WN)"/>
      <w:lang w:val="fr-FR" w:eastAsia="ar-SA"/>
    </w:rPr>
  </w:style>
  <w:style w:type="paragraph" w:customStyle="1" w:styleId="322">
    <w:name w:val="一覧 32"/>
    <w:basedOn w:val="223"/>
    <w:uiPriority w:val="99"/>
    <w:qFormat/>
    <w:rsid w:val="00F42C7B"/>
    <w:pPr>
      <w:ind w:left="1135"/>
    </w:pPr>
  </w:style>
  <w:style w:type="paragraph" w:customStyle="1" w:styleId="420">
    <w:name w:val="一覧 42"/>
    <w:basedOn w:val="322"/>
    <w:uiPriority w:val="99"/>
    <w:qFormat/>
    <w:rsid w:val="00F42C7B"/>
    <w:pPr>
      <w:ind w:left="1418"/>
    </w:pPr>
  </w:style>
  <w:style w:type="paragraph" w:customStyle="1" w:styleId="520">
    <w:name w:val="一覧 52"/>
    <w:basedOn w:val="420"/>
    <w:uiPriority w:val="99"/>
    <w:qFormat/>
    <w:rsid w:val="00F42C7B"/>
    <w:pPr>
      <w:ind w:left="1702"/>
    </w:pPr>
  </w:style>
  <w:style w:type="paragraph" w:customStyle="1" w:styleId="421">
    <w:name w:val="箇条書き 42"/>
    <w:basedOn w:val="321"/>
    <w:uiPriority w:val="99"/>
    <w:qFormat/>
    <w:rsid w:val="00F42C7B"/>
    <w:pPr>
      <w:ind w:left="1418"/>
    </w:pPr>
  </w:style>
  <w:style w:type="paragraph" w:customStyle="1" w:styleId="521">
    <w:name w:val="箇条書き 52"/>
    <w:basedOn w:val="421"/>
    <w:uiPriority w:val="99"/>
    <w:qFormat/>
    <w:rsid w:val="00F42C7B"/>
  </w:style>
  <w:style w:type="paragraph" w:customStyle="1" w:styleId="2f0">
    <w:name w:val="コメント文字列2"/>
    <w:basedOn w:val="Normal"/>
    <w:uiPriority w:val="99"/>
    <w:qFormat/>
    <w:rsid w:val="00F42C7B"/>
    <w:pPr>
      <w:suppressAutoHyphens/>
      <w:autoSpaceDN w:val="0"/>
    </w:pPr>
    <w:rPr>
      <w:rFonts w:eastAsia="MS Mincho" w:cs="CG Times (WN)"/>
      <w:lang w:eastAsia="ar-SA"/>
    </w:rPr>
  </w:style>
  <w:style w:type="paragraph" w:customStyle="1" w:styleId="2f1">
    <w:name w:val="コメント内容2"/>
    <w:basedOn w:val="2f0"/>
    <w:next w:val="2f0"/>
    <w:uiPriority w:val="99"/>
    <w:qFormat/>
    <w:rsid w:val="00F42C7B"/>
    <w:rPr>
      <w:b/>
      <w:bCs/>
    </w:rPr>
  </w:style>
  <w:style w:type="paragraph" w:customStyle="1" w:styleId="2f2">
    <w:name w:val="見出しマップ2"/>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qFormat/>
    <w:rsid w:val="00F42C7B"/>
    <w:pPr>
      <w:suppressAutoHyphens/>
      <w:autoSpaceDN w:val="0"/>
      <w:ind w:left="708"/>
    </w:pPr>
    <w:rPr>
      <w:rFonts w:eastAsia="MS Mincho" w:cs="CG Times (WN)"/>
      <w:lang w:eastAsia="ar-SA"/>
    </w:rPr>
  </w:style>
  <w:style w:type="paragraph" w:customStyle="1" w:styleId="2f5">
    <w:name w:val="記2"/>
    <w:basedOn w:val="Normal"/>
    <w:next w:val="Normal"/>
    <w:uiPriority w:val="99"/>
    <w:qFormat/>
    <w:rsid w:val="00F42C7B"/>
    <w:pPr>
      <w:suppressAutoHyphens/>
      <w:autoSpaceDN w:val="0"/>
    </w:pPr>
    <w:rPr>
      <w:rFonts w:eastAsia="MS Mincho" w:cs="CG Times (WN)"/>
      <w:lang w:eastAsia="ar-SA"/>
    </w:rPr>
  </w:style>
  <w:style w:type="paragraph" w:customStyle="1" w:styleId="HTML2">
    <w:name w:val="HTML 書式付き2"/>
    <w:basedOn w:val="Normal"/>
    <w:uiPriority w:val="99"/>
    <w:qFormat/>
    <w:rsid w:val="00F42C7B"/>
    <w:pPr>
      <w:suppressAutoHyphens/>
      <w:autoSpaceDN w:val="0"/>
    </w:pPr>
    <w:rPr>
      <w:rFonts w:ascii="Courier New" w:eastAsia="MS Mincho" w:hAnsi="Courier New" w:cs="Courier New"/>
      <w:lang w:eastAsia="ar-SA"/>
    </w:rPr>
  </w:style>
  <w:style w:type="paragraph" w:customStyle="1" w:styleId="35">
    <w:name w:val="无间隔3"/>
    <w:uiPriority w:val="99"/>
    <w:qFormat/>
    <w:rsid w:val="00F42C7B"/>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uiPriority w:val="99"/>
    <w:qFormat/>
    <w:rsid w:val="00F42C7B"/>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uiPriority w:val="99"/>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F42C7B"/>
    <w:pPr>
      <w:autoSpaceDN w:val="0"/>
    </w:pPr>
    <w:rPr>
      <w:rFonts w:ascii="Times New Roman" w:eastAsia="MS Mincho" w:hAnsi="Times New Roman"/>
      <w:lang w:val="en-GB" w:eastAsia="en-US"/>
    </w:rPr>
  </w:style>
  <w:style w:type="paragraph" w:customStyle="1" w:styleId="37">
    <w:name w:val="図表番号3"/>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qFormat/>
    <w:rsid w:val="00F42C7B"/>
  </w:style>
  <w:style w:type="paragraph" w:customStyle="1" w:styleId="39">
    <w:name w:val="箇条書き3"/>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qFormat/>
    <w:rsid w:val="00F42C7B"/>
  </w:style>
  <w:style w:type="paragraph" w:customStyle="1" w:styleId="330">
    <w:name w:val="箇条書き 33"/>
    <w:basedOn w:val="231"/>
    <w:uiPriority w:val="99"/>
    <w:qFormat/>
    <w:rsid w:val="00F42C7B"/>
  </w:style>
  <w:style w:type="paragraph" w:customStyle="1" w:styleId="232">
    <w:name w:val="一覧 23"/>
    <w:basedOn w:val="List"/>
    <w:uiPriority w:val="99"/>
    <w:qFormat/>
    <w:rsid w:val="00F42C7B"/>
    <w:pPr>
      <w:suppressAutoHyphens/>
      <w:autoSpaceDN w:val="0"/>
      <w:ind w:left="851"/>
    </w:pPr>
    <w:rPr>
      <w:rFonts w:eastAsia="MS Mincho" w:cs="CG Times (WN)"/>
      <w:lang w:val="fr-FR" w:eastAsia="ar-SA"/>
    </w:rPr>
  </w:style>
  <w:style w:type="paragraph" w:customStyle="1" w:styleId="331">
    <w:name w:val="一覧 33"/>
    <w:basedOn w:val="232"/>
    <w:uiPriority w:val="99"/>
    <w:qFormat/>
    <w:rsid w:val="00F42C7B"/>
  </w:style>
  <w:style w:type="paragraph" w:customStyle="1" w:styleId="430">
    <w:name w:val="一覧 43"/>
    <w:basedOn w:val="331"/>
    <w:uiPriority w:val="99"/>
    <w:qFormat/>
    <w:rsid w:val="00F42C7B"/>
  </w:style>
  <w:style w:type="paragraph" w:customStyle="1" w:styleId="530">
    <w:name w:val="一覧 53"/>
    <w:basedOn w:val="430"/>
    <w:uiPriority w:val="99"/>
    <w:qFormat/>
    <w:rsid w:val="00F42C7B"/>
  </w:style>
  <w:style w:type="paragraph" w:customStyle="1" w:styleId="431">
    <w:name w:val="箇条書き 43"/>
    <w:basedOn w:val="330"/>
    <w:uiPriority w:val="99"/>
    <w:qFormat/>
    <w:rsid w:val="00F42C7B"/>
  </w:style>
  <w:style w:type="paragraph" w:customStyle="1" w:styleId="531">
    <w:name w:val="箇条書き 53"/>
    <w:basedOn w:val="431"/>
    <w:uiPriority w:val="99"/>
    <w:qFormat/>
    <w:rsid w:val="00F42C7B"/>
  </w:style>
  <w:style w:type="paragraph" w:customStyle="1" w:styleId="3a">
    <w:name w:val="コメント文字列3"/>
    <w:basedOn w:val="Normal"/>
    <w:uiPriority w:val="99"/>
    <w:qFormat/>
    <w:rsid w:val="00F42C7B"/>
    <w:pPr>
      <w:suppressAutoHyphens/>
      <w:autoSpaceDN w:val="0"/>
    </w:pPr>
    <w:rPr>
      <w:rFonts w:eastAsia="MS Mincho" w:cs="CG Times (WN)"/>
      <w:lang w:eastAsia="ar-SA"/>
    </w:rPr>
  </w:style>
  <w:style w:type="paragraph" w:customStyle="1" w:styleId="3b">
    <w:name w:val="コメント内容3"/>
    <w:basedOn w:val="3a"/>
    <w:next w:val="3a"/>
    <w:uiPriority w:val="99"/>
    <w:qFormat/>
    <w:rsid w:val="00F42C7B"/>
    <w:rPr>
      <w:b/>
      <w:bCs/>
    </w:rPr>
  </w:style>
  <w:style w:type="paragraph" w:customStyle="1" w:styleId="3c">
    <w:name w:val="見出しマップ3"/>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qFormat/>
    <w:rsid w:val="00F42C7B"/>
    <w:pPr>
      <w:suppressAutoHyphens/>
      <w:autoSpaceDN w:val="0"/>
      <w:ind w:left="708"/>
    </w:pPr>
    <w:rPr>
      <w:rFonts w:eastAsia="MS Mincho" w:cs="CG Times (WN)"/>
      <w:lang w:eastAsia="ar-SA"/>
    </w:rPr>
  </w:style>
  <w:style w:type="paragraph" w:customStyle="1" w:styleId="3f">
    <w:name w:val="記3"/>
    <w:basedOn w:val="Normal"/>
    <w:next w:val="Normal"/>
    <w:uiPriority w:val="99"/>
    <w:qFormat/>
    <w:rsid w:val="00F42C7B"/>
    <w:pPr>
      <w:suppressAutoHyphens/>
      <w:autoSpaceDN w:val="0"/>
    </w:pPr>
    <w:rPr>
      <w:rFonts w:eastAsia="MS Mincho" w:cs="CG Times (WN)"/>
      <w:lang w:eastAsia="ar-SA"/>
    </w:rPr>
  </w:style>
  <w:style w:type="paragraph" w:customStyle="1" w:styleId="HTML3">
    <w:name w:val="HTML 書式付き3"/>
    <w:basedOn w:val="Normal"/>
    <w:uiPriority w:val="99"/>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42C7B"/>
    <w:pPr>
      <w:autoSpaceDN w:val="0"/>
    </w:pPr>
    <w:rPr>
      <w:rFonts w:ascii="Times New Roman" w:eastAsia="SimSun" w:hAnsi="Times New Roman"/>
      <w:lang w:val="en-GB" w:eastAsia="en-US"/>
    </w:rPr>
  </w:style>
  <w:style w:type="paragraph" w:customStyle="1" w:styleId="TTan">
    <w:name w:val="TTan"/>
    <w:basedOn w:val="FP"/>
    <w:uiPriority w:val="99"/>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qFormat/>
    <w:rsid w:val="00F42C7B"/>
  </w:style>
  <w:style w:type="paragraph" w:customStyle="1" w:styleId="1f1">
    <w:name w:val="標號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F42C7B"/>
  </w:style>
  <w:style w:type="paragraph" w:customStyle="1" w:styleId="Beschriftung1">
    <w:name w:val="Beschriftung1"/>
    <w:basedOn w:val="Normal"/>
    <w:next w:val="Normal"/>
    <w:uiPriority w:val="99"/>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42C7B"/>
    <w:pPr>
      <w:autoSpaceDN w:val="0"/>
    </w:pPr>
    <w:rPr>
      <w:rFonts w:ascii="Times New Roman" w:eastAsia="SimSun" w:hAnsi="Times New Roman"/>
      <w:lang w:val="en-GB" w:eastAsia="en-US"/>
    </w:rPr>
  </w:style>
  <w:style w:type="paragraph" w:customStyle="1" w:styleId="TB1">
    <w:name w:val="TB1"/>
    <w:basedOn w:val="Normal"/>
    <w:uiPriority w:val="99"/>
    <w:qFormat/>
    <w:rsid w:val="00F42C7B"/>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42C7B"/>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42C7B"/>
    <w:pPr>
      <w:autoSpaceDN w:val="0"/>
    </w:pPr>
    <w:rPr>
      <w:rFonts w:ascii="Times New Roman" w:eastAsia="MS Mincho" w:hAnsi="Times New Roman"/>
      <w:lang w:val="en-GB" w:eastAsia="en-US"/>
    </w:rPr>
  </w:style>
  <w:style w:type="paragraph" w:customStyle="1" w:styleId="60">
    <w:name w:val="无间隔6"/>
    <w:uiPriority w:val="99"/>
    <w:qFormat/>
    <w:rsid w:val="00F42C7B"/>
    <w:pPr>
      <w:autoSpaceDN w:val="0"/>
    </w:pPr>
    <w:rPr>
      <w:rFonts w:ascii="Times New Roman" w:eastAsia="SimSun" w:hAnsi="Times New Roman"/>
      <w:lang w:val="en-GB" w:eastAsia="en-US"/>
    </w:rPr>
  </w:style>
  <w:style w:type="paragraph" w:customStyle="1" w:styleId="110">
    <w:name w:val="修订11"/>
    <w:uiPriority w:val="99"/>
    <w:semiHidden/>
    <w:qFormat/>
    <w:rsid w:val="00F42C7B"/>
    <w:pPr>
      <w:autoSpaceDN w:val="0"/>
    </w:pPr>
    <w:rPr>
      <w:rFonts w:ascii="Times New Roman" w:eastAsia="MS Mincho" w:hAnsi="Times New Roman"/>
      <w:lang w:val="en-GB" w:eastAsia="en-US"/>
    </w:rPr>
  </w:style>
  <w:style w:type="paragraph" w:customStyle="1" w:styleId="70">
    <w:name w:val="无间隔7"/>
    <w:uiPriority w:val="99"/>
    <w:qFormat/>
    <w:rsid w:val="00F42C7B"/>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F42C7B"/>
    <w:pPr>
      <w:autoSpaceDN w:val="0"/>
      <w:spacing w:before="100" w:beforeAutospacing="1" w:after="100" w:afterAutospacing="1"/>
    </w:pPr>
    <w:rPr>
      <w:sz w:val="24"/>
      <w:szCs w:val="24"/>
      <w:lang w:val="en-US" w:eastAsia="zh-CN"/>
    </w:rPr>
  </w:style>
  <w:style w:type="paragraph" w:customStyle="1" w:styleId="1f3">
    <w:name w:val="正文1"/>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42C7B"/>
  </w:style>
  <w:style w:type="paragraph" w:customStyle="1" w:styleId="Caption11">
    <w:name w:val="Caption11"/>
    <w:basedOn w:val="Normal"/>
    <w:next w:val="Normal"/>
    <w:uiPriority w:val="99"/>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uiPriority w:val="99"/>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uiPriority w:val="99"/>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F42C7B"/>
  </w:style>
  <w:style w:type="paragraph" w:customStyle="1" w:styleId="2f7">
    <w:name w:val="题注2"/>
    <w:basedOn w:val="Normal"/>
    <w:next w:val="Normal"/>
    <w:uiPriority w:val="99"/>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uiPriority w:val="99"/>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rsid w:val="00F42C7B"/>
    <w:pPr>
      <w:autoSpaceDN w:val="0"/>
    </w:pPr>
    <w:rPr>
      <w:rFonts w:ascii="Times New Roman" w:eastAsia="MS Mincho" w:hAnsi="Times New Roman"/>
      <w:lang w:val="en-GB" w:eastAsia="en-US"/>
    </w:rPr>
  </w:style>
  <w:style w:type="paragraph" w:customStyle="1" w:styleId="80">
    <w:name w:val="无间隔8"/>
    <w:uiPriority w:val="99"/>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uiPriority w:val="99"/>
    <w:semiHidden/>
    <w:qFormat/>
    <w:rsid w:val="00F42C7B"/>
    <w:pPr>
      <w:autoSpaceDN w:val="0"/>
    </w:pPr>
    <w:rPr>
      <w:rFonts w:ascii="Times New Roman" w:eastAsia="MS Mincho" w:hAnsi="Times New Roman"/>
      <w:lang w:val="en-GB" w:eastAsia="en-US"/>
    </w:rPr>
  </w:style>
  <w:style w:type="paragraph" w:customStyle="1" w:styleId="56">
    <w:name w:val="変更箇所5"/>
    <w:uiPriority w:val="99"/>
    <w:semiHidden/>
    <w:qFormat/>
    <w:rsid w:val="00F42C7B"/>
    <w:pPr>
      <w:autoSpaceDN w:val="0"/>
    </w:pPr>
    <w:rPr>
      <w:rFonts w:ascii="Times New Roman" w:eastAsia="MS Mincho" w:hAnsi="Times New Roman"/>
      <w:lang w:val="en-GB" w:eastAsia="en-US"/>
    </w:rPr>
  </w:style>
  <w:style w:type="paragraph" w:customStyle="1" w:styleId="3f0">
    <w:name w:val="수정3"/>
    <w:uiPriority w:val="99"/>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uiPriority w:val="99"/>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F42C7B"/>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F42C7B"/>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42C7B"/>
    <w:rPr>
      <w:rFonts w:ascii="Arial" w:hAnsi="Arial"/>
      <w:sz w:val="18"/>
      <w:lang w:eastAsia="ja-JP"/>
    </w:rPr>
  </w:style>
  <w:style w:type="paragraph" w:customStyle="1" w:styleId="1">
    <w:name w:val="样式1"/>
    <w:basedOn w:val="TAN"/>
    <w:link w:val="1Char0"/>
    <w:uiPriority w:val="99"/>
    <w:qFormat/>
    <w:rsid w:val="00F42C7B"/>
    <w:pPr>
      <w:numPr>
        <w:numId w:val="22"/>
      </w:numPr>
      <w:overflowPunct w:val="0"/>
      <w:autoSpaceDE w:val="0"/>
      <w:autoSpaceDN w:val="0"/>
      <w:adjustRightInd w:val="0"/>
    </w:pPr>
    <w:rPr>
      <w:lang w:val="fr-FR" w:eastAsia="ja-JP"/>
    </w:rPr>
  </w:style>
  <w:style w:type="paragraph" w:customStyle="1" w:styleId="TdocText">
    <w:name w:val="Tdoc_Text"/>
    <w:basedOn w:val="Normal"/>
    <w:uiPriority w:val="99"/>
    <w:qFormat/>
    <w:rsid w:val="00F42C7B"/>
    <w:pPr>
      <w:autoSpaceDN w:val="0"/>
      <w:spacing w:before="120" w:after="0"/>
      <w:jc w:val="both"/>
    </w:pPr>
    <w:rPr>
      <w:rFonts w:eastAsia="SimSun"/>
      <w:lang w:val="en-US"/>
    </w:rPr>
  </w:style>
  <w:style w:type="paragraph" w:customStyle="1" w:styleId="centered">
    <w:name w:val="centered"/>
    <w:basedOn w:val="Normal"/>
    <w:uiPriority w:val="99"/>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qFormat/>
    <w:rsid w:val="00F42C7B"/>
  </w:style>
  <w:style w:type="paragraph" w:customStyle="1" w:styleId="TableofFigures3">
    <w:name w:val="Table of Figures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qFormat/>
    <w:rsid w:val="00F42C7B"/>
    <w:pPr>
      <w:ind w:left="851" w:hanging="284"/>
    </w:pPr>
  </w:style>
  <w:style w:type="paragraph" w:customStyle="1" w:styleId="4a">
    <w:name w:val="箇条書き4"/>
    <w:basedOn w:val="List"/>
    <w:uiPriority w:val="99"/>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qFormat/>
    <w:rsid w:val="00F42C7B"/>
    <w:pPr>
      <w:tabs>
        <w:tab w:val="clear" w:pos="644"/>
        <w:tab w:val="num" w:pos="1494"/>
      </w:tabs>
      <w:ind w:left="851" w:hanging="284"/>
    </w:pPr>
  </w:style>
  <w:style w:type="paragraph" w:customStyle="1" w:styleId="340">
    <w:name w:val="箇条書き 34"/>
    <w:basedOn w:val="241"/>
    <w:uiPriority w:val="99"/>
    <w:qFormat/>
    <w:rsid w:val="00F42C7B"/>
    <w:pPr>
      <w:ind w:left="1135"/>
    </w:pPr>
  </w:style>
  <w:style w:type="paragraph" w:customStyle="1" w:styleId="242">
    <w:name w:val="一覧 24"/>
    <w:basedOn w:val="List"/>
    <w:uiPriority w:val="99"/>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qFormat/>
    <w:rsid w:val="00F42C7B"/>
    <w:pPr>
      <w:ind w:left="1135"/>
    </w:pPr>
  </w:style>
  <w:style w:type="paragraph" w:customStyle="1" w:styleId="440">
    <w:name w:val="一覧 44"/>
    <w:basedOn w:val="341"/>
    <w:uiPriority w:val="99"/>
    <w:qFormat/>
    <w:rsid w:val="00F42C7B"/>
    <w:pPr>
      <w:ind w:left="1418"/>
    </w:pPr>
  </w:style>
  <w:style w:type="paragraph" w:customStyle="1" w:styleId="540">
    <w:name w:val="一覧 54"/>
    <w:basedOn w:val="440"/>
    <w:uiPriority w:val="99"/>
    <w:qFormat/>
    <w:rsid w:val="00F42C7B"/>
    <w:pPr>
      <w:ind w:left="1702"/>
    </w:pPr>
  </w:style>
  <w:style w:type="paragraph" w:customStyle="1" w:styleId="441">
    <w:name w:val="箇条書き 44"/>
    <w:basedOn w:val="340"/>
    <w:uiPriority w:val="99"/>
    <w:qFormat/>
    <w:rsid w:val="00F42C7B"/>
    <w:pPr>
      <w:ind w:left="1418"/>
    </w:pPr>
  </w:style>
  <w:style w:type="paragraph" w:customStyle="1" w:styleId="541">
    <w:name w:val="箇条書き 54"/>
    <w:basedOn w:val="441"/>
    <w:uiPriority w:val="99"/>
    <w:qFormat/>
    <w:rsid w:val="00F42C7B"/>
    <w:pPr>
      <w:ind w:left="1702"/>
    </w:pPr>
  </w:style>
  <w:style w:type="paragraph" w:customStyle="1" w:styleId="4b">
    <w:name w:val="コメント文字列4"/>
    <w:basedOn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qFormat/>
    <w:rsid w:val="00F42C7B"/>
    <w:rPr>
      <w:b/>
      <w:bCs/>
    </w:rPr>
  </w:style>
  <w:style w:type="paragraph" w:customStyle="1" w:styleId="4d">
    <w:name w:val="見出しマップ4"/>
    <w:basedOn w:val="Normal"/>
    <w:uiPriority w:val="99"/>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qFormat/>
    <w:rsid w:val="00F42C7B"/>
    <w:pPr>
      <w:autoSpaceDN w:val="0"/>
    </w:pPr>
    <w:rPr>
      <w:rFonts w:ascii="Tahoma" w:eastAsia="MS Mincho" w:hAnsi="Tahoma" w:cs="Tahoma"/>
      <w:sz w:val="16"/>
      <w:szCs w:val="16"/>
      <w:lang w:eastAsia="zh-CN"/>
    </w:rPr>
  </w:style>
  <w:style w:type="paragraph" w:customStyle="1" w:styleId="57">
    <w:name w:val="図表番号5"/>
    <w:basedOn w:val="Normal"/>
    <w:uiPriority w:val="99"/>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qFormat/>
    <w:rsid w:val="00F42C7B"/>
    <w:pPr>
      <w:ind w:left="851" w:hanging="284"/>
    </w:pPr>
  </w:style>
  <w:style w:type="paragraph" w:customStyle="1" w:styleId="59">
    <w:name w:val="箇条書き5"/>
    <w:basedOn w:val="List"/>
    <w:uiPriority w:val="99"/>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qFormat/>
    <w:rsid w:val="00F42C7B"/>
    <w:pPr>
      <w:tabs>
        <w:tab w:val="clear" w:pos="644"/>
        <w:tab w:val="num" w:pos="1494"/>
      </w:tabs>
      <w:ind w:left="851" w:hanging="284"/>
    </w:pPr>
  </w:style>
  <w:style w:type="paragraph" w:customStyle="1" w:styleId="350">
    <w:name w:val="箇条書き 35"/>
    <w:basedOn w:val="251"/>
    <w:uiPriority w:val="99"/>
    <w:qFormat/>
    <w:rsid w:val="00F42C7B"/>
    <w:pPr>
      <w:ind w:left="1135"/>
    </w:pPr>
  </w:style>
  <w:style w:type="paragraph" w:customStyle="1" w:styleId="252">
    <w:name w:val="一覧 25"/>
    <w:basedOn w:val="List"/>
    <w:uiPriority w:val="99"/>
    <w:qFormat/>
    <w:rsid w:val="00F42C7B"/>
    <w:pPr>
      <w:suppressAutoHyphens/>
      <w:autoSpaceDN w:val="0"/>
      <w:ind w:left="851"/>
    </w:pPr>
    <w:rPr>
      <w:rFonts w:eastAsia="MS Mincho" w:cs="CG Times (WN)"/>
      <w:lang w:val="fr-FR" w:eastAsia="ar-SA"/>
    </w:rPr>
  </w:style>
  <w:style w:type="paragraph" w:customStyle="1" w:styleId="351">
    <w:name w:val="一覧 35"/>
    <w:basedOn w:val="252"/>
    <w:uiPriority w:val="99"/>
    <w:qFormat/>
    <w:rsid w:val="00F42C7B"/>
    <w:pPr>
      <w:ind w:left="1135"/>
    </w:pPr>
  </w:style>
  <w:style w:type="paragraph" w:customStyle="1" w:styleId="450">
    <w:name w:val="一覧 45"/>
    <w:basedOn w:val="351"/>
    <w:uiPriority w:val="99"/>
    <w:qFormat/>
    <w:rsid w:val="00F42C7B"/>
    <w:pPr>
      <w:ind w:left="1418"/>
    </w:pPr>
  </w:style>
  <w:style w:type="paragraph" w:customStyle="1" w:styleId="550">
    <w:name w:val="一覧 55"/>
    <w:basedOn w:val="450"/>
    <w:uiPriority w:val="99"/>
    <w:qFormat/>
    <w:rsid w:val="00F42C7B"/>
    <w:pPr>
      <w:ind w:left="1702"/>
    </w:pPr>
  </w:style>
  <w:style w:type="paragraph" w:customStyle="1" w:styleId="451">
    <w:name w:val="箇条書き 45"/>
    <w:basedOn w:val="350"/>
    <w:uiPriority w:val="99"/>
    <w:qFormat/>
    <w:rsid w:val="00F42C7B"/>
    <w:pPr>
      <w:ind w:left="1418"/>
    </w:pPr>
  </w:style>
  <w:style w:type="paragraph" w:customStyle="1" w:styleId="551">
    <w:name w:val="箇条書き 55"/>
    <w:basedOn w:val="451"/>
    <w:uiPriority w:val="99"/>
    <w:qFormat/>
    <w:rsid w:val="00F42C7B"/>
    <w:pPr>
      <w:ind w:left="1702"/>
    </w:pPr>
  </w:style>
  <w:style w:type="paragraph" w:customStyle="1" w:styleId="5a">
    <w:name w:val="コメント文字列5"/>
    <w:basedOn w:val="Normal"/>
    <w:uiPriority w:val="99"/>
    <w:qFormat/>
    <w:rsid w:val="00F42C7B"/>
    <w:pPr>
      <w:suppressAutoHyphens/>
      <w:autoSpaceDN w:val="0"/>
    </w:pPr>
    <w:rPr>
      <w:rFonts w:eastAsia="MS Mincho" w:cs="CG Times (WN)"/>
      <w:lang w:eastAsia="ar-SA"/>
    </w:rPr>
  </w:style>
  <w:style w:type="paragraph" w:customStyle="1" w:styleId="5b">
    <w:name w:val="コメント内容5"/>
    <w:basedOn w:val="5a"/>
    <w:next w:val="5a"/>
    <w:uiPriority w:val="99"/>
    <w:qFormat/>
    <w:rsid w:val="00F42C7B"/>
    <w:rPr>
      <w:b/>
      <w:bCs/>
    </w:rPr>
  </w:style>
  <w:style w:type="paragraph" w:customStyle="1" w:styleId="5c">
    <w:name w:val="見出しマップ5"/>
    <w:basedOn w:val="Normal"/>
    <w:uiPriority w:val="99"/>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qFormat/>
    <w:rsid w:val="00F42C7B"/>
    <w:pPr>
      <w:suppressAutoHyphens/>
      <w:autoSpaceDN w:val="0"/>
      <w:ind w:left="708"/>
    </w:pPr>
    <w:rPr>
      <w:rFonts w:eastAsia="MS Mincho" w:cs="CG Times (WN)"/>
      <w:lang w:eastAsia="ar-SA"/>
    </w:rPr>
  </w:style>
  <w:style w:type="paragraph" w:customStyle="1" w:styleId="5f">
    <w:name w:val="記5"/>
    <w:basedOn w:val="Normal"/>
    <w:next w:val="Normal"/>
    <w:uiPriority w:val="99"/>
    <w:qFormat/>
    <w:rsid w:val="00F42C7B"/>
    <w:pPr>
      <w:suppressAutoHyphens/>
      <w:autoSpaceDN w:val="0"/>
    </w:pPr>
    <w:rPr>
      <w:rFonts w:eastAsia="MS Mincho" w:cs="CG Times (WN)"/>
      <w:lang w:eastAsia="ar-SA"/>
    </w:rPr>
  </w:style>
  <w:style w:type="paragraph" w:customStyle="1" w:styleId="HTML5">
    <w:name w:val="HTML 書式付き5"/>
    <w:basedOn w:val="Normal"/>
    <w:uiPriority w:val="99"/>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F42C7B"/>
    <w:pPr>
      <w:suppressAutoHyphens/>
      <w:autoSpaceDN w:val="0"/>
      <w:spacing w:after="120"/>
    </w:pPr>
    <w:rPr>
      <w:rFonts w:eastAsia="MS Mincho" w:cs="CG Times (WN)"/>
      <w:lang w:eastAsia="ar-SA"/>
    </w:rPr>
  </w:style>
  <w:style w:type="paragraph" w:customStyle="1" w:styleId="352">
    <w:name w:val="本文 35"/>
    <w:basedOn w:val="Normal"/>
    <w:uiPriority w:val="99"/>
    <w:qFormat/>
    <w:rsid w:val="00F42C7B"/>
    <w:pPr>
      <w:suppressAutoHyphens/>
      <w:autoSpaceDN w:val="0"/>
      <w:spacing w:after="120"/>
    </w:pPr>
    <w:rPr>
      <w:rFonts w:eastAsia="MS Mincho" w:cs="CG Times (WN)"/>
      <w:lang w:eastAsia="ar-SA"/>
    </w:rPr>
  </w:style>
  <w:style w:type="paragraph" w:customStyle="1" w:styleId="93">
    <w:name w:val="目录 93"/>
    <w:basedOn w:val="TOC8"/>
    <w:uiPriority w:val="99"/>
    <w:qFormat/>
    <w:rsid w:val="00F42C7B"/>
  </w:style>
  <w:style w:type="paragraph" w:customStyle="1" w:styleId="3f1">
    <w:name w:val="题注3"/>
    <w:basedOn w:val="Normal"/>
    <w:next w:val="Normal"/>
    <w:uiPriority w:val="99"/>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uiPriority w:val="99"/>
    <w:qFormat/>
    <w:rsid w:val="00F42C7B"/>
    <w:pPr>
      <w:keepNext/>
      <w:keepLines/>
      <w:autoSpaceDN w:val="0"/>
      <w:spacing w:after="0"/>
      <w:jc w:val="both"/>
    </w:pPr>
    <w:rPr>
      <w:rFonts w:ascii="Arial" w:eastAsia="SimSun" w:hAnsi="Arial"/>
      <w:sz w:val="18"/>
      <w:szCs w:val="18"/>
    </w:rPr>
  </w:style>
  <w:style w:type="character" w:styleId="EndnoteReference">
    <w:name w:val="endnote reference"/>
    <w:semiHidden/>
    <w:unhideWhenUsed/>
    <w:qFormat/>
    <w:rsid w:val="00F42C7B"/>
    <w:rPr>
      <w:vertAlign w:val="superscript"/>
    </w:rPr>
  </w:style>
  <w:style w:type="character" w:styleId="PlaceholderText">
    <w:name w:val="Placeholder Text"/>
    <w:uiPriority w:val="99"/>
    <w:semiHidden/>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rsid w:val="00F42C7B"/>
    <w:rPr>
      <w:rFonts w:ascii="Times New Roman" w:hAnsi="Times New Roman" w:cs="Times New Roman" w:hint="default"/>
      <w:lang w:val="en-GB" w:eastAsia="en-US"/>
    </w:rPr>
  </w:style>
  <w:style w:type="character" w:customStyle="1" w:styleId="CharChar8">
    <w:name w:val="Char Char8"/>
    <w:semiHidden/>
    <w:rsid w:val="00F42C7B"/>
    <w:rPr>
      <w:rFonts w:ascii="Times New Roman" w:hAnsi="Times New Roman" w:cs="Times New Roman" w:hint="default"/>
      <w:b/>
      <w:bCs/>
      <w:lang w:val="en-GB" w:eastAsia="en-US"/>
    </w:rPr>
  </w:style>
  <w:style w:type="character" w:customStyle="1" w:styleId="CharChar13">
    <w:name w:val="Char Char13"/>
    <w:semiHidden/>
    <w:rsid w:val="00F42C7B"/>
    <w:rPr>
      <w:rFonts w:ascii="SimSun" w:eastAsia="SimSun" w:hAnsi="SimSun" w:hint="eastAsia"/>
      <w:lang w:val="en-GB" w:eastAsia="en-US" w:bidi="ar-SA"/>
    </w:rPr>
  </w:style>
  <w:style w:type="character" w:customStyle="1" w:styleId="CharChar7">
    <w:name w:val="Char Char7"/>
    <w:rsid w:val="00F42C7B"/>
    <w:rPr>
      <w:rFonts w:ascii="Arial" w:eastAsia="SimSun" w:hAnsi="Arial" w:cs="Arial" w:hint="default"/>
      <w:sz w:val="36"/>
      <w:lang w:val="en-GB" w:eastAsia="en-US" w:bidi="ar-SA"/>
    </w:rPr>
  </w:style>
  <w:style w:type="character" w:customStyle="1" w:styleId="CharChar6">
    <w:name w:val="Char Char6"/>
    <w:rsid w:val="00F42C7B"/>
    <w:rPr>
      <w:rFonts w:ascii="Arial" w:eastAsia="SimSun" w:hAnsi="Arial" w:cs="Arial" w:hint="default"/>
      <w:sz w:val="32"/>
      <w:lang w:val="en-GB" w:eastAsia="en-US" w:bidi="ar-SA"/>
    </w:rPr>
  </w:style>
  <w:style w:type="character" w:customStyle="1" w:styleId="CharChar5">
    <w:name w:val="Char Char5"/>
    <w:rsid w:val="00F42C7B"/>
    <w:rPr>
      <w:rFonts w:ascii="Arial" w:eastAsia="SimSun" w:hAnsi="Arial" w:cs="Arial" w:hint="default"/>
      <w:sz w:val="28"/>
      <w:lang w:val="en-GB" w:eastAsia="en-US" w:bidi="ar-SA"/>
    </w:rPr>
  </w:style>
  <w:style w:type="character" w:customStyle="1" w:styleId="CharChar16">
    <w:name w:val="Char Char16"/>
    <w:rsid w:val="00F42C7B"/>
    <w:rPr>
      <w:rFonts w:ascii="Arial" w:eastAsia="SimSun" w:hAnsi="Arial" w:cs="Arial" w:hint="default"/>
      <w:lang w:val="en-GB" w:eastAsia="en-US" w:bidi="ar-SA"/>
    </w:rPr>
  </w:style>
  <w:style w:type="character" w:customStyle="1" w:styleId="CharChar14">
    <w:name w:val="Char Char14"/>
    <w:rsid w:val="00F42C7B"/>
    <w:rPr>
      <w:rFonts w:ascii="Arial" w:eastAsia="SimSun" w:hAnsi="Arial" w:cs="Arial" w:hint="default"/>
      <w:sz w:val="36"/>
      <w:lang w:val="en-GB" w:eastAsia="en-US" w:bidi="ar-SA"/>
    </w:rPr>
  </w:style>
  <w:style w:type="character" w:customStyle="1" w:styleId="CharChar11">
    <w:name w:val="Char Char11"/>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rsid w:val="00F42C7B"/>
    <w:rPr>
      <w:rFonts w:ascii="Arial" w:hAnsi="Arial" w:cs="Arial" w:hint="default"/>
      <w:lang w:val="en-GB" w:eastAsia="en-US"/>
    </w:rPr>
  </w:style>
  <w:style w:type="character" w:customStyle="1" w:styleId="CharChar24">
    <w:name w:val="Char Char24"/>
    <w:rsid w:val="00F42C7B"/>
    <w:rPr>
      <w:rFonts w:ascii="Arial" w:hAnsi="Arial" w:cs="Arial" w:hint="default"/>
      <w:sz w:val="36"/>
      <w:lang w:val="en-GB" w:eastAsia="en-US"/>
    </w:rPr>
  </w:style>
  <w:style w:type="character" w:customStyle="1" w:styleId="CharChar17">
    <w:name w:val="Char Char17"/>
    <w:rsid w:val="00F42C7B"/>
    <w:rPr>
      <w:rFonts w:ascii="Tahoma" w:hAnsi="Tahoma" w:cs="Tahoma" w:hint="default"/>
      <w:shd w:val="clear" w:color="auto" w:fill="000080"/>
      <w:lang w:val="en-GB" w:eastAsia="en-US"/>
    </w:rPr>
  </w:style>
  <w:style w:type="character" w:customStyle="1" w:styleId="CharChar19">
    <w:name w:val="Char Char19"/>
    <w:rsid w:val="00F42C7B"/>
    <w:rPr>
      <w:rFonts w:ascii="Times New Roman" w:hAnsi="Times New Roman" w:cs="Times New Roman" w:hint="default"/>
      <w:lang w:val="en-GB"/>
    </w:rPr>
  </w:style>
  <w:style w:type="character" w:customStyle="1" w:styleId="CharChar20">
    <w:name w:val="Char Char20"/>
    <w:rsid w:val="00F42C7B"/>
    <w:rPr>
      <w:rFonts w:ascii="Tahoma" w:hAnsi="Tahoma" w:cs="Tahoma" w:hint="default"/>
      <w:sz w:val="16"/>
      <w:szCs w:val="16"/>
      <w:lang w:val="en-GB" w:eastAsia="en-US"/>
    </w:rPr>
  </w:style>
  <w:style w:type="character" w:customStyle="1" w:styleId="CharChar30">
    <w:name w:val="Char Char30"/>
    <w:rsid w:val="00F42C7B"/>
    <w:rPr>
      <w:rFonts w:ascii="Arial" w:hAnsi="Arial" w:cs="Arial" w:hint="default"/>
      <w:lang w:val="en-GB" w:eastAsia="en-US"/>
    </w:rPr>
  </w:style>
  <w:style w:type="character" w:customStyle="1" w:styleId="CharChar29">
    <w:name w:val="Char Char29"/>
    <w:rsid w:val="00F42C7B"/>
    <w:rPr>
      <w:rFonts w:ascii="Arial" w:hAnsi="Arial" w:cs="Arial" w:hint="default"/>
      <w:sz w:val="36"/>
      <w:lang w:val="en-GB" w:eastAsia="en-US"/>
    </w:rPr>
  </w:style>
  <w:style w:type="character" w:customStyle="1" w:styleId="CharChar26">
    <w:name w:val="Char Char26"/>
    <w:rsid w:val="00F42C7B"/>
    <w:rPr>
      <w:rFonts w:ascii="Times New Roman" w:hAnsi="Times New Roman" w:cs="Times New Roman" w:hint="default"/>
      <w:lang w:val="en-GB" w:eastAsia="en-US"/>
    </w:rPr>
  </w:style>
  <w:style w:type="character" w:customStyle="1" w:styleId="CharChar28">
    <w:name w:val="Char Char28"/>
    <w:rsid w:val="00F42C7B"/>
    <w:rPr>
      <w:rFonts w:ascii="Arial" w:hAnsi="Arial" w:cs="Arial" w:hint="default"/>
      <w:sz w:val="36"/>
      <w:lang w:val="en-GB" w:eastAsia="en-US"/>
    </w:rPr>
  </w:style>
  <w:style w:type="character" w:customStyle="1" w:styleId="CharChar27">
    <w:name w:val="Char Char27"/>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rsid w:val="00F42C7B"/>
    <w:rPr>
      <w:rFonts w:ascii="Arial" w:eastAsia="MS Mincho" w:hAnsi="Arial" w:cs="CG Times (WN)" w:hint="default"/>
      <w:kern w:val="0"/>
      <w:sz w:val="22"/>
      <w:szCs w:val="20"/>
      <w:lang w:val="en-GB" w:eastAsia="ar-SA"/>
    </w:rPr>
  </w:style>
  <w:style w:type="character" w:customStyle="1" w:styleId="CharChar3">
    <w:name w:val="Char Char3"/>
    <w:rsid w:val="00F42C7B"/>
    <w:rPr>
      <w:rFonts w:ascii="Arial" w:hAnsi="Arial" w:cs="Arial" w:hint="default"/>
      <w:sz w:val="22"/>
      <w:lang w:val="en-GB" w:eastAsia="en-US" w:bidi="ar-SA"/>
    </w:rPr>
  </w:style>
  <w:style w:type="character" w:customStyle="1" w:styleId="CharChar1">
    <w:name w:val="Char Char1"/>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rsid w:val="00F42C7B"/>
    <w:rPr>
      <w:rFonts w:ascii="Arial" w:eastAsia="MS Mincho" w:hAnsi="Arial" w:cs="Arial" w:hint="default"/>
      <w:lang w:val="en-GB" w:eastAsia="en-US" w:bidi="ar-SA"/>
    </w:rPr>
  </w:style>
  <w:style w:type="character" w:customStyle="1" w:styleId="CarCar8">
    <w:name w:val="Car Car8"/>
    <w:rsid w:val="00F42C7B"/>
    <w:rPr>
      <w:rFonts w:ascii="Arial" w:eastAsia="MS Mincho" w:hAnsi="Arial" w:cs="Arial" w:hint="default"/>
      <w:sz w:val="36"/>
      <w:lang w:val="en-GB" w:eastAsia="en-US" w:bidi="ar-SA"/>
    </w:rPr>
  </w:style>
  <w:style w:type="character" w:customStyle="1" w:styleId="CarCar3">
    <w:name w:val="Car Car3"/>
    <w:rsid w:val="00F42C7B"/>
    <w:rPr>
      <w:rFonts w:ascii="Arial" w:eastAsia="MS Mincho" w:hAnsi="Arial" w:cs="Arial" w:hint="default"/>
      <w:sz w:val="36"/>
      <w:lang w:val="en-GB" w:eastAsia="en-US" w:bidi="ar-SA"/>
    </w:rPr>
  </w:style>
  <w:style w:type="character" w:customStyle="1" w:styleId="CarCar7">
    <w:name w:val="Car Car7"/>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rsid w:val="00F42C7B"/>
    <w:rPr>
      <w:rFonts w:ascii="MS Mincho" w:eastAsia="MS Mincho" w:hAnsi="MS Mincho" w:hint="eastAsia"/>
      <w:lang w:val="en-GB" w:eastAsia="ja-JP" w:bidi="ar-SA"/>
    </w:rPr>
  </w:style>
  <w:style w:type="character" w:customStyle="1" w:styleId="CarCar9">
    <w:name w:val="Car Car9"/>
    <w:rsid w:val="00F42C7B"/>
    <w:rPr>
      <w:rFonts w:ascii="Arial" w:hAnsi="Arial" w:cs="Arial" w:hint="default"/>
      <w:lang w:val="en-GB" w:eastAsia="ja-JP" w:bidi="ar-SA"/>
    </w:rPr>
  </w:style>
  <w:style w:type="character" w:customStyle="1" w:styleId="CarCar10">
    <w:name w:val="Car Car10"/>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rsid w:val="00F42C7B"/>
    <w:rPr>
      <w:rFonts w:ascii="Arial" w:eastAsia="MS Mincho" w:hAnsi="Arial" w:cs="Arial" w:hint="default"/>
      <w:lang w:val="en-GB" w:eastAsia="ar-SA" w:bidi="ar-SA"/>
    </w:rPr>
  </w:style>
  <w:style w:type="character" w:customStyle="1" w:styleId="73">
    <w:name w:val="(文字) (文字)7"/>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rsid w:val="00F42C7B"/>
    <w:rPr>
      <w:rFonts w:ascii="MS Mincho" w:eastAsia="MS Mincho" w:hAnsi="MS Mincho" w:hint="eastAsia"/>
      <w:lang w:val="en-GB" w:eastAsia="ar-SA" w:bidi="ar-SA"/>
    </w:rPr>
  </w:style>
  <w:style w:type="character" w:customStyle="1" w:styleId="1f6">
    <w:name w:val="(文字) (文字)1"/>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uiPriority w:val="99"/>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semiHidden/>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4"/>
      </w:numPr>
    </w:pPr>
  </w:style>
  <w:style w:type="numbering" w:customStyle="1" w:styleId="SGS2">
    <w:name w:val="SGS2"/>
    <w:uiPriority w:val="99"/>
    <w:rsid w:val="00F42C7B"/>
    <w:pPr>
      <w:numPr>
        <w:numId w:val="16"/>
      </w:numPr>
    </w:pPr>
  </w:style>
  <w:style w:type="numbering" w:customStyle="1" w:styleId="Style11">
    <w:name w:val="Style11"/>
    <w:uiPriority w:val="99"/>
    <w:rsid w:val="00F42C7B"/>
    <w:pPr>
      <w:numPr>
        <w:numId w:val="23"/>
      </w:numPr>
    </w:pPr>
  </w:style>
  <w:style w:type="numbering" w:customStyle="1" w:styleId="SGS">
    <w:name w:val="SGS"/>
    <w:uiPriority w:val="99"/>
    <w:rsid w:val="00F42C7B"/>
    <w:pPr>
      <w:numPr>
        <w:numId w:val="24"/>
      </w:numPr>
    </w:pPr>
  </w:style>
  <w:style w:type="numbering" w:customStyle="1" w:styleId="Style1">
    <w:name w:val="Style1"/>
    <w:uiPriority w:val="99"/>
    <w:rsid w:val="00F42C7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 w:id="156375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35</cp:revision>
  <cp:lastPrinted>1900-01-01T00:00:00Z</cp:lastPrinted>
  <dcterms:created xsi:type="dcterms:W3CDTF">2023-02-13T12:22:00Z</dcterms:created>
  <dcterms:modified xsi:type="dcterms:W3CDTF">2023-05-12T01:03:00Z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