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B42919A" w:rsidR="001E41F3" w:rsidRDefault="001E41F3">
      <w:pPr>
        <w:pStyle w:val="CRCoverPage"/>
        <w:tabs>
          <w:tab w:val="right" w:pos="9639"/>
        </w:tabs>
        <w:spacing w:after="0"/>
        <w:rPr>
          <w:b/>
          <w:i/>
          <w:noProof/>
          <w:sz w:val="28"/>
        </w:rPr>
      </w:pPr>
      <w:r>
        <w:rPr>
          <w:b/>
          <w:noProof/>
          <w:sz w:val="24"/>
        </w:rPr>
        <w:t>3GPP TSG-</w:t>
      </w:r>
      <w:r w:rsidR="00656BDA">
        <w:fldChar w:fldCharType="begin"/>
      </w:r>
      <w:r w:rsidR="00656BDA">
        <w:instrText xml:space="preserve"> DOCPROPERTY  TSG/WGRef  \* MERGEFORMAT </w:instrText>
      </w:r>
      <w:r w:rsidR="00656BDA">
        <w:fldChar w:fldCharType="separate"/>
      </w:r>
      <w:r w:rsidR="00206C44">
        <w:rPr>
          <w:b/>
          <w:noProof/>
          <w:sz w:val="24"/>
        </w:rPr>
        <w:t>RAN</w:t>
      </w:r>
      <w:r w:rsidR="00656BDA">
        <w:rPr>
          <w:b/>
          <w:noProof/>
          <w:sz w:val="24"/>
        </w:rPr>
        <w:fldChar w:fldCharType="end"/>
      </w:r>
      <w:r w:rsidR="00206C44">
        <w:rPr>
          <w:b/>
          <w:noProof/>
          <w:sz w:val="24"/>
        </w:rPr>
        <w:t>5</w:t>
      </w:r>
      <w:r w:rsidR="00C66BA2">
        <w:rPr>
          <w:b/>
          <w:noProof/>
          <w:sz w:val="24"/>
        </w:rPr>
        <w:t xml:space="preserve"> </w:t>
      </w:r>
      <w:r>
        <w:rPr>
          <w:b/>
          <w:noProof/>
          <w:sz w:val="24"/>
        </w:rPr>
        <w:t>Meeting #</w:t>
      </w:r>
      <w:r w:rsidR="00656BDA">
        <w:fldChar w:fldCharType="begin"/>
      </w:r>
      <w:r w:rsidR="00656BDA">
        <w:instrText xml:space="preserve"> DOCPROPERTY  MtgSeq  \* MERGEFORMAT </w:instrText>
      </w:r>
      <w:r w:rsidR="00656BDA">
        <w:fldChar w:fldCharType="separate"/>
      </w:r>
      <w:r w:rsidR="00206C44">
        <w:rPr>
          <w:b/>
          <w:noProof/>
          <w:sz w:val="24"/>
        </w:rPr>
        <w:t>98</w:t>
      </w:r>
      <w:r w:rsidR="00656BDA">
        <w:rPr>
          <w:b/>
          <w:noProof/>
          <w:sz w:val="24"/>
        </w:rPr>
        <w:fldChar w:fldCharType="end"/>
      </w:r>
      <w:r>
        <w:rPr>
          <w:b/>
          <w:i/>
          <w:noProof/>
          <w:sz w:val="28"/>
        </w:rPr>
        <w:tab/>
      </w:r>
      <w:fldSimple w:instr=" DOCPROPERTY  Tdoc#  \* MERGEFORMAT ">
        <w:r w:rsidR="0071640B">
          <w:rPr>
            <w:b/>
            <w:i/>
            <w:noProof/>
            <w:sz w:val="28"/>
          </w:rPr>
          <w:t>R5-23</w:t>
        </w:r>
        <w:r w:rsidR="00AA5164">
          <w:rPr>
            <w:b/>
            <w:i/>
            <w:noProof/>
            <w:sz w:val="28"/>
          </w:rPr>
          <w:t>0105</w:t>
        </w:r>
      </w:fldSimple>
      <w:r w:rsidR="00CF31F9" w:rsidRPr="00AA07F8">
        <w:rPr>
          <w:b/>
          <w:i/>
          <w:noProof/>
          <w:sz w:val="28"/>
          <w:highlight w:val="yellow"/>
        </w:rPr>
        <w:t>r1</w:t>
      </w:r>
    </w:p>
    <w:p w14:paraId="7CB45193" w14:textId="2CC9004C" w:rsidR="001E41F3" w:rsidRDefault="00656BDA" w:rsidP="005E2C44">
      <w:pPr>
        <w:pStyle w:val="CRCoverPage"/>
        <w:outlineLvl w:val="0"/>
        <w:rPr>
          <w:b/>
          <w:noProof/>
          <w:sz w:val="24"/>
        </w:rPr>
      </w:pPr>
      <w:r>
        <w:fldChar w:fldCharType="begin"/>
      </w:r>
      <w:r>
        <w:instrText xml:space="preserve"> DOCPROPERTY  Location  \* MERGEFORMAT </w:instrText>
      </w:r>
      <w:r>
        <w:fldChar w:fldCharType="separate"/>
      </w:r>
      <w:r w:rsidR="00206C44" w:rsidRPr="00206C44">
        <w:rPr>
          <w:b/>
          <w:noProof/>
          <w:sz w:val="24"/>
        </w:rPr>
        <w:t>Athens</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206C44" w:rsidRPr="00206C44">
        <w:rPr>
          <w:b/>
          <w:noProof/>
          <w:sz w:val="24"/>
        </w:rPr>
        <w:t>Greece</w:t>
      </w:r>
      <w:r>
        <w:rPr>
          <w:b/>
          <w:noProof/>
          <w:sz w:val="24"/>
        </w:rPr>
        <w:fldChar w:fldCharType="end"/>
      </w:r>
      <w:r w:rsidR="001E41F3">
        <w:rPr>
          <w:b/>
          <w:noProof/>
          <w:sz w:val="24"/>
        </w:rPr>
        <w:t>,</w:t>
      </w:r>
      <w:r>
        <w:fldChar w:fldCharType="begin"/>
      </w:r>
      <w:r>
        <w:instrText xml:space="preserve"> DOCPROPERTY  StartDate  \* MERGEFORMAT </w:instrText>
      </w:r>
      <w:r>
        <w:fldChar w:fldCharType="separate"/>
      </w:r>
      <w:r w:rsidR="003609EF" w:rsidRPr="00BA51D9">
        <w:rPr>
          <w:b/>
          <w:noProof/>
          <w:sz w:val="24"/>
        </w:rPr>
        <w:t xml:space="preserve"> </w:t>
      </w:r>
      <w:r w:rsidR="00206C44">
        <w:rPr>
          <w:b/>
          <w:noProof/>
          <w:sz w:val="24"/>
        </w:rPr>
        <w:t>27th February</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206C44">
        <w:rPr>
          <w:b/>
          <w:noProof/>
          <w:sz w:val="24"/>
        </w:rPr>
        <w:t>3</w:t>
      </w:r>
      <w:r w:rsidR="00C3098F">
        <w:rPr>
          <w:b/>
          <w:noProof/>
          <w:sz w:val="24"/>
        </w:rPr>
        <w:t>r</w:t>
      </w:r>
      <w:r w:rsidR="00206C44">
        <w:rPr>
          <w:b/>
          <w:noProof/>
          <w:sz w:val="24"/>
        </w:rPr>
        <w:t>d March</w:t>
      </w:r>
      <w:r>
        <w:rPr>
          <w:b/>
          <w:noProof/>
          <w:sz w:val="24"/>
        </w:rPr>
        <w:fldChar w:fldCharType="end"/>
      </w:r>
      <w:r w:rsidR="00C3098F">
        <w:rPr>
          <w:b/>
          <w:noProof/>
          <w:sz w:val="24"/>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73FB447" w:rsidR="001E41F3" w:rsidRPr="00410371" w:rsidRDefault="00656BDA" w:rsidP="00E13F3D">
            <w:pPr>
              <w:pStyle w:val="CRCoverPage"/>
              <w:spacing w:after="0"/>
              <w:jc w:val="right"/>
              <w:rPr>
                <w:b/>
                <w:noProof/>
                <w:sz w:val="28"/>
              </w:rPr>
            </w:pPr>
            <w:r>
              <w:fldChar w:fldCharType="begin"/>
            </w:r>
            <w:r>
              <w:instrText xml:space="preserve"> DOCPROPERTY  Spec#  \* MERGEFORMAT </w:instrText>
            </w:r>
            <w:r>
              <w:fldChar w:fldCharType="separate"/>
            </w:r>
            <w:r w:rsidR="004C013D">
              <w:rPr>
                <w:b/>
                <w:noProof/>
                <w:sz w:val="28"/>
              </w:rPr>
              <w:t>36.523-3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E1EFB0" w:rsidR="001E41F3" w:rsidRPr="00410371" w:rsidRDefault="00656BDA" w:rsidP="00547111">
            <w:pPr>
              <w:pStyle w:val="CRCoverPage"/>
              <w:spacing w:after="0"/>
              <w:rPr>
                <w:noProof/>
              </w:rPr>
            </w:pPr>
            <w:r>
              <w:fldChar w:fldCharType="begin"/>
            </w:r>
            <w:r>
              <w:instrText xml:space="preserve"> DOCPROPERTY  Cr#  \* MERGEFORMAT </w:instrText>
            </w:r>
            <w:r>
              <w:fldChar w:fldCharType="separate"/>
            </w:r>
            <w:r w:rsidR="00AA5164">
              <w:rPr>
                <w:b/>
                <w:noProof/>
                <w:sz w:val="28"/>
              </w:rPr>
              <w:t>47</w:t>
            </w:r>
            <w:r>
              <w:rPr>
                <w:b/>
                <w:noProof/>
                <w:sz w:val="28"/>
              </w:rPr>
              <w:fldChar w:fldCharType="end"/>
            </w:r>
            <w:r w:rsidR="00AA5164">
              <w:rPr>
                <w:b/>
                <w:noProof/>
                <w:sz w:val="28"/>
              </w:rPr>
              <w:t>13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21385F1" w:rsidR="001E41F3" w:rsidRPr="00410371" w:rsidRDefault="00656BDA" w:rsidP="00E13F3D">
            <w:pPr>
              <w:pStyle w:val="CRCoverPage"/>
              <w:spacing w:after="0"/>
              <w:jc w:val="center"/>
              <w:rPr>
                <w:b/>
                <w:noProof/>
              </w:rPr>
            </w:pPr>
            <w:r>
              <w:fldChar w:fldCharType="begin"/>
            </w:r>
            <w:r>
              <w:instrText xml:space="preserve"> DOCPROPERTY  Revision  \* MERGEFORMAT </w:instrText>
            </w:r>
            <w:r>
              <w:fldChar w:fldCharType="separate"/>
            </w:r>
            <w:r w:rsidR="00870634">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A7CBBA" w:rsidR="001E41F3" w:rsidRPr="00410371" w:rsidRDefault="00656BDA">
            <w:pPr>
              <w:pStyle w:val="CRCoverPage"/>
              <w:spacing w:after="0"/>
              <w:jc w:val="center"/>
              <w:rPr>
                <w:noProof/>
                <w:sz w:val="28"/>
              </w:rPr>
            </w:pPr>
            <w:r>
              <w:fldChar w:fldCharType="begin"/>
            </w:r>
            <w:r>
              <w:instrText xml:space="preserve"> DOCPROPERTY  Version  \* MERGEFORMAT </w:instrText>
            </w:r>
            <w:r>
              <w:fldChar w:fldCharType="separate"/>
            </w:r>
            <w:r w:rsidR="004C013D">
              <w:rPr>
                <w:b/>
                <w:noProof/>
                <w:sz w:val="28"/>
              </w:rPr>
              <w:t>17.5.0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D55ACB3" w:rsidR="001E41F3" w:rsidRDefault="00AA5164">
            <w:pPr>
              <w:pStyle w:val="CRCoverPage"/>
              <w:spacing w:after="0"/>
              <w:ind w:left="100"/>
              <w:rPr>
                <w:noProof/>
              </w:rPr>
            </w:pPr>
            <w:r w:rsidRPr="00AA5164">
              <w:t>NTN-IoT: Initial Test Model for NB-IoT 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5DA570" w:rsidR="001E41F3" w:rsidRDefault="00656BDA">
            <w:pPr>
              <w:pStyle w:val="CRCoverPage"/>
              <w:spacing w:after="0"/>
              <w:ind w:left="100"/>
              <w:rPr>
                <w:noProof/>
              </w:rPr>
            </w:pPr>
            <w:r>
              <w:fldChar w:fldCharType="begin"/>
            </w:r>
            <w:r>
              <w:instrText xml:space="preserve"> DOCPROPERTY  SourceIfWg  \* MERGEFORMAT </w:instrText>
            </w:r>
            <w:r>
              <w:fldChar w:fldCharType="separate"/>
            </w:r>
            <w:r w:rsidR="00461A15">
              <w:rPr>
                <w:noProof/>
              </w:rPr>
              <w:t>MCC TF160</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93DCCF6" w:rsidR="001E41F3" w:rsidRDefault="00461A15" w:rsidP="00547111">
            <w:pPr>
              <w:pStyle w:val="CRCoverPage"/>
              <w:spacing w:after="0"/>
              <w:ind w:left="100"/>
              <w:rPr>
                <w:noProof/>
              </w:rPr>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E35C62C" w:rsidR="001E41F3" w:rsidRPr="00783EFD" w:rsidRDefault="00AA5164">
            <w:pPr>
              <w:pStyle w:val="CRCoverPage"/>
              <w:spacing w:after="0"/>
              <w:ind w:left="100"/>
              <w:rPr>
                <w:noProof/>
                <w:lang w:val="fr-FR"/>
              </w:rPr>
            </w:pPr>
            <w:r w:rsidRPr="00783EFD">
              <w:rPr>
                <w:lang w:val="fr-FR"/>
              </w:rPr>
              <w:t>LTE_NBIOT_eMTC_NTN_plus_EPS-UEConTest</w:t>
            </w:r>
          </w:p>
        </w:tc>
        <w:tc>
          <w:tcPr>
            <w:tcW w:w="567" w:type="dxa"/>
            <w:tcBorders>
              <w:left w:val="nil"/>
            </w:tcBorders>
          </w:tcPr>
          <w:p w14:paraId="61A86BCF" w14:textId="77777777" w:rsidR="001E41F3" w:rsidRPr="00783EFD" w:rsidRDefault="001E41F3">
            <w:pPr>
              <w:pStyle w:val="CRCoverPage"/>
              <w:spacing w:after="0"/>
              <w:ind w:right="100"/>
              <w:rPr>
                <w:noProof/>
                <w:lang w:val="fr-FR"/>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18A6DDA" w:rsidR="001E41F3" w:rsidRDefault="00656BDA">
            <w:pPr>
              <w:pStyle w:val="CRCoverPage"/>
              <w:spacing w:after="0"/>
              <w:ind w:left="100"/>
              <w:rPr>
                <w:noProof/>
              </w:rPr>
            </w:pPr>
            <w:r>
              <w:fldChar w:fldCharType="begin"/>
            </w:r>
            <w:r>
              <w:instrText xml:space="preserve"> DOCPROPERTY  ResDate  \* MERGEFORMAT </w:instrText>
            </w:r>
            <w:r>
              <w:fldChar w:fldCharType="separate"/>
            </w:r>
            <w:r w:rsidR="00461A15">
              <w:rPr>
                <w:noProof/>
              </w:rPr>
              <w:t>20</w:t>
            </w:r>
            <w:r w:rsidR="00C3098F">
              <w:rPr>
                <w:noProof/>
              </w:rPr>
              <w:t>2</w:t>
            </w:r>
            <w:r w:rsidR="00461A15">
              <w:rPr>
                <w:noProof/>
              </w:rPr>
              <w:t>3-01-25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AD4915" w:rsidR="001E41F3" w:rsidRDefault="00656BDA" w:rsidP="00D24991">
            <w:pPr>
              <w:pStyle w:val="CRCoverPage"/>
              <w:spacing w:after="0"/>
              <w:ind w:left="100" w:right="-609"/>
              <w:rPr>
                <w:b/>
                <w:noProof/>
              </w:rPr>
            </w:pPr>
            <w:r>
              <w:fldChar w:fldCharType="begin"/>
            </w:r>
            <w:r>
              <w:instrText xml:space="preserve"> DOCPROPERTY  Cat  \* MERGEFORMAT </w:instrText>
            </w:r>
            <w:r>
              <w:fldChar w:fldCharType="separate"/>
            </w:r>
            <w:r w:rsidR="00870634">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8472C30" w:rsidR="001E41F3" w:rsidRDefault="00656BDA">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461A15">
              <w:rPr>
                <w:noProof/>
              </w:rPr>
              <w:t>-17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292641E" w14:textId="77777777" w:rsidR="001E41F3" w:rsidRDefault="004C1D29">
            <w:pPr>
              <w:pStyle w:val="CRCoverPage"/>
              <w:spacing w:after="0"/>
              <w:ind w:left="100"/>
              <w:rPr>
                <w:noProof/>
              </w:rPr>
            </w:pPr>
            <w:r>
              <w:rPr>
                <w:noProof/>
              </w:rPr>
              <w:t>Specifica</w:t>
            </w:r>
            <w:r w:rsidR="00E256B0">
              <w:rPr>
                <w:noProof/>
              </w:rPr>
              <w:t xml:space="preserve">tion of </w:t>
            </w:r>
            <w:r>
              <w:rPr>
                <w:noProof/>
              </w:rPr>
              <w:t xml:space="preserve">an </w:t>
            </w:r>
            <w:r w:rsidR="00E256B0">
              <w:rPr>
                <w:noProof/>
              </w:rPr>
              <w:t xml:space="preserve">NB-IoT NTN Test Model is required to enable </w:t>
            </w:r>
            <w:r w:rsidR="00E256B0" w:rsidRPr="00E256B0">
              <w:rPr>
                <w:noProof/>
              </w:rPr>
              <w:t>UE conformance testing for Rel-17 NB-IoT support for Non-Terrestrial Networks</w:t>
            </w:r>
            <w:r>
              <w:rPr>
                <w:noProof/>
              </w:rPr>
              <w:t xml:space="preserve"> (NTN). </w:t>
            </w:r>
          </w:p>
          <w:p w14:paraId="708AA7DE" w14:textId="4454C18F" w:rsidR="004C1D29" w:rsidRDefault="004C1D29">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A273972" w14:textId="1893C50D" w:rsidR="001E41F3" w:rsidRDefault="004C1D29">
            <w:pPr>
              <w:pStyle w:val="CRCoverPage"/>
              <w:spacing w:after="0"/>
              <w:ind w:left="100"/>
            </w:pPr>
            <w:r>
              <w:rPr>
                <w:noProof/>
              </w:rPr>
              <w:t xml:space="preserve">An </w:t>
            </w:r>
            <w:r w:rsidRPr="00AA5164">
              <w:t>Initial Test Model for NB-IoT NTN</w:t>
            </w:r>
            <w:r>
              <w:t xml:space="preserve"> has been introduced, together with the associated design considerations. </w:t>
            </w:r>
          </w:p>
          <w:p w14:paraId="31C656EC" w14:textId="34591FD7" w:rsidR="004C1D29" w:rsidRDefault="004C1D29">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584F55" w:rsidR="001E41F3" w:rsidRDefault="004C1D29">
            <w:pPr>
              <w:pStyle w:val="CRCoverPage"/>
              <w:spacing w:after="0"/>
              <w:ind w:left="100"/>
              <w:rPr>
                <w:noProof/>
              </w:rPr>
            </w:pPr>
            <w:r>
              <w:rPr>
                <w:noProof/>
              </w:rPr>
              <w:t xml:space="preserve">NB-IoT </w:t>
            </w:r>
            <w:r w:rsidR="00E256B0">
              <w:rPr>
                <w:noProof/>
              </w:rPr>
              <w:t xml:space="preserve">NTN test </w:t>
            </w:r>
            <w:r>
              <w:rPr>
                <w:noProof/>
              </w:rPr>
              <w:t>cases cannot be implemented in TTCN.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DB1B62" w:rsidR="001E41F3" w:rsidRDefault="00E256B0">
            <w:pPr>
              <w:pStyle w:val="CRCoverPage"/>
              <w:spacing w:after="0"/>
              <w:ind w:left="100"/>
              <w:rPr>
                <w:noProof/>
              </w:rPr>
            </w:pPr>
            <w:r>
              <w:rPr>
                <w:noProof/>
              </w:rPr>
              <w:t>4A.3</w:t>
            </w:r>
            <w:r w:rsidR="00A9731C">
              <w:rPr>
                <w:noProof/>
              </w:rPr>
              <w:t>(new), 7A.14(new)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18F3CB6" w:rsidR="001E41F3" w:rsidRDefault="003B4DC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1903A1" w:rsidR="001E41F3" w:rsidRDefault="003B4DC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AD3ECE" w:rsidR="001E41F3" w:rsidRDefault="003B4DC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3BEB143" w:rsidR="008863B9" w:rsidRDefault="00AA07F8">
            <w:pPr>
              <w:pStyle w:val="CRCoverPage"/>
              <w:spacing w:after="0"/>
              <w:ind w:left="100"/>
              <w:rPr>
                <w:noProof/>
              </w:rPr>
            </w:pPr>
            <w:r w:rsidRPr="00AA07F8">
              <w:rPr>
                <w:noProof/>
                <w:highlight w:val="yellow"/>
              </w:rPr>
              <w:t>Revision1: During RAN5#98 TTCN sidebar, it was concluded that the position of the UE under test will not change in the SIG test cases, therefore there is no need for a GNSS simulator in the NB-IoT NTN Test Model.</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4FF18C7" w14:textId="77777777" w:rsidR="003B4DC2" w:rsidRPr="00455208" w:rsidRDefault="003B4DC2" w:rsidP="003B4DC2">
      <w:pPr>
        <w:pStyle w:val="Heading3"/>
      </w:pPr>
      <w:bookmarkStart w:id="1" w:name="_Toc27404889"/>
      <w:bookmarkStart w:id="2" w:name="_Toc36029356"/>
      <w:bookmarkStart w:id="3" w:name="_Toc51831628"/>
      <w:bookmarkStart w:id="4" w:name="_Toc75892418"/>
      <w:bookmarkStart w:id="5" w:name="_Toc75977304"/>
      <w:r w:rsidRPr="00455208">
        <w:lastRenderedPageBreak/>
        <w:t>4A.2.2</w:t>
      </w:r>
      <w:r w:rsidRPr="00455208">
        <w:tab/>
        <w:t>RRC / NAS test model</w:t>
      </w:r>
      <w:bookmarkEnd w:id="1"/>
      <w:bookmarkEnd w:id="2"/>
      <w:bookmarkEnd w:id="3"/>
      <w:bookmarkEnd w:id="4"/>
      <w:bookmarkEnd w:id="5"/>
    </w:p>
    <w:p w14:paraId="0966767E" w14:textId="77777777" w:rsidR="003B4DC2" w:rsidRPr="00455208" w:rsidRDefault="003B4DC2" w:rsidP="003B4DC2">
      <w:r w:rsidRPr="00455208">
        <w:rPr>
          <w:rFonts w:ascii="Calibri" w:eastAsia="Calibri" w:hAnsi="Calibri"/>
          <w:sz w:val="22"/>
          <w:szCs w:val="22"/>
        </w:rPr>
        <w:object w:dxaOrig="9390" w:dyaOrig="9345" w14:anchorId="061A96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468pt" o:ole="">
            <v:imagedata r:id="rId12" o:title=""/>
          </v:shape>
          <o:OLEObject Type="Embed" ProgID="PowerPoint.Show.12" ShapeID="_x0000_i1025" DrawAspect="Content" ObjectID="_1739260925" r:id="rId13"/>
        </w:object>
      </w:r>
    </w:p>
    <w:p w14:paraId="3ADC7E57" w14:textId="77777777" w:rsidR="003B4DC2" w:rsidRPr="00455208" w:rsidRDefault="003B4DC2" w:rsidP="003B4DC2">
      <w:pPr>
        <w:pStyle w:val="TF"/>
      </w:pPr>
      <w:r w:rsidRPr="00455208">
        <w:t>Figure 4A.2.2-1: Test model for NB-IoT RRC/NAS testing</w:t>
      </w:r>
    </w:p>
    <w:p w14:paraId="37E79CC8" w14:textId="77777777" w:rsidR="003B4DC2" w:rsidRPr="00455208" w:rsidRDefault="003B4DC2" w:rsidP="003B4DC2"/>
    <w:p w14:paraId="4B7681F1" w14:textId="77777777" w:rsidR="003B4DC2" w:rsidRPr="00455208" w:rsidRDefault="003B4DC2" w:rsidP="003B4DC2">
      <w:r w:rsidRPr="00455208">
        <w:t>The UE is configured in normal mode. On UE side NAS security (ciphering/integrity) is enabled and ROHC is optionally configured.  For UP, PDCP and AS security (ciphering/integrity) are enabled.</w:t>
      </w:r>
    </w:p>
    <w:p w14:paraId="1C63D9DD" w14:textId="77777777" w:rsidR="003B4DC2" w:rsidRPr="00455208" w:rsidRDefault="003B4DC2" w:rsidP="003B4DC2">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3DA9A88F" w14:textId="77777777" w:rsidR="003B4DC2" w:rsidRPr="00455208" w:rsidRDefault="003B4DC2" w:rsidP="003B4DC2">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0B45569" w14:textId="77777777" w:rsidR="003B4DC2" w:rsidRPr="00455208" w:rsidRDefault="003B4DC2" w:rsidP="003B4DC2">
      <w:r w:rsidRPr="00455208">
        <w:t>The UL Scheduling Grant and DL Scheduling Assignments are configured from TTCN over the system control port.</w:t>
      </w:r>
    </w:p>
    <w:p w14:paraId="313ED57E" w14:textId="44872DD8" w:rsidR="009A7BB7" w:rsidRDefault="009A7BB7" w:rsidP="009A7BB7">
      <w:pPr>
        <w:pStyle w:val="Heading2"/>
        <w:rPr>
          <w:ins w:id="6" w:author="MCC TF160" w:date="2023-03-02T09:58:00Z"/>
        </w:rPr>
      </w:pPr>
      <w:ins w:id="7" w:author="MCC TF160" w:date="2023-02-17T18:00:00Z">
        <w:r w:rsidRPr="00E46B59">
          <w:lastRenderedPageBreak/>
          <w:t xml:space="preserve">4A.3 NTN </w:t>
        </w:r>
        <w:r>
          <w:t>t</w:t>
        </w:r>
        <w:r w:rsidRPr="00E46B59">
          <w:t xml:space="preserve">est </w:t>
        </w:r>
        <w:r>
          <w:t>m</w:t>
        </w:r>
        <w:r w:rsidRPr="00E46B59">
          <w:t>o</w:t>
        </w:r>
        <w:r>
          <w:t>dels</w:t>
        </w:r>
      </w:ins>
    </w:p>
    <w:p w14:paraId="1C38908D" w14:textId="77777777" w:rsidR="004C3106" w:rsidRPr="004C3106" w:rsidRDefault="004C3106" w:rsidP="004C3106">
      <w:pPr>
        <w:rPr>
          <w:ins w:id="8" w:author="MCC TF160" w:date="2023-03-02T09:59:00Z"/>
          <w:highlight w:val="yellow"/>
        </w:rPr>
      </w:pPr>
      <w:ins w:id="9" w:author="MCC TF160" w:date="2023-03-02T09:58:00Z">
        <w:r w:rsidRPr="004C3106">
          <w:rPr>
            <w:highlight w:val="yellow"/>
          </w:rPr>
          <w:t>The NB-IoT test models specified in clause 4A</w:t>
        </w:r>
      </w:ins>
      <w:ins w:id="10" w:author="MCC TF160" w:date="2023-03-02T09:59:00Z">
        <w:r w:rsidRPr="004C3106">
          <w:rPr>
            <w:highlight w:val="yellow"/>
          </w:rPr>
          <w:t xml:space="preserve">.2 are re-used for NTN testing, with additional aspects specified hereafter. </w:t>
        </w:r>
      </w:ins>
    </w:p>
    <w:p w14:paraId="1E46788E" w14:textId="151CBDF6" w:rsidR="004C3106" w:rsidRDefault="004C3106" w:rsidP="004C3106">
      <w:pPr>
        <w:rPr>
          <w:ins w:id="11" w:author="MCC TF160" w:date="2023-03-02T10:00:00Z"/>
        </w:rPr>
      </w:pPr>
      <w:ins w:id="12" w:author="MCC TF160" w:date="2023-03-02T10:00:00Z">
        <w:r w:rsidRPr="004C3106">
          <w:rPr>
            <w:highlight w:val="yellow"/>
          </w:rPr>
          <w:t xml:space="preserve">The UE under test </w:t>
        </w:r>
      </w:ins>
      <w:ins w:id="13" w:author="MCC TF160" w:date="2023-03-02T10:01:00Z">
        <w:r w:rsidRPr="004C3106">
          <w:rPr>
            <w:highlight w:val="yellow"/>
          </w:rPr>
          <w:t>shall be</w:t>
        </w:r>
      </w:ins>
      <w:ins w:id="14" w:author="MCC TF160" w:date="2023-03-02T10:00:00Z">
        <w:r w:rsidRPr="004C3106">
          <w:rPr>
            <w:highlight w:val="yellow"/>
          </w:rPr>
          <w:t xml:space="preserve"> pre-configured with a </w:t>
        </w:r>
      </w:ins>
      <w:ins w:id="15" w:author="MCC TF160" w:date="2023-03-02T10:01:00Z">
        <w:r w:rsidRPr="004C3106">
          <w:rPr>
            <w:highlight w:val="yellow"/>
          </w:rPr>
          <w:t xml:space="preserve">geographical </w:t>
        </w:r>
      </w:ins>
      <w:ins w:id="16" w:author="MCC TF160" w:date="2023-03-02T10:00:00Z">
        <w:r w:rsidRPr="004C3106">
          <w:rPr>
            <w:highlight w:val="yellow"/>
          </w:rPr>
          <w:t xml:space="preserve">position that will not change throughout the execution of </w:t>
        </w:r>
      </w:ins>
      <w:ins w:id="17" w:author="MCC TF160" w:date="2023-03-02T10:01:00Z">
        <w:r w:rsidRPr="004C3106">
          <w:rPr>
            <w:highlight w:val="yellow"/>
          </w:rPr>
          <w:t>the</w:t>
        </w:r>
      </w:ins>
      <w:ins w:id="18" w:author="MCC TF160" w:date="2023-03-02T10:00:00Z">
        <w:r w:rsidRPr="004C3106">
          <w:rPr>
            <w:highlight w:val="yellow"/>
          </w:rPr>
          <w:t xml:space="preserve"> test case.</w:t>
        </w:r>
        <w:r>
          <w:t xml:space="preserve"> </w:t>
        </w:r>
      </w:ins>
    </w:p>
    <w:p w14:paraId="76F729E4" w14:textId="2BF17D88" w:rsidR="009A7BB7" w:rsidRPr="00E46B59" w:rsidRDefault="009A7BB7" w:rsidP="009A7BB7">
      <w:pPr>
        <w:rPr>
          <w:ins w:id="19" w:author="MCC TF160" w:date="2023-02-17T18:00:00Z"/>
        </w:rPr>
      </w:pPr>
      <w:ins w:id="20" w:author="MCC TF160" w:date="2023-02-17T18:00:00Z">
        <w:r>
          <w:t>T</w:t>
        </w:r>
        <w:r w:rsidRPr="00455208">
          <w:t xml:space="preserve">he system simulator (SS) shall implement one </w:t>
        </w:r>
      </w:ins>
      <w:ins w:id="21" w:author="MCC TF160" w:date="2023-03-02T10:02:00Z">
        <w:r w:rsidR="004C3106" w:rsidRPr="004C3106">
          <w:rPr>
            <w:highlight w:val="yellow"/>
          </w:rPr>
          <w:t>or several</w:t>
        </w:r>
        <w:r w:rsidR="004C3106">
          <w:t xml:space="preserve"> </w:t>
        </w:r>
      </w:ins>
      <w:ins w:id="22" w:author="MCC TF160" w:date="2023-02-17T18:00:00Z">
        <w:r w:rsidRPr="00455208">
          <w:t xml:space="preserve">simulated </w:t>
        </w:r>
        <w:r>
          <w:t>NB-IoT NTN</w:t>
        </w:r>
        <w:r w:rsidRPr="00455208">
          <w:t xml:space="preserve"> cell</w:t>
        </w:r>
      </w:ins>
      <w:ins w:id="23" w:author="MCC TF160" w:date="2023-03-02T10:13:00Z">
        <w:r w:rsidR="00D64737">
          <w:t>(s)</w:t>
        </w:r>
      </w:ins>
      <w:ins w:id="24" w:author="MCC TF160" w:date="2023-02-17T18:00:00Z">
        <w:r w:rsidRPr="00455208">
          <w:t>.</w:t>
        </w:r>
      </w:ins>
      <w:ins w:id="25" w:author="MCC TF160" w:date="2023-03-02T10:13:00Z">
        <w:r w:rsidR="000E665E">
          <w:t xml:space="preserve"> </w:t>
        </w:r>
      </w:ins>
      <w:ins w:id="26" w:author="MCC TF160" w:date="2023-03-02T10:03:00Z">
        <w:r w:rsidR="004C3106">
          <w:t xml:space="preserve">An </w:t>
        </w:r>
      </w:ins>
      <w:ins w:id="27" w:author="MCC TF160" w:date="2023-02-17T18:00:00Z">
        <w:r>
          <w:t xml:space="preserve">NB-IoT NTN cell is </w:t>
        </w:r>
      </w:ins>
      <w:ins w:id="28" w:author="MCC TF160" w:date="2023-03-02T10:06:00Z">
        <w:r w:rsidR="008E4039" w:rsidRPr="008E4039">
          <w:rPr>
            <w:highlight w:val="yellow"/>
            <w:rPrChange w:id="29" w:author="MCC TF160" w:date="2023-03-02T10:07:00Z">
              <w:rPr/>
            </w:rPrChange>
          </w:rPr>
          <w:t>defined in clause 7A.14</w:t>
        </w:r>
        <w:r w:rsidR="008E4039">
          <w:t>.</w:t>
        </w:r>
      </w:ins>
      <w:ins w:id="30" w:author="MCC TF160" w:date="2023-02-17T18:00:00Z">
        <w:r>
          <w:t xml:space="preserve"> </w:t>
        </w:r>
      </w:ins>
    </w:p>
    <w:p w14:paraId="71322AD2" w14:textId="77777777" w:rsidR="009A7BB7" w:rsidRDefault="009A7BB7" w:rsidP="009A7BB7">
      <w:pPr>
        <w:rPr>
          <w:ins w:id="31" w:author="MCC TF160" w:date="2023-02-17T18:00:00Z"/>
          <w:rFonts w:ascii="Arial" w:hAnsi="Arial" w:cs="Arial"/>
          <w:noProof/>
          <w:color w:val="00B0F0"/>
          <w:sz w:val="28"/>
        </w:rPr>
      </w:pPr>
      <w:ins w:id="32" w:author="MCC TF160" w:date="2023-02-17T18:00:00Z">
        <w:r w:rsidRPr="005F788F">
          <w:rPr>
            <w:rFonts w:ascii="Arial" w:hAnsi="Arial" w:cs="Arial"/>
            <w:noProof/>
            <w:color w:val="00B0F0"/>
            <w:sz w:val="28"/>
          </w:rPr>
          <w:t>[</w:t>
        </w:r>
        <w:r>
          <w:rPr>
            <w:rFonts w:ascii="Arial" w:hAnsi="Arial" w:cs="Arial"/>
            <w:noProof/>
            <w:color w:val="00B0F0"/>
            <w:sz w:val="28"/>
          </w:rPr>
          <w:t>End</w:t>
        </w:r>
        <w:r w:rsidRPr="005F788F">
          <w:rPr>
            <w:rFonts w:ascii="Arial" w:hAnsi="Arial" w:cs="Arial"/>
            <w:noProof/>
            <w:color w:val="00B0F0"/>
            <w:sz w:val="28"/>
          </w:rPr>
          <w:t xml:space="preserve"> of change]</w:t>
        </w:r>
      </w:ins>
    </w:p>
    <w:p w14:paraId="45BE4892" w14:textId="2CA1B3AD" w:rsidR="00664514" w:rsidRDefault="009A7BB7" w:rsidP="009A7BB7">
      <w:pPr>
        <w:rPr>
          <w:rFonts w:ascii="Arial" w:hAnsi="Arial" w:cs="Arial"/>
          <w:noProof/>
          <w:color w:val="00B0F0"/>
          <w:sz w:val="28"/>
        </w:rPr>
      </w:pPr>
      <w:ins w:id="33" w:author="MCC TF160" w:date="2023-02-17T18:00:00Z">
        <w:r w:rsidRPr="005F788F">
          <w:rPr>
            <w:rFonts w:ascii="Arial" w:hAnsi="Arial" w:cs="Arial"/>
            <w:noProof/>
            <w:color w:val="00B0F0"/>
            <w:sz w:val="28"/>
          </w:rPr>
          <w:t>[</w:t>
        </w:r>
        <w:r>
          <w:rPr>
            <w:rFonts w:ascii="Arial" w:hAnsi="Arial" w:cs="Arial"/>
            <w:noProof/>
            <w:color w:val="00B0F0"/>
            <w:sz w:val="28"/>
          </w:rPr>
          <w:t>Start</w:t>
        </w:r>
        <w:r w:rsidRPr="005F788F">
          <w:rPr>
            <w:rFonts w:ascii="Arial" w:hAnsi="Arial" w:cs="Arial"/>
            <w:noProof/>
            <w:color w:val="00B0F0"/>
            <w:sz w:val="28"/>
          </w:rPr>
          <w:t xml:space="preserve"> of change]</w:t>
        </w:r>
      </w:ins>
    </w:p>
    <w:p w14:paraId="5F5D31EC" w14:textId="77777777" w:rsidR="00A665D8" w:rsidRPr="00FC7496" w:rsidRDefault="00A665D8" w:rsidP="00A665D8">
      <w:pPr>
        <w:pStyle w:val="Heading2"/>
      </w:pPr>
      <w:r w:rsidRPr="00FC7496">
        <w:t>7A.13</w:t>
      </w:r>
      <w:r w:rsidRPr="00FC7496">
        <w:tab/>
        <w:t>RRC Connection Suspend and Resume</w:t>
      </w:r>
    </w:p>
    <w:p w14:paraId="15512266" w14:textId="77777777" w:rsidR="00A665D8" w:rsidRPr="00FC7496" w:rsidRDefault="00A665D8" w:rsidP="00A665D8">
      <w:r w:rsidRPr="00FC7496">
        <w:t>General sequence of RRC Connection Suspend and Resume for NBIOT:</w:t>
      </w:r>
    </w:p>
    <w:p w14:paraId="64A1599A" w14:textId="77777777" w:rsidR="00A665D8" w:rsidRPr="00FC7496" w:rsidRDefault="00A665D8" w:rsidP="00A665D8">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1CF74BC7" w14:textId="77777777" w:rsidR="00A665D8" w:rsidRPr="00FC7496" w:rsidRDefault="00A665D8" w:rsidP="00A665D8">
      <w:pPr>
        <w:pStyle w:val="B1"/>
        <w:tabs>
          <w:tab w:val="left" w:pos="567"/>
          <w:tab w:val="left" w:pos="1985"/>
        </w:tabs>
      </w:pPr>
      <w:r w:rsidRPr="00FC7496">
        <w:t>2.</w:t>
      </w:r>
      <w:r w:rsidRPr="00FC7496">
        <w:tab/>
        <w:t>Reestablishment of the AS security at the SS (for the cell at which subsequent RRC Connection Resume is expected).</w:t>
      </w:r>
    </w:p>
    <w:p w14:paraId="5622DB2C" w14:textId="77777777" w:rsidR="00A665D8" w:rsidRPr="00FC7496" w:rsidRDefault="00A665D8" w:rsidP="00A665D8">
      <w:pPr>
        <w:pStyle w:val="B1"/>
        <w:tabs>
          <w:tab w:val="left" w:pos="567"/>
          <w:tab w:val="left" w:pos="1985"/>
        </w:tabs>
      </w:pPr>
      <w:r w:rsidRPr="00FC7496">
        <w:t>3.</w:t>
      </w:r>
      <w:r w:rsidRPr="00FC7496">
        <w:tab/>
        <w:t>SS configuration with DL DCCH message to be contained in Msg4 of the RACH procedure according to clause 7A.8.2.</w:t>
      </w:r>
    </w:p>
    <w:p w14:paraId="123F0493" w14:textId="77777777" w:rsidR="00A665D8" w:rsidRPr="00FC7496" w:rsidRDefault="00A665D8" w:rsidP="00A665D8">
      <w:pPr>
        <w:pStyle w:val="B1"/>
        <w:tabs>
          <w:tab w:val="left" w:pos="567"/>
          <w:tab w:val="left" w:pos="1985"/>
        </w:tabs>
      </w:pPr>
      <w:r w:rsidRPr="00FC7496">
        <w:t>4.</w:t>
      </w:r>
      <w:r w:rsidRPr="00FC7496">
        <w:tab/>
        <w:t>Regular RACH procedure but with Msg4 containing pre-configured DL DCCH message:</w:t>
      </w:r>
    </w:p>
    <w:p w14:paraId="169F29DC" w14:textId="77777777" w:rsidR="00A665D8" w:rsidRPr="00FC7496" w:rsidRDefault="00A665D8" w:rsidP="00A665D8">
      <w:pPr>
        <w:pStyle w:val="B2"/>
      </w:pPr>
      <w:r w:rsidRPr="00FC7496">
        <w:t>-</w:t>
      </w:r>
      <w:r w:rsidRPr="00FC7496">
        <w:tab/>
        <w:t>The final encoding of DL DCCH message (AS security, PDCP header, RLC header) shall not be done before start of the RRC connection resume procedure.</w:t>
      </w:r>
    </w:p>
    <w:p w14:paraId="4FFF9CBB" w14:textId="268D2C73" w:rsidR="00664514" w:rsidRDefault="00664514" w:rsidP="00664514">
      <w:pPr>
        <w:pStyle w:val="Heading2"/>
        <w:rPr>
          <w:ins w:id="34" w:author="MCC TF160" w:date="2023-02-17T17:58:00Z"/>
        </w:rPr>
      </w:pPr>
      <w:ins w:id="35" w:author="MCC TF160" w:date="2023-02-17T17:58:00Z">
        <w:r>
          <w:t>7A.14 N</w:t>
        </w:r>
      </w:ins>
      <w:ins w:id="36" w:author="MCC TF160" w:date="2023-02-17T18:05:00Z">
        <w:r w:rsidR="0077489E">
          <w:t>on-</w:t>
        </w:r>
      </w:ins>
      <w:ins w:id="37" w:author="MCC TF160" w:date="2023-02-17T17:58:00Z">
        <w:r>
          <w:t>T</w:t>
        </w:r>
      </w:ins>
      <w:ins w:id="38" w:author="MCC TF160" w:date="2023-02-17T18:06:00Z">
        <w:r w:rsidR="0077489E">
          <w:t xml:space="preserve">errestrial </w:t>
        </w:r>
      </w:ins>
      <w:ins w:id="39" w:author="MCC TF160" w:date="2023-02-17T17:58:00Z">
        <w:r>
          <w:t>N</w:t>
        </w:r>
      </w:ins>
      <w:ins w:id="40" w:author="MCC TF160" w:date="2023-02-17T18:06:00Z">
        <w:r w:rsidR="0077489E">
          <w:t>etwork (NTN)</w:t>
        </w:r>
      </w:ins>
    </w:p>
    <w:p w14:paraId="1C2C9092" w14:textId="77777777" w:rsidR="00664514" w:rsidRDefault="00664514">
      <w:pPr>
        <w:pStyle w:val="Heading3"/>
        <w:rPr>
          <w:ins w:id="41" w:author="MCC TF160" w:date="2023-02-17T17:58:00Z"/>
        </w:rPr>
        <w:pPrChange w:id="42" w:author="MCC TF160" w:date="2023-02-17T18:06:00Z">
          <w:pPr>
            <w:pStyle w:val="Heading2"/>
          </w:pPr>
        </w:pPrChange>
      </w:pPr>
      <w:ins w:id="43" w:author="MCC TF160" w:date="2023-02-17T17:58:00Z">
        <w:r>
          <w:t>7A.14.1 NTN cell configuration</w:t>
        </w:r>
      </w:ins>
    </w:p>
    <w:p w14:paraId="653B69E1" w14:textId="72AB8053" w:rsidR="00664514" w:rsidRDefault="00664514" w:rsidP="00664514">
      <w:pPr>
        <w:rPr>
          <w:ins w:id="44" w:author="MCC TF160" w:date="2023-02-17T17:59:00Z"/>
        </w:rPr>
      </w:pPr>
      <w:ins w:id="45" w:author="MCC TF160" w:date="2023-02-17T17:58:00Z">
        <w:r>
          <w:t xml:space="preserve">An NB-IoT cell to be used in </w:t>
        </w:r>
      </w:ins>
      <w:ins w:id="46" w:author="MCC TF160" w:date="2023-02-17T17:59:00Z">
        <w:r>
          <w:t>a</w:t>
        </w:r>
      </w:ins>
      <w:ins w:id="47" w:author="MCC TF160" w:date="2023-02-17T17:58:00Z">
        <w:r>
          <w:t xml:space="preserve"> Non-Terrestrial Network </w:t>
        </w:r>
      </w:ins>
      <w:ins w:id="48" w:author="MCC TF160" w:date="2023-03-02T10:06:00Z">
        <w:r w:rsidR="008E4039" w:rsidRPr="008E4039">
          <w:rPr>
            <w:highlight w:val="yellow"/>
            <w:rPrChange w:id="49" w:author="MCC TF160" w:date="2023-03-02T10:07:00Z">
              <w:rPr/>
            </w:rPrChange>
          </w:rPr>
          <w:t xml:space="preserve">is an NB-IoT cell that is broadcasting a system block combination 8 or 9 as defined in clause 8.1.4.3.1.1 of TS 36.508 [3], </w:t>
        </w:r>
        <w:proofErr w:type="gramStart"/>
        <w:r w:rsidR="008E4039" w:rsidRPr="008E4039">
          <w:rPr>
            <w:highlight w:val="yellow"/>
            <w:rPrChange w:id="50" w:author="MCC TF160" w:date="2023-03-02T10:07:00Z">
              <w:rPr/>
            </w:rPrChange>
          </w:rPr>
          <w:t>i.e.</w:t>
        </w:r>
        <w:proofErr w:type="gramEnd"/>
        <w:r w:rsidR="008E4039" w:rsidRPr="008E4039">
          <w:rPr>
            <w:highlight w:val="yellow"/>
            <w:rPrChange w:id="51" w:author="MCC TF160" w:date="2023-03-02T10:07:00Z">
              <w:rPr/>
            </w:rPrChange>
          </w:rPr>
          <w:t xml:space="preserve"> it</w:t>
        </w:r>
        <w:r w:rsidR="008E4039">
          <w:t xml:space="preserve"> </w:t>
        </w:r>
      </w:ins>
      <w:ins w:id="52" w:author="MCC TF160" w:date="2023-02-17T17:58:00Z">
        <w:r>
          <w:t>sh</w:t>
        </w:r>
      </w:ins>
      <w:ins w:id="53" w:author="MCC TF160" w:date="2023-02-17T17:59:00Z">
        <w:r>
          <w:t>all</w:t>
        </w:r>
      </w:ins>
      <w:ins w:id="54" w:author="MCC TF160" w:date="2023-02-17T17:58:00Z">
        <w:r>
          <w:t xml:space="preserve"> </w:t>
        </w:r>
        <w:r w:rsidRPr="00656BDA">
          <w:rPr>
            <w:highlight w:val="yellow"/>
          </w:rPr>
          <w:t>a</w:t>
        </w:r>
      </w:ins>
      <w:ins w:id="55" w:author="MCC TF160" w:date="2023-03-02T11:02:00Z">
        <w:r w:rsidR="0041737F" w:rsidRPr="00656BDA">
          <w:rPr>
            <w:highlight w:val="yellow"/>
          </w:rPr>
          <w:t>t least</w:t>
        </w:r>
      </w:ins>
      <w:ins w:id="56" w:author="MCC TF160" w:date="2023-02-17T17:58:00Z">
        <w:r>
          <w:t xml:space="preserve"> broadcast </w:t>
        </w:r>
        <w:r w:rsidRPr="004F2C0E">
          <w:rPr>
            <w:i/>
          </w:rPr>
          <w:t>SystemInformationBlockType31-NB</w:t>
        </w:r>
        <w:r>
          <w:t>. In addition to that, the NB-IoT NTN cell sh</w:t>
        </w:r>
      </w:ins>
      <w:ins w:id="57" w:author="MCC TF160" w:date="2023-02-17T17:59:00Z">
        <w:r>
          <w:t>all</w:t>
        </w:r>
      </w:ins>
      <w:ins w:id="58" w:author="MCC TF160" w:date="2023-02-17T17:58:00Z">
        <w:r>
          <w:t xml:space="preserve"> be configured as </w:t>
        </w:r>
      </w:ins>
      <w:ins w:id="59" w:author="MCC TF160" w:date="2023-02-17T17:59:00Z">
        <w:r>
          <w:t>"</w:t>
        </w:r>
      </w:ins>
      <w:ins w:id="60" w:author="MCC TF160" w:date="2023-02-17T17:58:00Z">
        <w:r>
          <w:t>barred</w:t>
        </w:r>
      </w:ins>
      <w:ins w:id="61" w:author="MCC TF160" w:date="2023-02-17T17:59:00Z">
        <w:r>
          <w:t>"</w:t>
        </w:r>
      </w:ins>
      <w:ins w:id="62" w:author="MCC TF160" w:date="2023-02-17T17:58:00Z">
        <w:r>
          <w:t xml:space="preserve"> in </w:t>
        </w:r>
        <w:r w:rsidRPr="002B3813">
          <w:t>cellAccessRelatedInfo-r13</w:t>
        </w:r>
        <w:r>
          <w:t xml:space="preserve"> IE and as </w:t>
        </w:r>
      </w:ins>
      <w:ins w:id="63" w:author="MCC TF160" w:date="2023-02-17T17:59:00Z">
        <w:r>
          <w:t>"</w:t>
        </w:r>
      </w:ins>
      <w:proofErr w:type="spellStart"/>
      <w:ins w:id="64" w:author="MCC TF160" w:date="2023-02-17T17:58:00Z">
        <w:r>
          <w:t>notBarred</w:t>
        </w:r>
      </w:ins>
      <w:proofErr w:type="spellEnd"/>
      <w:ins w:id="65" w:author="MCC TF160" w:date="2023-02-17T17:59:00Z">
        <w:r>
          <w:t>"</w:t>
        </w:r>
      </w:ins>
      <w:ins w:id="66" w:author="MCC TF160" w:date="2023-02-17T17:58:00Z">
        <w:r>
          <w:t xml:space="preserve"> in </w:t>
        </w:r>
        <w:r w:rsidRPr="00E833E6">
          <w:t>cellAccessRelatedInfo-NTN-r17</w:t>
        </w:r>
        <w:r>
          <w:t xml:space="preserve"> IE of </w:t>
        </w:r>
        <w:r w:rsidRPr="002B3813">
          <w:rPr>
            <w:i/>
          </w:rPr>
          <w:t>SystemInformationBlockType1-NB</w:t>
        </w:r>
        <w:r>
          <w:t xml:space="preserve">. </w:t>
        </w:r>
      </w:ins>
    </w:p>
    <w:p w14:paraId="74B2F452" w14:textId="31AA58C6" w:rsidR="00664514" w:rsidRPr="00FD09F8" w:rsidRDefault="00664514" w:rsidP="00664514">
      <w:pPr>
        <w:rPr>
          <w:ins w:id="67" w:author="MCC TF160" w:date="2023-02-17T17:58:00Z"/>
        </w:rPr>
      </w:pPr>
      <w:ins w:id="68" w:author="MCC TF160" w:date="2023-02-17T17:58:00Z">
        <w:r w:rsidRPr="00FC7496">
          <w:rPr>
            <w:rFonts w:eastAsia="SimSun"/>
            <w:kern w:val="2"/>
            <w:lang w:eastAsia="ko-KR"/>
          </w:rPr>
          <w:t xml:space="preserve">TTCN implementation is responsible </w:t>
        </w:r>
      </w:ins>
      <w:ins w:id="69" w:author="MCC TF160" w:date="2023-02-17T17:59:00Z">
        <w:r>
          <w:rPr>
            <w:rFonts w:eastAsia="SimSun"/>
            <w:kern w:val="2"/>
            <w:lang w:eastAsia="ko-KR"/>
          </w:rPr>
          <w:t>for</w:t>
        </w:r>
      </w:ins>
      <w:ins w:id="70" w:author="MCC TF160" w:date="2023-02-17T17:58:00Z">
        <w:r w:rsidRPr="00FC7496">
          <w:rPr>
            <w:rFonts w:eastAsia="SimSun"/>
            <w:kern w:val="2"/>
            <w:lang w:eastAsia="ko-KR"/>
          </w:rPr>
          <w:t xml:space="preserve"> </w:t>
        </w:r>
        <w:r>
          <w:rPr>
            <w:rFonts w:eastAsia="SimSun"/>
            <w:kern w:val="2"/>
            <w:lang w:eastAsia="ko-KR"/>
          </w:rPr>
          <w:t>maintain</w:t>
        </w:r>
      </w:ins>
      <w:ins w:id="71" w:author="MCC TF160" w:date="2023-02-17T17:59:00Z">
        <w:r>
          <w:rPr>
            <w:rFonts w:eastAsia="SimSun"/>
            <w:kern w:val="2"/>
            <w:lang w:eastAsia="ko-KR"/>
          </w:rPr>
          <w:t>ing</w:t>
        </w:r>
      </w:ins>
      <w:ins w:id="72" w:author="MCC TF160" w:date="2023-02-17T17:58:00Z">
        <w:r>
          <w:rPr>
            <w:rFonts w:eastAsia="SimSun"/>
            <w:kern w:val="2"/>
            <w:lang w:eastAsia="ko-KR"/>
          </w:rPr>
          <w:t xml:space="preserve"> the system information up-to-dat</w:t>
        </w:r>
      </w:ins>
      <w:ins w:id="73" w:author="MCC TF160" w:date="2023-02-17T18:00:00Z">
        <w:r>
          <w:rPr>
            <w:rFonts w:eastAsia="SimSun"/>
            <w:kern w:val="2"/>
            <w:lang w:eastAsia="ko-KR"/>
          </w:rPr>
          <w:t>e</w:t>
        </w:r>
      </w:ins>
      <w:ins w:id="74" w:author="MCC TF160" w:date="2023-02-17T17:58:00Z">
        <w:r>
          <w:rPr>
            <w:rFonts w:eastAsia="SimSun"/>
            <w:kern w:val="2"/>
            <w:lang w:eastAsia="ko-KR"/>
          </w:rPr>
          <w:t xml:space="preserve"> and to </w:t>
        </w:r>
        <w:r w:rsidRPr="00FC7496">
          <w:rPr>
            <w:rFonts w:eastAsia="SimSun"/>
            <w:kern w:val="2"/>
            <w:lang w:eastAsia="ko-KR"/>
          </w:rPr>
          <w:t xml:space="preserve">ensure that </w:t>
        </w:r>
        <w:r w:rsidRPr="00FC7496">
          <w:rPr>
            <w:lang w:eastAsia="ko-KR"/>
          </w:rPr>
          <w:t xml:space="preserve">the </w:t>
        </w:r>
        <w:r>
          <w:rPr>
            <w:lang w:eastAsia="ko-KR"/>
          </w:rPr>
          <w:t>updated</w:t>
        </w:r>
        <w:r w:rsidRPr="00FC7496">
          <w:rPr>
            <w:lang w:eastAsia="ko-KR"/>
          </w:rPr>
          <w:t xml:space="preserve"> system information</w:t>
        </w:r>
        <w:r>
          <w:rPr>
            <w:lang w:eastAsia="ko-KR"/>
          </w:rPr>
          <w:t xml:space="preserve"> is being broadcast in t</w:t>
        </w:r>
      </w:ins>
      <w:ins w:id="75" w:author="MCC TF160" w:date="2023-02-17T18:00:00Z">
        <w:r>
          <w:rPr>
            <w:lang w:eastAsia="ko-KR"/>
          </w:rPr>
          <w:t>h</w:t>
        </w:r>
      </w:ins>
      <w:ins w:id="76" w:author="MCC TF160" w:date="2023-02-17T17:58:00Z">
        <w:r>
          <w:rPr>
            <w:lang w:eastAsia="ko-KR"/>
          </w:rPr>
          <w:t xml:space="preserve">e </w:t>
        </w:r>
        <w:r>
          <w:t xml:space="preserve">NB-IoT NTN cell </w:t>
        </w:r>
        <w:r>
          <w:rPr>
            <w:lang w:eastAsia="ko-KR"/>
          </w:rPr>
          <w:t>before the timer T317 expires at UE</w:t>
        </w:r>
        <w:r w:rsidRPr="00FC7496">
          <w:rPr>
            <w:lang w:eastAsia="ko-KR"/>
          </w:rPr>
          <w:t xml:space="preserve">. </w:t>
        </w:r>
      </w:ins>
    </w:p>
    <w:p w14:paraId="67154C58" w14:textId="1053F257" w:rsidR="00664514" w:rsidRDefault="00664514" w:rsidP="00664514">
      <w:pPr>
        <w:rPr>
          <w:rFonts w:ascii="Arial" w:hAnsi="Arial" w:cs="Arial"/>
          <w:noProof/>
          <w:color w:val="00B0F0"/>
          <w:sz w:val="28"/>
        </w:rPr>
      </w:pPr>
      <w:ins w:id="77" w:author="MCC TF160" w:date="2023-02-17T17:58:00Z">
        <w:r w:rsidRPr="005F788F">
          <w:rPr>
            <w:rFonts w:ascii="Arial" w:hAnsi="Arial" w:cs="Arial"/>
            <w:noProof/>
            <w:color w:val="00B0F0"/>
            <w:sz w:val="28"/>
          </w:rPr>
          <w:t>[</w:t>
        </w:r>
        <w:r>
          <w:rPr>
            <w:rFonts w:ascii="Arial" w:hAnsi="Arial" w:cs="Arial"/>
            <w:noProof/>
            <w:color w:val="00B0F0"/>
            <w:sz w:val="28"/>
          </w:rPr>
          <w:t>End</w:t>
        </w:r>
        <w:r w:rsidRPr="005F788F">
          <w:rPr>
            <w:rFonts w:ascii="Arial" w:hAnsi="Arial" w:cs="Arial"/>
            <w:noProof/>
            <w:color w:val="00B0F0"/>
            <w:sz w:val="28"/>
          </w:rPr>
          <w:t xml:space="preserve"> of change]</w:t>
        </w:r>
      </w:ins>
    </w:p>
    <w:sectPr w:rsidR="00664514" w:rsidSect="000B7FED">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7AC46" w14:textId="77777777" w:rsidR="00E1067E" w:rsidRDefault="00E1067E">
      <w:r>
        <w:separator/>
      </w:r>
    </w:p>
  </w:endnote>
  <w:endnote w:type="continuationSeparator" w:id="0">
    <w:p w14:paraId="67273C99" w14:textId="77777777" w:rsidR="00E1067E" w:rsidRDefault="00E106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05456" w14:textId="77777777" w:rsidR="00E1067E" w:rsidRDefault="00E1067E">
      <w:r>
        <w:separator/>
      </w:r>
    </w:p>
  </w:footnote>
  <w:footnote w:type="continuationSeparator" w:id="0">
    <w:p w14:paraId="003EA805" w14:textId="77777777" w:rsidR="00E1067E" w:rsidRDefault="00E106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1195"/>
    <w:rsid w:val="000A6394"/>
    <w:rsid w:val="000B7FED"/>
    <w:rsid w:val="000C038A"/>
    <w:rsid w:val="000C6598"/>
    <w:rsid w:val="000D44B3"/>
    <w:rsid w:val="000E665E"/>
    <w:rsid w:val="00145D43"/>
    <w:rsid w:val="00192C46"/>
    <w:rsid w:val="001A08B3"/>
    <w:rsid w:val="001A7B60"/>
    <w:rsid w:val="001B52F0"/>
    <w:rsid w:val="001B7A65"/>
    <w:rsid w:val="001E41F3"/>
    <w:rsid w:val="00206C44"/>
    <w:rsid w:val="0026004D"/>
    <w:rsid w:val="002640DD"/>
    <w:rsid w:val="00275D12"/>
    <w:rsid w:val="00284FEB"/>
    <w:rsid w:val="002860C4"/>
    <w:rsid w:val="002B5741"/>
    <w:rsid w:val="002E472E"/>
    <w:rsid w:val="00305409"/>
    <w:rsid w:val="003609EF"/>
    <w:rsid w:val="0036231A"/>
    <w:rsid w:val="00363709"/>
    <w:rsid w:val="00374DD4"/>
    <w:rsid w:val="003B4DC2"/>
    <w:rsid w:val="003E1A36"/>
    <w:rsid w:val="00410371"/>
    <w:rsid w:val="0041737F"/>
    <w:rsid w:val="004242F1"/>
    <w:rsid w:val="00461A15"/>
    <w:rsid w:val="004B75B7"/>
    <w:rsid w:val="004C013D"/>
    <w:rsid w:val="004C1D29"/>
    <w:rsid w:val="004C3106"/>
    <w:rsid w:val="005141D9"/>
    <w:rsid w:val="0051580D"/>
    <w:rsid w:val="00547111"/>
    <w:rsid w:val="00592D74"/>
    <w:rsid w:val="005E2C44"/>
    <w:rsid w:val="00621188"/>
    <w:rsid w:val="006257ED"/>
    <w:rsid w:val="00653DE4"/>
    <w:rsid w:val="00656BDA"/>
    <w:rsid w:val="00664514"/>
    <w:rsid w:val="00665C47"/>
    <w:rsid w:val="00673365"/>
    <w:rsid w:val="00695808"/>
    <w:rsid w:val="006B46FB"/>
    <w:rsid w:val="006B513F"/>
    <w:rsid w:val="006E21FB"/>
    <w:rsid w:val="0071640B"/>
    <w:rsid w:val="0077489E"/>
    <w:rsid w:val="00783EFD"/>
    <w:rsid w:val="00792342"/>
    <w:rsid w:val="007977A8"/>
    <w:rsid w:val="007B512A"/>
    <w:rsid w:val="007C2097"/>
    <w:rsid w:val="007D6A07"/>
    <w:rsid w:val="007E4EEE"/>
    <w:rsid w:val="007F7259"/>
    <w:rsid w:val="008040A8"/>
    <w:rsid w:val="008279FA"/>
    <w:rsid w:val="00853659"/>
    <w:rsid w:val="008626E7"/>
    <w:rsid w:val="00870634"/>
    <w:rsid w:val="00870EE7"/>
    <w:rsid w:val="0087271A"/>
    <w:rsid w:val="008863B9"/>
    <w:rsid w:val="0089087C"/>
    <w:rsid w:val="00894D21"/>
    <w:rsid w:val="008A45A6"/>
    <w:rsid w:val="008D3CCC"/>
    <w:rsid w:val="008E4039"/>
    <w:rsid w:val="008F3789"/>
    <w:rsid w:val="008F686C"/>
    <w:rsid w:val="0090420A"/>
    <w:rsid w:val="009148DE"/>
    <w:rsid w:val="00941E30"/>
    <w:rsid w:val="00967A9F"/>
    <w:rsid w:val="009777D9"/>
    <w:rsid w:val="00991B88"/>
    <w:rsid w:val="009A5753"/>
    <w:rsid w:val="009A579D"/>
    <w:rsid w:val="009A7BB7"/>
    <w:rsid w:val="009E3297"/>
    <w:rsid w:val="009F734F"/>
    <w:rsid w:val="00A246B6"/>
    <w:rsid w:val="00A47E70"/>
    <w:rsid w:val="00A50CF0"/>
    <w:rsid w:val="00A665D8"/>
    <w:rsid w:val="00A751DA"/>
    <w:rsid w:val="00A7671C"/>
    <w:rsid w:val="00A9731C"/>
    <w:rsid w:val="00AA07F8"/>
    <w:rsid w:val="00AA2CBC"/>
    <w:rsid w:val="00AA5164"/>
    <w:rsid w:val="00AC5820"/>
    <w:rsid w:val="00AD1CD8"/>
    <w:rsid w:val="00AE5B2E"/>
    <w:rsid w:val="00B258BB"/>
    <w:rsid w:val="00B67B97"/>
    <w:rsid w:val="00B968C8"/>
    <w:rsid w:val="00BA3EC5"/>
    <w:rsid w:val="00BA51D9"/>
    <w:rsid w:val="00BB5DFC"/>
    <w:rsid w:val="00BD279D"/>
    <w:rsid w:val="00BD6BB8"/>
    <w:rsid w:val="00C3098F"/>
    <w:rsid w:val="00C66BA2"/>
    <w:rsid w:val="00C870F6"/>
    <w:rsid w:val="00C932E5"/>
    <w:rsid w:val="00C95985"/>
    <w:rsid w:val="00CA1241"/>
    <w:rsid w:val="00CC5026"/>
    <w:rsid w:val="00CC68D0"/>
    <w:rsid w:val="00CF31F9"/>
    <w:rsid w:val="00D03F9A"/>
    <w:rsid w:val="00D06D51"/>
    <w:rsid w:val="00D24991"/>
    <w:rsid w:val="00D50255"/>
    <w:rsid w:val="00D64737"/>
    <w:rsid w:val="00D66520"/>
    <w:rsid w:val="00D84AE9"/>
    <w:rsid w:val="00DE34CF"/>
    <w:rsid w:val="00E1067E"/>
    <w:rsid w:val="00E13F3D"/>
    <w:rsid w:val="00E256B0"/>
    <w:rsid w:val="00E34898"/>
    <w:rsid w:val="00E8133B"/>
    <w:rsid w:val="00EB09B7"/>
    <w:rsid w:val="00EE29A7"/>
    <w:rsid w:val="00EE7D7C"/>
    <w:rsid w:val="00F25D98"/>
    <w:rsid w:val="00F300FB"/>
    <w:rsid w:val="00F61B30"/>
    <w:rsid w:val="00FB638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1"/>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rsid w:val="00967A9F"/>
    <w:rPr>
      <w:rFonts w:ascii="Arial" w:hAnsi="Arial"/>
      <w:b/>
      <w:lang w:val="en-GB" w:eastAsia="en-US"/>
    </w:rPr>
  </w:style>
  <w:style w:type="paragraph" w:styleId="Revision">
    <w:name w:val="Revision"/>
    <w:hidden/>
    <w:uiPriority w:val="99"/>
    <w:semiHidden/>
    <w:rsid w:val="003B4DC2"/>
    <w:rPr>
      <w:rFonts w:ascii="Times New Roman" w:hAnsi="Times New Roman"/>
      <w:lang w:val="en-GB" w:eastAsia="en-US"/>
    </w:rPr>
  </w:style>
  <w:style w:type="character" w:customStyle="1" w:styleId="B1Char">
    <w:name w:val="B1 Char"/>
    <w:link w:val="B1"/>
    <w:rsid w:val="00A665D8"/>
    <w:rPr>
      <w:rFonts w:ascii="Times New Roman" w:hAnsi="Times New Roman"/>
      <w:lang w:val="en-GB" w:eastAsia="en-US"/>
    </w:rPr>
  </w:style>
  <w:style w:type="character" w:customStyle="1" w:styleId="B2Char1">
    <w:name w:val="B2 Char1"/>
    <w:link w:val="B2"/>
    <w:rsid w:val="00A665D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package" Target="embeddings/Microsoft_PowerPoint_Presentation.pptx"/><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7B117-CE75-4C4B-83DB-F643F3FC4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3</Pages>
  <Words>868</Words>
  <Characters>4949</Characters>
  <Application>Microsoft Office Word</Application>
  <DocSecurity>0</DocSecurity>
  <Lines>41</Lines>
  <Paragraphs>11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5806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 TF160</cp:lastModifiedBy>
  <cp:revision>25</cp:revision>
  <cp:lastPrinted>1899-12-31T23:00:00Z</cp:lastPrinted>
  <dcterms:created xsi:type="dcterms:W3CDTF">2023-02-16T07:14:00Z</dcterms:created>
  <dcterms:modified xsi:type="dcterms:W3CDTF">2023-03-02T10:14:00Z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