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F8CC27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1"/>
      <w:r w:rsidR="00FC5292">
        <w:rPr>
          <w:b/>
          <w:noProof/>
          <w:sz w:val="24"/>
        </w:rPr>
        <w:t>98</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CD4E0C" w:rsidRPr="00CD4E0C">
        <w:rPr>
          <w:b/>
          <w:noProof/>
          <w:sz w:val="24"/>
        </w:rPr>
        <w:t>1322</w:t>
      </w:r>
    </w:p>
    <w:p w14:paraId="6ED81DF2" w14:textId="77777777" w:rsidR="00F2784D" w:rsidRDefault="00F2784D" w:rsidP="00F2784D">
      <w:pPr>
        <w:spacing w:after="60"/>
        <w:ind w:left="1985" w:hanging="1985"/>
        <w:rPr>
          <w:b/>
          <w:noProof/>
          <w:sz w:val="24"/>
        </w:rPr>
      </w:pPr>
      <w:r w:rsidRPr="00640CB2">
        <w:rPr>
          <w:rFonts w:ascii="Arial" w:hAnsi="Arial" w:cs="Arial"/>
          <w:b/>
          <w:sz w:val="24"/>
        </w:rPr>
        <w:t>Athens</w:t>
      </w:r>
      <w:r>
        <w:rPr>
          <w:rFonts w:ascii="Arial" w:hAnsi="Arial" w:cs="Arial"/>
          <w:b/>
          <w:sz w:val="24"/>
        </w:rPr>
        <w:t xml:space="preserve">, Greece, </w:t>
      </w:r>
      <w:r>
        <w:fldChar w:fldCharType="begin"/>
      </w:r>
      <w:r>
        <w:instrText xml:space="preserve"> DOCPROPERTY  Country  \* MERGEFORMAT </w:instrText>
      </w:r>
      <w:r>
        <w:fldChar w:fldCharType="end"/>
      </w:r>
      <w:r>
        <w:rPr>
          <w:rFonts w:ascii="Arial" w:hAnsi="Arial" w:cs="Arial"/>
          <w:b/>
          <w:sz w:val="24"/>
        </w:rPr>
        <w:t>27</w:t>
      </w:r>
      <w:r w:rsidRPr="00382829">
        <w:rPr>
          <w:rFonts w:ascii="Arial" w:hAnsi="Arial" w:cs="Arial"/>
          <w:b/>
          <w:sz w:val="24"/>
          <w:vertAlign w:val="superscript"/>
        </w:rPr>
        <w:t>th</w:t>
      </w:r>
      <w:r>
        <w:rPr>
          <w:rFonts w:ascii="Arial" w:hAnsi="Arial" w:cs="Arial"/>
          <w:b/>
          <w:sz w:val="24"/>
        </w:rPr>
        <w:t xml:space="preserve"> February 2023-3</w:t>
      </w:r>
      <w:r w:rsidRPr="00382829">
        <w:rPr>
          <w:rFonts w:ascii="Arial" w:hAnsi="Arial" w:cs="Arial"/>
          <w:b/>
          <w:sz w:val="24"/>
          <w:vertAlign w:val="superscript"/>
        </w:rPr>
        <w:t>rd</w:t>
      </w:r>
      <w:r>
        <w:rPr>
          <w:rFonts w:ascii="Arial" w:hAnsi="Arial" w:cs="Arial"/>
          <w:b/>
          <w:sz w:val="24"/>
        </w:rPr>
        <w:t xml:space="preserve"> March 2023</w:t>
      </w:r>
    </w:p>
    <w:p w14:paraId="04143185" w14:textId="77777777" w:rsidR="001512D7" w:rsidRPr="0010618D" w:rsidRDefault="001512D7" w:rsidP="00DC5180">
      <w:pPr>
        <w:spacing w:after="60"/>
        <w:ind w:left="1985" w:hanging="1985"/>
        <w:rPr>
          <w:rFonts w:ascii="Arial" w:hAnsi="Arial" w:cs="Arial"/>
          <w:bCs/>
        </w:rPr>
      </w:pPr>
    </w:p>
    <w:p w14:paraId="15BC7B88" w14:textId="4CC896A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E51B6">
        <w:rPr>
          <w:rFonts w:ascii="Arial" w:eastAsia="Times New Roman" w:hAnsi="Arial" w:cs="Arial"/>
          <w:b/>
        </w:rPr>
        <w:t>Limitation</w:t>
      </w:r>
      <w:r w:rsidR="00622C2D" w:rsidRPr="00622C2D">
        <w:rPr>
          <w:rFonts w:ascii="Arial" w:eastAsia="Times New Roman" w:hAnsi="Arial" w:cs="Arial"/>
          <w:b/>
        </w:rPr>
        <w:t xml:space="preserve"> on PHR method to avoid </w:t>
      </w:r>
      <w:proofErr w:type="spellStart"/>
      <w:r w:rsidR="00622C2D" w:rsidRPr="00622C2D">
        <w:rPr>
          <w:rFonts w:ascii="Arial" w:eastAsia="Times New Roman" w:hAnsi="Arial" w:cs="Arial"/>
          <w:b/>
        </w:rPr>
        <w:t>Scell</w:t>
      </w:r>
      <w:proofErr w:type="spellEnd"/>
      <w:r w:rsidR="00622C2D" w:rsidRPr="00622C2D">
        <w:rPr>
          <w:rFonts w:ascii="Arial" w:eastAsia="Times New Roman" w:hAnsi="Arial" w:cs="Arial"/>
          <w:b/>
        </w:rPr>
        <w:t xml:space="preserve"> drop</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E6ED54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22C2D" w:rsidRPr="00622C2D">
        <w:rPr>
          <w:rFonts w:ascii="Arial" w:hAnsi="Arial" w:cs="Arial"/>
          <w:b/>
        </w:rPr>
        <w:t>5.4.17</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2A1C01">
      <w:pPr>
        <w:pStyle w:val="Heading1"/>
      </w:pPr>
      <w:r>
        <w:t>1.</w:t>
      </w:r>
      <w:r>
        <w:tab/>
      </w:r>
      <w:r w:rsidR="002A1C01">
        <w:t>Introduction</w:t>
      </w:r>
    </w:p>
    <w:p w14:paraId="1948B783" w14:textId="77777777" w:rsidR="00461A62" w:rsidRDefault="002C3735" w:rsidP="00DF2FB5">
      <w:pPr>
        <w:jc w:val="both"/>
      </w:pPr>
      <w:r w:rsidRPr="00DF2FB5">
        <w:t>During RAN</w:t>
      </w:r>
      <w:r w:rsidR="00D473A7">
        <w:t>5</w:t>
      </w:r>
      <w:r w:rsidRPr="00DF2FB5">
        <w:t>#</w:t>
      </w:r>
      <w:r w:rsidR="00D473A7">
        <w:t>96</w:t>
      </w:r>
      <w:r w:rsidRPr="00DF2FB5">
        <w:t xml:space="preserve">, </w:t>
      </w:r>
      <w:r w:rsidR="00D473A7">
        <w:t xml:space="preserve">an alternative method </w:t>
      </w:r>
      <w:r w:rsidR="002078A6">
        <w:t>to UE Power Limit</w:t>
      </w:r>
      <w:r w:rsidR="0091249B">
        <w:t xml:space="preserve"> test function was discussed and endorsed in [1].</w:t>
      </w:r>
      <w:r w:rsidR="001D651F">
        <w:t xml:space="preserve"> Th</w:t>
      </w:r>
      <w:r w:rsidR="0093475B">
        <w:t xml:space="preserve">is method uses power headroom reporting to ensure the device have enough backoff to transmit all </w:t>
      </w:r>
      <w:r w:rsidR="00461A62">
        <w:t xml:space="preserve">aggregated cells when setting the device to maximum output power (avoiding </w:t>
      </w:r>
      <w:proofErr w:type="spellStart"/>
      <w:r w:rsidR="00461A62">
        <w:t>SCell</w:t>
      </w:r>
      <w:proofErr w:type="spellEnd"/>
      <w:r w:rsidR="00461A62">
        <w:t xml:space="preserve"> drop).</w:t>
      </w:r>
    </w:p>
    <w:p w14:paraId="7975C2CC" w14:textId="78E2A731" w:rsidR="00472E15" w:rsidRDefault="00461A62" w:rsidP="00DF2FB5">
      <w:pPr>
        <w:jc w:val="both"/>
      </w:pPr>
      <w:r>
        <w:t>So far</w:t>
      </w:r>
      <w:r w:rsidR="00472E15">
        <w:t>,</w:t>
      </w:r>
      <w:r>
        <w:t xml:space="preserve"> th</w:t>
      </w:r>
      <w:r w:rsidR="00A521D1">
        <w:t>e applicability of this</w:t>
      </w:r>
      <w:r>
        <w:t xml:space="preserve"> method based on power headroom reporting ha</w:t>
      </w:r>
      <w:r w:rsidR="00A521D1">
        <w:t>s</w:t>
      </w:r>
      <w:r>
        <w:t xml:space="preserve"> been specified only for </w:t>
      </w:r>
      <w:r w:rsidR="00A521D1">
        <w:t xml:space="preserve">Release 15 devices using </w:t>
      </w:r>
      <w:r w:rsidR="00472E15">
        <w:t>2 component carriers UL CA and for the following test cases ([2], [3]):</w:t>
      </w:r>
    </w:p>
    <w:p w14:paraId="77D8C12E" w14:textId="77777777" w:rsidR="00511AF2" w:rsidRDefault="00D12EAD" w:rsidP="00D12EAD">
      <w:pPr>
        <w:jc w:val="both"/>
      </w:pPr>
      <w:r>
        <w:t>•</w:t>
      </w:r>
      <w:r>
        <w:tab/>
      </w:r>
      <w:r w:rsidR="00511AF2" w:rsidRPr="00511AF2">
        <w:t>6.2A.2.1</w:t>
      </w:r>
      <w:r w:rsidR="00511AF2" w:rsidRPr="00511AF2">
        <w:tab/>
        <w:t>UE maximum output power reduction for CA (2UL CA)</w:t>
      </w:r>
    </w:p>
    <w:p w14:paraId="5C3F7A7A" w14:textId="06BBB0B0" w:rsidR="00D12EAD" w:rsidRDefault="00511AF2" w:rsidP="00511AF2">
      <w:pPr>
        <w:jc w:val="both"/>
      </w:pPr>
      <w:r>
        <w:t>•</w:t>
      </w:r>
      <w:r>
        <w:tab/>
      </w:r>
      <w:r w:rsidR="00D12EAD">
        <w:t>6.5A.1.1 Occupied bandwidth for CA (2 UL CA)</w:t>
      </w:r>
    </w:p>
    <w:p w14:paraId="0A4A85D9" w14:textId="77777777" w:rsidR="00D12EAD" w:rsidRDefault="00D12EAD" w:rsidP="00D12EAD">
      <w:pPr>
        <w:jc w:val="both"/>
      </w:pPr>
      <w:r>
        <w:t>•</w:t>
      </w:r>
      <w:r>
        <w:tab/>
        <w:t>6.5A.2.1.1 Spectrum emission Mask for CA (2 UL CA)</w:t>
      </w:r>
    </w:p>
    <w:p w14:paraId="67FD7C0B" w14:textId="77777777" w:rsidR="00D12EAD" w:rsidRDefault="00D12EAD" w:rsidP="00D12EAD">
      <w:pPr>
        <w:jc w:val="both"/>
      </w:pPr>
      <w:r>
        <w:t>•</w:t>
      </w:r>
      <w:r>
        <w:tab/>
        <w:t>6.5A.2.2.1 Adjacent channel leakage ratio for CA (2 UL CA)</w:t>
      </w:r>
    </w:p>
    <w:p w14:paraId="028CA444" w14:textId="77777777" w:rsidR="00D12EAD" w:rsidRDefault="00D12EAD" w:rsidP="00D12EAD">
      <w:pPr>
        <w:jc w:val="both"/>
      </w:pPr>
      <w:r>
        <w:t>•</w:t>
      </w:r>
      <w:r>
        <w:tab/>
        <w:t>6.5A.3.1.1 General spurious emissions for CA (2UL CA)</w:t>
      </w:r>
    </w:p>
    <w:p w14:paraId="68867840" w14:textId="77777777" w:rsidR="00D12EAD" w:rsidRDefault="00D12EAD" w:rsidP="00D12EAD">
      <w:pPr>
        <w:jc w:val="both"/>
      </w:pPr>
      <w:r>
        <w:t>•</w:t>
      </w:r>
      <w:r>
        <w:tab/>
        <w:t>6.5A.3.2.1 Spurious emission band UE co-existence for CA (2 UL CA)</w:t>
      </w:r>
    </w:p>
    <w:p w14:paraId="4ED0DFB7" w14:textId="09C02E42" w:rsidR="00D12EAD" w:rsidRDefault="00D12EAD" w:rsidP="00D12EAD">
      <w:pPr>
        <w:jc w:val="both"/>
      </w:pPr>
      <w:r>
        <w:t>•</w:t>
      </w:r>
      <w:r>
        <w:tab/>
        <w:t>6.5A.3.3.1 Additional spurious emissions for CA (2UL CA)</w:t>
      </w:r>
    </w:p>
    <w:p w14:paraId="24901903" w14:textId="7E9020C7" w:rsidR="00C52465" w:rsidRDefault="00C52465" w:rsidP="00C52465">
      <w:pPr>
        <w:jc w:val="both"/>
      </w:pPr>
      <w:r>
        <w:t xml:space="preserve">While integrating changes defined in [2] and [3], it has been observed that PC3 devices are not sending power headroom reporting for </w:t>
      </w:r>
      <w:r w:rsidR="00AB3F0C">
        <w:t>some</w:t>
      </w:r>
      <w:r>
        <w:t xml:space="preserve"> test points of the test cases where this alternate method was included:</w:t>
      </w:r>
    </w:p>
    <w:p w14:paraId="54A2CBEF" w14:textId="41D220A1" w:rsidR="005757C8" w:rsidRPr="00DF2FB5" w:rsidRDefault="005757C8" w:rsidP="00DF2FB5">
      <w:pPr>
        <w:jc w:val="both"/>
      </w:pPr>
      <w:r>
        <w:t xml:space="preserve">This document analyses the root cause </w:t>
      </w:r>
      <w:r w:rsidR="00015889">
        <w:t xml:space="preserve">causing the UE not to send required PHR to avoid </w:t>
      </w:r>
      <w:proofErr w:type="spellStart"/>
      <w:r w:rsidR="00015889">
        <w:t>SCell</w:t>
      </w:r>
      <w:proofErr w:type="spellEnd"/>
      <w:r w:rsidR="00015889">
        <w:t xml:space="preserve"> drop</w:t>
      </w:r>
      <w:r w:rsidR="00AF690A">
        <w:t xml:space="preserve"> and proposes a way forward.</w:t>
      </w:r>
    </w:p>
    <w:p w14:paraId="4603ABA7" w14:textId="7E9199A7" w:rsidR="00A41713" w:rsidRDefault="000A567D" w:rsidP="00350A6A">
      <w:pPr>
        <w:pStyle w:val="Heading1"/>
      </w:pPr>
      <w:r>
        <w:t>2</w:t>
      </w:r>
      <w:bookmarkStart w:id="2" w:name="OLE_LINK53"/>
      <w:r>
        <w:t xml:space="preserve">. </w:t>
      </w:r>
      <w:r>
        <w:tab/>
      </w:r>
      <w:r w:rsidR="002A1C01">
        <w:t>Discussion</w:t>
      </w:r>
      <w:bookmarkEnd w:id="2"/>
    </w:p>
    <w:p w14:paraId="3F256FB0" w14:textId="77777777" w:rsidR="003D69ED" w:rsidRPr="00344758" w:rsidRDefault="003D69ED" w:rsidP="00344758">
      <w:pPr>
        <w:pStyle w:val="Heading2"/>
      </w:pPr>
      <w:r w:rsidRPr="00344758">
        <w:t>2.1 Test cases impacted</w:t>
      </w:r>
    </w:p>
    <w:p w14:paraId="2884FF5B" w14:textId="51FBACEA" w:rsidR="00C52465" w:rsidRDefault="00C52465" w:rsidP="00C52465">
      <w:pPr>
        <w:jc w:val="both"/>
      </w:pPr>
      <w:r>
        <w:t>While integrating changes defined in [2] and [3], it has been observed that PC3 devices are not sending power headroom reporting for the following test points in some of the test cases where this alternate method was included:</w:t>
      </w:r>
    </w:p>
    <w:tbl>
      <w:tblPr>
        <w:tblStyle w:val="TableGrid"/>
        <w:tblW w:w="0" w:type="auto"/>
        <w:tblLayout w:type="fixed"/>
        <w:tblLook w:val="04A0" w:firstRow="1" w:lastRow="0" w:firstColumn="1" w:lastColumn="0" w:noHBand="0" w:noVBand="1"/>
      </w:tblPr>
      <w:tblGrid>
        <w:gridCol w:w="985"/>
        <w:gridCol w:w="1435"/>
        <w:gridCol w:w="1805"/>
        <w:gridCol w:w="720"/>
        <w:gridCol w:w="1440"/>
        <w:gridCol w:w="1080"/>
        <w:gridCol w:w="1438"/>
      </w:tblGrid>
      <w:tr w:rsidR="00C52465" w:rsidRPr="00937C2A" w14:paraId="626B5599" w14:textId="77777777" w:rsidTr="00371A8A">
        <w:trPr>
          <w:cantSplit/>
          <w:tblHeader/>
        </w:trPr>
        <w:tc>
          <w:tcPr>
            <w:tcW w:w="985" w:type="dxa"/>
            <w:vMerge w:val="restart"/>
            <w:shd w:val="clear" w:color="auto" w:fill="D9D9D9" w:themeFill="background1" w:themeFillShade="D9"/>
          </w:tcPr>
          <w:p w14:paraId="114517F5" w14:textId="77777777" w:rsidR="00C52465" w:rsidRPr="00937C2A" w:rsidRDefault="00C52465" w:rsidP="00371A8A">
            <w:pPr>
              <w:jc w:val="both"/>
              <w:rPr>
                <w:b/>
                <w:bCs/>
                <w:sz w:val="16"/>
                <w:szCs w:val="16"/>
              </w:rPr>
            </w:pPr>
            <w:r w:rsidRPr="00937C2A">
              <w:rPr>
                <w:b/>
                <w:bCs/>
                <w:sz w:val="16"/>
                <w:szCs w:val="16"/>
              </w:rPr>
              <w:t>Test case ID</w:t>
            </w:r>
          </w:p>
        </w:tc>
        <w:tc>
          <w:tcPr>
            <w:tcW w:w="1435" w:type="dxa"/>
            <w:vMerge w:val="restart"/>
            <w:shd w:val="clear" w:color="auto" w:fill="D9D9D9" w:themeFill="background1" w:themeFillShade="D9"/>
          </w:tcPr>
          <w:p w14:paraId="22B4D9F0" w14:textId="77777777" w:rsidR="00C52465" w:rsidRPr="00937C2A" w:rsidRDefault="00C52465" w:rsidP="00371A8A">
            <w:pPr>
              <w:jc w:val="both"/>
              <w:rPr>
                <w:b/>
                <w:bCs/>
                <w:sz w:val="16"/>
                <w:szCs w:val="16"/>
              </w:rPr>
            </w:pPr>
            <w:r w:rsidRPr="00937C2A">
              <w:rPr>
                <w:b/>
                <w:bCs/>
                <w:sz w:val="16"/>
                <w:szCs w:val="16"/>
              </w:rPr>
              <w:t>Test Case title</w:t>
            </w:r>
          </w:p>
        </w:tc>
        <w:tc>
          <w:tcPr>
            <w:tcW w:w="6483" w:type="dxa"/>
            <w:gridSpan w:val="5"/>
            <w:shd w:val="clear" w:color="auto" w:fill="D9D9D9" w:themeFill="background1" w:themeFillShade="D9"/>
          </w:tcPr>
          <w:p w14:paraId="0F198E0E" w14:textId="77777777" w:rsidR="00C52465" w:rsidRPr="00937C2A" w:rsidRDefault="00C52465" w:rsidP="00371A8A">
            <w:pPr>
              <w:jc w:val="both"/>
              <w:rPr>
                <w:b/>
                <w:bCs/>
                <w:sz w:val="16"/>
                <w:szCs w:val="16"/>
              </w:rPr>
            </w:pPr>
            <w:r w:rsidRPr="00937C2A">
              <w:rPr>
                <w:b/>
                <w:bCs/>
                <w:sz w:val="16"/>
                <w:szCs w:val="16"/>
              </w:rPr>
              <w:t>Test points impacted</w:t>
            </w:r>
          </w:p>
        </w:tc>
      </w:tr>
      <w:tr w:rsidR="00C52465" w:rsidRPr="00937C2A" w14:paraId="2C05F5F7" w14:textId="77777777" w:rsidTr="00371A8A">
        <w:tc>
          <w:tcPr>
            <w:tcW w:w="985" w:type="dxa"/>
            <w:vMerge/>
            <w:shd w:val="clear" w:color="auto" w:fill="D9D9D9" w:themeFill="background1" w:themeFillShade="D9"/>
          </w:tcPr>
          <w:p w14:paraId="4ABFB65B" w14:textId="77777777" w:rsidR="00C52465" w:rsidRPr="00937C2A" w:rsidRDefault="00C52465" w:rsidP="00371A8A">
            <w:pPr>
              <w:jc w:val="both"/>
              <w:rPr>
                <w:b/>
                <w:bCs/>
                <w:sz w:val="16"/>
                <w:szCs w:val="16"/>
              </w:rPr>
            </w:pPr>
          </w:p>
        </w:tc>
        <w:tc>
          <w:tcPr>
            <w:tcW w:w="1435" w:type="dxa"/>
            <w:vMerge/>
            <w:shd w:val="clear" w:color="auto" w:fill="D9D9D9" w:themeFill="background1" w:themeFillShade="D9"/>
          </w:tcPr>
          <w:p w14:paraId="37C3B0DA" w14:textId="77777777" w:rsidR="00C52465" w:rsidRPr="00937C2A" w:rsidRDefault="00C52465" w:rsidP="00371A8A">
            <w:pPr>
              <w:jc w:val="both"/>
              <w:rPr>
                <w:b/>
                <w:bCs/>
                <w:sz w:val="16"/>
                <w:szCs w:val="16"/>
              </w:rPr>
            </w:pPr>
          </w:p>
        </w:tc>
        <w:tc>
          <w:tcPr>
            <w:tcW w:w="1805" w:type="dxa"/>
            <w:shd w:val="clear" w:color="auto" w:fill="D9D9D9" w:themeFill="background1" w:themeFillShade="D9"/>
          </w:tcPr>
          <w:p w14:paraId="69647555" w14:textId="77777777" w:rsidR="00C52465" w:rsidRPr="00937C2A" w:rsidRDefault="00C52465" w:rsidP="00371A8A">
            <w:pPr>
              <w:jc w:val="both"/>
              <w:rPr>
                <w:b/>
                <w:bCs/>
                <w:sz w:val="16"/>
                <w:szCs w:val="16"/>
              </w:rPr>
            </w:pPr>
            <w:r w:rsidRPr="00937C2A">
              <w:rPr>
                <w:b/>
                <w:bCs/>
                <w:sz w:val="16"/>
                <w:szCs w:val="16"/>
              </w:rPr>
              <w:t>Initial Conditions table</w:t>
            </w:r>
          </w:p>
        </w:tc>
        <w:tc>
          <w:tcPr>
            <w:tcW w:w="720" w:type="dxa"/>
            <w:shd w:val="clear" w:color="auto" w:fill="D9D9D9" w:themeFill="background1" w:themeFillShade="D9"/>
          </w:tcPr>
          <w:p w14:paraId="4DF62B6C" w14:textId="77777777" w:rsidR="00C52465" w:rsidRPr="00937C2A" w:rsidRDefault="00C52465" w:rsidP="00371A8A">
            <w:pPr>
              <w:jc w:val="both"/>
              <w:rPr>
                <w:b/>
                <w:bCs/>
                <w:sz w:val="16"/>
                <w:szCs w:val="16"/>
              </w:rPr>
            </w:pPr>
            <w:r w:rsidRPr="00937C2A">
              <w:rPr>
                <w:b/>
                <w:bCs/>
                <w:sz w:val="16"/>
                <w:szCs w:val="16"/>
              </w:rPr>
              <w:t>Test ID</w:t>
            </w:r>
          </w:p>
        </w:tc>
        <w:tc>
          <w:tcPr>
            <w:tcW w:w="1440" w:type="dxa"/>
            <w:shd w:val="clear" w:color="auto" w:fill="D9D9D9" w:themeFill="background1" w:themeFillShade="D9"/>
          </w:tcPr>
          <w:p w14:paraId="77ECBD80" w14:textId="77777777" w:rsidR="00C52465" w:rsidRPr="00937C2A" w:rsidRDefault="00C52465" w:rsidP="00371A8A">
            <w:pPr>
              <w:jc w:val="both"/>
              <w:rPr>
                <w:b/>
                <w:bCs/>
                <w:sz w:val="16"/>
                <w:szCs w:val="16"/>
              </w:rPr>
            </w:pPr>
            <w:r w:rsidRPr="00937C2A">
              <w:rPr>
                <w:b/>
                <w:bCs/>
                <w:sz w:val="16"/>
                <w:szCs w:val="16"/>
              </w:rPr>
              <w:t>Waveform</w:t>
            </w:r>
          </w:p>
        </w:tc>
        <w:tc>
          <w:tcPr>
            <w:tcW w:w="1080" w:type="dxa"/>
            <w:shd w:val="clear" w:color="auto" w:fill="D9D9D9" w:themeFill="background1" w:themeFillShade="D9"/>
          </w:tcPr>
          <w:p w14:paraId="502ECD96" w14:textId="77777777" w:rsidR="00C52465" w:rsidRPr="00937C2A" w:rsidRDefault="00C52465" w:rsidP="00371A8A">
            <w:pPr>
              <w:jc w:val="both"/>
              <w:rPr>
                <w:b/>
                <w:bCs/>
                <w:sz w:val="16"/>
                <w:szCs w:val="16"/>
              </w:rPr>
            </w:pPr>
            <w:r w:rsidRPr="00937C2A">
              <w:rPr>
                <w:b/>
                <w:bCs/>
                <w:sz w:val="16"/>
                <w:szCs w:val="16"/>
              </w:rPr>
              <w:t>Modulation</w:t>
            </w:r>
          </w:p>
        </w:tc>
        <w:tc>
          <w:tcPr>
            <w:tcW w:w="1438" w:type="dxa"/>
            <w:shd w:val="clear" w:color="auto" w:fill="D9D9D9" w:themeFill="background1" w:themeFillShade="D9"/>
          </w:tcPr>
          <w:p w14:paraId="2E91D786" w14:textId="77777777" w:rsidR="00C52465" w:rsidRPr="00937C2A" w:rsidRDefault="00C52465" w:rsidP="00371A8A">
            <w:pPr>
              <w:jc w:val="both"/>
              <w:rPr>
                <w:b/>
                <w:bCs/>
                <w:sz w:val="16"/>
                <w:szCs w:val="16"/>
              </w:rPr>
            </w:pPr>
            <w:r w:rsidRPr="00937C2A">
              <w:rPr>
                <w:b/>
                <w:bCs/>
                <w:sz w:val="16"/>
                <w:szCs w:val="16"/>
              </w:rPr>
              <w:t>RB allocation</w:t>
            </w:r>
          </w:p>
        </w:tc>
      </w:tr>
      <w:tr w:rsidR="00C52465" w:rsidRPr="00937C2A" w14:paraId="4965AFD6" w14:textId="77777777" w:rsidTr="00371A8A">
        <w:tc>
          <w:tcPr>
            <w:tcW w:w="985" w:type="dxa"/>
          </w:tcPr>
          <w:p w14:paraId="7BB9C6BD" w14:textId="77777777" w:rsidR="00C52465" w:rsidRPr="00937C2A" w:rsidRDefault="00C52465" w:rsidP="00371A8A">
            <w:pPr>
              <w:jc w:val="both"/>
              <w:rPr>
                <w:sz w:val="16"/>
                <w:szCs w:val="16"/>
              </w:rPr>
            </w:pPr>
            <w:r w:rsidRPr="00937C2A">
              <w:rPr>
                <w:sz w:val="16"/>
                <w:szCs w:val="16"/>
              </w:rPr>
              <w:t>6.2A.2.1</w:t>
            </w:r>
          </w:p>
        </w:tc>
        <w:tc>
          <w:tcPr>
            <w:tcW w:w="1435" w:type="dxa"/>
          </w:tcPr>
          <w:p w14:paraId="210A41D7" w14:textId="77777777" w:rsidR="00C52465" w:rsidRPr="00937C2A" w:rsidRDefault="00C52465" w:rsidP="00371A8A">
            <w:pPr>
              <w:jc w:val="both"/>
              <w:rPr>
                <w:sz w:val="16"/>
                <w:szCs w:val="16"/>
              </w:rPr>
            </w:pPr>
            <w:r w:rsidRPr="00937C2A">
              <w:rPr>
                <w:sz w:val="16"/>
                <w:szCs w:val="16"/>
              </w:rPr>
              <w:t>UE maximum output power reduction for CA (2UL CA)</w:t>
            </w:r>
          </w:p>
        </w:tc>
        <w:tc>
          <w:tcPr>
            <w:tcW w:w="1805" w:type="dxa"/>
          </w:tcPr>
          <w:p w14:paraId="218C8E47" w14:textId="77777777" w:rsidR="00C52465" w:rsidRPr="00937C2A" w:rsidRDefault="00C52465" w:rsidP="00371A8A">
            <w:pPr>
              <w:jc w:val="both"/>
              <w:rPr>
                <w:sz w:val="16"/>
                <w:szCs w:val="16"/>
              </w:rPr>
            </w:pPr>
            <w:r w:rsidRPr="00937C2A">
              <w:rPr>
                <w:b/>
                <w:bCs/>
                <w:sz w:val="16"/>
                <w:szCs w:val="16"/>
              </w:rPr>
              <w:t xml:space="preserve">Table 6.2A.2.1.4.1-7: Intra-band Contiguous UL CA Test Configuration Table (Power Class 2, 3 and 4, Non-contiguous allocation) </w:t>
            </w:r>
            <w:r w:rsidRPr="00937C2A">
              <w:rPr>
                <w:sz w:val="16"/>
                <w:szCs w:val="16"/>
              </w:rPr>
              <w:t xml:space="preserve">for Default Test Settings for a CA_XG, </w:t>
            </w:r>
            <w:proofErr w:type="spellStart"/>
            <w:r w:rsidRPr="00937C2A">
              <w:rPr>
                <w:sz w:val="16"/>
                <w:szCs w:val="16"/>
              </w:rPr>
              <w:t>CA_nXO</w:t>
            </w:r>
            <w:proofErr w:type="spellEnd"/>
            <w:r w:rsidRPr="00937C2A">
              <w:rPr>
                <w:sz w:val="16"/>
                <w:szCs w:val="16"/>
              </w:rPr>
              <w:t xml:space="preserve"> Configuration (Cumulative aggregated </w:t>
            </w:r>
            <w:proofErr w:type="spellStart"/>
            <w:r w:rsidRPr="00937C2A">
              <w:rPr>
                <w:sz w:val="16"/>
                <w:szCs w:val="16"/>
              </w:rPr>
              <w:t>BWchannel</w:t>
            </w:r>
            <w:proofErr w:type="spellEnd"/>
            <w:r w:rsidRPr="00937C2A">
              <w:rPr>
                <w:sz w:val="16"/>
                <w:szCs w:val="16"/>
              </w:rPr>
              <w:t xml:space="preserve"> &lt; 400MHz)</w:t>
            </w:r>
          </w:p>
        </w:tc>
        <w:tc>
          <w:tcPr>
            <w:tcW w:w="720" w:type="dxa"/>
          </w:tcPr>
          <w:p w14:paraId="283B03F9" w14:textId="77777777" w:rsidR="00C52465" w:rsidRPr="00937C2A" w:rsidRDefault="00C52465" w:rsidP="00371A8A">
            <w:pPr>
              <w:jc w:val="both"/>
              <w:rPr>
                <w:sz w:val="16"/>
                <w:szCs w:val="16"/>
              </w:rPr>
            </w:pPr>
            <w:r w:rsidRPr="00937C2A">
              <w:rPr>
                <w:sz w:val="16"/>
                <w:szCs w:val="16"/>
              </w:rPr>
              <w:t xml:space="preserve">1 </w:t>
            </w:r>
          </w:p>
        </w:tc>
        <w:tc>
          <w:tcPr>
            <w:tcW w:w="1440" w:type="dxa"/>
          </w:tcPr>
          <w:p w14:paraId="7B143A8D" w14:textId="77777777" w:rsidR="00C52465" w:rsidRPr="00937C2A" w:rsidRDefault="00C52465" w:rsidP="00371A8A">
            <w:pPr>
              <w:jc w:val="both"/>
              <w:rPr>
                <w:sz w:val="16"/>
                <w:szCs w:val="16"/>
              </w:rPr>
            </w:pPr>
            <w:r w:rsidRPr="00937C2A">
              <w:rPr>
                <w:sz w:val="16"/>
                <w:szCs w:val="16"/>
              </w:rPr>
              <w:t>DFT-s-OFDM</w:t>
            </w:r>
          </w:p>
        </w:tc>
        <w:tc>
          <w:tcPr>
            <w:tcW w:w="1080" w:type="dxa"/>
          </w:tcPr>
          <w:p w14:paraId="52171DEB" w14:textId="77777777" w:rsidR="00C52465" w:rsidRPr="00937C2A" w:rsidRDefault="00C52465" w:rsidP="00371A8A">
            <w:pPr>
              <w:jc w:val="both"/>
              <w:rPr>
                <w:sz w:val="16"/>
                <w:szCs w:val="16"/>
              </w:rPr>
            </w:pPr>
            <w:r w:rsidRPr="00937C2A">
              <w:rPr>
                <w:sz w:val="16"/>
                <w:szCs w:val="16"/>
              </w:rPr>
              <w:t>QPSK</w:t>
            </w:r>
          </w:p>
        </w:tc>
        <w:tc>
          <w:tcPr>
            <w:tcW w:w="1438" w:type="dxa"/>
          </w:tcPr>
          <w:p w14:paraId="5BE3B362" w14:textId="77777777" w:rsidR="00C52465" w:rsidRPr="00937C2A" w:rsidRDefault="00C52465" w:rsidP="00371A8A">
            <w:pPr>
              <w:jc w:val="both"/>
              <w:rPr>
                <w:sz w:val="16"/>
                <w:szCs w:val="16"/>
              </w:rPr>
            </w:pPr>
            <w:r w:rsidRPr="00937C2A">
              <w:rPr>
                <w:sz w:val="16"/>
                <w:szCs w:val="16"/>
              </w:rPr>
              <w:t>Outer_1RB_Left</w:t>
            </w:r>
          </w:p>
        </w:tc>
      </w:tr>
      <w:tr w:rsidR="00C52465" w:rsidRPr="00937C2A" w14:paraId="0F1F10C9" w14:textId="77777777" w:rsidTr="00371A8A">
        <w:tc>
          <w:tcPr>
            <w:tcW w:w="985" w:type="dxa"/>
            <w:vMerge w:val="restart"/>
          </w:tcPr>
          <w:p w14:paraId="5D177A89" w14:textId="77777777" w:rsidR="00C52465" w:rsidRPr="00937C2A" w:rsidRDefault="00C52465" w:rsidP="00371A8A">
            <w:pPr>
              <w:jc w:val="both"/>
              <w:rPr>
                <w:sz w:val="16"/>
                <w:szCs w:val="16"/>
              </w:rPr>
            </w:pPr>
            <w:r w:rsidRPr="00937C2A">
              <w:rPr>
                <w:sz w:val="16"/>
                <w:szCs w:val="16"/>
              </w:rPr>
              <w:lastRenderedPageBreak/>
              <w:t>6.5A.2.1.1</w:t>
            </w:r>
          </w:p>
        </w:tc>
        <w:tc>
          <w:tcPr>
            <w:tcW w:w="1435" w:type="dxa"/>
            <w:vMerge w:val="restart"/>
          </w:tcPr>
          <w:p w14:paraId="68C4B2C8" w14:textId="77777777" w:rsidR="00C52465" w:rsidRPr="00937C2A" w:rsidRDefault="00C52465" w:rsidP="00371A8A">
            <w:pPr>
              <w:jc w:val="both"/>
              <w:rPr>
                <w:sz w:val="16"/>
                <w:szCs w:val="16"/>
              </w:rPr>
            </w:pPr>
            <w:r w:rsidRPr="00937C2A">
              <w:rPr>
                <w:sz w:val="16"/>
                <w:szCs w:val="16"/>
              </w:rPr>
              <w:t>Spectrum Emission Mask for CA (2UL CA)</w:t>
            </w:r>
          </w:p>
        </w:tc>
        <w:tc>
          <w:tcPr>
            <w:tcW w:w="1805" w:type="dxa"/>
            <w:vMerge w:val="restart"/>
          </w:tcPr>
          <w:p w14:paraId="5D0B9AC4" w14:textId="77777777" w:rsidR="00C52465" w:rsidRPr="003B1EA2" w:rsidRDefault="00C52465" w:rsidP="00371A8A">
            <w:pPr>
              <w:jc w:val="both"/>
              <w:rPr>
                <w:b/>
                <w:bCs/>
                <w:sz w:val="16"/>
                <w:szCs w:val="16"/>
              </w:rPr>
            </w:pPr>
            <w:r w:rsidRPr="003B1EA2">
              <w:rPr>
                <w:b/>
                <w:bCs/>
                <w:sz w:val="16"/>
                <w:szCs w:val="16"/>
              </w:rPr>
              <w:t>Table 6.5A.2.1.1.4.1-1: Test Configuration Table</w:t>
            </w:r>
          </w:p>
        </w:tc>
        <w:tc>
          <w:tcPr>
            <w:tcW w:w="720" w:type="dxa"/>
          </w:tcPr>
          <w:p w14:paraId="213D3190" w14:textId="77777777" w:rsidR="00C52465" w:rsidRPr="00937C2A" w:rsidRDefault="00C52465" w:rsidP="00371A8A">
            <w:pPr>
              <w:jc w:val="both"/>
              <w:rPr>
                <w:sz w:val="16"/>
                <w:szCs w:val="16"/>
              </w:rPr>
            </w:pPr>
            <w:r w:rsidRPr="00937C2A">
              <w:rPr>
                <w:sz w:val="16"/>
                <w:szCs w:val="16"/>
              </w:rPr>
              <w:t>1</w:t>
            </w:r>
          </w:p>
        </w:tc>
        <w:tc>
          <w:tcPr>
            <w:tcW w:w="1440" w:type="dxa"/>
          </w:tcPr>
          <w:p w14:paraId="43A32B6B" w14:textId="77777777" w:rsidR="00C52465" w:rsidRPr="00937C2A" w:rsidRDefault="00C52465" w:rsidP="00371A8A">
            <w:pPr>
              <w:jc w:val="both"/>
              <w:rPr>
                <w:sz w:val="16"/>
                <w:szCs w:val="16"/>
              </w:rPr>
            </w:pPr>
            <w:r w:rsidRPr="00937C2A">
              <w:rPr>
                <w:sz w:val="16"/>
                <w:szCs w:val="16"/>
              </w:rPr>
              <w:t>DFT-s-OFDM</w:t>
            </w:r>
          </w:p>
        </w:tc>
        <w:tc>
          <w:tcPr>
            <w:tcW w:w="1080" w:type="dxa"/>
          </w:tcPr>
          <w:p w14:paraId="65C573FF" w14:textId="77777777" w:rsidR="00C52465" w:rsidRPr="00937C2A" w:rsidRDefault="00C52465" w:rsidP="00371A8A">
            <w:pPr>
              <w:jc w:val="both"/>
              <w:rPr>
                <w:sz w:val="16"/>
                <w:szCs w:val="16"/>
              </w:rPr>
            </w:pPr>
            <w:r w:rsidRPr="00937C2A">
              <w:rPr>
                <w:sz w:val="16"/>
                <w:szCs w:val="16"/>
              </w:rPr>
              <w:t>PI/2 BPSK</w:t>
            </w:r>
          </w:p>
        </w:tc>
        <w:tc>
          <w:tcPr>
            <w:tcW w:w="1438" w:type="dxa"/>
          </w:tcPr>
          <w:p w14:paraId="62FFEC74" w14:textId="77777777" w:rsidR="00C52465" w:rsidRPr="00937C2A" w:rsidRDefault="00C52465" w:rsidP="00371A8A">
            <w:pPr>
              <w:jc w:val="both"/>
              <w:rPr>
                <w:sz w:val="16"/>
                <w:szCs w:val="16"/>
              </w:rPr>
            </w:pPr>
            <w:r w:rsidRPr="00937C2A">
              <w:rPr>
                <w:sz w:val="16"/>
                <w:szCs w:val="16"/>
              </w:rPr>
              <w:t>Outer_1RB_Left</w:t>
            </w:r>
          </w:p>
        </w:tc>
      </w:tr>
      <w:tr w:rsidR="00C52465" w:rsidRPr="00937C2A" w14:paraId="2D20A05D" w14:textId="77777777" w:rsidTr="00371A8A">
        <w:tc>
          <w:tcPr>
            <w:tcW w:w="985" w:type="dxa"/>
            <w:vMerge/>
          </w:tcPr>
          <w:p w14:paraId="35D39F0D" w14:textId="77777777" w:rsidR="00C52465" w:rsidRPr="00937C2A" w:rsidRDefault="00C52465" w:rsidP="00371A8A">
            <w:pPr>
              <w:jc w:val="both"/>
              <w:rPr>
                <w:sz w:val="16"/>
                <w:szCs w:val="16"/>
              </w:rPr>
            </w:pPr>
          </w:p>
        </w:tc>
        <w:tc>
          <w:tcPr>
            <w:tcW w:w="1435" w:type="dxa"/>
            <w:vMerge/>
          </w:tcPr>
          <w:p w14:paraId="128979C3" w14:textId="77777777" w:rsidR="00C52465" w:rsidRPr="00937C2A" w:rsidRDefault="00C52465" w:rsidP="00371A8A">
            <w:pPr>
              <w:jc w:val="both"/>
              <w:rPr>
                <w:sz w:val="16"/>
                <w:szCs w:val="16"/>
              </w:rPr>
            </w:pPr>
          </w:p>
        </w:tc>
        <w:tc>
          <w:tcPr>
            <w:tcW w:w="1805" w:type="dxa"/>
            <w:vMerge/>
          </w:tcPr>
          <w:p w14:paraId="3F10DE9E" w14:textId="77777777" w:rsidR="00C52465" w:rsidRPr="00937C2A" w:rsidRDefault="00C52465" w:rsidP="00371A8A">
            <w:pPr>
              <w:jc w:val="both"/>
              <w:rPr>
                <w:sz w:val="16"/>
                <w:szCs w:val="16"/>
              </w:rPr>
            </w:pPr>
          </w:p>
        </w:tc>
        <w:tc>
          <w:tcPr>
            <w:tcW w:w="720" w:type="dxa"/>
          </w:tcPr>
          <w:p w14:paraId="053936C2" w14:textId="77777777" w:rsidR="00C52465" w:rsidRPr="00937C2A" w:rsidRDefault="00C52465" w:rsidP="00371A8A">
            <w:pPr>
              <w:jc w:val="both"/>
              <w:rPr>
                <w:sz w:val="16"/>
                <w:szCs w:val="16"/>
              </w:rPr>
            </w:pPr>
            <w:r w:rsidRPr="00937C2A">
              <w:rPr>
                <w:sz w:val="16"/>
                <w:szCs w:val="16"/>
              </w:rPr>
              <w:t>2</w:t>
            </w:r>
          </w:p>
        </w:tc>
        <w:tc>
          <w:tcPr>
            <w:tcW w:w="1440" w:type="dxa"/>
          </w:tcPr>
          <w:p w14:paraId="7EF65E67" w14:textId="77777777" w:rsidR="00C52465" w:rsidRPr="00937C2A" w:rsidRDefault="00C52465" w:rsidP="00371A8A">
            <w:pPr>
              <w:jc w:val="both"/>
              <w:rPr>
                <w:sz w:val="16"/>
                <w:szCs w:val="16"/>
              </w:rPr>
            </w:pPr>
            <w:r w:rsidRPr="00937C2A">
              <w:rPr>
                <w:sz w:val="16"/>
                <w:szCs w:val="16"/>
              </w:rPr>
              <w:t>DFT-s-OFDM</w:t>
            </w:r>
          </w:p>
        </w:tc>
        <w:tc>
          <w:tcPr>
            <w:tcW w:w="1080" w:type="dxa"/>
          </w:tcPr>
          <w:p w14:paraId="4C90A2E2" w14:textId="77777777" w:rsidR="00C52465" w:rsidRPr="00937C2A" w:rsidRDefault="00C52465" w:rsidP="00371A8A">
            <w:pPr>
              <w:jc w:val="both"/>
              <w:rPr>
                <w:sz w:val="16"/>
                <w:szCs w:val="16"/>
              </w:rPr>
            </w:pPr>
            <w:r w:rsidRPr="00937C2A">
              <w:rPr>
                <w:sz w:val="16"/>
                <w:szCs w:val="16"/>
              </w:rPr>
              <w:t>PI/2 BPSK</w:t>
            </w:r>
          </w:p>
        </w:tc>
        <w:tc>
          <w:tcPr>
            <w:tcW w:w="1438" w:type="dxa"/>
          </w:tcPr>
          <w:p w14:paraId="63C58F8B" w14:textId="77777777" w:rsidR="00C52465" w:rsidRPr="00937C2A" w:rsidRDefault="00C52465" w:rsidP="00371A8A">
            <w:pPr>
              <w:jc w:val="both"/>
              <w:rPr>
                <w:sz w:val="16"/>
                <w:szCs w:val="16"/>
              </w:rPr>
            </w:pPr>
            <w:r w:rsidRPr="00937C2A">
              <w:rPr>
                <w:sz w:val="16"/>
                <w:szCs w:val="16"/>
              </w:rPr>
              <w:t>Outer_1RB_Right</w:t>
            </w:r>
          </w:p>
        </w:tc>
      </w:tr>
      <w:tr w:rsidR="00C52465" w:rsidRPr="00937C2A" w14:paraId="1BDF2024" w14:textId="77777777" w:rsidTr="00371A8A">
        <w:tc>
          <w:tcPr>
            <w:tcW w:w="985" w:type="dxa"/>
            <w:vMerge/>
          </w:tcPr>
          <w:p w14:paraId="57B4D398" w14:textId="77777777" w:rsidR="00C52465" w:rsidRPr="00937C2A" w:rsidRDefault="00C52465" w:rsidP="00371A8A">
            <w:pPr>
              <w:jc w:val="both"/>
              <w:rPr>
                <w:sz w:val="16"/>
                <w:szCs w:val="16"/>
              </w:rPr>
            </w:pPr>
          </w:p>
        </w:tc>
        <w:tc>
          <w:tcPr>
            <w:tcW w:w="1435" w:type="dxa"/>
            <w:vMerge/>
          </w:tcPr>
          <w:p w14:paraId="4F2656D1" w14:textId="77777777" w:rsidR="00C52465" w:rsidRPr="00937C2A" w:rsidRDefault="00C52465" w:rsidP="00371A8A">
            <w:pPr>
              <w:jc w:val="both"/>
              <w:rPr>
                <w:sz w:val="16"/>
                <w:szCs w:val="16"/>
              </w:rPr>
            </w:pPr>
          </w:p>
        </w:tc>
        <w:tc>
          <w:tcPr>
            <w:tcW w:w="1805" w:type="dxa"/>
            <w:vMerge/>
          </w:tcPr>
          <w:p w14:paraId="0CDD7FA6" w14:textId="77777777" w:rsidR="00C52465" w:rsidRPr="00937C2A" w:rsidRDefault="00C52465" w:rsidP="00371A8A">
            <w:pPr>
              <w:jc w:val="both"/>
              <w:rPr>
                <w:sz w:val="16"/>
                <w:szCs w:val="16"/>
              </w:rPr>
            </w:pPr>
          </w:p>
        </w:tc>
        <w:tc>
          <w:tcPr>
            <w:tcW w:w="720" w:type="dxa"/>
          </w:tcPr>
          <w:p w14:paraId="2876B01D" w14:textId="77777777" w:rsidR="00C52465" w:rsidRPr="00937C2A" w:rsidRDefault="00C52465" w:rsidP="00371A8A">
            <w:pPr>
              <w:jc w:val="both"/>
              <w:rPr>
                <w:sz w:val="16"/>
                <w:szCs w:val="16"/>
              </w:rPr>
            </w:pPr>
            <w:r w:rsidRPr="00937C2A">
              <w:rPr>
                <w:sz w:val="16"/>
                <w:szCs w:val="16"/>
              </w:rPr>
              <w:t>4</w:t>
            </w:r>
          </w:p>
        </w:tc>
        <w:tc>
          <w:tcPr>
            <w:tcW w:w="1440" w:type="dxa"/>
          </w:tcPr>
          <w:p w14:paraId="6C4F13D6" w14:textId="77777777" w:rsidR="00C52465" w:rsidRPr="00937C2A" w:rsidRDefault="00C52465" w:rsidP="00371A8A">
            <w:pPr>
              <w:jc w:val="both"/>
              <w:rPr>
                <w:sz w:val="16"/>
                <w:szCs w:val="16"/>
              </w:rPr>
            </w:pPr>
            <w:r w:rsidRPr="00937C2A">
              <w:rPr>
                <w:sz w:val="16"/>
                <w:szCs w:val="16"/>
              </w:rPr>
              <w:t>DFT-s-OFDM</w:t>
            </w:r>
          </w:p>
        </w:tc>
        <w:tc>
          <w:tcPr>
            <w:tcW w:w="1080" w:type="dxa"/>
          </w:tcPr>
          <w:p w14:paraId="30B8E7A3" w14:textId="77777777" w:rsidR="00C52465" w:rsidRPr="00937C2A" w:rsidRDefault="00C52465" w:rsidP="00371A8A">
            <w:pPr>
              <w:jc w:val="both"/>
              <w:rPr>
                <w:sz w:val="16"/>
                <w:szCs w:val="16"/>
              </w:rPr>
            </w:pPr>
            <w:r w:rsidRPr="00937C2A">
              <w:rPr>
                <w:sz w:val="16"/>
                <w:szCs w:val="16"/>
              </w:rPr>
              <w:t>QPSK</w:t>
            </w:r>
          </w:p>
        </w:tc>
        <w:tc>
          <w:tcPr>
            <w:tcW w:w="1438" w:type="dxa"/>
          </w:tcPr>
          <w:p w14:paraId="409B2B76" w14:textId="77777777" w:rsidR="00C52465" w:rsidRPr="00937C2A" w:rsidRDefault="00C52465" w:rsidP="00371A8A">
            <w:pPr>
              <w:jc w:val="both"/>
              <w:rPr>
                <w:sz w:val="16"/>
                <w:szCs w:val="16"/>
              </w:rPr>
            </w:pPr>
            <w:r w:rsidRPr="00937C2A">
              <w:rPr>
                <w:sz w:val="16"/>
                <w:szCs w:val="16"/>
              </w:rPr>
              <w:t>Outer_1RB_Left</w:t>
            </w:r>
          </w:p>
        </w:tc>
      </w:tr>
      <w:tr w:rsidR="00C52465" w:rsidRPr="00937C2A" w14:paraId="5B29CBAD" w14:textId="77777777" w:rsidTr="00371A8A">
        <w:tc>
          <w:tcPr>
            <w:tcW w:w="985" w:type="dxa"/>
            <w:vMerge/>
          </w:tcPr>
          <w:p w14:paraId="59E0C97D" w14:textId="77777777" w:rsidR="00C52465" w:rsidRPr="00937C2A" w:rsidRDefault="00C52465" w:rsidP="00371A8A">
            <w:pPr>
              <w:jc w:val="both"/>
              <w:rPr>
                <w:sz w:val="16"/>
                <w:szCs w:val="16"/>
              </w:rPr>
            </w:pPr>
          </w:p>
        </w:tc>
        <w:tc>
          <w:tcPr>
            <w:tcW w:w="1435" w:type="dxa"/>
            <w:vMerge/>
          </w:tcPr>
          <w:p w14:paraId="1F9E9408" w14:textId="77777777" w:rsidR="00C52465" w:rsidRPr="00937C2A" w:rsidRDefault="00C52465" w:rsidP="00371A8A">
            <w:pPr>
              <w:jc w:val="both"/>
              <w:rPr>
                <w:sz w:val="16"/>
                <w:szCs w:val="16"/>
              </w:rPr>
            </w:pPr>
          </w:p>
        </w:tc>
        <w:tc>
          <w:tcPr>
            <w:tcW w:w="1805" w:type="dxa"/>
            <w:vMerge/>
          </w:tcPr>
          <w:p w14:paraId="21A1C5A8" w14:textId="77777777" w:rsidR="00C52465" w:rsidRPr="00937C2A" w:rsidRDefault="00C52465" w:rsidP="00371A8A">
            <w:pPr>
              <w:jc w:val="both"/>
              <w:rPr>
                <w:sz w:val="16"/>
                <w:szCs w:val="16"/>
              </w:rPr>
            </w:pPr>
          </w:p>
        </w:tc>
        <w:tc>
          <w:tcPr>
            <w:tcW w:w="720" w:type="dxa"/>
          </w:tcPr>
          <w:p w14:paraId="56289433" w14:textId="77777777" w:rsidR="00C52465" w:rsidRPr="00937C2A" w:rsidRDefault="00C52465" w:rsidP="00371A8A">
            <w:pPr>
              <w:jc w:val="both"/>
              <w:rPr>
                <w:sz w:val="16"/>
                <w:szCs w:val="16"/>
              </w:rPr>
            </w:pPr>
            <w:r w:rsidRPr="00937C2A">
              <w:rPr>
                <w:sz w:val="16"/>
                <w:szCs w:val="16"/>
              </w:rPr>
              <w:t>5</w:t>
            </w:r>
          </w:p>
        </w:tc>
        <w:tc>
          <w:tcPr>
            <w:tcW w:w="1440" w:type="dxa"/>
          </w:tcPr>
          <w:p w14:paraId="6DCA3E05" w14:textId="77777777" w:rsidR="00C52465" w:rsidRPr="00937C2A" w:rsidRDefault="00C52465" w:rsidP="00371A8A">
            <w:pPr>
              <w:jc w:val="both"/>
              <w:rPr>
                <w:sz w:val="16"/>
                <w:szCs w:val="16"/>
              </w:rPr>
            </w:pPr>
            <w:r w:rsidRPr="00937C2A">
              <w:rPr>
                <w:sz w:val="16"/>
                <w:szCs w:val="16"/>
              </w:rPr>
              <w:t>DFT-s-OFDM</w:t>
            </w:r>
          </w:p>
        </w:tc>
        <w:tc>
          <w:tcPr>
            <w:tcW w:w="1080" w:type="dxa"/>
          </w:tcPr>
          <w:p w14:paraId="02BA2953" w14:textId="77777777" w:rsidR="00C52465" w:rsidRPr="00937C2A" w:rsidRDefault="00C52465" w:rsidP="00371A8A">
            <w:pPr>
              <w:jc w:val="both"/>
              <w:rPr>
                <w:sz w:val="16"/>
                <w:szCs w:val="16"/>
              </w:rPr>
            </w:pPr>
            <w:r w:rsidRPr="00937C2A">
              <w:rPr>
                <w:sz w:val="16"/>
                <w:szCs w:val="16"/>
              </w:rPr>
              <w:t>QPSK</w:t>
            </w:r>
          </w:p>
        </w:tc>
        <w:tc>
          <w:tcPr>
            <w:tcW w:w="1438" w:type="dxa"/>
          </w:tcPr>
          <w:p w14:paraId="3AD01105" w14:textId="77777777" w:rsidR="00C52465" w:rsidRPr="00937C2A" w:rsidRDefault="00C52465" w:rsidP="00371A8A">
            <w:pPr>
              <w:jc w:val="both"/>
              <w:rPr>
                <w:sz w:val="16"/>
                <w:szCs w:val="16"/>
              </w:rPr>
            </w:pPr>
            <w:r w:rsidRPr="00937C2A">
              <w:rPr>
                <w:sz w:val="16"/>
                <w:szCs w:val="16"/>
              </w:rPr>
              <w:t>Outer_1RB_Right</w:t>
            </w:r>
          </w:p>
        </w:tc>
      </w:tr>
      <w:tr w:rsidR="00C52465" w:rsidRPr="00937C2A" w14:paraId="0CBB2501" w14:textId="77777777" w:rsidTr="00371A8A">
        <w:tc>
          <w:tcPr>
            <w:tcW w:w="985" w:type="dxa"/>
            <w:vMerge/>
          </w:tcPr>
          <w:p w14:paraId="6D779B0A" w14:textId="77777777" w:rsidR="00C52465" w:rsidRPr="00937C2A" w:rsidRDefault="00C52465" w:rsidP="00371A8A">
            <w:pPr>
              <w:jc w:val="both"/>
              <w:rPr>
                <w:sz w:val="16"/>
                <w:szCs w:val="16"/>
              </w:rPr>
            </w:pPr>
          </w:p>
        </w:tc>
        <w:tc>
          <w:tcPr>
            <w:tcW w:w="1435" w:type="dxa"/>
            <w:vMerge/>
          </w:tcPr>
          <w:p w14:paraId="2083BDC1" w14:textId="77777777" w:rsidR="00C52465" w:rsidRPr="00937C2A" w:rsidRDefault="00C52465" w:rsidP="00371A8A">
            <w:pPr>
              <w:jc w:val="both"/>
              <w:rPr>
                <w:sz w:val="16"/>
                <w:szCs w:val="16"/>
              </w:rPr>
            </w:pPr>
          </w:p>
        </w:tc>
        <w:tc>
          <w:tcPr>
            <w:tcW w:w="1805" w:type="dxa"/>
            <w:vMerge/>
          </w:tcPr>
          <w:p w14:paraId="791356F9" w14:textId="77777777" w:rsidR="00C52465" w:rsidRPr="00937C2A" w:rsidRDefault="00C52465" w:rsidP="00371A8A">
            <w:pPr>
              <w:jc w:val="both"/>
              <w:rPr>
                <w:sz w:val="16"/>
                <w:szCs w:val="16"/>
              </w:rPr>
            </w:pPr>
          </w:p>
        </w:tc>
        <w:tc>
          <w:tcPr>
            <w:tcW w:w="720" w:type="dxa"/>
          </w:tcPr>
          <w:p w14:paraId="75FC81B2" w14:textId="77777777" w:rsidR="00C52465" w:rsidRPr="00937C2A" w:rsidRDefault="00C52465" w:rsidP="00371A8A">
            <w:pPr>
              <w:jc w:val="both"/>
              <w:rPr>
                <w:sz w:val="16"/>
                <w:szCs w:val="16"/>
              </w:rPr>
            </w:pPr>
            <w:r w:rsidRPr="00937C2A">
              <w:rPr>
                <w:sz w:val="16"/>
                <w:szCs w:val="16"/>
              </w:rPr>
              <w:t>13</w:t>
            </w:r>
          </w:p>
        </w:tc>
        <w:tc>
          <w:tcPr>
            <w:tcW w:w="1440" w:type="dxa"/>
          </w:tcPr>
          <w:p w14:paraId="73087196" w14:textId="77777777" w:rsidR="00C52465" w:rsidRPr="00937C2A" w:rsidRDefault="00C52465" w:rsidP="00371A8A">
            <w:pPr>
              <w:jc w:val="both"/>
              <w:rPr>
                <w:sz w:val="16"/>
                <w:szCs w:val="16"/>
              </w:rPr>
            </w:pPr>
            <w:r w:rsidRPr="00937C2A">
              <w:rPr>
                <w:sz w:val="16"/>
                <w:szCs w:val="16"/>
              </w:rPr>
              <w:t>CP-OFDM</w:t>
            </w:r>
          </w:p>
        </w:tc>
        <w:tc>
          <w:tcPr>
            <w:tcW w:w="1080" w:type="dxa"/>
          </w:tcPr>
          <w:p w14:paraId="25FA854C" w14:textId="77777777" w:rsidR="00C52465" w:rsidRPr="00937C2A" w:rsidRDefault="00C52465" w:rsidP="00371A8A">
            <w:pPr>
              <w:jc w:val="both"/>
              <w:rPr>
                <w:sz w:val="16"/>
                <w:szCs w:val="16"/>
              </w:rPr>
            </w:pPr>
            <w:r w:rsidRPr="00937C2A">
              <w:rPr>
                <w:sz w:val="16"/>
                <w:szCs w:val="16"/>
              </w:rPr>
              <w:t>QPSK</w:t>
            </w:r>
          </w:p>
        </w:tc>
        <w:tc>
          <w:tcPr>
            <w:tcW w:w="1438" w:type="dxa"/>
          </w:tcPr>
          <w:p w14:paraId="16D88D8D" w14:textId="77777777" w:rsidR="00C52465" w:rsidRPr="00937C2A" w:rsidRDefault="00C52465" w:rsidP="00371A8A">
            <w:pPr>
              <w:jc w:val="both"/>
              <w:rPr>
                <w:sz w:val="16"/>
                <w:szCs w:val="16"/>
              </w:rPr>
            </w:pPr>
            <w:r w:rsidRPr="00937C2A">
              <w:rPr>
                <w:sz w:val="16"/>
                <w:szCs w:val="16"/>
              </w:rPr>
              <w:t>Outer_1RB_Left</w:t>
            </w:r>
          </w:p>
        </w:tc>
      </w:tr>
      <w:tr w:rsidR="00C52465" w:rsidRPr="00937C2A" w14:paraId="3F35DB8E" w14:textId="77777777" w:rsidTr="00371A8A">
        <w:tc>
          <w:tcPr>
            <w:tcW w:w="985" w:type="dxa"/>
            <w:vMerge/>
          </w:tcPr>
          <w:p w14:paraId="0287557C" w14:textId="77777777" w:rsidR="00C52465" w:rsidRPr="00937C2A" w:rsidRDefault="00C52465" w:rsidP="00371A8A">
            <w:pPr>
              <w:jc w:val="both"/>
              <w:rPr>
                <w:sz w:val="16"/>
                <w:szCs w:val="16"/>
              </w:rPr>
            </w:pPr>
          </w:p>
        </w:tc>
        <w:tc>
          <w:tcPr>
            <w:tcW w:w="1435" w:type="dxa"/>
            <w:vMerge/>
          </w:tcPr>
          <w:p w14:paraId="1CE7196A" w14:textId="77777777" w:rsidR="00C52465" w:rsidRPr="00937C2A" w:rsidRDefault="00C52465" w:rsidP="00371A8A">
            <w:pPr>
              <w:jc w:val="both"/>
              <w:rPr>
                <w:sz w:val="16"/>
                <w:szCs w:val="16"/>
              </w:rPr>
            </w:pPr>
          </w:p>
        </w:tc>
        <w:tc>
          <w:tcPr>
            <w:tcW w:w="1805" w:type="dxa"/>
            <w:vMerge/>
          </w:tcPr>
          <w:p w14:paraId="68C6C728" w14:textId="77777777" w:rsidR="00C52465" w:rsidRPr="00937C2A" w:rsidRDefault="00C52465" w:rsidP="00371A8A">
            <w:pPr>
              <w:jc w:val="both"/>
              <w:rPr>
                <w:sz w:val="16"/>
                <w:szCs w:val="16"/>
              </w:rPr>
            </w:pPr>
          </w:p>
        </w:tc>
        <w:tc>
          <w:tcPr>
            <w:tcW w:w="720" w:type="dxa"/>
          </w:tcPr>
          <w:p w14:paraId="2CD33D99" w14:textId="77777777" w:rsidR="00C52465" w:rsidRPr="00937C2A" w:rsidRDefault="00C52465" w:rsidP="00371A8A">
            <w:pPr>
              <w:jc w:val="both"/>
              <w:rPr>
                <w:sz w:val="16"/>
                <w:szCs w:val="16"/>
              </w:rPr>
            </w:pPr>
            <w:r w:rsidRPr="00937C2A">
              <w:rPr>
                <w:sz w:val="16"/>
                <w:szCs w:val="16"/>
              </w:rPr>
              <w:t>14</w:t>
            </w:r>
          </w:p>
        </w:tc>
        <w:tc>
          <w:tcPr>
            <w:tcW w:w="1440" w:type="dxa"/>
          </w:tcPr>
          <w:p w14:paraId="3EEED7EB" w14:textId="77777777" w:rsidR="00C52465" w:rsidRPr="00937C2A" w:rsidRDefault="00C52465" w:rsidP="00371A8A">
            <w:pPr>
              <w:jc w:val="both"/>
              <w:rPr>
                <w:sz w:val="16"/>
                <w:szCs w:val="16"/>
              </w:rPr>
            </w:pPr>
            <w:r w:rsidRPr="00937C2A">
              <w:rPr>
                <w:sz w:val="16"/>
                <w:szCs w:val="16"/>
              </w:rPr>
              <w:t>CP-OFDM</w:t>
            </w:r>
          </w:p>
        </w:tc>
        <w:tc>
          <w:tcPr>
            <w:tcW w:w="1080" w:type="dxa"/>
          </w:tcPr>
          <w:p w14:paraId="6BDE3B32" w14:textId="77777777" w:rsidR="00C52465" w:rsidRPr="00937C2A" w:rsidRDefault="00C52465" w:rsidP="00371A8A">
            <w:pPr>
              <w:jc w:val="both"/>
              <w:rPr>
                <w:sz w:val="16"/>
                <w:szCs w:val="16"/>
              </w:rPr>
            </w:pPr>
            <w:r w:rsidRPr="00937C2A">
              <w:rPr>
                <w:sz w:val="16"/>
                <w:szCs w:val="16"/>
              </w:rPr>
              <w:t>QPSK</w:t>
            </w:r>
          </w:p>
        </w:tc>
        <w:tc>
          <w:tcPr>
            <w:tcW w:w="1438" w:type="dxa"/>
          </w:tcPr>
          <w:p w14:paraId="4791CB6C" w14:textId="77777777" w:rsidR="00C52465" w:rsidRPr="00937C2A" w:rsidRDefault="00C52465" w:rsidP="00371A8A">
            <w:pPr>
              <w:jc w:val="both"/>
              <w:rPr>
                <w:sz w:val="16"/>
                <w:szCs w:val="16"/>
              </w:rPr>
            </w:pPr>
            <w:r w:rsidRPr="00937C2A">
              <w:rPr>
                <w:sz w:val="16"/>
                <w:szCs w:val="16"/>
              </w:rPr>
              <w:t>Outer_1RB_Right</w:t>
            </w:r>
          </w:p>
        </w:tc>
      </w:tr>
      <w:tr w:rsidR="00C52465" w:rsidRPr="00937C2A" w14:paraId="062ED798" w14:textId="77777777" w:rsidTr="00371A8A">
        <w:tc>
          <w:tcPr>
            <w:tcW w:w="985" w:type="dxa"/>
            <w:vMerge w:val="restart"/>
          </w:tcPr>
          <w:p w14:paraId="1034B0F4" w14:textId="77777777" w:rsidR="00C52465" w:rsidRPr="00937C2A" w:rsidRDefault="00C52465" w:rsidP="00371A8A">
            <w:pPr>
              <w:jc w:val="both"/>
              <w:rPr>
                <w:sz w:val="16"/>
                <w:szCs w:val="16"/>
              </w:rPr>
            </w:pPr>
            <w:r w:rsidRPr="003B1EA2">
              <w:rPr>
                <w:sz w:val="16"/>
                <w:szCs w:val="16"/>
              </w:rPr>
              <w:t>6.5A.2.2.1</w:t>
            </w:r>
          </w:p>
        </w:tc>
        <w:tc>
          <w:tcPr>
            <w:tcW w:w="1435" w:type="dxa"/>
            <w:vMerge w:val="restart"/>
          </w:tcPr>
          <w:p w14:paraId="5075365D" w14:textId="77777777" w:rsidR="00C52465" w:rsidRPr="00937C2A" w:rsidRDefault="00C52465" w:rsidP="00371A8A">
            <w:pPr>
              <w:jc w:val="both"/>
              <w:rPr>
                <w:sz w:val="16"/>
                <w:szCs w:val="16"/>
              </w:rPr>
            </w:pPr>
            <w:r w:rsidRPr="003B1EA2">
              <w:rPr>
                <w:sz w:val="16"/>
                <w:szCs w:val="16"/>
              </w:rPr>
              <w:t>Adjacent channel leakage ratio for CA (2UL CA)</w:t>
            </w:r>
          </w:p>
        </w:tc>
        <w:tc>
          <w:tcPr>
            <w:tcW w:w="1805" w:type="dxa"/>
            <w:vMerge w:val="restart"/>
          </w:tcPr>
          <w:p w14:paraId="3BB370B1" w14:textId="77777777" w:rsidR="00C52465" w:rsidRPr="00454776" w:rsidRDefault="00C52465" w:rsidP="00371A8A">
            <w:pPr>
              <w:jc w:val="both"/>
              <w:rPr>
                <w:b/>
                <w:bCs/>
                <w:sz w:val="16"/>
                <w:szCs w:val="16"/>
              </w:rPr>
            </w:pPr>
            <w:r w:rsidRPr="00454776">
              <w:rPr>
                <w:b/>
                <w:bCs/>
                <w:sz w:val="16"/>
                <w:szCs w:val="16"/>
              </w:rPr>
              <w:t>Table 6.5A.2.2.1.4.1-1: Test Configuration Table</w:t>
            </w:r>
          </w:p>
        </w:tc>
        <w:tc>
          <w:tcPr>
            <w:tcW w:w="720" w:type="dxa"/>
          </w:tcPr>
          <w:p w14:paraId="6DF70725" w14:textId="77777777" w:rsidR="00C52465" w:rsidRPr="00937C2A" w:rsidRDefault="00C52465" w:rsidP="00371A8A">
            <w:pPr>
              <w:jc w:val="both"/>
              <w:rPr>
                <w:sz w:val="16"/>
                <w:szCs w:val="16"/>
              </w:rPr>
            </w:pPr>
            <w:r w:rsidRPr="00937C2A">
              <w:rPr>
                <w:sz w:val="16"/>
                <w:szCs w:val="16"/>
              </w:rPr>
              <w:t>1</w:t>
            </w:r>
          </w:p>
        </w:tc>
        <w:tc>
          <w:tcPr>
            <w:tcW w:w="1440" w:type="dxa"/>
          </w:tcPr>
          <w:p w14:paraId="38DA1645" w14:textId="77777777" w:rsidR="00C52465" w:rsidRPr="00937C2A" w:rsidRDefault="00C52465" w:rsidP="00371A8A">
            <w:pPr>
              <w:jc w:val="both"/>
              <w:rPr>
                <w:sz w:val="16"/>
                <w:szCs w:val="16"/>
              </w:rPr>
            </w:pPr>
            <w:r w:rsidRPr="00937C2A">
              <w:rPr>
                <w:sz w:val="16"/>
                <w:szCs w:val="16"/>
              </w:rPr>
              <w:t>DFT-s-OFDM</w:t>
            </w:r>
          </w:p>
        </w:tc>
        <w:tc>
          <w:tcPr>
            <w:tcW w:w="1080" w:type="dxa"/>
          </w:tcPr>
          <w:p w14:paraId="21952A69" w14:textId="77777777" w:rsidR="00C52465" w:rsidRPr="00937C2A" w:rsidRDefault="00C52465" w:rsidP="00371A8A">
            <w:pPr>
              <w:jc w:val="both"/>
              <w:rPr>
                <w:sz w:val="16"/>
                <w:szCs w:val="16"/>
              </w:rPr>
            </w:pPr>
            <w:r w:rsidRPr="00937C2A">
              <w:rPr>
                <w:sz w:val="16"/>
                <w:szCs w:val="16"/>
              </w:rPr>
              <w:t>PI/2 BPSK</w:t>
            </w:r>
          </w:p>
        </w:tc>
        <w:tc>
          <w:tcPr>
            <w:tcW w:w="1438" w:type="dxa"/>
          </w:tcPr>
          <w:p w14:paraId="7288D3B6" w14:textId="77777777" w:rsidR="00C52465" w:rsidRPr="00937C2A" w:rsidRDefault="00C52465" w:rsidP="00371A8A">
            <w:pPr>
              <w:jc w:val="both"/>
              <w:rPr>
                <w:sz w:val="16"/>
                <w:szCs w:val="16"/>
              </w:rPr>
            </w:pPr>
            <w:r w:rsidRPr="00937C2A">
              <w:rPr>
                <w:sz w:val="16"/>
                <w:szCs w:val="16"/>
              </w:rPr>
              <w:t>Outer_1RB_Left</w:t>
            </w:r>
          </w:p>
        </w:tc>
      </w:tr>
      <w:tr w:rsidR="00C52465" w:rsidRPr="00937C2A" w14:paraId="0B20908D" w14:textId="77777777" w:rsidTr="00371A8A">
        <w:tc>
          <w:tcPr>
            <w:tcW w:w="985" w:type="dxa"/>
            <w:vMerge/>
          </w:tcPr>
          <w:p w14:paraId="4E119A0A" w14:textId="77777777" w:rsidR="00C52465" w:rsidRPr="00937C2A" w:rsidRDefault="00C52465" w:rsidP="00371A8A">
            <w:pPr>
              <w:jc w:val="both"/>
              <w:rPr>
                <w:sz w:val="16"/>
                <w:szCs w:val="16"/>
              </w:rPr>
            </w:pPr>
          </w:p>
        </w:tc>
        <w:tc>
          <w:tcPr>
            <w:tcW w:w="1435" w:type="dxa"/>
            <w:vMerge/>
          </w:tcPr>
          <w:p w14:paraId="144F57D7" w14:textId="77777777" w:rsidR="00C52465" w:rsidRPr="00937C2A" w:rsidRDefault="00C52465" w:rsidP="00371A8A">
            <w:pPr>
              <w:jc w:val="both"/>
              <w:rPr>
                <w:sz w:val="16"/>
                <w:szCs w:val="16"/>
              </w:rPr>
            </w:pPr>
          </w:p>
        </w:tc>
        <w:tc>
          <w:tcPr>
            <w:tcW w:w="1805" w:type="dxa"/>
            <w:vMerge/>
          </w:tcPr>
          <w:p w14:paraId="42E97D4A" w14:textId="77777777" w:rsidR="00C52465" w:rsidRPr="00937C2A" w:rsidRDefault="00C52465" w:rsidP="00371A8A">
            <w:pPr>
              <w:jc w:val="both"/>
              <w:rPr>
                <w:sz w:val="16"/>
                <w:szCs w:val="16"/>
              </w:rPr>
            </w:pPr>
          </w:p>
        </w:tc>
        <w:tc>
          <w:tcPr>
            <w:tcW w:w="720" w:type="dxa"/>
          </w:tcPr>
          <w:p w14:paraId="127863D7" w14:textId="77777777" w:rsidR="00C52465" w:rsidRPr="00937C2A" w:rsidRDefault="00C52465" w:rsidP="00371A8A">
            <w:pPr>
              <w:jc w:val="both"/>
              <w:rPr>
                <w:sz w:val="16"/>
                <w:szCs w:val="16"/>
              </w:rPr>
            </w:pPr>
            <w:r w:rsidRPr="00937C2A">
              <w:rPr>
                <w:sz w:val="16"/>
                <w:szCs w:val="16"/>
              </w:rPr>
              <w:t>2</w:t>
            </w:r>
          </w:p>
        </w:tc>
        <w:tc>
          <w:tcPr>
            <w:tcW w:w="1440" w:type="dxa"/>
          </w:tcPr>
          <w:p w14:paraId="2F9AEE6C" w14:textId="77777777" w:rsidR="00C52465" w:rsidRPr="00937C2A" w:rsidRDefault="00C52465" w:rsidP="00371A8A">
            <w:pPr>
              <w:jc w:val="both"/>
              <w:rPr>
                <w:sz w:val="16"/>
                <w:szCs w:val="16"/>
              </w:rPr>
            </w:pPr>
            <w:r w:rsidRPr="00937C2A">
              <w:rPr>
                <w:sz w:val="16"/>
                <w:szCs w:val="16"/>
              </w:rPr>
              <w:t>DFT-s-OFDM</w:t>
            </w:r>
          </w:p>
        </w:tc>
        <w:tc>
          <w:tcPr>
            <w:tcW w:w="1080" w:type="dxa"/>
          </w:tcPr>
          <w:p w14:paraId="65B96B5E" w14:textId="77777777" w:rsidR="00C52465" w:rsidRPr="00937C2A" w:rsidRDefault="00C52465" w:rsidP="00371A8A">
            <w:pPr>
              <w:jc w:val="both"/>
              <w:rPr>
                <w:sz w:val="16"/>
                <w:szCs w:val="16"/>
              </w:rPr>
            </w:pPr>
            <w:r w:rsidRPr="00937C2A">
              <w:rPr>
                <w:sz w:val="16"/>
                <w:szCs w:val="16"/>
              </w:rPr>
              <w:t>PI/2 BPSK</w:t>
            </w:r>
          </w:p>
        </w:tc>
        <w:tc>
          <w:tcPr>
            <w:tcW w:w="1438" w:type="dxa"/>
          </w:tcPr>
          <w:p w14:paraId="1558CF97" w14:textId="77777777" w:rsidR="00C52465" w:rsidRPr="00937C2A" w:rsidRDefault="00C52465" w:rsidP="00371A8A">
            <w:pPr>
              <w:jc w:val="both"/>
              <w:rPr>
                <w:sz w:val="16"/>
                <w:szCs w:val="16"/>
              </w:rPr>
            </w:pPr>
            <w:r w:rsidRPr="00937C2A">
              <w:rPr>
                <w:sz w:val="16"/>
                <w:szCs w:val="16"/>
              </w:rPr>
              <w:t>Outer_1RB_Right</w:t>
            </w:r>
          </w:p>
        </w:tc>
      </w:tr>
      <w:tr w:rsidR="00C52465" w:rsidRPr="00937C2A" w14:paraId="6BDF0203" w14:textId="77777777" w:rsidTr="00371A8A">
        <w:tc>
          <w:tcPr>
            <w:tcW w:w="985" w:type="dxa"/>
            <w:vMerge/>
          </w:tcPr>
          <w:p w14:paraId="7B5629A4" w14:textId="77777777" w:rsidR="00C52465" w:rsidRPr="00937C2A" w:rsidRDefault="00C52465" w:rsidP="00371A8A">
            <w:pPr>
              <w:jc w:val="both"/>
              <w:rPr>
                <w:sz w:val="16"/>
                <w:szCs w:val="16"/>
              </w:rPr>
            </w:pPr>
          </w:p>
        </w:tc>
        <w:tc>
          <w:tcPr>
            <w:tcW w:w="1435" w:type="dxa"/>
            <w:vMerge/>
          </w:tcPr>
          <w:p w14:paraId="3388702A" w14:textId="77777777" w:rsidR="00C52465" w:rsidRPr="00937C2A" w:rsidRDefault="00C52465" w:rsidP="00371A8A">
            <w:pPr>
              <w:jc w:val="both"/>
              <w:rPr>
                <w:sz w:val="16"/>
                <w:szCs w:val="16"/>
              </w:rPr>
            </w:pPr>
          </w:p>
        </w:tc>
        <w:tc>
          <w:tcPr>
            <w:tcW w:w="1805" w:type="dxa"/>
            <w:vMerge/>
          </w:tcPr>
          <w:p w14:paraId="1443D134" w14:textId="77777777" w:rsidR="00C52465" w:rsidRPr="00937C2A" w:rsidRDefault="00C52465" w:rsidP="00371A8A">
            <w:pPr>
              <w:jc w:val="both"/>
              <w:rPr>
                <w:sz w:val="16"/>
                <w:szCs w:val="16"/>
              </w:rPr>
            </w:pPr>
          </w:p>
        </w:tc>
        <w:tc>
          <w:tcPr>
            <w:tcW w:w="720" w:type="dxa"/>
          </w:tcPr>
          <w:p w14:paraId="08BD787C" w14:textId="77777777" w:rsidR="00C52465" w:rsidRPr="00937C2A" w:rsidRDefault="00C52465" w:rsidP="00371A8A">
            <w:pPr>
              <w:jc w:val="both"/>
              <w:rPr>
                <w:sz w:val="16"/>
                <w:szCs w:val="16"/>
              </w:rPr>
            </w:pPr>
            <w:r w:rsidRPr="00937C2A">
              <w:rPr>
                <w:sz w:val="16"/>
                <w:szCs w:val="16"/>
              </w:rPr>
              <w:t>4</w:t>
            </w:r>
          </w:p>
        </w:tc>
        <w:tc>
          <w:tcPr>
            <w:tcW w:w="1440" w:type="dxa"/>
          </w:tcPr>
          <w:p w14:paraId="67C3D030" w14:textId="77777777" w:rsidR="00C52465" w:rsidRPr="00937C2A" w:rsidRDefault="00C52465" w:rsidP="00371A8A">
            <w:pPr>
              <w:jc w:val="both"/>
              <w:rPr>
                <w:sz w:val="16"/>
                <w:szCs w:val="16"/>
              </w:rPr>
            </w:pPr>
            <w:r w:rsidRPr="00937C2A">
              <w:rPr>
                <w:sz w:val="16"/>
                <w:szCs w:val="16"/>
              </w:rPr>
              <w:t>DFT-s-OFDM</w:t>
            </w:r>
          </w:p>
        </w:tc>
        <w:tc>
          <w:tcPr>
            <w:tcW w:w="1080" w:type="dxa"/>
          </w:tcPr>
          <w:p w14:paraId="5E16A28B" w14:textId="77777777" w:rsidR="00C52465" w:rsidRPr="00937C2A" w:rsidRDefault="00C52465" w:rsidP="00371A8A">
            <w:pPr>
              <w:jc w:val="both"/>
              <w:rPr>
                <w:sz w:val="16"/>
                <w:szCs w:val="16"/>
              </w:rPr>
            </w:pPr>
            <w:r w:rsidRPr="00937C2A">
              <w:rPr>
                <w:sz w:val="16"/>
                <w:szCs w:val="16"/>
              </w:rPr>
              <w:t>QPSK</w:t>
            </w:r>
          </w:p>
        </w:tc>
        <w:tc>
          <w:tcPr>
            <w:tcW w:w="1438" w:type="dxa"/>
          </w:tcPr>
          <w:p w14:paraId="256697EC" w14:textId="77777777" w:rsidR="00C52465" w:rsidRPr="00937C2A" w:rsidRDefault="00C52465" w:rsidP="00371A8A">
            <w:pPr>
              <w:jc w:val="both"/>
              <w:rPr>
                <w:sz w:val="16"/>
                <w:szCs w:val="16"/>
              </w:rPr>
            </w:pPr>
            <w:r w:rsidRPr="00937C2A">
              <w:rPr>
                <w:sz w:val="16"/>
                <w:szCs w:val="16"/>
              </w:rPr>
              <w:t>Outer_1RB_Left</w:t>
            </w:r>
          </w:p>
        </w:tc>
      </w:tr>
      <w:tr w:rsidR="00C52465" w:rsidRPr="00937C2A" w14:paraId="31FEF0B4" w14:textId="77777777" w:rsidTr="00371A8A">
        <w:tc>
          <w:tcPr>
            <w:tcW w:w="985" w:type="dxa"/>
            <w:vMerge/>
          </w:tcPr>
          <w:p w14:paraId="655D1FA7" w14:textId="77777777" w:rsidR="00C52465" w:rsidRPr="00937C2A" w:rsidRDefault="00C52465" w:rsidP="00371A8A">
            <w:pPr>
              <w:jc w:val="both"/>
              <w:rPr>
                <w:sz w:val="16"/>
                <w:szCs w:val="16"/>
              </w:rPr>
            </w:pPr>
          </w:p>
        </w:tc>
        <w:tc>
          <w:tcPr>
            <w:tcW w:w="1435" w:type="dxa"/>
            <w:vMerge/>
          </w:tcPr>
          <w:p w14:paraId="40943F88" w14:textId="77777777" w:rsidR="00C52465" w:rsidRPr="00937C2A" w:rsidRDefault="00C52465" w:rsidP="00371A8A">
            <w:pPr>
              <w:jc w:val="both"/>
              <w:rPr>
                <w:sz w:val="16"/>
                <w:szCs w:val="16"/>
              </w:rPr>
            </w:pPr>
          </w:p>
        </w:tc>
        <w:tc>
          <w:tcPr>
            <w:tcW w:w="1805" w:type="dxa"/>
            <w:vMerge/>
          </w:tcPr>
          <w:p w14:paraId="12561389" w14:textId="77777777" w:rsidR="00C52465" w:rsidRPr="00937C2A" w:rsidRDefault="00C52465" w:rsidP="00371A8A">
            <w:pPr>
              <w:jc w:val="both"/>
              <w:rPr>
                <w:sz w:val="16"/>
                <w:szCs w:val="16"/>
              </w:rPr>
            </w:pPr>
          </w:p>
        </w:tc>
        <w:tc>
          <w:tcPr>
            <w:tcW w:w="720" w:type="dxa"/>
          </w:tcPr>
          <w:p w14:paraId="0B381B0E" w14:textId="77777777" w:rsidR="00C52465" w:rsidRPr="00937C2A" w:rsidRDefault="00C52465" w:rsidP="00371A8A">
            <w:pPr>
              <w:jc w:val="both"/>
              <w:rPr>
                <w:sz w:val="16"/>
                <w:szCs w:val="16"/>
              </w:rPr>
            </w:pPr>
            <w:r w:rsidRPr="00937C2A">
              <w:rPr>
                <w:sz w:val="16"/>
                <w:szCs w:val="16"/>
              </w:rPr>
              <w:t>5</w:t>
            </w:r>
          </w:p>
        </w:tc>
        <w:tc>
          <w:tcPr>
            <w:tcW w:w="1440" w:type="dxa"/>
          </w:tcPr>
          <w:p w14:paraId="0272A8FA" w14:textId="77777777" w:rsidR="00C52465" w:rsidRPr="00937C2A" w:rsidRDefault="00C52465" w:rsidP="00371A8A">
            <w:pPr>
              <w:jc w:val="both"/>
              <w:rPr>
                <w:sz w:val="16"/>
                <w:szCs w:val="16"/>
              </w:rPr>
            </w:pPr>
            <w:r w:rsidRPr="00937C2A">
              <w:rPr>
                <w:sz w:val="16"/>
                <w:szCs w:val="16"/>
              </w:rPr>
              <w:t>DFT-s-OFDM</w:t>
            </w:r>
          </w:p>
        </w:tc>
        <w:tc>
          <w:tcPr>
            <w:tcW w:w="1080" w:type="dxa"/>
          </w:tcPr>
          <w:p w14:paraId="03C93DD7" w14:textId="77777777" w:rsidR="00C52465" w:rsidRPr="00937C2A" w:rsidRDefault="00C52465" w:rsidP="00371A8A">
            <w:pPr>
              <w:jc w:val="both"/>
              <w:rPr>
                <w:sz w:val="16"/>
                <w:szCs w:val="16"/>
              </w:rPr>
            </w:pPr>
            <w:r w:rsidRPr="00937C2A">
              <w:rPr>
                <w:sz w:val="16"/>
                <w:szCs w:val="16"/>
              </w:rPr>
              <w:t>QPSK</w:t>
            </w:r>
          </w:p>
        </w:tc>
        <w:tc>
          <w:tcPr>
            <w:tcW w:w="1438" w:type="dxa"/>
          </w:tcPr>
          <w:p w14:paraId="5A560B5E" w14:textId="77777777" w:rsidR="00C52465" w:rsidRPr="00937C2A" w:rsidRDefault="00C52465" w:rsidP="00371A8A">
            <w:pPr>
              <w:jc w:val="both"/>
              <w:rPr>
                <w:sz w:val="16"/>
                <w:szCs w:val="16"/>
              </w:rPr>
            </w:pPr>
            <w:r w:rsidRPr="00937C2A">
              <w:rPr>
                <w:sz w:val="16"/>
                <w:szCs w:val="16"/>
              </w:rPr>
              <w:t>Outer_1RB_Right</w:t>
            </w:r>
          </w:p>
        </w:tc>
      </w:tr>
      <w:tr w:rsidR="00C52465" w:rsidRPr="00937C2A" w14:paraId="5320B151" w14:textId="77777777" w:rsidTr="00371A8A">
        <w:tc>
          <w:tcPr>
            <w:tcW w:w="985" w:type="dxa"/>
            <w:vMerge/>
          </w:tcPr>
          <w:p w14:paraId="1C64F299" w14:textId="77777777" w:rsidR="00C52465" w:rsidRPr="00937C2A" w:rsidRDefault="00C52465" w:rsidP="00371A8A">
            <w:pPr>
              <w:jc w:val="both"/>
              <w:rPr>
                <w:sz w:val="16"/>
                <w:szCs w:val="16"/>
              </w:rPr>
            </w:pPr>
          </w:p>
        </w:tc>
        <w:tc>
          <w:tcPr>
            <w:tcW w:w="1435" w:type="dxa"/>
            <w:vMerge/>
          </w:tcPr>
          <w:p w14:paraId="67BB9CD0" w14:textId="77777777" w:rsidR="00C52465" w:rsidRPr="00937C2A" w:rsidRDefault="00C52465" w:rsidP="00371A8A">
            <w:pPr>
              <w:jc w:val="both"/>
              <w:rPr>
                <w:sz w:val="16"/>
                <w:szCs w:val="16"/>
              </w:rPr>
            </w:pPr>
          </w:p>
        </w:tc>
        <w:tc>
          <w:tcPr>
            <w:tcW w:w="1805" w:type="dxa"/>
            <w:vMerge/>
          </w:tcPr>
          <w:p w14:paraId="237BD179" w14:textId="77777777" w:rsidR="00C52465" w:rsidRPr="00937C2A" w:rsidRDefault="00C52465" w:rsidP="00371A8A">
            <w:pPr>
              <w:jc w:val="both"/>
              <w:rPr>
                <w:sz w:val="16"/>
                <w:szCs w:val="16"/>
              </w:rPr>
            </w:pPr>
          </w:p>
        </w:tc>
        <w:tc>
          <w:tcPr>
            <w:tcW w:w="720" w:type="dxa"/>
          </w:tcPr>
          <w:p w14:paraId="601FD6BD" w14:textId="77777777" w:rsidR="00C52465" w:rsidRPr="00937C2A" w:rsidRDefault="00C52465" w:rsidP="00371A8A">
            <w:pPr>
              <w:jc w:val="both"/>
              <w:rPr>
                <w:sz w:val="16"/>
                <w:szCs w:val="16"/>
              </w:rPr>
            </w:pPr>
            <w:r w:rsidRPr="00937C2A">
              <w:rPr>
                <w:sz w:val="16"/>
                <w:szCs w:val="16"/>
              </w:rPr>
              <w:t>1</w:t>
            </w:r>
            <w:r>
              <w:rPr>
                <w:sz w:val="16"/>
                <w:szCs w:val="16"/>
              </w:rPr>
              <w:t>1</w:t>
            </w:r>
          </w:p>
        </w:tc>
        <w:tc>
          <w:tcPr>
            <w:tcW w:w="1440" w:type="dxa"/>
          </w:tcPr>
          <w:p w14:paraId="407DEAF3" w14:textId="77777777" w:rsidR="00C52465" w:rsidRPr="00937C2A" w:rsidRDefault="00C52465" w:rsidP="00371A8A">
            <w:pPr>
              <w:jc w:val="both"/>
              <w:rPr>
                <w:sz w:val="16"/>
                <w:szCs w:val="16"/>
              </w:rPr>
            </w:pPr>
            <w:r w:rsidRPr="00937C2A">
              <w:rPr>
                <w:sz w:val="16"/>
                <w:szCs w:val="16"/>
              </w:rPr>
              <w:t>CP-OFDM</w:t>
            </w:r>
          </w:p>
        </w:tc>
        <w:tc>
          <w:tcPr>
            <w:tcW w:w="1080" w:type="dxa"/>
          </w:tcPr>
          <w:p w14:paraId="39AB4166" w14:textId="77777777" w:rsidR="00C52465" w:rsidRPr="00937C2A" w:rsidRDefault="00C52465" w:rsidP="00371A8A">
            <w:pPr>
              <w:jc w:val="both"/>
              <w:rPr>
                <w:sz w:val="16"/>
                <w:szCs w:val="16"/>
              </w:rPr>
            </w:pPr>
            <w:r w:rsidRPr="00937C2A">
              <w:rPr>
                <w:sz w:val="16"/>
                <w:szCs w:val="16"/>
              </w:rPr>
              <w:t>QPSK</w:t>
            </w:r>
          </w:p>
        </w:tc>
        <w:tc>
          <w:tcPr>
            <w:tcW w:w="1438" w:type="dxa"/>
          </w:tcPr>
          <w:p w14:paraId="79F8A6B7" w14:textId="77777777" w:rsidR="00C52465" w:rsidRPr="00937C2A" w:rsidRDefault="00C52465" w:rsidP="00371A8A">
            <w:pPr>
              <w:jc w:val="both"/>
              <w:rPr>
                <w:sz w:val="16"/>
                <w:szCs w:val="16"/>
              </w:rPr>
            </w:pPr>
            <w:r w:rsidRPr="00937C2A">
              <w:rPr>
                <w:sz w:val="16"/>
                <w:szCs w:val="16"/>
              </w:rPr>
              <w:t>Outer_1RB_Left</w:t>
            </w:r>
          </w:p>
        </w:tc>
      </w:tr>
      <w:tr w:rsidR="00C52465" w:rsidRPr="00937C2A" w14:paraId="1BBDF99A" w14:textId="77777777" w:rsidTr="00371A8A">
        <w:tc>
          <w:tcPr>
            <w:tcW w:w="985" w:type="dxa"/>
            <w:vMerge/>
          </w:tcPr>
          <w:p w14:paraId="283F4D90" w14:textId="77777777" w:rsidR="00C52465" w:rsidRPr="00937C2A" w:rsidRDefault="00C52465" w:rsidP="00371A8A">
            <w:pPr>
              <w:jc w:val="both"/>
              <w:rPr>
                <w:sz w:val="16"/>
                <w:szCs w:val="16"/>
              </w:rPr>
            </w:pPr>
          </w:p>
        </w:tc>
        <w:tc>
          <w:tcPr>
            <w:tcW w:w="1435" w:type="dxa"/>
            <w:vMerge/>
          </w:tcPr>
          <w:p w14:paraId="1F8F5EB0" w14:textId="77777777" w:rsidR="00C52465" w:rsidRPr="00937C2A" w:rsidRDefault="00C52465" w:rsidP="00371A8A">
            <w:pPr>
              <w:jc w:val="both"/>
              <w:rPr>
                <w:sz w:val="16"/>
                <w:szCs w:val="16"/>
              </w:rPr>
            </w:pPr>
          </w:p>
        </w:tc>
        <w:tc>
          <w:tcPr>
            <w:tcW w:w="1805" w:type="dxa"/>
            <w:vMerge/>
          </w:tcPr>
          <w:p w14:paraId="5A304374" w14:textId="77777777" w:rsidR="00C52465" w:rsidRPr="00937C2A" w:rsidRDefault="00C52465" w:rsidP="00371A8A">
            <w:pPr>
              <w:jc w:val="both"/>
              <w:rPr>
                <w:sz w:val="16"/>
                <w:szCs w:val="16"/>
              </w:rPr>
            </w:pPr>
          </w:p>
        </w:tc>
        <w:tc>
          <w:tcPr>
            <w:tcW w:w="720" w:type="dxa"/>
          </w:tcPr>
          <w:p w14:paraId="089897DB" w14:textId="77777777" w:rsidR="00C52465" w:rsidRPr="00937C2A" w:rsidRDefault="00C52465" w:rsidP="00371A8A">
            <w:pPr>
              <w:jc w:val="both"/>
              <w:rPr>
                <w:sz w:val="16"/>
                <w:szCs w:val="16"/>
              </w:rPr>
            </w:pPr>
            <w:r w:rsidRPr="00937C2A">
              <w:rPr>
                <w:sz w:val="16"/>
                <w:szCs w:val="16"/>
              </w:rPr>
              <w:t>1</w:t>
            </w:r>
            <w:r>
              <w:rPr>
                <w:sz w:val="16"/>
                <w:szCs w:val="16"/>
              </w:rPr>
              <w:t>2</w:t>
            </w:r>
          </w:p>
        </w:tc>
        <w:tc>
          <w:tcPr>
            <w:tcW w:w="1440" w:type="dxa"/>
          </w:tcPr>
          <w:p w14:paraId="61065073" w14:textId="77777777" w:rsidR="00C52465" w:rsidRPr="00937C2A" w:rsidRDefault="00C52465" w:rsidP="00371A8A">
            <w:pPr>
              <w:jc w:val="both"/>
              <w:rPr>
                <w:sz w:val="16"/>
                <w:szCs w:val="16"/>
              </w:rPr>
            </w:pPr>
            <w:r w:rsidRPr="00937C2A">
              <w:rPr>
                <w:sz w:val="16"/>
                <w:szCs w:val="16"/>
              </w:rPr>
              <w:t>CP-OFDM</w:t>
            </w:r>
          </w:p>
        </w:tc>
        <w:tc>
          <w:tcPr>
            <w:tcW w:w="1080" w:type="dxa"/>
          </w:tcPr>
          <w:p w14:paraId="4A4925D7" w14:textId="77777777" w:rsidR="00C52465" w:rsidRPr="00937C2A" w:rsidRDefault="00C52465" w:rsidP="00371A8A">
            <w:pPr>
              <w:jc w:val="both"/>
              <w:rPr>
                <w:sz w:val="16"/>
                <w:szCs w:val="16"/>
              </w:rPr>
            </w:pPr>
            <w:r w:rsidRPr="00937C2A">
              <w:rPr>
                <w:sz w:val="16"/>
                <w:szCs w:val="16"/>
              </w:rPr>
              <w:t>QPSK</w:t>
            </w:r>
          </w:p>
        </w:tc>
        <w:tc>
          <w:tcPr>
            <w:tcW w:w="1438" w:type="dxa"/>
          </w:tcPr>
          <w:p w14:paraId="733D8FAE" w14:textId="77777777" w:rsidR="00C52465" w:rsidRPr="00937C2A" w:rsidRDefault="00C52465" w:rsidP="00371A8A">
            <w:pPr>
              <w:jc w:val="both"/>
              <w:rPr>
                <w:sz w:val="16"/>
                <w:szCs w:val="16"/>
              </w:rPr>
            </w:pPr>
            <w:r w:rsidRPr="00937C2A">
              <w:rPr>
                <w:sz w:val="16"/>
                <w:szCs w:val="16"/>
              </w:rPr>
              <w:t>Outer_1RB_Right</w:t>
            </w:r>
          </w:p>
        </w:tc>
      </w:tr>
      <w:tr w:rsidR="00C52465" w:rsidRPr="00937C2A" w14:paraId="00C2D4AB" w14:textId="77777777" w:rsidTr="00371A8A">
        <w:tc>
          <w:tcPr>
            <w:tcW w:w="985" w:type="dxa"/>
          </w:tcPr>
          <w:p w14:paraId="621D584B" w14:textId="77777777" w:rsidR="00C52465" w:rsidRPr="00937C2A" w:rsidRDefault="00C52465" w:rsidP="00371A8A">
            <w:pPr>
              <w:jc w:val="both"/>
              <w:rPr>
                <w:sz w:val="16"/>
                <w:szCs w:val="16"/>
              </w:rPr>
            </w:pPr>
            <w:r w:rsidRPr="006F7C4F">
              <w:rPr>
                <w:sz w:val="16"/>
                <w:szCs w:val="16"/>
              </w:rPr>
              <w:t>6.5A.3.1.1</w:t>
            </w:r>
          </w:p>
        </w:tc>
        <w:tc>
          <w:tcPr>
            <w:tcW w:w="1435" w:type="dxa"/>
          </w:tcPr>
          <w:p w14:paraId="1AD11CCD" w14:textId="77777777" w:rsidR="00C52465" w:rsidRPr="00937C2A" w:rsidRDefault="00C52465" w:rsidP="00371A8A">
            <w:pPr>
              <w:jc w:val="both"/>
              <w:rPr>
                <w:sz w:val="16"/>
                <w:szCs w:val="16"/>
              </w:rPr>
            </w:pPr>
            <w:r w:rsidRPr="006F7C4F">
              <w:rPr>
                <w:sz w:val="16"/>
                <w:szCs w:val="16"/>
              </w:rPr>
              <w:t>General spurious emissions for CA (2UL CA)</w:t>
            </w:r>
          </w:p>
        </w:tc>
        <w:tc>
          <w:tcPr>
            <w:tcW w:w="1805" w:type="dxa"/>
          </w:tcPr>
          <w:p w14:paraId="634A98FF" w14:textId="77777777" w:rsidR="00C52465" w:rsidRPr="000D5DB4" w:rsidRDefault="00C52465" w:rsidP="00371A8A">
            <w:pPr>
              <w:jc w:val="both"/>
              <w:rPr>
                <w:b/>
                <w:bCs/>
                <w:sz w:val="16"/>
                <w:szCs w:val="16"/>
              </w:rPr>
            </w:pPr>
            <w:r w:rsidRPr="000D5DB4">
              <w:rPr>
                <w:b/>
                <w:bCs/>
                <w:sz w:val="16"/>
                <w:szCs w:val="16"/>
              </w:rPr>
              <w:t>Table 6.5A.3.1.1.4.1-1: Test Configuration Table</w:t>
            </w:r>
          </w:p>
        </w:tc>
        <w:tc>
          <w:tcPr>
            <w:tcW w:w="720" w:type="dxa"/>
          </w:tcPr>
          <w:p w14:paraId="3FDC5524" w14:textId="77777777" w:rsidR="00C52465" w:rsidRPr="00937C2A" w:rsidRDefault="00C52465" w:rsidP="00371A8A">
            <w:pPr>
              <w:jc w:val="both"/>
              <w:rPr>
                <w:sz w:val="16"/>
                <w:szCs w:val="16"/>
              </w:rPr>
            </w:pPr>
            <w:r>
              <w:rPr>
                <w:sz w:val="16"/>
                <w:szCs w:val="16"/>
              </w:rPr>
              <w:t>2</w:t>
            </w:r>
          </w:p>
        </w:tc>
        <w:tc>
          <w:tcPr>
            <w:tcW w:w="1440" w:type="dxa"/>
          </w:tcPr>
          <w:p w14:paraId="02BB0C24" w14:textId="77777777" w:rsidR="00C52465" w:rsidRPr="00937C2A" w:rsidRDefault="00C52465" w:rsidP="00371A8A">
            <w:pPr>
              <w:jc w:val="both"/>
              <w:rPr>
                <w:sz w:val="16"/>
                <w:szCs w:val="16"/>
              </w:rPr>
            </w:pPr>
            <w:r w:rsidRPr="00937C2A">
              <w:rPr>
                <w:sz w:val="16"/>
                <w:szCs w:val="16"/>
              </w:rPr>
              <w:t>DFT-s-OFDM</w:t>
            </w:r>
          </w:p>
        </w:tc>
        <w:tc>
          <w:tcPr>
            <w:tcW w:w="1080" w:type="dxa"/>
          </w:tcPr>
          <w:p w14:paraId="5CCD6E2F" w14:textId="77777777" w:rsidR="00C52465" w:rsidRPr="00937C2A" w:rsidRDefault="00C52465" w:rsidP="00371A8A">
            <w:pPr>
              <w:jc w:val="both"/>
              <w:rPr>
                <w:sz w:val="16"/>
                <w:szCs w:val="16"/>
              </w:rPr>
            </w:pPr>
            <w:r w:rsidRPr="00937C2A">
              <w:rPr>
                <w:sz w:val="16"/>
                <w:szCs w:val="16"/>
              </w:rPr>
              <w:t>QPSK</w:t>
            </w:r>
          </w:p>
        </w:tc>
        <w:tc>
          <w:tcPr>
            <w:tcW w:w="1438" w:type="dxa"/>
          </w:tcPr>
          <w:p w14:paraId="5008E841" w14:textId="77777777" w:rsidR="00C52465" w:rsidRPr="00937C2A" w:rsidRDefault="00C52465" w:rsidP="00371A8A">
            <w:pPr>
              <w:jc w:val="both"/>
              <w:rPr>
                <w:sz w:val="16"/>
                <w:szCs w:val="16"/>
              </w:rPr>
            </w:pPr>
            <w:r w:rsidRPr="000D5DB4">
              <w:rPr>
                <w:sz w:val="16"/>
                <w:szCs w:val="16"/>
              </w:rPr>
              <w:t>Inner_1RB for PC2, PC3 and PC4</w:t>
            </w:r>
          </w:p>
        </w:tc>
      </w:tr>
      <w:tr w:rsidR="00C52465" w:rsidRPr="00937C2A" w14:paraId="0F9A5012" w14:textId="77777777" w:rsidTr="00371A8A">
        <w:tc>
          <w:tcPr>
            <w:tcW w:w="985" w:type="dxa"/>
          </w:tcPr>
          <w:p w14:paraId="4D65496F" w14:textId="77777777" w:rsidR="00C52465" w:rsidRPr="00937C2A" w:rsidRDefault="00C52465" w:rsidP="00371A8A">
            <w:pPr>
              <w:jc w:val="both"/>
              <w:rPr>
                <w:sz w:val="16"/>
                <w:szCs w:val="16"/>
              </w:rPr>
            </w:pPr>
            <w:r w:rsidRPr="00D32E83">
              <w:rPr>
                <w:sz w:val="16"/>
                <w:szCs w:val="16"/>
              </w:rPr>
              <w:t>6.5A.3.2.1</w:t>
            </w:r>
          </w:p>
        </w:tc>
        <w:tc>
          <w:tcPr>
            <w:tcW w:w="1435" w:type="dxa"/>
          </w:tcPr>
          <w:p w14:paraId="41BF12B3" w14:textId="77777777" w:rsidR="00C52465" w:rsidRPr="00937C2A" w:rsidRDefault="00C52465" w:rsidP="00371A8A">
            <w:pPr>
              <w:jc w:val="both"/>
              <w:rPr>
                <w:sz w:val="16"/>
                <w:szCs w:val="16"/>
              </w:rPr>
            </w:pPr>
            <w:r w:rsidRPr="00D32E83">
              <w:rPr>
                <w:sz w:val="16"/>
                <w:szCs w:val="16"/>
              </w:rPr>
              <w:t>Spurious emission band UE co-existence for CA (2UL CA)</w:t>
            </w:r>
          </w:p>
        </w:tc>
        <w:tc>
          <w:tcPr>
            <w:tcW w:w="1805" w:type="dxa"/>
          </w:tcPr>
          <w:p w14:paraId="5A3D2721" w14:textId="77777777" w:rsidR="00C52465" w:rsidRPr="00937C2A" w:rsidRDefault="00C52465" w:rsidP="00371A8A">
            <w:pPr>
              <w:jc w:val="both"/>
              <w:rPr>
                <w:sz w:val="16"/>
                <w:szCs w:val="16"/>
              </w:rPr>
            </w:pPr>
            <w:r w:rsidRPr="00D32E83">
              <w:rPr>
                <w:b/>
                <w:bCs/>
                <w:sz w:val="16"/>
                <w:szCs w:val="16"/>
              </w:rPr>
              <w:t>Table 6.5A.3.2.1.4.1-1: Test Configuration Table</w:t>
            </w:r>
          </w:p>
        </w:tc>
        <w:tc>
          <w:tcPr>
            <w:tcW w:w="720" w:type="dxa"/>
          </w:tcPr>
          <w:p w14:paraId="77130F7A" w14:textId="77777777" w:rsidR="00C52465" w:rsidRPr="00937C2A" w:rsidRDefault="00C52465" w:rsidP="00371A8A">
            <w:pPr>
              <w:jc w:val="both"/>
              <w:rPr>
                <w:sz w:val="16"/>
                <w:szCs w:val="16"/>
              </w:rPr>
            </w:pPr>
            <w:r>
              <w:rPr>
                <w:sz w:val="16"/>
                <w:szCs w:val="16"/>
              </w:rPr>
              <w:t>2</w:t>
            </w:r>
          </w:p>
        </w:tc>
        <w:tc>
          <w:tcPr>
            <w:tcW w:w="1440" w:type="dxa"/>
          </w:tcPr>
          <w:p w14:paraId="3145AA24" w14:textId="77777777" w:rsidR="00C52465" w:rsidRPr="00937C2A" w:rsidRDefault="00C52465" w:rsidP="00371A8A">
            <w:pPr>
              <w:jc w:val="both"/>
              <w:rPr>
                <w:sz w:val="16"/>
                <w:szCs w:val="16"/>
              </w:rPr>
            </w:pPr>
            <w:r w:rsidRPr="00937C2A">
              <w:rPr>
                <w:sz w:val="16"/>
                <w:szCs w:val="16"/>
              </w:rPr>
              <w:t>DFT-s-OFDM</w:t>
            </w:r>
          </w:p>
        </w:tc>
        <w:tc>
          <w:tcPr>
            <w:tcW w:w="1080" w:type="dxa"/>
          </w:tcPr>
          <w:p w14:paraId="589CF36E" w14:textId="77777777" w:rsidR="00C52465" w:rsidRPr="00937C2A" w:rsidRDefault="00C52465" w:rsidP="00371A8A">
            <w:pPr>
              <w:jc w:val="both"/>
              <w:rPr>
                <w:sz w:val="16"/>
                <w:szCs w:val="16"/>
              </w:rPr>
            </w:pPr>
            <w:r w:rsidRPr="00937C2A">
              <w:rPr>
                <w:sz w:val="16"/>
                <w:szCs w:val="16"/>
              </w:rPr>
              <w:t>QPSK</w:t>
            </w:r>
          </w:p>
        </w:tc>
        <w:tc>
          <w:tcPr>
            <w:tcW w:w="1438" w:type="dxa"/>
          </w:tcPr>
          <w:p w14:paraId="1833A053" w14:textId="77777777" w:rsidR="00C52465" w:rsidRPr="00937C2A" w:rsidRDefault="00C52465" w:rsidP="00371A8A">
            <w:pPr>
              <w:jc w:val="both"/>
              <w:rPr>
                <w:sz w:val="16"/>
                <w:szCs w:val="16"/>
              </w:rPr>
            </w:pPr>
            <w:r w:rsidRPr="000D5DB4">
              <w:rPr>
                <w:sz w:val="16"/>
                <w:szCs w:val="16"/>
              </w:rPr>
              <w:t>Inner_1RB for PC2, PC3 and PC4</w:t>
            </w:r>
          </w:p>
        </w:tc>
      </w:tr>
    </w:tbl>
    <w:p w14:paraId="2DFE73B2" w14:textId="77777777" w:rsidR="00C52465" w:rsidRDefault="00C52465" w:rsidP="00C52465">
      <w:pPr>
        <w:jc w:val="both"/>
      </w:pPr>
    </w:p>
    <w:p w14:paraId="15A92D23" w14:textId="77777777" w:rsidR="00C52465" w:rsidRDefault="00C52465" w:rsidP="00C52465">
      <w:pPr>
        <w:jc w:val="both"/>
      </w:pPr>
      <w:r>
        <w:t>There was no impact in the following test case:</w:t>
      </w:r>
    </w:p>
    <w:p w14:paraId="16355768" w14:textId="77777777" w:rsidR="00C52465" w:rsidRDefault="00C52465" w:rsidP="00C52465">
      <w:pPr>
        <w:jc w:val="both"/>
      </w:pPr>
      <w:r>
        <w:t>•</w:t>
      </w:r>
      <w:r>
        <w:tab/>
        <w:t>6.5A.1.1 Occupied bandwidth for CA (2 UL CA)</w:t>
      </w:r>
    </w:p>
    <w:p w14:paraId="1766F365" w14:textId="77777777" w:rsidR="00C52465" w:rsidRDefault="00C52465" w:rsidP="00C52465">
      <w:pPr>
        <w:jc w:val="both"/>
      </w:pPr>
      <w:r>
        <w:t>The following test case could not be analysed because test point analysis is still pending:</w:t>
      </w:r>
    </w:p>
    <w:p w14:paraId="63942F86" w14:textId="77777777" w:rsidR="00C52465" w:rsidRDefault="00C52465" w:rsidP="00C52465">
      <w:pPr>
        <w:jc w:val="both"/>
      </w:pPr>
      <w:r>
        <w:t>•</w:t>
      </w:r>
      <w:r>
        <w:tab/>
        <w:t>6.5A.3.3.1 Additional spurious emissions for CA (2UL CA)</w:t>
      </w:r>
      <w:r>
        <w:tab/>
      </w:r>
    </w:p>
    <w:p w14:paraId="2F492377" w14:textId="361F8E58" w:rsidR="003D69ED" w:rsidRPr="003D69ED" w:rsidRDefault="003D69ED" w:rsidP="00344758">
      <w:pPr>
        <w:pStyle w:val="Heading2"/>
      </w:pPr>
      <w:r w:rsidRPr="003D69ED">
        <w:t>2.</w:t>
      </w:r>
      <w:r>
        <w:t>2</w:t>
      </w:r>
      <w:r w:rsidRPr="003D69ED">
        <w:t xml:space="preserve"> </w:t>
      </w:r>
      <w:r>
        <w:t>Root cause analysis</w:t>
      </w:r>
    </w:p>
    <w:p w14:paraId="5EADD3C7" w14:textId="77777777" w:rsidR="00B50012" w:rsidRDefault="00011BB4" w:rsidP="00AF690A">
      <w:r>
        <w:t xml:space="preserve">Considering that all the impacted test points have in common </w:t>
      </w:r>
      <w:r w:rsidR="002779FA">
        <w:t xml:space="preserve">a very low RB allocation (1RB), the root cause seems to be that </w:t>
      </w:r>
      <w:r w:rsidR="00771438">
        <w:t>there is not space enough in the TBS</w:t>
      </w:r>
      <w:r w:rsidR="00AC1CC5">
        <w:t xml:space="preserve"> to fit the MAC PDU including the PHR.</w:t>
      </w:r>
    </w:p>
    <w:p w14:paraId="6D775B26" w14:textId="77777777" w:rsidR="00200B25" w:rsidRDefault="0069260F" w:rsidP="00AF690A">
      <w:r>
        <w:t xml:space="preserve">The default configuration for the PHR according to 38.508-1 is the </w:t>
      </w:r>
      <w:r w:rsidR="00200B25">
        <w:t>following one:</w:t>
      </w:r>
    </w:p>
    <w:p w14:paraId="32C09A39" w14:textId="38282E1C" w:rsidR="00AF690A" w:rsidRDefault="00200B25" w:rsidP="00AF690A">
      <w:r>
        <w:rPr>
          <w:noProof/>
        </w:rPr>
        <w:drawing>
          <wp:inline distT="0" distB="0" distL="0" distR="0" wp14:anchorId="2C2816AA" wp14:editId="579AC774">
            <wp:extent cx="3988438" cy="220125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01174" cy="2208288"/>
                    </a:xfrm>
                    <a:prstGeom prst="rect">
                      <a:avLst/>
                    </a:prstGeom>
                    <a:noFill/>
                    <a:ln>
                      <a:noFill/>
                    </a:ln>
                  </pic:spPr>
                </pic:pic>
              </a:graphicData>
            </a:graphic>
          </wp:inline>
        </w:drawing>
      </w:r>
      <w:r w:rsidR="005A4F8A">
        <w:t xml:space="preserve"> </w:t>
      </w:r>
    </w:p>
    <w:p w14:paraId="787DA78F" w14:textId="06D7A84B" w:rsidR="00EE5E91" w:rsidRDefault="00EE5E91" w:rsidP="00AF690A">
      <w:r>
        <w:lastRenderedPageBreak/>
        <w:t xml:space="preserve">Considering that multiple PHR is used for </w:t>
      </w:r>
      <w:r w:rsidR="001D62F6">
        <w:t>dual connectivity or carrier aggregation, the format of the PHR is defined according to 3GPP TS</w:t>
      </w:r>
      <w:r w:rsidR="007341D1">
        <w:t xml:space="preserve"> </w:t>
      </w:r>
      <w:r w:rsidR="001D62F6">
        <w:t xml:space="preserve">38.321 section </w:t>
      </w:r>
      <w:r w:rsidR="007341D1">
        <w:t>6.1.3.9:</w:t>
      </w:r>
    </w:p>
    <w:p w14:paraId="1A5FF79A" w14:textId="47011698" w:rsidR="007341D1" w:rsidRDefault="007341D1" w:rsidP="007341D1">
      <w:pPr>
        <w:jc w:val="center"/>
      </w:pPr>
      <w:r>
        <w:rPr>
          <w:noProof/>
        </w:rPr>
        <w:drawing>
          <wp:inline distT="0" distB="0" distL="0" distR="0" wp14:anchorId="19E08047" wp14:editId="589E7C10">
            <wp:extent cx="3821478" cy="2754247"/>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38394" cy="2766439"/>
                    </a:xfrm>
                    <a:prstGeom prst="rect">
                      <a:avLst/>
                    </a:prstGeom>
                    <a:noFill/>
                    <a:ln>
                      <a:noFill/>
                    </a:ln>
                  </pic:spPr>
                </pic:pic>
              </a:graphicData>
            </a:graphic>
          </wp:inline>
        </w:drawing>
      </w:r>
    </w:p>
    <w:p w14:paraId="0FCC9AF1" w14:textId="2724F8DB" w:rsidR="006B4CA9" w:rsidRDefault="006B4CA9" w:rsidP="006B4CA9">
      <w:r>
        <w:t>Where:</w:t>
      </w:r>
    </w:p>
    <w:p w14:paraId="506BA5A7" w14:textId="4D0A9555" w:rsidR="006B4CA9" w:rsidRDefault="006B4CA9" w:rsidP="00D30882">
      <w:pPr>
        <w:pStyle w:val="ListParagraph"/>
        <w:numPr>
          <w:ilvl w:val="0"/>
          <w:numId w:val="42"/>
        </w:numPr>
      </w:pPr>
      <w:r>
        <w:t>First Octet</w:t>
      </w:r>
      <w:r w:rsidR="00BC7BE2">
        <w:t xml:space="preserve"> </w:t>
      </w:r>
      <w:r w:rsidR="000D5005">
        <w:t xml:space="preserve">in Figure 6.1.3.9-1 in TS 38.321 </w:t>
      </w:r>
      <w:r w:rsidR="00BC7BE2">
        <w:t xml:space="preserve">is used for indicating the presence of PH per Serving Cell when the highest </w:t>
      </w:r>
      <w:proofErr w:type="spellStart"/>
      <w:r w:rsidR="00BC7BE2">
        <w:t>ServCellIndex</w:t>
      </w:r>
      <w:proofErr w:type="spellEnd"/>
      <w:r w:rsidR="00BC7BE2">
        <w:t xml:space="preserve"> of Serving Cell with configured uplink is less than 8, otherwise four octets are used.</w:t>
      </w:r>
    </w:p>
    <w:p w14:paraId="63F681FE" w14:textId="60A02C6C" w:rsidR="00B434E3" w:rsidRDefault="000D5005" w:rsidP="00D30882">
      <w:pPr>
        <w:pStyle w:val="ListParagraph"/>
        <w:numPr>
          <w:ilvl w:val="0"/>
          <w:numId w:val="42"/>
        </w:numPr>
      </w:pPr>
      <w:r>
        <w:t xml:space="preserve">Second and third Octets in Figure 6.1.3.9-1 in TS 38.321 are not sent as </w:t>
      </w:r>
      <w:r w:rsidR="00B434E3">
        <w:t>phr-Type2OtherCell is set to false in TS 38.508-1 default PHR-Configuration.</w:t>
      </w:r>
    </w:p>
    <w:p w14:paraId="77B93488" w14:textId="7FA62A2C" w:rsidR="00D30882" w:rsidRDefault="00AB5936" w:rsidP="00D30882">
      <w:pPr>
        <w:pStyle w:val="ListParagraph"/>
        <w:numPr>
          <w:ilvl w:val="0"/>
          <w:numId w:val="42"/>
        </w:numPr>
      </w:pPr>
      <w:r>
        <w:t xml:space="preserve">Fourth </w:t>
      </w:r>
      <w:r w:rsidR="00D30882">
        <w:t>and fifth octets:</w:t>
      </w:r>
    </w:p>
    <w:p w14:paraId="32183FD7" w14:textId="00BC5A01" w:rsidR="00AB5936" w:rsidRDefault="00D30882" w:rsidP="00D30882">
      <w:pPr>
        <w:pStyle w:val="ListParagraph"/>
        <w:numPr>
          <w:ilvl w:val="0"/>
          <w:numId w:val="39"/>
        </w:numPr>
      </w:pPr>
      <w:r>
        <w:t>In</w:t>
      </w:r>
      <w:r w:rsidR="00AB5936">
        <w:t xml:space="preserve"> </w:t>
      </w:r>
      <w:r w:rsidR="00215847">
        <w:t>an EN-DC configuration</w:t>
      </w:r>
      <w:r w:rsidR="00525BC3">
        <w:t>,</w:t>
      </w:r>
      <w:r w:rsidR="00215847">
        <w:t xml:space="preserve"> </w:t>
      </w:r>
      <w:r w:rsidR="00525BC3">
        <w:t>they</w:t>
      </w:r>
      <w:r w:rsidR="00215847">
        <w:t xml:space="preserve"> correspond to the LTE cell</w:t>
      </w:r>
      <w:r w:rsidR="00525BC3">
        <w:t>,</w:t>
      </w:r>
      <w:r w:rsidR="00215847">
        <w:t xml:space="preserve"> where the power headroom reporting is not configured</w:t>
      </w:r>
      <w:r>
        <w:t xml:space="preserve"> so only fourth octet will be transmitted.</w:t>
      </w:r>
    </w:p>
    <w:p w14:paraId="6F6492AE" w14:textId="3DB60CF7" w:rsidR="00D30882" w:rsidRDefault="00D30882" w:rsidP="00D30882">
      <w:pPr>
        <w:pStyle w:val="ListParagraph"/>
        <w:numPr>
          <w:ilvl w:val="0"/>
          <w:numId w:val="39"/>
        </w:numPr>
      </w:pPr>
      <w:r>
        <w:t xml:space="preserve">In NR standalone, both fourth and fifth octets are transmitted and contain the </w:t>
      </w:r>
      <w:r w:rsidR="00525BC3">
        <w:t xml:space="preserve">PHR </w:t>
      </w:r>
      <w:r>
        <w:t xml:space="preserve">information of the NR </w:t>
      </w:r>
      <w:proofErr w:type="spellStart"/>
      <w:r>
        <w:t>PCell</w:t>
      </w:r>
      <w:proofErr w:type="spellEnd"/>
    </w:p>
    <w:p w14:paraId="1BB8A933" w14:textId="2BAA192C" w:rsidR="00D30882" w:rsidRDefault="00D30882" w:rsidP="00D30882">
      <w:pPr>
        <w:pStyle w:val="ListParagraph"/>
        <w:numPr>
          <w:ilvl w:val="0"/>
          <w:numId w:val="42"/>
        </w:numPr>
      </w:pPr>
      <w:r>
        <w:t xml:space="preserve">Sixth and seventh octet: </w:t>
      </w:r>
    </w:p>
    <w:p w14:paraId="7CC5095C" w14:textId="39C833E8" w:rsidR="00525BC3" w:rsidRDefault="00D30882" w:rsidP="00525BC3">
      <w:pPr>
        <w:pStyle w:val="ListParagraph"/>
        <w:numPr>
          <w:ilvl w:val="0"/>
          <w:numId w:val="39"/>
        </w:numPr>
      </w:pPr>
      <w:r>
        <w:t>In an EN-DC configuration</w:t>
      </w:r>
      <w:r w:rsidR="00525BC3">
        <w:t>,</w:t>
      </w:r>
      <w:r>
        <w:t xml:space="preserve"> </w:t>
      </w:r>
      <w:r w:rsidR="00525BC3">
        <w:t xml:space="preserve">both sixth and seventh octets are transmitted and contain the PHR information of the NR </w:t>
      </w:r>
      <w:proofErr w:type="spellStart"/>
      <w:r w:rsidR="00525BC3">
        <w:t>PCell</w:t>
      </w:r>
      <w:proofErr w:type="spellEnd"/>
    </w:p>
    <w:p w14:paraId="379481BB" w14:textId="7562DF2E" w:rsidR="00D30882" w:rsidRDefault="00525BC3" w:rsidP="00932F38">
      <w:pPr>
        <w:pStyle w:val="ListParagraph"/>
        <w:numPr>
          <w:ilvl w:val="0"/>
          <w:numId w:val="39"/>
        </w:numPr>
      </w:pPr>
      <w:r>
        <w:t xml:space="preserve">In NR standalone, </w:t>
      </w:r>
      <w:r w:rsidR="00B1362F">
        <w:t xml:space="preserve">both sixth and seventh octets are transmitted and contain the PHR information of the NR </w:t>
      </w:r>
      <w:proofErr w:type="spellStart"/>
      <w:r w:rsidR="00B1362F">
        <w:t>SCell</w:t>
      </w:r>
      <w:proofErr w:type="spellEnd"/>
    </w:p>
    <w:p w14:paraId="6D18F074" w14:textId="26A32BC6" w:rsidR="00B1362F" w:rsidRDefault="00B1362F" w:rsidP="00B1362F">
      <w:r>
        <w:t>In case more SCCs are a</w:t>
      </w:r>
      <w:r w:rsidR="001F23DF">
        <w:t>ggregated, 2 octets per additional SCC should be added to the power headroom</w:t>
      </w:r>
      <w:r w:rsidR="00603ADA">
        <w:t xml:space="preserve"> report.</w:t>
      </w:r>
      <w:r w:rsidR="001F23DF">
        <w:t xml:space="preserve"> </w:t>
      </w:r>
    </w:p>
    <w:p w14:paraId="5CD311A9" w14:textId="0BD0A552" w:rsidR="00603ADA" w:rsidRDefault="00603ADA" w:rsidP="00B1362F">
      <w:r>
        <w:t xml:space="preserve">Summarizing, for NSA </w:t>
      </w:r>
      <w:r w:rsidR="00D40277">
        <w:t xml:space="preserve">with 2 NR UL CA, the </w:t>
      </w:r>
      <w:r w:rsidR="00466782">
        <w:t xml:space="preserve">Multiple Entry PHR MAC CE </w:t>
      </w:r>
      <w:r w:rsidR="00D40277">
        <w:t xml:space="preserve">requires 6 bytes, while for SA 2 NR UL CA, the </w:t>
      </w:r>
      <w:r w:rsidR="00466782">
        <w:t xml:space="preserve">Multiple Entry PHR MAC CE </w:t>
      </w:r>
      <w:r w:rsidR="00D40277">
        <w:t>requires 5 bytes.</w:t>
      </w:r>
    </w:p>
    <w:p w14:paraId="6AD6D468" w14:textId="42695C85" w:rsidR="00306452" w:rsidRDefault="00466782" w:rsidP="00306452">
      <w:pPr>
        <w:pStyle w:val="ListParagraph"/>
        <w:ind w:left="0"/>
        <w:rPr>
          <w:lang w:val="en-US" w:eastAsia="en-US"/>
        </w:rPr>
      </w:pPr>
      <w:r>
        <w:t xml:space="preserve">On top of this, a MAC </w:t>
      </w:r>
      <w:proofErr w:type="spellStart"/>
      <w:r>
        <w:t>subheader</w:t>
      </w:r>
      <w:proofErr w:type="spellEnd"/>
      <w:r>
        <w:t xml:space="preserve"> should be added </w:t>
      </w:r>
      <w:r w:rsidR="00306452">
        <w:t xml:space="preserve">to the form the MAC PDU </w:t>
      </w:r>
      <w:r>
        <w:t xml:space="preserve">according to </w:t>
      </w:r>
      <w:r w:rsidR="00B26B71">
        <w:t xml:space="preserve">TS 38.321 </w:t>
      </w:r>
      <w:r w:rsidR="00306452">
        <w:t>section 6.1.2 (first case of R/F/LCID/(</w:t>
      </w:r>
      <w:proofErr w:type="spellStart"/>
      <w:r w:rsidR="00306452">
        <w:t>eLCID</w:t>
      </w:r>
      <w:proofErr w:type="spellEnd"/>
      <w:r w:rsidR="00306452">
        <w:t xml:space="preserve">)/L MAC </w:t>
      </w:r>
      <w:proofErr w:type="spellStart"/>
      <w:r w:rsidR="00306452">
        <w:t>subheader</w:t>
      </w:r>
      <w:proofErr w:type="spellEnd"/>
      <w:r w:rsidR="00306452">
        <w:t xml:space="preserve"> with 8-bit L field, </w:t>
      </w:r>
      <w:proofErr w:type="gramStart"/>
      <w:r w:rsidR="00306452">
        <w:t>assuming that</w:t>
      </w:r>
      <w:proofErr w:type="gramEnd"/>
      <w:r w:rsidR="00306452">
        <w:t xml:space="preserve"> LCID required is 56 as described in table 6.2.1-1 in 38.321:</w:t>
      </w:r>
    </w:p>
    <w:p w14:paraId="4E9F97E3" w14:textId="75F78577" w:rsidR="00306452" w:rsidRDefault="00306452" w:rsidP="00A75640">
      <w:pPr>
        <w:pStyle w:val="ListParagraph"/>
        <w:jc w:val="center"/>
      </w:pPr>
      <w:r>
        <w:rPr>
          <w:noProof/>
        </w:rPr>
        <w:lastRenderedPageBreak/>
        <mc:AlternateContent>
          <mc:Choice Requires="wps">
            <w:drawing>
              <wp:anchor distT="0" distB="0" distL="114300" distR="114300" simplePos="0" relativeHeight="251659264" behindDoc="0" locked="0" layoutInCell="1" allowOverlap="1" wp14:anchorId="3FB0E58A" wp14:editId="6B558604">
                <wp:simplePos x="0" y="0"/>
                <wp:positionH relativeFrom="column">
                  <wp:posOffset>1931846</wp:posOffset>
                </wp:positionH>
                <wp:positionV relativeFrom="paragraph">
                  <wp:posOffset>56595</wp:posOffset>
                </wp:positionV>
                <wp:extent cx="2439931" cy="744386"/>
                <wp:effectExtent l="0" t="0" r="17780" b="17780"/>
                <wp:wrapNone/>
                <wp:docPr id="11" name="Rectangle: Rounded Corners 11"/>
                <wp:cNvGraphicFramePr/>
                <a:graphic xmlns:a="http://schemas.openxmlformats.org/drawingml/2006/main">
                  <a:graphicData uri="http://schemas.microsoft.com/office/word/2010/wordprocessingShape">
                    <wps:wsp>
                      <wps:cNvSpPr/>
                      <wps:spPr>
                        <a:xfrm>
                          <a:off x="0" y="0"/>
                          <a:ext cx="2439931" cy="744386"/>
                        </a:xfrm>
                        <a:prstGeom prst="roundRect">
                          <a:avLst/>
                        </a:prstGeom>
                        <a:solidFill>
                          <a:srgbClr val="0070C0">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E68BF5" id="Rectangle: Rounded Corners 11" o:spid="_x0000_s1026" style="position:absolute;margin-left:152.1pt;margin-top:4.45pt;width:192.1pt;height:5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" fillcolor="#0070c0" strokecolor="#1f3763 [1604]" strokeweight="1pt">
                <v:fill opacity="13107f"/>
                <v:stroke joinstyle="miter"/>
              </v:roundrect>
            </w:pict>
          </mc:Fallback>
        </mc:AlternateContent>
      </w:r>
      <w:r>
        <w:rPr>
          <w:noProof/>
        </w:rPr>
        <w:drawing>
          <wp:inline distT="0" distB="0" distL="0" distR="0" wp14:anchorId="6A341357" wp14:editId="5BF922B8">
            <wp:extent cx="2772598" cy="3299192"/>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778782" cy="3306551"/>
                    </a:xfrm>
                    <a:prstGeom prst="rect">
                      <a:avLst/>
                    </a:prstGeom>
                    <a:noFill/>
                    <a:ln>
                      <a:noFill/>
                    </a:ln>
                  </pic:spPr>
                </pic:pic>
              </a:graphicData>
            </a:graphic>
          </wp:inline>
        </w:drawing>
      </w:r>
      <w:r w:rsidR="00837BBD">
        <w:t>ç</w:t>
      </w:r>
    </w:p>
    <w:p w14:paraId="33C811C1" w14:textId="71CAFB57" w:rsidR="00837BBD" w:rsidRDefault="00837BBD" w:rsidP="00837BBD">
      <w:r>
        <w:t xml:space="preserve">Which means that for 2 NR UL CCs, 8 bytes are required </w:t>
      </w:r>
      <w:r w:rsidR="00A75640">
        <w:t xml:space="preserve">to transmit the PMAC PDU including the power headroom reporting </w:t>
      </w:r>
      <w:r>
        <w:t>for EN-DC and 7 bytes are required for SA.</w:t>
      </w:r>
    </w:p>
    <w:p w14:paraId="5E62E772" w14:textId="69F7822A" w:rsidR="00466782" w:rsidRPr="00A75640" w:rsidRDefault="00A75640" w:rsidP="00B1362F">
      <w:pPr>
        <w:rPr>
          <w:b/>
          <w:bCs/>
          <w:i/>
          <w:iCs/>
        </w:rPr>
      </w:pPr>
      <w:bookmarkStart w:id="3" w:name="Obs1"/>
      <w:r w:rsidRPr="00A75640">
        <w:rPr>
          <w:b/>
          <w:bCs/>
          <w:i/>
          <w:iCs/>
        </w:rPr>
        <w:t>Observation 1: For 2 NR UL CCs, 8 bytes are required to transmit the MAC PDU including the power headroom reporting for EN-DC and 7 bytes are required for SA.</w:t>
      </w:r>
    </w:p>
    <w:bookmarkEnd w:id="3"/>
    <w:p w14:paraId="2D402802" w14:textId="77777777" w:rsidR="009A511C" w:rsidRDefault="005441B7" w:rsidP="00B1362F">
      <w:r>
        <w:t xml:space="preserve">On the other hand, the size of the transport block </w:t>
      </w:r>
      <w:r w:rsidR="009B7B1D">
        <w:t xml:space="preserve">is </w:t>
      </w:r>
      <w:r>
        <w:t>determined by the reference measurement channels used for UL</w:t>
      </w:r>
      <w:r w:rsidR="000A6158">
        <w:t xml:space="preserve"> and the number of RB allocated in each test point (refer to </w:t>
      </w:r>
      <w:r w:rsidR="009B7B1D">
        <w:t xml:space="preserve">3GPP 38.214 section 6.1.4). </w:t>
      </w:r>
    </w:p>
    <w:p w14:paraId="7E16B95E" w14:textId="4F1B47F0" w:rsidR="00896C6C" w:rsidRDefault="00FE0E82" w:rsidP="00B1362F">
      <w:r>
        <w:t>F</w:t>
      </w:r>
      <w:r w:rsidR="00896C6C">
        <w:t>or the impacted test points mentioned above</w:t>
      </w:r>
      <w:r>
        <w:t>, these are the transport block sizes</w:t>
      </w:r>
      <w:r w:rsidR="002E1D2A">
        <w:t xml:space="preserve"> (TBSs)</w:t>
      </w:r>
      <w:r w:rsidR="00896C6C">
        <w:t>:</w:t>
      </w:r>
    </w:p>
    <w:tbl>
      <w:tblPr>
        <w:tblStyle w:val="TableGrid"/>
        <w:tblW w:w="0" w:type="auto"/>
        <w:jc w:val="center"/>
        <w:tblLook w:val="04A0" w:firstRow="1" w:lastRow="0" w:firstColumn="1" w:lastColumn="0" w:noHBand="0" w:noVBand="1"/>
      </w:tblPr>
      <w:tblGrid>
        <w:gridCol w:w="1250"/>
        <w:gridCol w:w="1317"/>
        <w:gridCol w:w="839"/>
        <w:gridCol w:w="1439"/>
      </w:tblGrid>
      <w:tr w:rsidR="00896C6C" w14:paraId="03B01DF0" w14:textId="77777777" w:rsidTr="009A511C">
        <w:trPr>
          <w:jc w:val="center"/>
        </w:trPr>
        <w:tc>
          <w:tcPr>
            <w:tcW w:w="1250" w:type="dxa"/>
            <w:shd w:val="clear" w:color="auto" w:fill="D9D9D9" w:themeFill="background1" w:themeFillShade="D9"/>
          </w:tcPr>
          <w:p w14:paraId="0EF59AAF" w14:textId="2D3CB278" w:rsidR="00896C6C" w:rsidRPr="009A511C" w:rsidRDefault="00AB47D6" w:rsidP="00B1362F">
            <w:pPr>
              <w:rPr>
                <w:b/>
                <w:bCs/>
              </w:rPr>
            </w:pPr>
            <w:r w:rsidRPr="009A511C">
              <w:rPr>
                <w:b/>
                <w:bCs/>
              </w:rPr>
              <w:t>Waveform</w:t>
            </w:r>
          </w:p>
        </w:tc>
        <w:tc>
          <w:tcPr>
            <w:tcW w:w="1317" w:type="dxa"/>
            <w:shd w:val="clear" w:color="auto" w:fill="D9D9D9" w:themeFill="background1" w:themeFillShade="D9"/>
          </w:tcPr>
          <w:p w14:paraId="7F3BE4AB" w14:textId="58277021" w:rsidR="00896C6C" w:rsidRPr="009A511C" w:rsidRDefault="00AB47D6" w:rsidP="00B1362F">
            <w:pPr>
              <w:rPr>
                <w:b/>
                <w:bCs/>
              </w:rPr>
            </w:pPr>
            <w:r w:rsidRPr="009A511C">
              <w:rPr>
                <w:b/>
                <w:bCs/>
              </w:rPr>
              <w:t>Modulation</w:t>
            </w:r>
          </w:p>
        </w:tc>
        <w:tc>
          <w:tcPr>
            <w:tcW w:w="839" w:type="dxa"/>
            <w:shd w:val="clear" w:color="auto" w:fill="D9D9D9" w:themeFill="background1" w:themeFillShade="D9"/>
          </w:tcPr>
          <w:p w14:paraId="37C05DB2" w14:textId="7383BC9A" w:rsidR="00896C6C" w:rsidRPr="009A511C" w:rsidRDefault="00AB47D6" w:rsidP="00B1362F">
            <w:pPr>
              <w:rPr>
                <w:b/>
                <w:bCs/>
              </w:rPr>
            </w:pPr>
            <w:r w:rsidRPr="009A511C">
              <w:rPr>
                <w:b/>
                <w:bCs/>
              </w:rPr>
              <w:t>IMCS</w:t>
            </w:r>
          </w:p>
        </w:tc>
        <w:tc>
          <w:tcPr>
            <w:tcW w:w="1439" w:type="dxa"/>
            <w:shd w:val="clear" w:color="auto" w:fill="D9D9D9" w:themeFill="background1" w:themeFillShade="D9"/>
          </w:tcPr>
          <w:p w14:paraId="69D74CF4" w14:textId="2AD2E276" w:rsidR="00896C6C" w:rsidRPr="009A511C" w:rsidRDefault="00AB47D6" w:rsidP="00B1362F">
            <w:pPr>
              <w:rPr>
                <w:b/>
                <w:bCs/>
              </w:rPr>
            </w:pPr>
            <w:r w:rsidRPr="009A511C">
              <w:rPr>
                <w:b/>
                <w:bCs/>
              </w:rPr>
              <w:t>TB size (bits)</w:t>
            </w:r>
          </w:p>
        </w:tc>
      </w:tr>
      <w:tr w:rsidR="00AB47D6" w14:paraId="33B61698" w14:textId="77777777" w:rsidTr="009A511C">
        <w:trPr>
          <w:jc w:val="center"/>
        </w:trPr>
        <w:tc>
          <w:tcPr>
            <w:tcW w:w="1250" w:type="dxa"/>
          </w:tcPr>
          <w:p w14:paraId="167925E1" w14:textId="1EFE3A52" w:rsidR="00AB47D6" w:rsidRDefault="00AB47D6" w:rsidP="00AB47D6">
            <w:r w:rsidRPr="00937C2A">
              <w:rPr>
                <w:sz w:val="16"/>
                <w:szCs w:val="16"/>
              </w:rPr>
              <w:t>DFT-s-OFDM</w:t>
            </w:r>
          </w:p>
        </w:tc>
        <w:tc>
          <w:tcPr>
            <w:tcW w:w="1317" w:type="dxa"/>
          </w:tcPr>
          <w:p w14:paraId="40AEEA3A" w14:textId="3C3BCEB4" w:rsidR="00AB47D6" w:rsidRDefault="00AB47D6" w:rsidP="00AB47D6">
            <w:r>
              <w:rPr>
                <w:sz w:val="16"/>
                <w:szCs w:val="16"/>
              </w:rPr>
              <w:t>B</w:t>
            </w:r>
            <w:r w:rsidRPr="00937C2A">
              <w:rPr>
                <w:sz w:val="16"/>
                <w:szCs w:val="16"/>
              </w:rPr>
              <w:t>PSK</w:t>
            </w:r>
          </w:p>
        </w:tc>
        <w:tc>
          <w:tcPr>
            <w:tcW w:w="839" w:type="dxa"/>
          </w:tcPr>
          <w:p w14:paraId="115C8379" w14:textId="425AEA3B" w:rsidR="00AB47D6" w:rsidRDefault="00AB47D6" w:rsidP="00AB47D6">
            <w:r>
              <w:t>0</w:t>
            </w:r>
          </w:p>
        </w:tc>
        <w:tc>
          <w:tcPr>
            <w:tcW w:w="1439" w:type="dxa"/>
          </w:tcPr>
          <w:p w14:paraId="252C689D" w14:textId="0132B22C" w:rsidR="00AB47D6" w:rsidRDefault="00AB47D6" w:rsidP="00AB47D6">
            <w:r>
              <w:t>24</w:t>
            </w:r>
            <w:r w:rsidR="009A511C">
              <w:t xml:space="preserve"> </w:t>
            </w:r>
          </w:p>
        </w:tc>
      </w:tr>
      <w:tr w:rsidR="00896C6C" w14:paraId="1812F11A" w14:textId="77777777" w:rsidTr="009A511C">
        <w:trPr>
          <w:jc w:val="center"/>
        </w:trPr>
        <w:tc>
          <w:tcPr>
            <w:tcW w:w="1250" w:type="dxa"/>
          </w:tcPr>
          <w:p w14:paraId="6B8D8A9A" w14:textId="050F97F0" w:rsidR="00896C6C" w:rsidRDefault="00AB47D6" w:rsidP="00B1362F">
            <w:r w:rsidRPr="00937C2A">
              <w:rPr>
                <w:sz w:val="16"/>
                <w:szCs w:val="16"/>
              </w:rPr>
              <w:t>DFT-s-OFDM</w:t>
            </w:r>
          </w:p>
        </w:tc>
        <w:tc>
          <w:tcPr>
            <w:tcW w:w="1317" w:type="dxa"/>
          </w:tcPr>
          <w:p w14:paraId="300B176E" w14:textId="737AE9FC" w:rsidR="00896C6C" w:rsidRDefault="00AB47D6" w:rsidP="00B1362F">
            <w:r w:rsidRPr="00AB47D6">
              <w:rPr>
                <w:sz w:val="16"/>
                <w:szCs w:val="16"/>
              </w:rPr>
              <w:t>QPSK</w:t>
            </w:r>
          </w:p>
        </w:tc>
        <w:tc>
          <w:tcPr>
            <w:tcW w:w="839" w:type="dxa"/>
          </w:tcPr>
          <w:p w14:paraId="348E9693" w14:textId="34D8A1D1" w:rsidR="00896C6C" w:rsidRDefault="00AB47D6" w:rsidP="00B1362F">
            <w:r>
              <w:t>2</w:t>
            </w:r>
          </w:p>
        </w:tc>
        <w:tc>
          <w:tcPr>
            <w:tcW w:w="1439" w:type="dxa"/>
          </w:tcPr>
          <w:p w14:paraId="5D336768" w14:textId="0F3E9DE1" w:rsidR="00896C6C" w:rsidRDefault="00AB47D6" w:rsidP="00B1362F">
            <w:r>
              <w:t>48</w:t>
            </w:r>
          </w:p>
        </w:tc>
      </w:tr>
      <w:tr w:rsidR="00896C6C" w14:paraId="4E458623" w14:textId="77777777" w:rsidTr="009A511C">
        <w:trPr>
          <w:jc w:val="center"/>
        </w:trPr>
        <w:tc>
          <w:tcPr>
            <w:tcW w:w="1250" w:type="dxa"/>
          </w:tcPr>
          <w:p w14:paraId="29B830A3" w14:textId="3AC2C1E5" w:rsidR="00896C6C" w:rsidRDefault="00AB47D6" w:rsidP="00B1362F">
            <w:r w:rsidRPr="00AB47D6">
              <w:rPr>
                <w:sz w:val="16"/>
                <w:szCs w:val="16"/>
              </w:rPr>
              <w:t>CP-OFDM</w:t>
            </w:r>
          </w:p>
        </w:tc>
        <w:tc>
          <w:tcPr>
            <w:tcW w:w="1317" w:type="dxa"/>
          </w:tcPr>
          <w:p w14:paraId="1A2EADEA" w14:textId="4D6F4FF3" w:rsidR="00896C6C" w:rsidRDefault="00AB47D6" w:rsidP="00B1362F">
            <w:r w:rsidRPr="00AB47D6">
              <w:rPr>
                <w:sz w:val="16"/>
                <w:szCs w:val="16"/>
              </w:rPr>
              <w:t>QPSK</w:t>
            </w:r>
          </w:p>
        </w:tc>
        <w:tc>
          <w:tcPr>
            <w:tcW w:w="839" w:type="dxa"/>
          </w:tcPr>
          <w:p w14:paraId="0BD2B58A" w14:textId="75C4943B" w:rsidR="00896C6C" w:rsidRDefault="00AB47D6" w:rsidP="00B1362F">
            <w:r>
              <w:t>2</w:t>
            </w:r>
          </w:p>
        </w:tc>
        <w:tc>
          <w:tcPr>
            <w:tcW w:w="1439" w:type="dxa"/>
          </w:tcPr>
          <w:p w14:paraId="2D8B2635" w14:textId="2B332913" w:rsidR="00896C6C" w:rsidRDefault="009A511C" w:rsidP="00B1362F">
            <w:r>
              <w:t>56</w:t>
            </w:r>
          </w:p>
        </w:tc>
      </w:tr>
    </w:tbl>
    <w:p w14:paraId="4443DB78" w14:textId="77777777" w:rsidR="004441A3" w:rsidRDefault="004441A3" w:rsidP="006B4CA9">
      <w:pPr>
        <w:rPr>
          <w:b/>
          <w:bCs/>
          <w:i/>
          <w:iCs/>
        </w:rPr>
      </w:pPr>
    </w:p>
    <w:p w14:paraId="145A584E" w14:textId="3852318E" w:rsidR="004441A3" w:rsidRPr="004441A3" w:rsidRDefault="004441A3" w:rsidP="006B4CA9">
      <w:pPr>
        <w:rPr>
          <w:b/>
          <w:bCs/>
          <w:i/>
          <w:iCs/>
        </w:rPr>
      </w:pPr>
      <w:bookmarkStart w:id="4" w:name="Obs2"/>
      <w:r w:rsidRPr="004441A3">
        <w:rPr>
          <w:b/>
          <w:bCs/>
          <w:i/>
          <w:iCs/>
        </w:rPr>
        <w:t>Observation 2: For the impacted test points, TBS is smaller than the size of the MAC PDU including the Multiple Entry PHR MAC CE.</w:t>
      </w:r>
    </w:p>
    <w:bookmarkEnd w:id="4"/>
    <w:p w14:paraId="7BE661A5" w14:textId="77777777" w:rsidR="00344758" w:rsidRDefault="004441A3" w:rsidP="006B4CA9">
      <w:r>
        <w:t>A</w:t>
      </w:r>
      <w:r w:rsidR="002E1D2A">
        <w:t xml:space="preserve">s a conclusion, the device can’t fit the </w:t>
      </w:r>
      <w:r w:rsidR="00344758" w:rsidRPr="00344758">
        <w:t xml:space="preserve">Multiple Entry PHR MAC CE </w:t>
      </w:r>
      <w:r w:rsidR="002E1D2A">
        <w:t xml:space="preserve">in the </w:t>
      </w:r>
      <w:proofErr w:type="gramStart"/>
      <w:r w:rsidR="002E1D2A">
        <w:t>TBS</w:t>
      </w:r>
      <w:proofErr w:type="gramEnd"/>
      <w:r w:rsidR="002E1D2A">
        <w:t xml:space="preserve"> </w:t>
      </w:r>
      <w:r w:rsidR="00344758">
        <w:t>so it</w:t>
      </w:r>
      <w:r w:rsidR="002E1D2A">
        <w:t xml:space="preserve"> does not send the </w:t>
      </w:r>
      <w:r w:rsidR="00344758">
        <w:t>information</w:t>
      </w:r>
      <w:r w:rsidR="002E1D2A">
        <w:t xml:space="preserve"> required.</w:t>
      </w:r>
      <w:r w:rsidR="003D69ED">
        <w:t xml:space="preserve"> </w:t>
      </w:r>
    </w:p>
    <w:p w14:paraId="0A832CDB" w14:textId="56819CE5" w:rsidR="000D5005" w:rsidRDefault="003D69ED" w:rsidP="006B4CA9">
      <w:r>
        <w:t>Th</w:t>
      </w:r>
      <w:r w:rsidR="00344758">
        <w:t>is</w:t>
      </w:r>
      <w:r>
        <w:t xml:space="preserve"> issue gets worse while increasing the number of aggregated component carriers.</w:t>
      </w:r>
    </w:p>
    <w:p w14:paraId="75753CEE" w14:textId="6029FDFB" w:rsidR="003D69ED" w:rsidRDefault="003D69ED" w:rsidP="006B4CA9">
      <w:r>
        <w:t>Additionally, the default configuration for Buffer Status Reporting in TS 38.508-1 is as follows:</w:t>
      </w:r>
    </w:p>
    <w:p w14:paraId="46017048" w14:textId="580C768E" w:rsidR="00E40423" w:rsidRDefault="00E40423" w:rsidP="006B4CA9">
      <w:r>
        <w:rPr>
          <w:noProof/>
        </w:rPr>
        <w:drawing>
          <wp:inline distT="0" distB="0" distL="0" distR="0" wp14:anchorId="01C9F412" wp14:editId="771F362A">
            <wp:extent cx="5302885" cy="1410970"/>
            <wp:effectExtent l="0" t="0" r="12065" b="177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302885" cy="1410970"/>
                    </a:xfrm>
                    <a:prstGeom prst="rect">
                      <a:avLst/>
                    </a:prstGeom>
                    <a:noFill/>
                    <a:ln>
                      <a:noFill/>
                    </a:ln>
                  </pic:spPr>
                </pic:pic>
              </a:graphicData>
            </a:graphic>
          </wp:inline>
        </w:drawing>
      </w:r>
    </w:p>
    <w:p w14:paraId="712D0B09" w14:textId="4918AAA4" w:rsidR="00E40423" w:rsidRDefault="00E40423" w:rsidP="006B4CA9">
      <w:r>
        <w:lastRenderedPageBreak/>
        <w:t xml:space="preserve">Which means that </w:t>
      </w:r>
      <w:r w:rsidR="004441A3">
        <w:t xml:space="preserve">it is likely that the device needs to send BSR in the same MAC PDU as the </w:t>
      </w:r>
      <w:r w:rsidR="00344758" w:rsidRPr="00344758">
        <w:t>Multiple Entry PHR MAC CE</w:t>
      </w:r>
      <w:r w:rsidR="00344758">
        <w:t>, which drives the issue more serious.</w:t>
      </w:r>
    </w:p>
    <w:p w14:paraId="525730B1" w14:textId="080D42FB" w:rsidR="00344758" w:rsidRDefault="00344758" w:rsidP="006B4CA9">
      <w:proofErr w:type="gramStart"/>
      <w:r>
        <w:t>In order to</w:t>
      </w:r>
      <w:proofErr w:type="gramEnd"/>
      <w:r>
        <w:t xml:space="preserve"> minimize this risk, it is proposed to set </w:t>
      </w:r>
      <w:proofErr w:type="spellStart"/>
      <w:r w:rsidRPr="00344758">
        <w:rPr>
          <w:i/>
          <w:iCs/>
        </w:rPr>
        <w:t>periodicBSR</w:t>
      </w:r>
      <w:proofErr w:type="spellEnd"/>
      <w:r w:rsidRPr="00344758">
        <w:rPr>
          <w:i/>
          <w:iCs/>
        </w:rPr>
        <w:t>-Timer</w:t>
      </w:r>
      <w:r>
        <w:t xml:space="preserve"> to </w:t>
      </w:r>
      <w:r w:rsidRPr="00344758">
        <w:rPr>
          <w:i/>
          <w:iCs/>
        </w:rPr>
        <w:t>infinity</w:t>
      </w:r>
      <w:r>
        <w:t xml:space="preserve"> </w:t>
      </w:r>
      <w:r w:rsidR="00337FD1">
        <w:t>in the impacted test cases</w:t>
      </w:r>
    </w:p>
    <w:p w14:paraId="522948B3" w14:textId="30EE23ED" w:rsidR="00344758" w:rsidRPr="00344758" w:rsidRDefault="00344758" w:rsidP="00344758">
      <w:pPr>
        <w:rPr>
          <w:b/>
          <w:bCs/>
          <w:i/>
          <w:iCs/>
        </w:rPr>
      </w:pPr>
      <w:bookmarkStart w:id="5" w:name="Prop1"/>
      <w:r w:rsidRPr="00344758">
        <w:rPr>
          <w:b/>
          <w:bCs/>
          <w:i/>
          <w:iCs/>
        </w:rPr>
        <w:t xml:space="preserve">Proposal 1: Set </w:t>
      </w:r>
      <w:proofErr w:type="spellStart"/>
      <w:r w:rsidRPr="00344758">
        <w:rPr>
          <w:b/>
          <w:bCs/>
          <w:i/>
          <w:iCs/>
        </w:rPr>
        <w:t>periodicBSR</w:t>
      </w:r>
      <w:proofErr w:type="spellEnd"/>
      <w:r w:rsidRPr="00344758">
        <w:rPr>
          <w:b/>
          <w:bCs/>
          <w:i/>
          <w:iCs/>
        </w:rPr>
        <w:t xml:space="preserve">-Timer to infinity </w:t>
      </w:r>
      <w:r w:rsidR="00337FD1">
        <w:rPr>
          <w:b/>
          <w:bCs/>
          <w:i/>
          <w:iCs/>
        </w:rPr>
        <w:t>in impacted</w:t>
      </w:r>
      <w:r w:rsidRPr="00344758">
        <w:rPr>
          <w:b/>
          <w:bCs/>
          <w:i/>
          <w:iCs/>
        </w:rPr>
        <w:t xml:space="preserve"> RF test cases.</w:t>
      </w:r>
    </w:p>
    <w:bookmarkEnd w:id="5"/>
    <w:p w14:paraId="46F860EE" w14:textId="580EE458" w:rsidR="00344758" w:rsidRPr="00344758" w:rsidRDefault="00344758" w:rsidP="00344758">
      <w:pPr>
        <w:pStyle w:val="Heading2"/>
      </w:pPr>
      <w:r w:rsidRPr="00344758">
        <w:t>2.</w:t>
      </w:r>
      <w:r>
        <w:t>3</w:t>
      </w:r>
      <w:r w:rsidRPr="00344758">
        <w:t xml:space="preserve"> </w:t>
      </w:r>
      <w:r>
        <w:t>Potential solutions</w:t>
      </w:r>
    </w:p>
    <w:p w14:paraId="313DD1B5" w14:textId="684853EE" w:rsidR="00344758" w:rsidRDefault="00EA7E06" w:rsidP="006B4CA9">
      <w:r>
        <w:t xml:space="preserve">It was observed that increasing enough the number of RB allocated or the MCS, the device started to send </w:t>
      </w:r>
      <w:r w:rsidRPr="00344758">
        <w:t>Multiple Entry PHR MAC CE</w:t>
      </w:r>
      <w:r w:rsidR="00C01F70">
        <w:t>s</w:t>
      </w:r>
      <w:r>
        <w:t>.</w:t>
      </w:r>
    </w:p>
    <w:p w14:paraId="0A54893C" w14:textId="77777777" w:rsidR="00271A06" w:rsidRDefault="00EA7E06" w:rsidP="006B4CA9">
      <w:r>
        <w:t>Hence</w:t>
      </w:r>
      <w:r w:rsidR="00C01F70">
        <w:t>,</w:t>
      </w:r>
      <w:r w:rsidR="00D11C2E">
        <w:t xml:space="preserve"> </w:t>
      </w:r>
      <w:r w:rsidR="0019392D">
        <w:t xml:space="preserve">at least the following 3 options could </w:t>
      </w:r>
      <w:r w:rsidR="00271A06">
        <w:t>solve the issue observed:</w:t>
      </w:r>
    </w:p>
    <w:p w14:paraId="5F91AF82" w14:textId="4D5F7AE1" w:rsidR="00EA7E06" w:rsidRDefault="00EA7E06" w:rsidP="00271A06">
      <w:pPr>
        <w:pStyle w:val="ListParagraph"/>
        <w:numPr>
          <w:ilvl w:val="0"/>
          <w:numId w:val="42"/>
        </w:numPr>
      </w:pPr>
      <w:r>
        <w:t>Option 1: Not to test 1RB allocation test IDs in the impacted test cases if the device is Rel-15</w:t>
      </w:r>
      <w:r w:rsidR="00271A06">
        <w:t>.</w:t>
      </w:r>
    </w:p>
    <w:p w14:paraId="11B2C91F" w14:textId="77777777" w:rsidR="00CB0417" w:rsidRDefault="00EA7E06" w:rsidP="00271A06">
      <w:pPr>
        <w:pStyle w:val="ListParagraph"/>
        <w:numPr>
          <w:ilvl w:val="0"/>
          <w:numId w:val="42"/>
        </w:numPr>
      </w:pPr>
      <w:r>
        <w:t xml:space="preserve">Option 2: </w:t>
      </w:r>
      <w:r w:rsidR="00C01F70">
        <w:t>Increase the number o</w:t>
      </w:r>
      <w:r w:rsidR="008E3079">
        <w:t>f</w:t>
      </w:r>
      <w:r w:rsidR="00C01F70">
        <w:t xml:space="preserve"> RB allocated</w:t>
      </w:r>
      <w:r w:rsidR="00271A06">
        <w:t xml:space="preserve"> in the impacted </w:t>
      </w:r>
      <w:r w:rsidR="00575965">
        <w:t xml:space="preserve">test IDs within the affected </w:t>
      </w:r>
      <w:r w:rsidR="00271A06">
        <w:t xml:space="preserve">test cases </w:t>
      </w:r>
      <w:r w:rsidR="00575965">
        <w:t xml:space="preserve">while keeping the existing reference measurement channels defined in core specifications. </w:t>
      </w:r>
    </w:p>
    <w:p w14:paraId="3FC08908" w14:textId="77777777" w:rsidR="00CB0417" w:rsidRDefault="00575965" w:rsidP="00CB0417">
      <w:pPr>
        <w:pStyle w:val="ListParagraph"/>
        <w:numPr>
          <w:ilvl w:val="1"/>
          <w:numId w:val="42"/>
        </w:numPr>
      </w:pPr>
      <w:r>
        <w:t xml:space="preserve">This option </w:t>
      </w:r>
      <w:r w:rsidR="00CB0417">
        <w:t>might require different initial conditions table for 38.521-2 and 38.521-3 FR2 testing and updates to test point analysis in 38.905.</w:t>
      </w:r>
    </w:p>
    <w:p w14:paraId="049A3113" w14:textId="62F3B846" w:rsidR="00EA7E06" w:rsidRDefault="00CB0417" w:rsidP="00CB0417">
      <w:pPr>
        <w:pStyle w:val="ListParagraph"/>
        <w:numPr>
          <w:ilvl w:val="0"/>
          <w:numId w:val="42"/>
        </w:numPr>
      </w:pPr>
      <w:r>
        <w:t xml:space="preserve">Option 3: Request RAN4 to increase </w:t>
      </w:r>
      <w:r w:rsidR="00742C4B">
        <w:t xml:space="preserve">appropriately </w:t>
      </w:r>
      <w:r>
        <w:t xml:space="preserve">MCS in the </w:t>
      </w:r>
      <w:r w:rsidR="00AD688C">
        <w:t>UL reference measurement channels defined in TS 38.101-2</w:t>
      </w:r>
      <w:r w:rsidR="00575965">
        <w:t xml:space="preserve"> </w:t>
      </w:r>
      <w:r w:rsidR="00AD688C">
        <w:t>Annex A.2.</w:t>
      </w:r>
    </w:p>
    <w:p w14:paraId="3AF13F87" w14:textId="1129EAA1" w:rsidR="009861EF" w:rsidRDefault="00B853A8" w:rsidP="009861EF">
      <w:pPr>
        <w:pStyle w:val="ListParagraph"/>
        <w:numPr>
          <w:ilvl w:val="1"/>
          <w:numId w:val="42"/>
        </w:numPr>
      </w:pPr>
      <w:r>
        <w:t>FFS which would be the implications of increasing MCS in UL RMCs.</w:t>
      </w:r>
    </w:p>
    <w:p w14:paraId="101ACEED" w14:textId="722D55A6" w:rsidR="00B853A8" w:rsidRDefault="00B301AA" w:rsidP="00B853A8">
      <w:proofErr w:type="gramStart"/>
      <w:r>
        <w:t>In</w:t>
      </w:r>
      <w:r w:rsidR="00B853A8">
        <w:t xml:space="preserve"> order to</w:t>
      </w:r>
      <w:proofErr w:type="gramEnd"/>
      <w:r w:rsidR="00B853A8">
        <w:t xml:space="preserve"> correct current status of test specification</w:t>
      </w:r>
      <w:r w:rsidR="006C5725">
        <w:t xml:space="preserve"> in current meeting cycle</w:t>
      </w:r>
      <w:r w:rsidR="00B853A8">
        <w:t xml:space="preserve">, it is proposed to </w:t>
      </w:r>
      <w:r>
        <w:t>implement option 1</w:t>
      </w:r>
      <w:r w:rsidR="00C819CF">
        <w:t>.</w:t>
      </w:r>
    </w:p>
    <w:p w14:paraId="501ED2A7" w14:textId="1EBC7CF9" w:rsidR="006C5725" w:rsidRPr="006C5725" w:rsidRDefault="003C5CD2" w:rsidP="006C5725">
      <w:pPr>
        <w:rPr>
          <w:b/>
          <w:bCs/>
          <w:i/>
          <w:iCs/>
        </w:rPr>
      </w:pPr>
      <w:bookmarkStart w:id="6" w:name="Prop2"/>
      <w:r w:rsidRPr="006C5725">
        <w:rPr>
          <w:b/>
          <w:bCs/>
          <w:i/>
          <w:iCs/>
        </w:rPr>
        <w:t xml:space="preserve">Proposal </w:t>
      </w:r>
      <w:r w:rsidR="006C5725">
        <w:rPr>
          <w:b/>
          <w:bCs/>
          <w:i/>
          <w:iCs/>
        </w:rPr>
        <w:t>2</w:t>
      </w:r>
      <w:r w:rsidRPr="006C5725">
        <w:rPr>
          <w:b/>
          <w:bCs/>
          <w:i/>
          <w:iCs/>
        </w:rPr>
        <w:t xml:space="preserve">: </w:t>
      </w:r>
      <w:r w:rsidR="006C5725" w:rsidRPr="006C5725">
        <w:rPr>
          <w:b/>
          <w:bCs/>
          <w:i/>
          <w:iCs/>
        </w:rPr>
        <w:t>Not to test 1RB allocation test IDs in the impacted test cases if the device is Rel-15.</w:t>
      </w:r>
    </w:p>
    <w:bookmarkEnd w:id="6"/>
    <w:p w14:paraId="7BD3610D" w14:textId="6F267D79" w:rsidR="0057490C" w:rsidRDefault="0057490C" w:rsidP="0057490C">
      <w:pPr>
        <w:pStyle w:val="Heading1"/>
      </w:pPr>
      <w:r>
        <w:t xml:space="preserve">3. </w:t>
      </w:r>
      <w:r>
        <w:tab/>
        <w:t>Conclusion</w:t>
      </w:r>
    </w:p>
    <w:p w14:paraId="6A9840D1" w14:textId="2F3F0DC8" w:rsidR="006C5725" w:rsidRPr="00DF2FB5" w:rsidRDefault="006C5725" w:rsidP="006C5725">
      <w:pPr>
        <w:jc w:val="both"/>
      </w:pPr>
      <w:r>
        <w:t xml:space="preserve">This document analyses the root cause causing the UE not to send required PHR to avoid </w:t>
      </w:r>
      <w:proofErr w:type="spellStart"/>
      <w:r>
        <w:t>SCell</w:t>
      </w:r>
      <w:proofErr w:type="spellEnd"/>
      <w:r>
        <w:t xml:space="preserve"> drop and makes the following observation and proposals:</w:t>
      </w:r>
    </w:p>
    <w:p w14:paraId="17D8B4C2" w14:textId="30A4F04B" w:rsidR="006C5725" w:rsidRPr="00A75640" w:rsidRDefault="006C5725" w:rsidP="00B1362F">
      <w:pPr>
        <w:rPr>
          <w:b/>
          <w:bCs/>
          <w:i/>
          <w:iCs/>
        </w:rPr>
      </w:pPr>
      <w:r>
        <w:fldChar w:fldCharType="begin"/>
      </w:r>
      <w:r>
        <w:instrText xml:space="preserve"> REF Obs1 \h </w:instrText>
      </w:r>
      <w:r>
        <w:fldChar w:fldCharType="separate"/>
      </w:r>
      <w:r w:rsidRPr="00A75640">
        <w:rPr>
          <w:b/>
          <w:bCs/>
          <w:i/>
          <w:iCs/>
        </w:rPr>
        <w:t>Observation 1: For 2 NR UL CCs, 8 bytes are required to transmit the MAC PDU including the power headroom reporting for EN-DC and 7 bytes are required for SA.</w:t>
      </w:r>
    </w:p>
    <w:p w14:paraId="42B55D29" w14:textId="6D845570" w:rsidR="006C5725" w:rsidRPr="004441A3" w:rsidRDefault="006C5725" w:rsidP="006B4CA9">
      <w:pPr>
        <w:rPr>
          <w:b/>
          <w:bCs/>
          <w:i/>
          <w:iCs/>
        </w:rPr>
      </w:pPr>
      <w:r>
        <w:fldChar w:fldCharType="end"/>
      </w:r>
      <w:r>
        <w:fldChar w:fldCharType="begin"/>
      </w:r>
      <w:r>
        <w:instrText xml:space="preserve"> REF Obs2 \h </w:instrText>
      </w:r>
      <w:r>
        <w:fldChar w:fldCharType="separate"/>
      </w:r>
      <w:r w:rsidRPr="004441A3">
        <w:rPr>
          <w:b/>
          <w:bCs/>
          <w:i/>
          <w:iCs/>
        </w:rPr>
        <w:t>Observation 2: For the impacted test points, TBS is smaller than the size of the MAC PDU including the Multiple Entry PHR MAC CE.</w:t>
      </w:r>
    </w:p>
    <w:p w14:paraId="6646F917" w14:textId="58407108" w:rsidR="006C5725" w:rsidRPr="00344758" w:rsidRDefault="006C5725" w:rsidP="00344758">
      <w:pPr>
        <w:rPr>
          <w:b/>
          <w:bCs/>
          <w:i/>
          <w:iCs/>
        </w:rPr>
      </w:pPr>
      <w:r>
        <w:fldChar w:fldCharType="end"/>
      </w:r>
      <w:r>
        <w:fldChar w:fldCharType="begin"/>
      </w:r>
      <w:r>
        <w:instrText xml:space="preserve"> REF Prop1 \h </w:instrText>
      </w:r>
      <w:r>
        <w:fldChar w:fldCharType="separate"/>
      </w:r>
      <w:r w:rsidRPr="00344758">
        <w:rPr>
          <w:b/>
          <w:bCs/>
          <w:i/>
          <w:iCs/>
        </w:rPr>
        <w:t xml:space="preserve">Proposal 1: Set </w:t>
      </w:r>
      <w:proofErr w:type="spellStart"/>
      <w:r w:rsidRPr="00344758">
        <w:rPr>
          <w:b/>
          <w:bCs/>
          <w:i/>
          <w:iCs/>
        </w:rPr>
        <w:t>periodicBSR</w:t>
      </w:r>
      <w:proofErr w:type="spellEnd"/>
      <w:r w:rsidRPr="00344758">
        <w:rPr>
          <w:b/>
          <w:bCs/>
          <w:i/>
          <w:iCs/>
        </w:rPr>
        <w:t>-Timer to infinity for RF test cases in TS 38.508-1 section 5.</w:t>
      </w:r>
    </w:p>
    <w:p w14:paraId="3411C3D5" w14:textId="1988D8A6" w:rsidR="006C5725" w:rsidRPr="006C5725" w:rsidRDefault="006C5725" w:rsidP="006C5725">
      <w:pPr>
        <w:rPr>
          <w:b/>
          <w:bCs/>
          <w:i/>
          <w:iCs/>
        </w:rPr>
      </w:pPr>
      <w:r>
        <w:fldChar w:fldCharType="end"/>
      </w:r>
      <w:r>
        <w:fldChar w:fldCharType="begin"/>
      </w:r>
      <w:r>
        <w:instrText xml:space="preserve"> REF Prop2 \h </w:instrText>
      </w:r>
      <w:r>
        <w:fldChar w:fldCharType="separate"/>
      </w:r>
      <w:r w:rsidRPr="006C5725">
        <w:rPr>
          <w:b/>
          <w:bCs/>
          <w:i/>
          <w:iCs/>
        </w:rPr>
        <w:t xml:space="preserve">Proposal </w:t>
      </w:r>
      <w:r>
        <w:rPr>
          <w:b/>
          <w:bCs/>
          <w:i/>
          <w:iCs/>
        </w:rPr>
        <w:t>2</w:t>
      </w:r>
      <w:r w:rsidRPr="006C5725">
        <w:rPr>
          <w:b/>
          <w:bCs/>
          <w:i/>
          <w:iCs/>
        </w:rPr>
        <w:t>: Not to test 1RB allocation test IDs in the impacted test cases if the device is Rel-15.</w:t>
      </w:r>
    </w:p>
    <w:p w14:paraId="32A8780E" w14:textId="30145668" w:rsidR="006C5725" w:rsidRPr="006C5725" w:rsidRDefault="006C5725" w:rsidP="006C5725">
      <w:r>
        <w:fldChar w:fldCharType="end"/>
      </w:r>
      <w:r w:rsidR="00066BAD">
        <w:t>Proposal</w:t>
      </w:r>
      <w:r w:rsidR="00337FD1">
        <w:t>s</w:t>
      </w:r>
      <w:r w:rsidR="00066BAD">
        <w:t xml:space="preserve"> 1</w:t>
      </w:r>
      <w:r w:rsidR="00337FD1">
        <w:t xml:space="preserve"> and 2 are</w:t>
      </w:r>
      <w:r w:rsidR="00066BAD">
        <w:t xml:space="preserve"> implemented in [5</w:t>
      </w:r>
      <w:proofErr w:type="gramStart"/>
      <w:r w:rsidR="00066BAD">
        <w:t xml:space="preserve">] </w:t>
      </w:r>
      <w:r w:rsidR="00337FD1">
        <w:t>.</w:t>
      </w:r>
      <w:proofErr w:type="gramEnd"/>
    </w:p>
    <w:p w14:paraId="1F63889B" w14:textId="5724B8F3" w:rsidR="0045428D" w:rsidRDefault="0057490C" w:rsidP="00534C0E">
      <w:pPr>
        <w:pStyle w:val="Heading1"/>
      </w:pPr>
      <w:r>
        <w:t>4</w:t>
      </w:r>
      <w:r w:rsidR="00534C0E">
        <w:t xml:space="preserve">. </w:t>
      </w:r>
      <w:r w:rsidR="00534C0E">
        <w:tab/>
      </w:r>
      <w:r w:rsidR="00934DE1" w:rsidRPr="00534C0E">
        <w:t>References</w:t>
      </w:r>
    </w:p>
    <w:p w14:paraId="1C47F627" w14:textId="03AFCEAE" w:rsidR="00E20903" w:rsidRDefault="008C7DA5" w:rsidP="008C2A47">
      <w:pPr>
        <w:numPr>
          <w:ilvl w:val="0"/>
          <w:numId w:val="9"/>
        </w:numPr>
      </w:pPr>
      <w:r w:rsidRPr="008C7DA5">
        <w:t>R5-225613</w:t>
      </w:r>
      <w:r w:rsidR="00A56547">
        <w:t>,</w:t>
      </w:r>
      <w:r w:rsidR="00E20903">
        <w:t xml:space="preserve"> “</w:t>
      </w:r>
      <w:r w:rsidR="00AF74B8" w:rsidRPr="00AF74B8">
        <w:t xml:space="preserve">New method for preventing </w:t>
      </w:r>
      <w:proofErr w:type="spellStart"/>
      <w:r w:rsidR="00AF74B8" w:rsidRPr="00AF74B8">
        <w:t>SCell</w:t>
      </w:r>
      <w:proofErr w:type="spellEnd"/>
      <w:r w:rsidR="00AF74B8" w:rsidRPr="00AF74B8">
        <w:t xml:space="preserve"> drop in RAN5 FR2 UL CA test cases</w:t>
      </w:r>
      <w:r w:rsidR="00E20903">
        <w:t>”</w:t>
      </w:r>
      <w:r w:rsidR="00A56547">
        <w:t>, RAN</w:t>
      </w:r>
      <w:r w:rsidR="00AF74B8">
        <w:t>5</w:t>
      </w:r>
      <w:bookmarkStart w:id="7" w:name="OLE_LINK4"/>
      <w:r w:rsidR="00E20903">
        <w:t>#</w:t>
      </w:r>
      <w:r w:rsidR="00AF74B8">
        <w:t>96</w:t>
      </w:r>
      <w:r w:rsidR="00833364">
        <w:t>e</w:t>
      </w:r>
      <w:r w:rsidR="00A56547">
        <w:t>,</w:t>
      </w:r>
      <w:r w:rsidR="00E20903">
        <w:t xml:space="preserve"> </w:t>
      </w:r>
      <w:r w:rsidR="00AF74B8">
        <w:t>Ericsson</w:t>
      </w:r>
      <w:bookmarkEnd w:id="7"/>
    </w:p>
    <w:p w14:paraId="2137068F" w14:textId="1CF36FC6" w:rsidR="00AF74B8" w:rsidRDefault="001F4818" w:rsidP="008C2A47">
      <w:pPr>
        <w:numPr>
          <w:ilvl w:val="0"/>
          <w:numId w:val="9"/>
        </w:numPr>
      </w:pPr>
      <w:r w:rsidRPr="001F4818">
        <w:t>R5-225843</w:t>
      </w:r>
      <w:r>
        <w:t>, “</w:t>
      </w:r>
      <w:r w:rsidRPr="001F4818">
        <w:t xml:space="preserve">Update to FR2 CA MPR test case 6.2A.2.1 to prevent </w:t>
      </w:r>
      <w:proofErr w:type="spellStart"/>
      <w:r w:rsidRPr="001F4818">
        <w:t>SCell</w:t>
      </w:r>
      <w:proofErr w:type="spellEnd"/>
      <w:r w:rsidRPr="001F4818">
        <w:t xml:space="preserve"> drop by using UE PHR</w:t>
      </w:r>
      <w:r>
        <w:t>”, RAN5#96</w:t>
      </w:r>
      <w:r w:rsidR="00833364">
        <w:t>e</w:t>
      </w:r>
      <w:r>
        <w:t>, Ericsson</w:t>
      </w:r>
    </w:p>
    <w:p w14:paraId="4213C55D" w14:textId="0706D29F" w:rsidR="00833364" w:rsidRDefault="00CE71EA" w:rsidP="008C2A47">
      <w:pPr>
        <w:numPr>
          <w:ilvl w:val="0"/>
          <w:numId w:val="9"/>
        </w:numPr>
      </w:pPr>
      <w:r w:rsidRPr="00CE71EA">
        <w:t>R5-225844</w:t>
      </w:r>
      <w:r>
        <w:t>, “</w:t>
      </w:r>
      <w:r w:rsidR="004969AE" w:rsidRPr="004969AE">
        <w:t xml:space="preserve">Extension of test function approach to limit </w:t>
      </w:r>
      <w:proofErr w:type="spellStart"/>
      <w:r w:rsidR="004969AE" w:rsidRPr="004969AE">
        <w:t>Pcell</w:t>
      </w:r>
      <w:proofErr w:type="spellEnd"/>
      <w:r w:rsidR="004969AE" w:rsidRPr="004969AE">
        <w:t xml:space="preserve"> Power in some FR2 UL CA tests</w:t>
      </w:r>
      <w:r w:rsidR="004969AE">
        <w:t>”</w:t>
      </w:r>
      <w:r w:rsidR="00A84296">
        <w:t>, RAN5#96e, Keysight Technologies</w:t>
      </w:r>
      <w:r w:rsidR="00D473A7">
        <w:t xml:space="preserve"> UK Ltd</w:t>
      </w:r>
      <w:r w:rsidR="00A84296">
        <w:t>, Ericsson</w:t>
      </w:r>
    </w:p>
    <w:p w14:paraId="2BCAE35F" w14:textId="2DB1AC99" w:rsidR="00AF761B" w:rsidRDefault="004849B2" w:rsidP="008C2A47">
      <w:pPr>
        <w:numPr>
          <w:ilvl w:val="0"/>
          <w:numId w:val="9"/>
        </w:numPr>
      </w:pPr>
      <w:r w:rsidRPr="004849B2">
        <w:t>R5-227776</w:t>
      </w:r>
      <w:r>
        <w:t>, “</w:t>
      </w:r>
      <w:r w:rsidR="00B66BEF" w:rsidRPr="00B66BEF">
        <w:t>Updates to PHR configuration</w:t>
      </w:r>
      <w:r w:rsidR="00B66BEF">
        <w:t>”</w:t>
      </w:r>
      <w:r w:rsidR="003A1025">
        <w:t>,</w:t>
      </w:r>
      <w:r w:rsidR="00704877" w:rsidRPr="00704877">
        <w:t xml:space="preserve"> </w:t>
      </w:r>
      <w:r w:rsidR="00704877">
        <w:t>RAN5#97</w:t>
      </w:r>
      <w:r w:rsidR="00066BAD">
        <w:t>,</w:t>
      </w:r>
      <w:r w:rsidR="00704877">
        <w:t xml:space="preserve"> </w:t>
      </w:r>
      <w:fldSimple w:instr=" DOCPROPERTY  SourceIfWg  \* MERGEFORMAT ">
        <w:r w:rsidR="00704877">
          <w:rPr>
            <w:noProof/>
          </w:rPr>
          <w:t xml:space="preserve">Keysight Technologies UK Ltd, Ericsson </w:t>
        </w:r>
      </w:fldSimple>
    </w:p>
    <w:p w14:paraId="6DF0CFE9" w14:textId="28CC3D84" w:rsidR="003A1025" w:rsidRDefault="003A1025" w:rsidP="003A1025">
      <w:pPr>
        <w:numPr>
          <w:ilvl w:val="0"/>
          <w:numId w:val="9"/>
        </w:numPr>
      </w:pPr>
      <w:r w:rsidRPr="00CD4E0C">
        <w:rPr>
          <w:noProof/>
        </w:rPr>
        <w:t>R5-23</w:t>
      </w:r>
      <w:r w:rsidR="00CD4E0C" w:rsidRPr="00CD4E0C">
        <w:rPr>
          <w:noProof/>
        </w:rPr>
        <w:t>1323,</w:t>
      </w:r>
      <w:r w:rsidR="00CD4E0C">
        <w:rPr>
          <w:noProof/>
        </w:rPr>
        <w:t xml:space="preserve"> </w:t>
      </w:r>
      <w:r>
        <w:rPr>
          <w:noProof/>
        </w:rPr>
        <w:t>“</w:t>
      </w:r>
      <w:r w:rsidR="009A7E53" w:rsidRPr="009A7E53">
        <w:rPr>
          <w:noProof/>
        </w:rPr>
        <w:t>Updates to PHR method to avoid Scell drop</w:t>
      </w:r>
      <w:r>
        <w:rPr>
          <w:noProof/>
        </w:rPr>
        <w:t xml:space="preserve">”, </w:t>
      </w:r>
      <w:r>
        <w:t xml:space="preserve">RAN5#98, </w:t>
      </w:r>
      <w:fldSimple w:instr=" DOCPROPERTY  SourceIfWg  \* MERGEFORMAT ">
        <w:r>
          <w:rPr>
            <w:noProof/>
          </w:rPr>
          <w:t xml:space="preserve">Keysight Technologies UK Ltd </w:t>
        </w:r>
      </w:fldSimple>
    </w:p>
    <w:sectPr w:rsidR="003A102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04591812">
    <w:abstractNumId w:val="22"/>
  </w:num>
  <w:num w:numId="2" w16cid:durableId="1291203886">
    <w:abstractNumId w:val="21"/>
  </w:num>
  <w:num w:numId="3" w16cid:durableId="792292133">
    <w:abstractNumId w:val="28"/>
  </w:num>
  <w:num w:numId="4" w16cid:durableId="1549100887">
    <w:abstractNumId w:val="10"/>
  </w:num>
  <w:num w:numId="5" w16cid:durableId="2076194198">
    <w:abstractNumId w:val="9"/>
  </w:num>
  <w:num w:numId="6" w16cid:durableId="1099594257">
    <w:abstractNumId w:val="2"/>
  </w:num>
  <w:num w:numId="7" w16cid:durableId="509292066">
    <w:abstractNumId w:val="26"/>
  </w:num>
  <w:num w:numId="8" w16cid:durableId="587076402">
    <w:abstractNumId w:val="25"/>
  </w:num>
  <w:num w:numId="9" w16cid:durableId="471678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8852795">
    <w:abstractNumId w:val="29"/>
  </w:num>
  <w:num w:numId="11" w16cid:durableId="181476692">
    <w:abstractNumId w:val="12"/>
  </w:num>
  <w:num w:numId="12" w16cid:durableId="1790275866">
    <w:abstractNumId w:val="8"/>
  </w:num>
  <w:num w:numId="13" w16cid:durableId="516306922">
    <w:abstractNumId w:val="12"/>
  </w:num>
  <w:num w:numId="14" w16cid:durableId="601845110">
    <w:abstractNumId w:val="5"/>
  </w:num>
  <w:num w:numId="15" w16cid:durableId="1679457949">
    <w:abstractNumId w:val="27"/>
  </w:num>
  <w:num w:numId="16" w16cid:durableId="1608082641">
    <w:abstractNumId w:val="8"/>
  </w:num>
  <w:num w:numId="17" w16cid:durableId="1177816144">
    <w:abstractNumId w:val="0"/>
  </w:num>
  <w:num w:numId="18" w16cid:durableId="2043705229">
    <w:abstractNumId w:val="20"/>
  </w:num>
  <w:num w:numId="19" w16cid:durableId="2063551275">
    <w:abstractNumId w:val="7"/>
  </w:num>
  <w:num w:numId="20" w16cid:durableId="37046313">
    <w:abstractNumId w:val="15"/>
  </w:num>
  <w:num w:numId="21" w16cid:durableId="1968047456">
    <w:abstractNumId w:val="6"/>
  </w:num>
  <w:num w:numId="22" w16cid:durableId="1271817677">
    <w:abstractNumId w:val="17"/>
  </w:num>
  <w:num w:numId="23" w16cid:durableId="1383480955">
    <w:abstractNumId w:val="24"/>
  </w:num>
  <w:num w:numId="24" w16cid:durableId="1798644226">
    <w:abstractNumId w:val="33"/>
  </w:num>
  <w:num w:numId="25" w16cid:durableId="1236553479">
    <w:abstractNumId w:val="19"/>
  </w:num>
  <w:num w:numId="26" w16cid:durableId="1298681744">
    <w:abstractNumId w:val="16"/>
  </w:num>
  <w:num w:numId="27" w16cid:durableId="550383155">
    <w:abstractNumId w:val="23"/>
  </w:num>
  <w:num w:numId="28" w16cid:durableId="306474308">
    <w:abstractNumId w:val="8"/>
  </w:num>
  <w:num w:numId="29" w16cid:durableId="1430731139">
    <w:abstractNumId w:val="6"/>
  </w:num>
  <w:num w:numId="30" w16cid:durableId="1360357210">
    <w:abstractNumId w:val="15"/>
  </w:num>
  <w:num w:numId="31" w16cid:durableId="1245796466">
    <w:abstractNumId w:val="7"/>
  </w:num>
  <w:num w:numId="32" w16cid:durableId="106967389">
    <w:abstractNumId w:val="17"/>
  </w:num>
  <w:num w:numId="33" w16cid:durableId="229773562">
    <w:abstractNumId w:val="4"/>
  </w:num>
  <w:num w:numId="34" w16cid:durableId="1200508163">
    <w:abstractNumId w:val="13"/>
  </w:num>
  <w:num w:numId="35" w16cid:durableId="1359357676">
    <w:abstractNumId w:val="31"/>
  </w:num>
  <w:num w:numId="36" w16cid:durableId="1658651041">
    <w:abstractNumId w:val="1"/>
  </w:num>
  <w:num w:numId="37" w16cid:durableId="1210874439">
    <w:abstractNumId w:val="14"/>
  </w:num>
  <w:num w:numId="38" w16cid:durableId="1028876859">
    <w:abstractNumId w:val="11"/>
  </w:num>
  <w:num w:numId="39" w16cid:durableId="1954971075">
    <w:abstractNumId w:val="30"/>
  </w:num>
  <w:num w:numId="40" w16cid:durableId="989477740">
    <w:abstractNumId w:val="18"/>
  </w:num>
  <w:num w:numId="41" w16cid:durableId="247811704">
    <w:abstractNumId w:val="3"/>
  </w:num>
  <w:num w:numId="42" w16cid:durableId="168008588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10893"/>
    <w:rsid w:val="00010918"/>
    <w:rsid w:val="00010A16"/>
    <w:rsid w:val="00011BB4"/>
    <w:rsid w:val="00012263"/>
    <w:rsid w:val="00012B34"/>
    <w:rsid w:val="000131C7"/>
    <w:rsid w:val="00013EA9"/>
    <w:rsid w:val="00014913"/>
    <w:rsid w:val="00014E5C"/>
    <w:rsid w:val="00015889"/>
    <w:rsid w:val="00015B5D"/>
    <w:rsid w:val="00021CED"/>
    <w:rsid w:val="00021E6A"/>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5518"/>
    <w:rsid w:val="00037A84"/>
    <w:rsid w:val="000400F4"/>
    <w:rsid w:val="00040657"/>
    <w:rsid w:val="000418D7"/>
    <w:rsid w:val="0004380F"/>
    <w:rsid w:val="00043AFD"/>
    <w:rsid w:val="00043E19"/>
    <w:rsid w:val="00043EAA"/>
    <w:rsid w:val="000442E0"/>
    <w:rsid w:val="00044595"/>
    <w:rsid w:val="000454A9"/>
    <w:rsid w:val="000454EC"/>
    <w:rsid w:val="00046CEF"/>
    <w:rsid w:val="00050966"/>
    <w:rsid w:val="00050DB5"/>
    <w:rsid w:val="000530E2"/>
    <w:rsid w:val="00054C8B"/>
    <w:rsid w:val="00055EBF"/>
    <w:rsid w:val="00055FF2"/>
    <w:rsid w:val="00057087"/>
    <w:rsid w:val="000602E2"/>
    <w:rsid w:val="0006136D"/>
    <w:rsid w:val="000616EB"/>
    <w:rsid w:val="00061714"/>
    <w:rsid w:val="000617F6"/>
    <w:rsid w:val="00062995"/>
    <w:rsid w:val="00064DF4"/>
    <w:rsid w:val="0006555D"/>
    <w:rsid w:val="00066BAD"/>
    <w:rsid w:val="00066D96"/>
    <w:rsid w:val="000674DC"/>
    <w:rsid w:val="00067ACF"/>
    <w:rsid w:val="00070248"/>
    <w:rsid w:val="00072010"/>
    <w:rsid w:val="00072326"/>
    <w:rsid w:val="000726D8"/>
    <w:rsid w:val="00072B1F"/>
    <w:rsid w:val="00074C38"/>
    <w:rsid w:val="00076DED"/>
    <w:rsid w:val="00077EB3"/>
    <w:rsid w:val="00080921"/>
    <w:rsid w:val="00081306"/>
    <w:rsid w:val="000817D0"/>
    <w:rsid w:val="00081CCD"/>
    <w:rsid w:val="000831CC"/>
    <w:rsid w:val="00083838"/>
    <w:rsid w:val="00084004"/>
    <w:rsid w:val="000842C1"/>
    <w:rsid w:val="000856E2"/>
    <w:rsid w:val="00085B9A"/>
    <w:rsid w:val="0008782F"/>
    <w:rsid w:val="00087ADC"/>
    <w:rsid w:val="000908D9"/>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5286"/>
    <w:rsid w:val="000A567D"/>
    <w:rsid w:val="000A6158"/>
    <w:rsid w:val="000A643B"/>
    <w:rsid w:val="000A6887"/>
    <w:rsid w:val="000A6B8A"/>
    <w:rsid w:val="000A6BF4"/>
    <w:rsid w:val="000B0067"/>
    <w:rsid w:val="000B036D"/>
    <w:rsid w:val="000B082E"/>
    <w:rsid w:val="000B2B36"/>
    <w:rsid w:val="000B6E32"/>
    <w:rsid w:val="000B7016"/>
    <w:rsid w:val="000B755B"/>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D34"/>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4512"/>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37C"/>
    <w:rsid w:val="00101719"/>
    <w:rsid w:val="00103712"/>
    <w:rsid w:val="00103FBC"/>
    <w:rsid w:val="00104A79"/>
    <w:rsid w:val="001054AF"/>
    <w:rsid w:val="00105BC0"/>
    <w:rsid w:val="0010618D"/>
    <w:rsid w:val="001069FC"/>
    <w:rsid w:val="00107246"/>
    <w:rsid w:val="001106E3"/>
    <w:rsid w:val="001114E4"/>
    <w:rsid w:val="00111AE3"/>
    <w:rsid w:val="00111C4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30E2C"/>
    <w:rsid w:val="001314AE"/>
    <w:rsid w:val="00131AFF"/>
    <w:rsid w:val="00132FC6"/>
    <w:rsid w:val="001337E7"/>
    <w:rsid w:val="001338B7"/>
    <w:rsid w:val="00134105"/>
    <w:rsid w:val="00134840"/>
    <w:rsid w:val="00134BA8"/>
    <w:rsid w:val="00134D6D"/>
    <w:rsid w:val="001351EB"/>
    <w:rsid w:val="00135F65"/>
    <w:rsid w:val="001365E3"/>
    <w:rsid w:val="001370A3"/>
    <w:rsid w:val="001372D8"/>
    <w:rsid w:val="001373DF"/>
    <w:rsid w:val="00137573"/>
    <w:rsid w:val="00137983"/>
    <w:rsid w:val="00140D1D"/>
    <w:rsid w:val="00141789"/>
    <w:rsid w:val="0014314A"/>
    <w:rsid w:val="0014315B"/>
    <w:rsid w:val="001445ED"/>
    <w:rsid w:val="001448F1"/>
    <w:rsid w:val="00144FDD"/>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8E4"/>
    <w:rsid w:val="00173AB7"/>
    <w:rsid w:val="00174AE6"/>
    <w:rsid w:val="00176380"/>
    <w:rsid w:val="00176568"/>
    <w:rsid w:val="0017722C"/>
    <w:rsid w:val="00177423"/>
    <w:rsid w:val="00177687"/>
    <w:rsid w:val="001776CD"/>
    <w:rsid w:val="00180BDB"/>
    <w:rsid w:val="00180BF8"/>
    <w:rsid w:val="001811BC"/>
    <w:rsid w:val="0018151D"/>
    <w:rsid w:val="00183945"/>
    <w:rsid w:val="00183B37"/>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A3B"/>
    <w:rsid w:val="00196045"/>
    <w:rsid w:val="00196080"/>
    <w:rsid w:val="001966D8"/>
    <w:rsid w:val="001A0E7B"/>
    <w:rsid w:val="001A32ED"/>
    <w:rsid w:val="001A3380"/>
    <w:rsid w:val="001A364A"/>
    <w:rsid w:val="001A3BB6"/>
    <w:rsid w:val="001A4703"/>
    <w:rsid w:val="001A498A"/>
    <w:rsid w:val="001A4F6A"/>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1DE5"/>
    <w:rsid w:val="001C24EB"/>
    <w:rsid w:val="001C395F"/>
    <w:rsid w:val="001C3BA3"/>
    <w:rsid w:val="001C4092"/>
    <w:rsid w:val="001C5055"/>
    <w:rsid w:val="001C512A"/>
    <w:rsid w:val="001C5370"/>
    <w:rsid w:val="001C537C"/>
    <w:rsid w:val="001C557D"/>
    <w:rsid w:val="001C6F4D"/>
    <w:rsid w:val="001C796A"/>
    <w:rsid w:val="001C79D7"/>
    <w:rsid w:val="001C7DB9"/>
    <w:rsid w:val="001D00F7"/>
    <w:rsid w:val="001D0168"/>
    <w:rsid w:val="001D02B0"/>
    <w:rsid w:val="001D29A7"/>
    <w:rsid w:val="001D4364"/>
    <w:rsid w:val="001D439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187E"/>
    <w:rsid w:val="00222D66"/>
    <w:rsid w:val="00222E55"/>
    <w:rsid w:val="0022333C"/>
    <w:rsid w:val="00223BB0"/>
    <w:rsid w:val="00224004"/>
    <w:rsid w:val="00224375"/>
    <w:rsid w:val="00225172"/>
    <w:rsid w:val="0022764A"/>
    <w:rsid w:val="0022768E"/>
    <w:rsid w:val="0022788C"/>
    <w:rsid w:val="00227CA3"/>
    <w:rsid w:val="00227DD5"/>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4785"/>
    <w:rsid w:val="0024666D"/>
    <w:rsid w:val="0024690C"/>
    <w:rsid w:val="00246B35"/>
    <w:rsid w:val="002476C8"/>
    <w:rsid w:val="002514DE"/>
    <w:rsid w:val="00251CFA"/>
    <w:rsid w:val="00251FDF"/>
    <w:rsid w:val="00252EBD"/>
    <w:rsid w:val="00253C40"/>
    <w:rsid w:val="00253CE9"/>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A06"/>
    <w:rsid w:val="00271B83"/>
    <w:rsid w:val="00272536"/>
    <w:rsid w:val="00273040"/>
    <w:rsid w:val="002758F1"/>
    <w:rsid w:val="002768D1"/>
    <w:rsid w:val="002769CD"/>
    <w:rsid w:val="002778E5"/>
    <w:rsid w:val="00277936"/>
    <w:rsid w:val="002779FA"/>
    <w:rsid w:val="002820E8"/>
    <w:rsid w:val="002829C7"/>
    <w:rsid w:val="00283C36"/>
    <w:rsid w:val="00284510"/>
    <w:rsid w:val="00285623"/>
    <w:rsid w:val="00285693"/>
    <w:rsid w:val="0028569D"/>
    <w:rsid w:val="00285919"/>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7011"/>
    <w:rsid w:val="002E7CA1"/>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C70"/>
    <w:rsid w:val="003126D5"/>
    <w:rsid w:val="003141FD"/>
    <w:rsid w:val="00315C69"/>
    <w:rsid w:val="00322DEE"/>
    <w:rsid w:val="00323781"/>
    <w:rsid w:val="003237EB"/>
    <w:rsid w:val="003238F8"/>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AEC"/>
    <w:rsid w:val="00334F18"/>
    <w:rsid w:val="00335CE1"/>
    <w:rsid w:val="00335F2B"/>
    <w:rsid w:val="00337FD1"/>
    <w:rsid w:val="00340313"/>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A99"/>
    <w:rsid w:val="00364D65"/>
    <w:rsid w:val="00365822"/>
    <w:rsid w:val="00365EC8"/>
    <w:rsid w:val="003665F7"/>
    <w:rsid w:val="00366859"/>
    <w:rsid w:val="003700B1"/>
    <w:rsid w:val="003702C7"/>
    <w:rsid w:val="00370D08"/>
    <w:rsid w:val="0037252F"/>
    <w:rsid w:val="003736AD"/>
    <w:rsid w:val="00373D8E"/>
    <w:rsid w:val="003740C7"/>
    <w:rsid w:val="00375AA5"/>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CCD"/>
    <w:rsid w:val="0039343A"/>
    <w:rsid w:val="00395017"/>
    <w:rsid w:val="0039532A"/>
    <w:rsid w:val="003959D7"/>
    <w:rsid w:val="00395DA0"/>
    <w:rsid w:val="0039721C"/>
    <w:rsid w:val="003A1025"/>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1EA2"/>
    <w:rsid w:val="003B3DD7"/>
    <w:rsid w:val="003B4BF2"/>
    <w:rsid w:val="003B4D50"/>
    <w:rsid w:val="003B4D8E"/>
    <w:rsid w:val="003B6F17"/>
    <w:rsid w:val="003C0362"/>
    <w:rsid w:val="003C0809"/>
    <w:rsid w:val="003C17C4"/>
    <w:rsid w:val="003C1DB8"/>
    <w:rsid w:val="003C2BA0"/>
    <w:rsid w:val="003C3217"/>
    <w:rsid w:val="003C3383"/>
    <w:rsid w:val="003C5038"/>
    <w:rsid w:val="003C5CAE"/>
    <w:rsid w:val="003C5CD2"/>
    <w:rsid w:val="003C5CED"/>
    <w:rsid w:val="003C5F75"/>
    <w:rsid w:val="003C6029"/>
    <w:rsid w:val="003C7F8E"/>
    <w:rsid w:val="003D0148"/>
    <w:rsid w:val="003D0A5E"/>
    <w:rsid w:val="003D353C"/>
    <w:rsid w:val="003D357B"/>
    <w:rsid w:val="003D46AF"/>
    <w:rsid w:val="003D4978"/>
    <w:rsid w:val="003D69ED"/>
    <w:rsid w:val="003D6BBA"/>
    <w:rsid w:val="003D76EC"/>
    <w:rsid w:val="003E0174"/>
    <w:rsid w:val="003E0EF6"/>
    <w:rsid w:val="003E11D3"/>
    <w:rsid w:val="003E13CC"/>
    <w:rsid w:val="003E1E32"/>
    <w:rsid w:val="003E3399"/>
    <w:rsid w:val="003E427D"/>
    <w:rsid w:val="003E4CBC"/>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400A46"/>
    <w:rsid w:val="00400AD6"/>
    <w:rsid w:val="00401112"/>
    <w:rsid w:val="00401552"/>
    <w:rsid w:val="00401B04"/>
    <w:rsid w:val="00401E65"/>
    <w:rsid w:val="004020CA"/>
    <w:rsid w:val="00402892"/>
    <w:rsid w:val="00404558"/>
    <w:rsid w:val="00404E6B"/>
    <w:rsid w:val="00405503"/>
    <w:rsid w:val="00405BFD"/>
    <w:rsid w:val="004074B1"/>
    <w:rsid w:val="00407C3D"/>
    <w:rsid w:val="004115CA"/>
    <w:rsid w:val="0041198B"/>
    <w:rsid w:val="00411A23"/>
    <w:rsid w:val="004127B2"/>
    <w:rsid w:val="00412939"/>
    <w:rsid w:val="0041370C"/>
    <w:rsid w:val="00413848"/>
    <w:rsid w:val="00413A93"/>
    <w:rsid w:val="00414CE5"/>
    <w:rsid w:val="004152E5"/>
    <w:rsid w:val="004155C8"/>
    <w:rsid w:val="00415DED"/>
    <w:rsid w:val="00416128"/>
    <w:rsid w:val="00416364"/>
    <w:rsid w:val="00416BB2"/>
    <w:rsid w:val="00416F4A"/>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316A"/>
    <w:rsid w:val="0044402A"/>
    <w:rsid w:val="004441A3"/>
    <w:rsid w:val="004466F4"/>
    <w:rsid w:val="00446E9E"/>
    <w:rsid w:val="004470BC"/>
    <w:rsid w:val="004474F1"/>
    <w:rsid w:val="00450217"/>
    <w:rsid w:val="00450389"/>
    <w:rsid w:val="00451787"/>
    <w:rsid w:val="00451809"/>
    <w:rsid w:val="00453431"/>
    <w:rsid w:val="004541E5"/>
    <w:rsid w:val="0045428D"/>
    <w:rsid w:val="004544D6"/>
    <w:rsid w:val="00454776"/>
    <w:rsid w:val="004554BF"/>
    <w:rsid w:val="00456349"/>
    <w:rsid w:val="00456B1F"/>
    <w:rsid w:val="00457F94"/>
    <w:rsid w:val="004609D7"/>
    <w:rsid w:val="00461A62"/>
    <w:rsid w:val="00462017"/>
    <w:rsid w:val="0046220C"/>
    <w:rsid w:val="004645F1"/>
    <w:rsid w:val="00464A49"/>
    <w:rsid w:val="00465165"/>
    <w:rsid w:val="0046541D"/>
    <w:rsid w:val="00466782"/>
    <w:rsid w:val="004669DA"/>
    <w:rsid w:val="004672D6"/>
    <w:rsid w:val="004673F2"/>
    <w:rsid w:val="00467D9E"/>
    <w:rsid w:val="0047003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1250"/>
    <w:rsid w:val="0048148B"/>
    <w:rsid w:val="00481669"/>
    <w:rsid w:val="00481759"/>
    <w:rsid w:val="00481ACF"/>
    <w:rsid w:val="004821E8"/>
    <w:rsid w:val="0048231C"/>
    <w:rsid w:val="004827E0"/>
    <w:rsid w:val="0048362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3FC2"/>
    <w:rsid w:val="004958EA"/>
    <w:rsid w:val="004969AE"/>
    <w:rsid w:val="00496AB5"/>
    <w:rsid w:val="00496FBC"/>
    <w:rsid w:val="00496FCF"/>
    <w:rsid w:val="004976F7"/>
    <w:rsid w:val="004979CB"/>
    <w:rsid w:val="00497A24"/>
    <w:rsid w:val="00497C68"/>
    <w:rsid w:val="004A01CF"/>
    <w:rsid w:val="004A09C1"/>
    <w:rsid w:val="004A0AFB"/>
    <w:rsid w:val="004A3228"/>
    <w:rsid w:val="004A39D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1484"/>
    <w:rsid w:val="004C2A36"/>
    <w:rsid w:val="004C2A8E"/>
    <w:rsid w:val="004C2B7E"/>
    <w:rsid w:val="004C3700"/>
    <w:rsid w:val="004C5FCA"/>
    <w:rsid w:val="004C68C9"/>
    <w:rsid w:val="004D13F6"/>
    <w:rsid w:val="004D1622"/>
    <w:rsid w:val="004D17AA"/>
    <w:rsid w:val="004D3585"/>
    <w:rsid w:val="004D3E69"/>
    <w:rsid w:val="004D43C9"/>
    <w:rsid w:val="004D55AC"/>
    <w:rsid w:val="004D59D7"/>
    <w:rsid w:val="004E076B"/>
    <w:rsid w:val="004E0CD1"/>
    <w:rsid w:val="004E0FAB"/>
    <w:rsid w:val="004E1641"/>
    <w:rsid w:val="004E3693"/>
    <w:rsid w:val="004E50A3"/>
    <w:rsid w:val="004E70A2"/>
    <w:rsid w:val="004E7F19"/>
    <w:rsid w:val="004F02A7"/>
    <w:rsid w:val="004F08E2"/>
    <w:rsid w:val="004F0C3A"/>
    <w:rsid w:val="004F1EDA"/>
    <w:rsid w:val="004F2B24"/>
    <w:rsid w:val="004F392D"/>
    <w:rsid w:val="004F4A46"/>
    <w:rsid w:val="004F5363"/>
    <w:rsid w:val="004F5862"/>
    <w:rsid w:val="004F6C74"/>
    <w:rsid w:val="004F7E3E"/>
    <w:rsid w:val="00500409"/>
    <w:rsid w:val="00501259"/>
    <w:rsid w:val="005013A1"/>
    <w:rsid w:val="005013B2"/>
    <w:rsid w:val="00501E91"/>
    <w:rsid w:val="005023BB"/>
    <w:rsid w:val="005031C9"/>
    <w:rsid w:val="005032C1"/>
    <w:rsid w:val="00503DA2"/>
    <w:rsid w:val="00505957"/>
    <w:rsid w:val="00507ACB"/>
    <w:rsid w:val="00507D16"/>
    <w:rsid w:val="00510125"/>
    <w:rsid w:val="00510D38"/>
    <w:rsid w:val="00510D5C"/>
    <w:rsid w:val="00511518"/>
    <w:rsid w:val="00511AF2"/>
    <w:rsid w:val="005120D5"/>
    <w:rsid w:val="00514334"/>
    <w:rsid w:val="00514836"/>
    <w:rsid w:val="00517ABC"/>
    <w:rsid w:val="00520026"/>
    <w:rsid w:val="0052004B"/>
    <w:rsid w:val="00521636"/>
    <w:rsid w:val="0052226D"/>
    <w:rsid w:val="00523330"/>
    <w:rsid w:val="00523D5B"/>
    <w:rsid w:val="0052449E"/>
    <w:rsid w:val="00524612"/>
    <w:rsid w:val="005253F6"/>
    <w:rsid w:val="00525BC3"/>
    <w:rsid w:val="00525BD4"/>
    <w:rsid w:val="00527894"/>
    <w:rsid w:val="00530B89"/>
    <w:rsid w:val="00530D76"/>
    <w:rsid w:val="00531B6D"/>
    <w:rsid w:val="00532DE4"/>
    <w:rsid w:val="005341AC"/>
    <w:rsid w:val="00534C0E"/>
    <w:rsid w:val="00534D95"/>
    <w:rsid w:val="00536D44"/>
    <w:rsid w:val="0054057A"/>
    <w:rsid w:val="005407BB"/>
    <w:rsid w:val="005415AB"/>
    <w:rsid w:val="00542A5A"/>
    <w:rsid w:val="00542AEC"/>
    <w:rsid w:val="005441B7"/>
    <w:rsid w:val="0054441A"/>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505E"/>
    <w:rsid w:val="00555667"/>
    <w:rsid w:val="00556960"/>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7C8"/>
    <w:rsid w:val="00575965"/>
    <w:rsid w:val="00576287"/>
    <w:rsid w:val="005814F0"/>
    <w:rsid w:val="00582270"/>
    <w:rsid w:val="00583485"/>
    <w:rsid w:val="005839AE"/>
    <w:rsid w:val="0058446F"/>
    <w:rsid w:val="00584CC5"/>
    <w:rsid w:val="005875C1"/>
    <w:rsid w:val="00587FA5"/>
    <w:rsid w:val="00590DCD"/>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2530"/>
    <w:rsid w:val="005C29C2"/>
    <w:rsid w:val="005C361F"/>
    <w:rsid w:val="005C421D"/>
    <w:rsid w:val="005C4551"/>
    <w:rsid w:val="005C53EB"/>
    <w:rsid w:val="005C5735"/>
    <w:rsid w:val="005C6CAA"/>
    <w:rsid w:val="005C7AB3"/>
    <w:rsid w:val="005D1530"/>
    <w:rsid w:val="005D1EA9"/>
    <w:rsid w:val="005D2BEE"/>
    <w:rsid w:val="005D3879"/>
    <w:rsid w:val="005D3A05"/>
    <w:rsid w:val="005D443C"/>
    <w:rsid w:val="005D48EA"/>
    <w:rsid w:val="005D6638"/>
    <w:rsid w:val="005D786C"/>
    <w:rsid w:val="005E0CF7"/>
    <w:rsid w:val="005E1237"/>
    <w:rsid w:val="005E13BD"/>
    <w:rsid w:val="005E1DB3"/>
    <w:rsid w:val="005E290F"/>
    <w:rsid w:val="005E2B0B"/>
    <w:rsid w:val="005E3286"/>
    <w:rsid w:val="005E32D3"/>
    <w:rsid w:val="005E35F9"/>
    <w:rsid w:val="005E4466"/>
    <w:rsid w:val="005E453C"/>
    <w:rsid w:val="005E5230"/>
    <w:rsid w:val="005E66D1"/>
    <w:rsid w:val="005E7655"/>
    <w:rsid w:val="005E77DE"/>
    <w:rsid w:val="005E7993"/>
    <w:rsid w:val="005E7E77"/>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B1E"/>
    <w:rsid w:val="00602521"/>
    <w:rsid w:val="0060297A"/>
    <w:rsid w:val="00602D50"/>
    <w:rsid w:val="00603105"/>
    <w:rsid w:val="00603ADA"/>
    <w:rsid w:val="0060402D"/>
    <w:rsid w:val="006042B7"/>
    <w:rsid w:val="0060643F"/>
    <w:rsid w:val="00606A5C"/>
    <w:rsid w:val="00606A5F"/>
    <w:rsid w:val="006072DA"/>
    <w:rsid w:val="00610416"/>
    <w:rsid w:val="00610BAA"/>
    <w:rsid w:val="00613C45"/>
    <w:rsid w:val="00613E69"/>
    <w:rsid w:val="00615027"/>
    <w:rsid w:val="0061669D"/>
    <w:rsid w:val="00617238"/>
    <w:rsid w:val="00620830"/>
    <w:rsid w:val="00620B51"/>
    <w:rsid w:val="00621611"/>
    <w:rsid w:val="00621AF9"/>
    <w:rsid w:val="00622683"/>
    <w:rsid w:val="00622C2D"/>
    <w:rsid w:val="00623711"/>
    <w:rsid w:val="006246A2"/>
    <w:rsid w:val="00624FF6"/>
    <w:rsid w:val="00626D4A"/>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7345"/>
    <w:rsid w:val="006602C1"/>
    <w:rsid w:val="00660667"/>
    <w:rsid w:val="006613C1"/>
    <w:rsid w:val="006616D3"/>
    <w:rsid w:val="00662A64"/>
    <w:rsid w:val="00662B04"/>
    <w:rsid w:val="006632E1"/>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57B8"/>
    <w:rsid w:val="00756863"/>
    <w:rsid w:val="007569F3"/>
    <w:rsid w:val="0075712A"/>
    <w:rsid w:val="007573A7"/>
    <w:rsid w:val="007576D7"/>
    <w:rsid w:val="00757755"/>
    <w:rsid w:val="00757789"/>
    <w:rsid w:val="007578BE"/>
    <w:rsid w:val="00757E61"/>
    <w:rsid w:val="00760ABD"/>
    <w:rsid w:val="00764C42"/>
    <w:rsid w:val="007658D8"/>
    <w:rsid w:val="00765DA1"/>
    <w:rsid w:val="0076698C"/>
    <w:rsid w:val="00767997"/>
    <w:rsid w:val="00767A70"/>
    <w:rsid w:val="00767F4B"/>
    <w:rsid w:val="00771438"/>
    <w:rsid w:val="007716DB"/>
    <w:rsid w:val="0077219A"/>
    <w:rsid w:val="007722DF"/>
    <w:rsid w:val="00772310"/>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CE3"/>
    <w:rsid w:val="00791EE6"/>
    <w:rsid w:val="00792165"/>
    <w:rsid w:val="007929D5"/>
    <w:rsid w:val="00792F66"/>
    <w:rsid w:val="00792FC5"/>
    <w:rsid w:val="007949C1"/>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327"/>
    <w:rsid w:val="007B386A"/>
    <w:rsid w:val="007B39BE"/>
    <w:rsid w:val="007B5D9F"/>
    <w:rsid w:val="007B605F"/>
    <w:rsid w:val="007B6B10"/>
    <w:rsid w:val="007B6FCF"/>
    <w:rsid w:val="007B74D9"/>
    <w:rsid w:val="007C052A"/>
    <w:rsid w:val="007C0EF9"/>
    <w:rsid w:val="007C2038"/>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F40"/>
    <w:rsid w:val="007D2F6E"/>
    <w:rsid w:val="007D4012"/>
    <w:rsid w:val="007D4C55"/>
    <w:rsid w:val="007D4E70"/>
    <w:rsid w:val="007D57F1"/>
    <w:rsid w:val="007D5C8E"/>
    <w:rsid w:val="007D67B5"/>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5A2D"/>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50213"/>
    <w:rsid w:val="00850E53"/>
    <w:rsid w:val="008516A3"/>
    <w:rsid w:val="0085273D"/>
    <w:rsid w:val="00852ADB"/>
    <w:rsid w:val="00853108"/>
    <w:rsid w:val="008541FA"/>
    <w:rsid w:val="00855039"/>
    <w:rsid w:val="0085530D"/>
    <w:rsid w:val="008553DF"/>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44D"/>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4C1E"/>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F13B3"/>
    <w:rsid w:val="008F220C"/>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C2A"/>
    <w:rsid w:val="00937EBF"/>
    <w:rsid w:val="009409BC"/>
    <w:rsid w:val="00940EA0"/>
    <w:rsid w:val="00941068"/>
    <w:rsid w:val="00941D19"/>
    <w:rsid w:val="00941F24"/>
    <w:rsid w:val="009429B3"/>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F3D"/>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65F1"/>
    <w:rsid w:val="00977122"/>
    <w:rsid w:val="00977601"/>
    <w:rsid w:val="00981332"/>
    <w:rsid w:val="009834CD"/>
    <w:rsid w:val="0098447D"/>
    <w:rsid w:val="009856B0"/>
    <w:rsid w:val="009861EF"/>
    <w:rsid w:val="00986FA3"/>
    <w:rsid w:val="00987DC6"/>
    <w:rsid w:val="00990636"/>
    <w:rsid w:val="00990755"/>
    <w:rsid w:val="009915C5"/>
    <w:rsid w:val="00991C5E"/>
    <w:rsid w:val="00991F37"/>
    <w:rsid w:val="00992CBF"/>
    <w:rsid w:val="00994624"/>
    <w:rsid w:val="00995150"/>
    <w:rsid w:val="009951F3"/>
    <w:rsid w:val="00995457"/>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A74"/>
    <w:rsid w:val="009D51F8"/>
    <w:rsid w:val="009D5CFB"/>
    <w:rsid w:val="009D6519"/>
    <w:rsid w:val="009D6F57"/>
    <w:rsid w:val="009D7A8E"/>
    <w:rsid w:val="009E026A"/>
    <w:rsid w:val="009E0375"/>
    <w:rsid w:val="009E08C2"/>
    <w:rsid w:val="009E300F"/>
    <w:rsid w:val="009E3820"/>
    <w:rsid w:val="009E4FD2"/>
    <w:rsid w:val="009E54DA"/>
    <w:rsid w:val="009E5E5D"/>
    <w:rsid w:val="009E60F6"/>
    <w:rsid w:val="009E6DAC"/>
    <w:rsid w:val="009E78FF"/>
    <w:rsid w:val="009F0728"/>
    <w:rsid w:val="009F4E49"/>
    <w:rsid w:val="009F5FD5"/>
    <w:rsid w:val="009F615D"/>
    <w:rsid w:val="009F618F"/>
    <w:rsid w:val="009F65D6"/>
    <w:rsid w:val="009F7D27"/>
    <w:rsid w:val="00A0034C"/>
    <w:rsid w:val="00A00D38"/>
    <w:rsid w:val="00A02538"/>
    <w:rsid w:val="00A03133"/>
    <w:rsid w:val="00A0355C"/>
    <w:rsid w:val="00A036D1"/>
    <w:rsid w:val="00A03E6A"/>
    <w:rsid w:val="00A04D25"/>
    <w:rsid w:val="00A04F2A"/>
    <w:rsid w:val="00A05ADD"/>
    <w:rsid w:val="00A05BEF"/>
    <w:rsid w:val="00A06BB7"/>
    <w:rsid w:val="00A07D07"/>
    <w:rsid w:val="00A11A01"/>
    <w:rsid w:val="00A155DD"/>
    <w:rsid w:val="00A16338"/>
    <w:rsid w:val="00A167BE"/>
    <w:rsid w:val="00A1739B"/>
    <w:rsid w:val="00A17597"/>
    <w:rsid w:val="00A17809"/>
    <w:rsid w:val="00A17D67"/>
    <w:rsid w:val="00A2007D"/>
    <w:rsid w:val="00A202CA"/>
    <w:rsid w:val="00A21617"/>
    <w:rsid w:val="00A217CD"/>
    <w:rsid w:val="00A2185B"/>
    <w:rsid w:val="00A225F9"/>
    <w:rsid w:val="00A231D7"/>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319F"/>
    <w:rsid w:val="00A431C3"/>
    <w:rsid w:val="00A43740"/>
    <w:rsid w:val="00A4517A"/>
    <w:rsid w:val="00A4545A"/>
    <w:rsid w:val="00A45639"/>
    <w:rsid w:val="00A45A6D"/>
    <w:rsid w:val="00A45C00"/>
    <w:rsid w:val="00A46370"/>
    <w:rsid w:val="00A46EEF"/>
    <w:rsid w:val="00A47107"/>
    <w:rsid w:val="00A47659"/>
    <w:rsid w:val="00A47EF9"/>
    <w:rsid w:val="00A5041F"/>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52B6"/>
    <w:rsid w:val="00A6550B"/>
    <w:rsid w:val="00A655F2"/>
    <w:rsid w:val="00A65CA7"/>
    <w:rsid w:val="00A6615F"/>
    <w:rsid w:val="00A662BA"/>
    <w:rsid w:val="00A66C77"/>
    <w:rsid w:val="00A66CB6"/>
    <w:rsid w:val="00A7066E"/>
    <w:rsid w:val="00A71B54"/>
    <w:rsid w:val="00A7241B"/>
    <w:rsid w:val="00A72832"/>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536A"/>
    <w:rsid w:val="00AD0073"/>
    <w:rsid w:val="00AD04ED"/>
    <w:rsid w:val="00AD1CB4"/>
    <w:rsid w:val="00AD2220"/>
    <w:rsid w:val="00AD2BBA"/>
    <w:rsid w:val="00AD3486"/>
    <w:rsid w:val="00AD3D79"/>
    <w:rsid w:val="00AD41FE"/>
    <w:rsid w:val="00AD6423"/>
    <w:rsid w:val="00AD688C"/>
    <w:rsid w:val="00AD73C1"/>
    <w:rsid w:val="00AD7D8B"/>
    <w:rsid w:val="00AE0DB0"/>
    <w:rsid w:val="00AE21E2"/>
    <w:rsid w:val="00AE3918"/>
    <w:rsid w:val="00AE542A"/>
    <w:rsid w:val="00AE606C"/>
    <w:rsid w:val="00AE6DA8"/>
    <w:rsid w:val="00AE72A2"/>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9CA"/>
    <w:rsid w:val="00B03C51"/>
    <w:rsid w:val="00B03E3A"/>
    <w:rsid w:val="00B05730"/>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ED7"/>
    <w:rsid w:val="00B17F01"/>
    <w:rsid w:val="00B20115"/>
    <w:rsid w:val="00B2232E"/>
    <w:rsid w:val="00B229F7"/>
    <w:rsid w:val="00B2342C"/>
    <w:rsid w:val="00B23705"/>
    <w:rsid w:val="00B245FC"/>
    <w:rsid w:val="00B2494B"/>
    <w:rsid w:val="00B24FD6"/>
    <w:rsid w:val="00B267CB"/>
    <w:rsid w:val="00B26B71"/>
    <w:rsid w:val="00B2771A"/>
    <w:rsid w:val="00B27A7F"/>
    <w:rsid w:val="00B301AA"/>
    <w:rsid w:val="00B306DC"/>
    <w:rsid w:val="00B317F6"/>
    <w:rsid w:val="00B31821"/>
    <w:rsid w:val="00B31916"/>
    <w:rsid w:val="00B31D29"/>
    <w:rsid w:val="00B322EE"/>
    <w:rsid w:val="00B32A28"/>
    <w:rsid w:val="00B33522"/>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4A9"/>
    <w:rsid w:val="00B44A8A"/>
    <w:rsid w:val="00B45164"/>
    <w:rsid w:val="00B467BA"/>
    <w:rsid w:val="00B46B41"/>
    <w:rsid w:val="00B471B7"/>
    <w:rsid w:val="00B50012"/>
    <w:rsid w:val="00B51DBF"/>
    <w:rsid w:val="00B52754"/>
    <w:rsid w:val="00B5499F"/>
    <w:rsid w:val="00B54DEF"/>
    <w:rsid w:val="00B557F9"/>
    <w:rsid w:val="00B56903"/>
    <w:rsid w:val="00B575B5"/>
    <w:rsid w:val="00B57E31"/>
    <w:rsid w:val="00B60568"/>
    <w:rsid w:val="00B61468"/>
    <w:rsid w:val="00B62482"/>
    <w:rsid w:val="00B62803"/>
    <w:rsid w:val="00B62E09"/>
    <w:rsid w:val="00B64D69"/>
    <w:rsid w:val="00B6503D"/>
    <w:rsid w:val="00B65827"/>
    <w:rsid w:val="00B66BEF"/>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3C61"/>
    <w:rsid w:val="00BA4605"/>
    <w:rsid w:val="00BA4DF2"/>
    <w:rsid w:val="00BA647F"/>
    <w:rsid w:val="00BA6B1E"/>
    <w:rsid w:val="00BA6DD1"/>
    <w:rsid w:val="00BA718F"/>
    <w:rsid w:val="00BA7246"/>
    <w:rsid w:val="00BA74CB"/>
    <w:rsid w:val="00BB0346"/>
    <w:rsid w:val="00BB2DCE"/>
    <w:rsid w:val="00BB442F"/>
    <w:rsid w:val="00BB5DFD"/>
    <w:rsid w:val="00BB5E63"/>
    <w:rsid w:val="00BB7CEA"/>
    <w:rsid w:val="00BC23EB"/>
    <w:rsid w:val="00BC2FCB"/>
    <w:rsid w:val="00BC38AC"/>
    <w:rsid w:val="00BC3AAF"/>
    <w:rsid w:val="00BC3BBE"/>
    <w:rsid w:val="00BC48BB"/>
    <w:rsid w:val="00BC497D"/>
    <w:rsid w:val="00BC57A0"/>
    <w:rsid w:val="00BC64F6"/>
    <w:rsid w:val="00BC6542"/>
    <w:rsid w:val="00BC71E1"/>
    <w:rsid w:val="00BC7BE2"/>
    <w:rsid w:val="00BD0172"/>
    <w:rsid w:val="00BD020F"/>
    <w:rsid w:val="00BD1470"/>
    <w:rsid w:val="00BD1C84"/>
    <w:rsid w:val="00BD1CEF"/>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10C7E"/>
    <w:rsid w:val="00C1119C"/>
    <w:rsid w:val="00C11CA9"/>
    <w:rsid w:val="00C1219E"/>
    <w:rsid w:val="00C131EA"/>
    <w:rsid w:val="00C13B08"/>
    <w:rsid w:val="00C13BA0"/>
    <w:rsid w:val="00C148E8"/>
    <w:rsid w:val="00C15436"/>
    <w:rsid w:val="00C16024"/>
    <w:rsid w:val="00C16887"/>
    <w:rsid w:val="00C17696"/>
    <w:rsid w:val="00C1790F"/>
    <w:rsid w:val="00C2096E"/>
    <w:rsid w:val="00C20E51"/>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FFD"/>
    <w:rsid w:val="00C475B5"/>
    <w:rsid w:val="00C50BF5"/>
    <w:rsid w:val="00C51D0C"/>
    <w:rsid w:val="00C51D97"/>
    <w:rsid w:val="00C52465"/>
    <w:rsid w:val="00C52D42"/>
    <w:rsid w:val="00C536D6"/>
    <w:rsid w:val="00C54C6D"/>
    <w:rsid w:val="00C54D80"/>
    <w:rsid w:val="00C56833"/>
    <w:rsid w:val="00C575F2"/>
    <w:rsid w:val="00C57642"/>
    <w:rsid w:val="00C60888"/>
    <w:rsid w:val="00C61F67"/>
    <w:rsid w:val="00C62D87"/>
    <w:rsid w:val="00C62E1A"/>
    <w:rsid w:val="00C63841"/>
    <w:rsid w:val="00C64EA8"/>
    <w:rsid w:val="00C65438"/>
    <w:rsid w:val="00C6572F"/>
    <w:rsid w:val="00C67D9A"/>
    <w:rsid w:val="00C67FA5"/>
    <w:rsid w:val="00C72BDD"/>
    <w:rsid w:val="00C7326D"/>
    <w:rsid w:val="00C7440A"/>
    <w:rsid w:val="00C7511C"/>
    <w:rsid w:val="00C75273"/>
    <w:rsid w:val="00C75861"/>
    <w:rsid w:val="00C7586C"/>
    <w:rsid w:val="00C7658D"/>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2217"/>
    <w:rsid w:val="00CD230E"/>
    <w:rsid w:val="00CD27A7"/>
    <w:rsid w:val="00CD3E09"/>
    <w:rsid w:val="00CD4D6B"/>
    <w:rsid w:val="00CD4E0C"/>
    <w:rsid w:val="00CD4F02"/>
    <w:rsid w:val="00CD57C5"/>
    <w:rsid w:val="00CD5B2E"/>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E49"/>
    <w:rsid w:val="00CF1518"/>
    <w:rsid w:val="00CF2FD6"/>
    <w:rsid w:val="00CF37AA"/>
    <w:rsid w:val="00CF3819"/>
    <w:rsid w:val="00CF5045"/>
    <w:rsid w:val="00CF5257"/>
    <w:rsid w:val="00CF760A"/>
    <w:rsid w:val="00CF7776"/>
    <w:rsid w:val="00D00609"/>
    <w:rsid w:val="00D0106A"/>
    <w:rsid w:val="00D01653"/>
    <w:rsid w:val="00D01EB0"/>
    <w:rsid w:val="00D02764"/>
    <w:rsid w:val="00D02CE0"/>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818D7"/>
    <w:rsid w:val="00D81AA4"/>
    <w:rsid w:val="00D81C65"/>
    <w:rsid w:val="00D827D7"/>
    <w:rsid w:val="00D84406"/>
    <w:rsid w:val="00D84C49"/>
    <w:rsid w:val="00D8571B"/>
    <w:rsid w:val="00D86166"/>
    <w:rsid w:val="00D86BF9"/>
    <w:rsid w:val="00D87606"/>
    <w:rsid w:val="00D918AB"/>
    <w:rsid w:val="00D92533"/>
    <w:rsid w:val="00D92A02"/>
    <w:rsid w:val="00D93386"/>
    <w:rsid w:val="00D93511"/>
    <w:rsid w:val="00D94240"/>
    <w:rsid w:val="00D9511B"/>
    <w:rsid w:val="00D9644E"/>
    <w:rsid w:val="00D9671F"/>
    <w:rsid w:val="00DA0412"/>
    <w:rsid w:val="00DA0A6F"/>
    <w:rsid w:val="00DA14E2"/>
    <w:rsid w:val="00DA1520"/>
    <w:rsid w:val="00DA1790"/>
    <w:rsid w:val="00DA1A3E"/>
    <w:rsid w:val="00DA24EF"/>
    <w:rsid w:val="00DA2B07"/>
    <w:rsid w:val="00DA3470"/>
    <w:rsid w:val="00DA34F0"/>
    <w:rsid w:val="00DA57B9"/>
    <w:rsid w:val="00DA581E"/>
    <w:rsid w:val="00DA7820"/>
    <w:rsid w:val="00DB01AD"/>
    <w:rsid w:val="00DB2D4A"/>
    <w:rsid w:val="00DB2E2C"/>
    <w:rsid w:val="00DB311C"/>
    <w:rsid w:val="00DB4641"/>
    <w:rsid w:val="00DB47B1"/>
    <w:rsid w:val="00DB5BB9"/>
    <w:rsid w:val="00DB6B87"/>
    <w:rsid w:val="00DC0BD0"/>
    <w:rsid w:val="00DC1E96"/>
    <w:rsid w:val="00DC1F87"/>
    <w:rsid w:val="00DC200B"/>
    <w:rsid w:val="00DC2727"/>
    <w:rsid w:val="00DC278D"/>
    <w:rsid w:val="00DC3625"/>
    <w:rsid w:val="00DC38CB"/>
    <w:rsid w:val="00DC485E"/>
    <w:rsid w:val="00DC5180"/>
    <w:rsid w:val="00DC59A0"/>
    <w:rsid w:val="00DC5DB4"/>
    <w:rsid w:val="00DC6A69"/>
    <w:rsid w:val="00DC6B54"/>
    <w:rsid w:val="00DC7F24"/>
    <w:rsid w:val="00DD06A0"/>
    <w:rsid w:val="00DD0871"/>
    <w:rsid w:val="00DD0888"/>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E63"/>
    <w:rsid w:val="00DE60AE"/>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4406"/>
    <w:rsid w:val="00E048E9"/>
    <w:rsid w:val="00E049E7"/>
    <w:rsid w:val="00E04D5A"/>
    <w:rsid w:val="00E04DFA"/>
    <w:rsid w:val="00E04E91"/>
    <w:rsid w:val="00E05254"/>
    <w:rsid w:val="00E063F4"/>
    <w:rsid w:val="00E06FA7"/>
    <w:rsid w:val="00E07459"/>
    <w:rsid w:val="00E07822"/>
    <w:rsid w:val="00E07880"/>
    <w:rsid w:val="00E10152"/>
    <w:rsid w:val="00E10FAC"/>
    <w:rsid w:val="00E111AD"/>
    <w:rsid w:val="00E12615"/>
    <w:rsid w:val="00E1428D"/>
    <w:rsid w:val="00E15ADD"/>
    <w:rsid w:val="00E166DD"/>
    <w:rsid w:val="00E1696B"/>
    <w:rsid w:val="00E169B6"/>
    <w:rsid w:val="00E17816"/>
    <w:rsid w:val="00E207C7"/>
    <w:rsid w:val="00E20903"/>
    <w:rsid w:val="00E20C29"/>
    <w:rsid w:val="00E20CFA"/>
    <w:rsid w:val="00E21B7F"/>
    <w:rsid w:val="00E23F22"/>
    <w:rsid w:val="00E2470B"/>
    <w:rsid w:val="00E24C0B"/>
    <w:rsid w:val="00E25089"/>
    <w:rsid w:val="00E250F9"/>
    <w:rsid w:val="00E2707E"/>
    <w:rsid w:val="00E272A0"/>
    <w:rsid w:val="00E2763C"/>
    <w:rsid w:val="00E30BA1"/>
    <w:rsid w:val="00E322F3"/>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5FEB"/>
    <w:rsid w:val="00E509F8"/>
    <w:rsid w:val="00E510DE"/>
    <w:rsid w:val="00E51148"/>
    <w:rsid w:val="00E51EC2"/>
    <w:rsid w:val="00E53964"/>
    <w:rsid w:val="00E53CBD"/>
    <w:rsid w:val="00E54299"/>
    <w:rsid w:val="00E54351"/>
    <w:rsid w:val="00E545D3"/>
    <w:rsid w:val="00E54A0C"/>
    <w:rsid w:val="00E5616F"/>
    <w:rsid w:val="00E56485"/>
    <w:rsid w:val="00E56DB5"/>
    <w:rsid w:val="00E57B52"/>
    <w:rsid w:val="00E61742"/>
    <w:rsid w:val="00E61E38"/>
    <w:rsid w:val="00E63983"/>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B11"/>
    <w:rsid w:val="00E855E5"/>
    <w:rsid w:val="00E8596B"/>
    <w:rsid w:val="00E85F30"/>
    <w:rsid w:val="00E87FB3"/>
    <w:rsid w:val="00E90C53"/>
    <w:rsid w:val="00E90EB9"/>
    <w:rsid w:val="00E92048"/>
    <w:rsid w:val="00E92D6D"/>
    <w:rsid w:val="00E937A8"/>
    <w:rsid w:val="00E937AB"/>
    <w:rsid w:val="00E93A12"/>
    <w:rsid w:val="00E94751"/>
    <w:rsid w:val="00E95323"/>
    <w:rsid w:val="00E95EDB"/>
    <w:rsid w:val="00E9637E"/>
    <w:rsid w:val="00E96910"/>
    <w:rsid w:val="00EA08E9"/>
    <w:rsid w:val="00EA0D67"/>
    <w:rsid w:val="00EA12C2"/>
    <w:rsid w:val="00EA17E9"/>
    <w:rsid w:val="00EA183C"/>
    <w:rsid w:val="00EA2278"/>
    <w:rsid w:val="00EA33CB"/>
    <w:rsid w:val="00EA3668"/>
    <w:rsid w:val="00EA387B"/>
    <w:rsid w:val="00EA438F"/>
    <w:rsid w:val="00EA4EB8"/>
    <w:rsid w:val="00EA50A0"/>
    <w:rsid w:val="00EA5EE7"/>
    <w:rsid w:val="00EA7C19"/>
    <w:rsid w:val="00EA7E06"/>
    <w:rsid w:val="00EB1AB7"/>
    <w:rsid w:val="00EB1CDF"/>
    <w:rsid w:val="00EB2720"/>
    <w:rsid w:val="00EB2C3B"/>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91A"/>
    <w:rsid w:val="00EE0029"/>
    <w:rsid w:val="00EE1EA3"/>
    <w:rsid w:val="00EE2AED"/>
    <w:rsid w:val="00EE4179"/>
    <w:rsid w:val="00EE45C2"/>
    <w:rsid w:val="00EE51F8"/>
    <w:rsid w:val="00EE5370"/>
    <w:rsid w:val="00EE5E91"/>
    <w:rsid w:val="00EF0CC5"/>
    <w:rsid w:val="00EF0D28"/>
    <w:rsid w:val="00EF1E6F"/>
    <w:rsid w:val="00EF4317"/>
    <w:rsid w:val="00EF4DBE"/>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71D2"/>
    <w:rsid w:val="00F20608"/>
    <w:rsid w:val="00F20F97"/>
    <w:rsid w:val="00F20FAF"/>
    <w:rsid w:val="00F211B3"/>
    <w:rsid w:val="00F2122C"/>
    <w:rsid w:val="00F217A5"/>
    <w:rsid w:val="00F21CD9"/>
    <w:rsid w:val="00F222BF"/>
    <w:rsid w:val="00F2277C"/>
    <w:rsid w:val="00F23007"/>
    <w:rsid w:val="00F23BEA"/>
    <w:rsid w:val="00F24BF2"/>
    <w:rsid w:val="00F2509C"/>
    <w:rsid w:val="00F2692B"/>
    <w:rsid w:val="00F270AE"/>
    <w:rsid w:val="00F2784D"/>
    <w:rsid w:val="00F27DF8"/>
    <w:rsid w:val="00F32C48"/>
    <w:rsid w:val="00F3340D"/>
    <w:rsid w:val="00F3452C"/>
    <w:rsid w:val="00F3453E"/>
    <w:rsid w:val="00F361D7"/>
    <w:rsid w:val="00F36DC9"/>
    <w:rsid w:val="00F3702B"/>
    <w:rsid w:val="00F37DF6"/>
    <w:rsid w:val="00F4124C"/>
    <w:rsid w:val="00F412D9"/>
    <w:rsid w:val="00F4221A"/>
    <w:rsid w:val="00F42EC6"/>
    <w:rsid w:val="00F433DE"/>
    <w:rsid w:val="00F43420"/>
    <w:rsid w:val="00F44D73"/>
    <w:rsid w:val="00F44D94"/>
    <w:rsid w:val="00F45AE1"/>
    <w:rsid w:val="00F4686D"/>
    <w:rsid w:val="00F468A0"/>
    <w:rsid w:val="00F50EC3"/>
    <w:rsid w:val="00F51348"/>
    <w:rsid w:val="00F51481"/>
    <w:rsid w:val="00F51A62"/>
    <w:rsid w:val="00F51BE3"/>
    <w:rsid w:val="00F521E1"/>
    <w:rsid w:val="00F529AD"/>
    <w:rsid w:val="00F542FE"/>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489"/>
    <w:rsid w:val="00F725BE"/>
    <w:rsid w:val="00F72902"/>
    <w:rsid w:val="00F73910"/>
    <w:rsid w:val="00F7399E"/>
    <w:rsid w:val="00F73A15"/>
    <w:rsid w:val="00F73F0E"/>
    <w:rsid w:val="00F742E9"/>
    <w:rsid w:val="00F74388"/>
    <w:rsid w:val="00F75A0B"/>
    <w:rsid w:val="00F76FA0"/>
    <w:rsid w:val="00F80CA6"/>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2C8"/>
    <w:rsid w:val="00F92DA5"/>
    <w:rsid w:val="00F93C78"/>
    <w:rsid w:val="00F95EDA"/>
    <w:rsid w:val="00F96295"/>
    <w:rsid w:val="00F96E06"/>
    <w:rsid w:val="00F97F0E"/>
    <w:rsid w:val="00FA0787"/>
    <w:rsid w:val="00FA106E"/>
    <w:rsid w:val="00FA2B6E"/>
    <w:rsid w:val="00FA3727"/>
    <w:rsid w:val="00FA62F7"/>
    <w:rsid w:val="00FA6FCA"/>
    <w:rsid w:val="00FA7051"/>
    <w:rsid w:val="00FA753D"/>
    <w:rsid w:val="00FB2389"/>
    <w:rsid w:val="00FB2391"/>
    <w:rsid w:val="00FB2922"/>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3CF4"/>
    <w:rsid w:val="00FC4BD7"/>
    <w:rsid w:val="00FC51FD"/>
    <w:rsid w:val="00FC5292"/>
    <w:rsid w:val="00FC5D45"/>
    <w:rsid w:val="00FC61A4"/>
    <w:rsid w:val="00FC636E"/>
    <w:rsid w:val="00FC7B97"/>
    <w:rsid w:val="00FC7E80"/>
    <w:rsid w:val="00FD00B8"/>
    <w:rsid w:val="00FD024A"/>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567D"/>
    <w:rsid w:val="00FE611B"/>
    <w:rsid w:val="00FE61C1"/>
    <w:rsid w:val="00FF06B9"/>
    <w:rsid w:val="00FF0D42"/>
    <w:rsid w:val="00FF4679"/>
    <w:rsid w:val="00FF598B"/>
    <w:rsid w:val="00FF789A"/>
    <w:rsid w:val="00FF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1CA40402-B53C-43C5-A1F7-78B99BEB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2.eeZwwFUo.hWcgrJYU@keysigh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part11.tFyJ4C5g.dW5Ez00V@keysight.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image" Target="cid:part6.BonBxoHE.WT18VRzG@keysight.com"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cid:part10.Hm0WjjSN.poW4Y0Zh@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2023-02-17T20:36:00Z</dcterms:created>
  <dcterms:modified xsi:type="dcterms:W3CDTF">2023-02-17T20:36:00Z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MTWinEqns">
    <vt:bool>true</vt:bool>
  </property>
</Properties>
</file>