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64A00A39"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ED6B13" w:rsidRPr="001E7611">
        <w:rPr>
          <w:rFonts w:ascii="Arial" w:hAnsi="Arial" w:cs="Arial"/>
          <w:b/>
          <w:sz w:val="24"/>
        </w:rPr>
        <w:t>R5-22</w:t>
      </w:r>
      <w:r w:rsidR="001E7611" w:rsidRPr="001E7611">
        <w:rPr>
          <w:rFonts w:ascii="Arial" w:hAnsi="Arial" w:cs="Arial"/>
          <w:b/>
          <w:sz w:val="24"/>
        </w:rPr>
        <w:t>734</w:t>
      </w:r>
      <w:r w:rsidR="00CB1719">
        <w:rPr>
          <w:rFonts w:ascii="Arial" w:hAnsi="Arial" w:cs="Arial"/>
          <w:b/>
          <w:sz w:val="24"/>
        </w:rPr>
        <w:t>3</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6056683E"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5105A8">
        <w:rPr>
          <w:rFonts w:ascii="Arial" w:hAnsi="Arial"/>
          <w:b/>
        </w:rPr>
        <w:t xml:space="preserve">On </w:t>
      </w:r>
      <w:r w:rsidR="00130021">
        <w:rPr>
          <w:rFonts w:ascii="Arial" w:hAnsi="Arial"/>
          <w:bCs/>
        </w:rPr>
        <w:t>F</w:t>
      </w:r>
      <w:r w:rsidR="000927DA">
        <w:rPr>
          <w:rFonts w:ascii="Arial" w:hAnsi="Arial"/>
          <w:bCs/>
        </w:rPr>
        <w:t>R</w:t>
      </w:r>
      <w:r w:rsidR="00130021">
        <w:rPr>
          <w:rFonts w:ascii="Arial" w:hAnsi="Arial"/>
          <w:bCs/>
        </w:rPr>
        <w:t>2 Inter-band DL CA</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44A8E57D"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AB1704" w:rsidRPr="00AB1704">
        <w:rPr>
          <w:rFonts w:ascii="Arial" w:hAnsi="Arial"/>
          <w:lang w:val="pt-BR"/>
        </w:rPr>
        <w:t>5.3.13.8</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2E37C23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0951105C" w14:textId="45C186EE" w:rsidR="00487CA9" w:rsidRDefault="00CB397D" w:rsidP="000927DA">
      <w:pPr>
        <w:jc w:val="both"/>
        <w:rPr>
          <w:rFonts w:ascii="Arial" w:hAnsi="Arial" w:cs="Arial"/>
        </w:rPr>
      </w:pPr>
      <w:r w:rsidRPr="00EF0122">
        <w:rPr>
          <w:rFonts w:ascii="Arial" w:hAnsi="Arial" w:cs="Arial"/>
        </w:rPr>
        <w:t xml:space="preserve">As part of the UE Conformance Test Aspects - NR RF requirement enhancements for frequency range 2 Work </w:t>
      </w:r>
      <w:r w:rsidR="00A01E83">
        <w:rPr>
          <w:rFonts w:ascii="Arial" w:hAnsi="Arial" w:cs="Arial"/>
        </w:rPr>
        <w:t>Item</w:t>
      </w:r>
      <w:r w:rsidR="00631A7B">
        <w:rPr>
          <w:rFonts w:ascii="Arial" w:hAnsi="Arial" w:cs="Arial"/>
        </w:rPr>
        <w:t xml:space="preserve"> [1],</w:t>
      </w:r>
      <w:r w:rsidRPr="00EF0122">
        <w:rPr>
          <w:rFonts w:ascii="Arial" w:hAnsi="Arial" w:cs="Arial"/>
        </w:rPr>
        <w:t xml:space="preserve"> </w:t>
      </w:r>
      <w:r w:rsidR="002A6539">
        <w:rPr>
          <w:rFonts w:ascii="Arial" w:hAnsi="Arial" w:cs="Arial"/>
        </w:rPr>
        <w:t xml:space="preserve">one </w:t>
      </w:r>
      <w:r w:rsidR="005D7D05">
        <w:rPr>
          <w:rFonts w:ascii="Arial" w:hAnsi="Arial" w:cs="Arial"/>
        </w:rPr>
        <w:t xml:space="preserve">of the objectives </w:t>
      </w:r>
      <w:r w:rsidR="00450560">
        <w:rPr>
          <w:rFonts w:ascii="Arial" w:hAnsi="Arial" w:cs="Arial"/>
        </w:rPr>
        <w:t>is</w:t>
      </w:r>
      <w:r w:rsidR="005D7D05">
        <w:rPr>
          <w:rFonts w:ascii="Arial" w:hAnsi="Arial" w:cs="Arial"/>
        </w:rPr>
        <w:t xml:space="preserve"> to add corresponding test cases </w:t>
      </w:r>
      <w:r w:rsidR="00A22333">
        <w:rPr>
          <w:rFonts w:ascii="Arial" w:hAnsi="Arial" w:cs="Arial"/>
        </w:rPr>
        <w:t xml:space="preserve">to TS 38.521-2 [2] </w:t>
      </w:r>
      <w:r w:rsidR="005D7D05">
        <w:rPr>
          <w:rFonts w:ascii="Arial" w:hAnsi="Arial" w:cs="Arial"/>
        </w:rPr>
        <w:t xml:space="preserve">for </w:t>
      </w:r>
      <w:r w:rsidR="002E354A">
        <w:rPr>
          <w:rFonts w:ascii="Arial" w:hAnsi="Arial" w:cs="Arial"/>
        </w:rPr>
        <w:t>FR2 Inter-band DL CA for band combination CA_n260_n261</w:t>
      </w:r>
      <w:r w:rsidR="00DC5DC1">
        <w:rPr>
          <w:rFonts w:ascii="Arial" w:hAnsi="Arial" w:cs="Arial"/>
        </w:rPr>
        <w:t xml:space="preserve"> based on independent beam management</w:t>
      </w:r>
      <w:r w:rsidR="00A22333">
        <w:rPr>
          <w:rFonts w:ascii="Arial" w:hAnsi="Arial" w:cs="Arial"/>
        </w:rPr>
        <w:t>.</w:t>
      </w:r>
      <w:r w:rsidR="000F1C19">
        <w:rPr>
          <w:rFonts w:ascii="Arial" w:hAnsi="Arial" w:cs="Arial"/>
        </w:rPr>
        <w:t xml:space="preserve"> This objective has not been achieved yet according to the progress in </w:t>
      </w:r>
      <w:r w:rsidR="00AC09C0">
        <w:rPr>
          <w:rFonts w:ascii="Arial" w:hAnsi="Arial" w:cs="Arial"/>
        </w:rPr>
        <w:t>latest</w:t>
      </w:r>
      <w:r w:rsidR="000F1C19">
        <w:rPr>
          <w:rFonts w:ascii="Arial" w:hAnsi="Arial" w:cs="Arial"/>
        </w:rPr>
        <w:t xml:space="preserve"> work plan [3]</w:t>
      </w:r>
      <w:r w:rsidR="00D72407">
        <w:rPr>
          <w:rFonts w:ascii="Arial" w:hAnsi="Arial" w:cs="Arial"/>
        </w:rPr>
        <w:t>.</w:t>
      </w:r>
    </w:p>
    <w:p w14:paraId="5F9CF5BE" w14:textId="0BD38A73" w:rsidR="00CB397D" w:rsidRPr="00EF0122" w:rsidRDefault="00487CA9" w:rsidP="000927DA">
      <w:pPr>
        <w:jc w:val="both"/>
        <w:rPr>
          <w:rFonts w:ascii="Arial" w:hAnsi="Arial" w:cs="Arial"/>
        </w:rPr>
      </w:pPr>
      <w:r>
        <w:rPr>
          <w:rFonts w:ascii="Arial" w:hAnsi="Arial" w:cs="Arial"/>
        </w:rPr>
        <w:t xml:space="preserve">This document </w:t>
      </w:r>
      <w:r w:rsidR="00F46BD8">
        <w:rPr>
          <w:rFonts w:ascii="Arial" w:hAnsi="Arial" w:cs="Arial"/>
        </w:rPr>
        <w:t>performs initial analysis of</w:t>
      </w:r>
      <w:r>
        <w:rPr>
          <w:rFonts w:ascii="Arial" w:hAnsi="Arial" w:cs="Arial"/>
        </w:rPr>
        <w:t xml:space="preserve"> required changes </w:t>
      </w:r>
      <w:r w:rsidR="006E36F3">
        <w:rPr>
          <w:rFonts w:ascii="Arial" w:hAnsi="Arial" w:cs="Arial"/>
        </w:rPr>
        <w:t xml:space="preserve">to introduce FR2 Inter-band DL CA </w:t>
      </w:r>
      <w:r>
        <w:rPr>
          <w:rFonts w:ascii="Arial" w:hAnsi="Arial" w:cs="Arial"/>
        </w:rPr>
        <w:t>and proposes a way forward</w:t>
      </w:r>
      <w:r w:rsidR="006E7759">
        <w:rPr>
          <w:rFonts w:ascii="Arial" w:hAnsi="Arial" w:cs="Arial"/>
        </w:rPr>
        <w:t>.</w:t>
      </w:r>
    </w:p>
    <w:p w14:paraId="2A605D6D" w14:textId="22445262"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3EADF6D8" w14:textId="03BBAF27" w:rsidR="00D72407" w:rsidRPr="00354E0A" w:rsidRDefault="00D72407" w:rsidP="009B709B">
      <w:pPr>
        <w:rPr>
          <w:rFonts w:ascii="Arial" w:hAnsi="Arial" w:cs="Arial"/>
          <w:b/>
          <w:bCs/>
        </w:rPr>
      </w:pPr>
      <w:r w:rsidRPr="00354E0A">
        <w:rPr>
          <w:rFonts w:ascii="Arial" w:hAnsi="Arial" w:cs="Arial"/>
          <w:b/>
          <w:bCs/>
        </w:rPr>
        <w:t xml:space="preserve">2.1 </w:t>
      </w:r>
      <w:r w:rsidR="005A309B" w:rsidRPr="00354E0A">
        <w:rPr>
          <w:rFonts w:ascii="Arial" w:hAnsi="Arial" w:cs="Arial"/>
          <w:b/>
          <w:bCs/>
        </w:rPr>
        <w:t>Number of component carriers</w:t>
      </w:r>
    </w:p>
    <w:p w14:paraId="523B25FC" w14:textId="62BEBB58" w:rsidR="005523CF" w:rsidRDefault="005523CF" w:rsidP="009B709B">
      <w:pPr>
        <w:rPr>
          <w:rFonts w:ascii="Arial" w:hAnsi="Arial" w:cs="Arial"/>
        </w:rPr>
      </w:pPr>
      <w:r>
        <w:rPr>
          <w:rFonts w:ascii="Arial" w:hAnsi="Arial" w:cs="Arial"/>
        </w:rPr>
        <w:t>Despite initially RAN4 only defined CA_n260A</w:t>
      </w:r>
      <w:r w:rsidR="009949A6">
        <w:rPr>
          <w:rFonts w:ascii="Arial" w:hAnsi="Arial" w:cs="Arial"/>
        </w:rPr>
        <w:t>-</w:t>
      </w:r>
      <w:r>
        <w:rPr>
          <w:rFonts w:ascii="Arial" w:hAnsi="Arial" w:cs="Arial"/>
        </w:rPr>
        <w:t>n261A under Rel-16</w:t>
      </w:r>
      <w:r w:rsidR="003831FE">
        <w:rPr>
          <w:rFonts w:ascii="Arial" w:hAnsi="Arial" w:cs="Arial"/>
        </w:rPr>
        <w:t xml:space="preserve"> core specification [4], </w:t>
      </w:r>
      <w:r w:rsidR="00644906">
        <w:rPr>
          <w:rFonts w:ascii="Arial" w:hAnsi="Arial" w:cs="Arial"/>
        </w:rPr>
        <w:t xml:space="preserve">either </w:t>
      </w:r>
      <w:r w:rsidR="008523D5">
        <w:rPr>
          <w:rFonts w:ascii="Arial" w:hAnsi="Arial" w:cs="Arial"/>
        </w:rPr>
        <w:t xml:space="preserve">Rel-17 </w:t>
      </w:r>
      <w:r w:rsidR="00950167" w:rsidRPr="00950167">
        <w:rPr>
          <w:rFonts w:ascii="Arial" w:hAnsi="Arial" w:cs="Arial"/>
        </w:rPr>
        <w:t>Further enhancements of NR RF requirements for frequency range 2 (FR2)</w:t>
      </w:r>
      <w:r w:rsidR="00950167">
        <w:rPr>
          <w:rFonts w:ascii="Arial" w:hAnsi="Arial" w:cs="Arial"/>
        </w:rPr>
        <w:t xml:space="preserve"> work item [5</w:t>
      </w:r>
      <w:r w:rsidR="007B13FB">
        <w:rPr>
          <w:rFonts w:ascii="Arial" w:hAnsi="Arial" w:cs="Arial"/>
        </w:rPr>
        <w:t xml:space="preserve">] or </w:t>
      </w:r>
      <w:r w:rsidR="00013A30">
        <w:rPr>
          <w:rFonts w:ascii="Arial" w:hAnsi="Arial" w:cs="Arial"/>
        </w:rPr>
        <w:t xml:space="preserve">RAN4 Rel-17 carrier aggregation </w:t>
      </w:r>
      <w:r w:rsidR="007B13FB">
        <w:rPr>
          <w:rFonts w:ascii="Arial" w:hAnsi="Arial" w:cs="Arial"/>
        </w:rPr>
        <w:t xml:space="preserve">basket work items added additional </w:t>
      </w:r>
      <w:r w:rsidR="00350F4F">
        <w:rPr>
          <w:rFonts w:ascii="Arial" w:hAnsi="Arial" w:cs="Arial"/>
        </w:rPr>
        <w:t>FR2 Inter</w:t>
      </w:r>
      <w:r w:rsidR="00D71922">
        <w:rPr>
          <w:rFonts w:ascii="Arial" w:hAnsi="Arial" w:cs="Arial"/>
        </w:rPr>
        <w:t xml:space="preserve">-band DL CA </w:t>
      </w:r>
      <w:r w:rsidR="007B13FB">
        <w:rPr>
          <w:rFonts w:ascii="Arial" w:hAnsi="Arial" w:cs="Arial"/>
        </w:rPr>
        <w:t>band combinations</w:t>
      </w:r>
      <w:r w:rsidR="00013A30">
        <w:rPr>
          <w:rFonts w:ascii="Arial" w:hAnsi="Arial" w:cs="Arial"/>
        </w:rPr>
        <w:t xml:space="preserve"> with up to </w:t>
      </w:r>
      <w:r w:rsidR="00D71922">
        <w:rPr>
          <w:rFonts w:ascii="Arial" w:hAnsi="Arial" w:cs="Arial"/>
        </w:rPr>
        <w:t xml:space="preserve">16 </w:t>
      </w:r>
      <w:r w:rsidR="002A01B3">
        <w:rPr>
          <w:rFonts w:ascii="Arial" w:hAnsi="Arial" w:cs="Arial"/>
        </w:rPr>
        <w:t>DL CA (16CCs)</w:t>
      </w:r>
      <w:r w:rsidR="00D71922">
        <w:rPr>
          <w:rFonts w:ascii="Arial" w:hAnsi="Arial" w:cs="Arial"/>
        </w:rPr>
        <w:t xml:space="preserve"> </w:t>
      </w:r>
      <w:r w:rsidR="00CD211A">
        <w:rPr>
          <w:rFonts w:ascii="Arial" w:hAnsi="Arial" w:cs="Arial"/>
        </w:rPr>
        <w:t>distributed</w:t>
      </w:r>
      <w:r w:rsidR="009949A6">
        <w:rPr>
          <w:rFonts w:ascii="Arial" w:hAnsi="Arial" w:cs="Arial"/>
        </w:rPr>
        <w:t xml:space="preserve"> </w:t>
      </w:r>
      <w:r w:rsidR="000732F6">
        <w:rPr>
          <w:rFonts w:ascii="Arial" w:hAnsi="Arial" w:cs="Arial"/>
        </w:rPr>
        <w:t xml:space="preserve">in 2 bands </w:t>
      </w:r>
      <w:r w:rsidR="00D71922">
        <w:rPr>
          <w:rFonts w:ascii="Arial" w:hAnsi="Arial" w:cs="Arial"/>
        </w:rPr>
        <w:t>(CA_n260M</w:t>
      </w:r>
      <w:r w:rsidR="009949A6">
        <w:rPr>
          <w:rFonts w:ascii="Arial" w:hAnsi="Arial" w:cs="Arial"/>
        </w:rPr>
        <w:t>-</w:t>
      </w:r>
      <w:r w:rsidR="00D71922">
        <w:rPr>
          <w:rFonts w:ascii="Arial" w:hAnsi="Arial" w:cs="Arial"/>
        </w:rPr>
        <w:t>n261M)</w:t>
      </w:r>
      <w:r w:rsidR="00750505">
        <w:rPr>
          <w:rFonts w:ascii="Arial" w:hAnsi="Arial" w:cs="Arial"/>
        </w:rPr>
        <w:t>. These additional band combinations were defined as applicable from Rel-16 onwards in TS 38</w:t>
      </w:r>
      <w:r w:rsidR="008E5157">
        <w:rPr>
          <w:rFonts w:ascii="Arial" w:hAnsi="Arial" w:cs="Arial"/>
        </w:rPr>
        <w:t>.307</w:t>
      </w:r>
      <w:r w:rsidR="00C47B1E">
        <w:rPr>
          <w:rFonts w:ascii="Arial" w:hAnsi="Arial" w:cs="Arial"/>
        </w:rPr>
        <w:t xml:space="preserve"> [6]:</w:t>
      </w:r>
    </w:p>
    <w:p w14:paraId="58A0E093" w14:textId="0FDE63C5" w:rsidR="00C47B1E" w:rsidRDefault="00C47B1E" w:rsidP="00C47B1E">
      <w:pPr>
        <w:jc w:val="center"/>
        <w:rPr>
          <w:rFonts w:ascii="Arial" w:hAnsi="Arial" w:cs="Arial"/>
        </w:rPr>
      </w:pPr>
      <w:r>
        <w:rPr>
          <w:noProof/>
        </w:rPr>
        <w:drawing>
          <wp:inline distT="0" distB="0" distL="0" distR="0" wp14:anchorId="0ED88DBD" wp14:editId="0635F2E5">
            <wp:extent cx="3876869" cy="188414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08521" cy="1899529"/>
                    </a:xfrm>
                    <a:prstGeom prst="rect">
                      <a:avLst/>
                    </a:prstGeom>
                  </pic:spPr>
                </pic:pic>
              </a:graphicData>
            </a:graphic>
          </wp:inline>
        </w:drawing>
      </w:r>
    </w:p>
    <w:p w14:paraId="61A64612" w14:textId="36CA73D5" w:rsidR="00831BED" w:rsidRDefault="00810C8E" w:rsidP="00831BED">
      <w:pPr>
        <w:rPr>
          <w:rFonts w:ascii="Arial" w:hAnsi="Arial" w:cs="Arial"/>
        </w:rPr>
      </w:pPr>
      <w:r>
        <w:rPr>
          <w:rFonts w:ascii="Arial" w:hAnsi="Arial" w:cs="Arial"/>
        </w:rPr>
        <w:t>However, in current work plan [3] only test cases up to 8DL CA</w:t>
      </w:r>
      <w:r w:rsidR="002A01B3">
        <w:rPr>
          <w:rFonts w:ascii="Arial" w:hAnsi="Arial" w:cs="Arial"/>
        </w:rPr>
        <w:t xml:space="preserve"> (8CCs)</w:t>
      </w:r>
      <w:r>
        <w:rPr>
          <w:rFonts w:ascii="Arial" w:hAnsi="Arial" w:cs="Arial"/>
        </w:rPr>
        <w:t xml:space="preserve"> have been considered</w:t>
      </w:r>
      <w:r w:rsidR="001E1C29">
        <w:rPr>
          <w:rFonts w:ascii="Arial" w:hAnsi="Arial" w:cs="Arial"/>
        </w:rPr>
        <w:t xml:space="preserve"> for FR2 Inter-band DL CA</w:t>
      </w:r>
      <w:r>
        <w:rPr>
          <w:rFonts w:ascii="Arial" w:hAnsi="Arial" w:cs="Arial"/>
        </w:rPr>
        <w:t>.</w:t>
      </w:r>
    </w:p>
    <w:p w14:paraId="2A42FB6D" w14:textId="15F33D3A" w:rsidR="00063087" w:rsidRDefault="008F46D2" w:rsidP="005C2C92">
      <w:pPr>
        <w:spacing w:after="0"/>
        <w:rPr>
          <w:rFonts w:ascii="Arial" w:hAnsi="Arial" w:cs="Arial"/>
        </w:rPr>
      </w:pPr>
      <w:r>
        <w:rPr>
          <w:rFonts w:ascii="Arial" w:hAnsi="Arial" w:cs="Arial"/>
        </w:rPr>
        <w:t>Besides that</w:t>
      </w:r>
      <w:r w:rsidR="00DA1865">
        <w:rPr>
          <w:rFonts w:ascii="Arial" w:hAnsi="Arial" w:cs="Arial"/>
        </w:rPr>
        <w:t>, in PRD21</w:t>
      </w:r>
      <w:r w:rsidR="005F021D">
        <w:rPr>
          <w:rFonts w:ascii="Arial" w:hAnsi="Arial" w:cs="Arial"/>
        </w:rPr>
        <w:t xml:space="preserve"> [7], it is indicated in section 4.3.1</w:t>
      </w:r>
      <w:r w:rsidR="00063087">
        <w:rPr>
          <w:rFonts w:ascii="Arial" w:hAnsi="Arial" w:cs="Arial"/>
        </w:rPr>
        <w:t xml:space="preserve"> that:</w:t>
      </w:r>
    </w:p>
    <w:p w14:paraId="58D0B2DC" w14:textId="161E4E80" w:rsidR="00DA1865" w:rsidRDefault="001F3FC3" w:rsidP="00DA1865">
      <w:pPr>
        <w:rPr>
          <w:rFonts w:ascii="Arial" w:hAnsi="Arial" w:cs="Arial"/>
        </w:rPr>
      </w:pPr>
      <w:r>
        <w:rPr>
          <w:noProof/>
        </w:rPr>
        <w:drawing>
          <wp:inline distT="0" distB="0" distL="0" distR="0" wp14:anchorId="294DA8A9" wp14:editId="3473ADE0">
            <wp:extent cx="6120765" cy="8921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892175"/>
                    </a:xfrm>
                    <a:prstGeom prst="rect">
                      <a:avLst/>
                    </a:prstGeom>
                  </pic:spPr>
                </pic:pic>
              </a:graphicData>
            </a:graphic>
          </wp:inline>
        </w:drawing>
      </w:r>
      <w:r w:rsidR="00EA3AB1">
        <w:rPr>
          <w:rFonts w:ascii="Arial" w:hAnsi="Arial" w:cs="Arial"/>
        </w:rPr>
        <w:t xml:space="preserve">In PRD21 [7], </w:t>
      </w:r>
      <w:r w:rsidR="00F12CDD">
        <w:rPr>
          <w:rFonts w:ascii="Arial" w:hAnsi="Arial" w:cs="Arial"/>
        </w:rPr>
        <w:t>the</w:t>
      </w:r>
      <w:r w:rsidR="00EA3AB1">
        <w:rPr>
          <w:rFonts w:ascii="Arial" w:hAnsi="Arial" w:cs="Arial"/>
        </w:rPr>
        <w:t xml:space="preserve"> only </w:t>
      </w:r>
      <w:r w:rsidR="003E673F">
        <w:rPr>
          <w:rFonts w:ascii="Arial" w:hAnsi="Arial" w:cs="Arial"/>
        </w:rPr>
        <w:t xml:space="preserve">Ongoing </w:t>
      </w:r>
      <w:r w:rsidR="00C51225">
        <w:rPr>
          <w:rFonts w:ascii="Arial" w:hAnsi="Arial" w:cs="Arial"/>
        </w:rPr>
        <w:t>FR2</w:t>
      </w:r>
      <w:r w:rsidR="003C6D7A">
        <w:rPr>
          <w:rFonts w:ascii="Arial" w:hAnsi="Arial" w:cs="Arial"/>
        </w:rPr>
        <w:t xml:space="preserve"> Inter-band DL CA </w:t>
      </w:r>
      <w:r w:rsidR="00EA3AB1">
        <w:rPr>
          <w:rFonts w:ascii="Arial" w:hAnsi="Arial" w:cs="Arial"/>
        </w:rPr>
        <w:t>band combination</w:t>
      </w:r>
      <w:r w:rsidR="00187678">
        <w:rPr>
          <w:rFonts w:ascii="Arial" w:hAnsi="Arial" w:cs="Arial"/>
        </w:rPr>
        <w:t xml:space="preserve"> is CA_n260A-n261A</w:t>
      </w:r>
      <w:r w:rsidR="00302939">
        <w:rPr>
          <w:rFonts w:ascii="Arial" w:hAnsi="Arial" w:cs="Arial"/>
        </w:rPr>
        <w:t>. Hence</w:t>
      </w:r>
      <w:r w:rsidR="00F12CDD">
        <w:rPr>
          <w:rFonts w:ascii="Arial" w:hAnsi="Arial" w:cs="Arial"/>
        </w:rPr>
        <w:t>,</w:t>
      </w:r>
      <w:r w:rsidR="00302939">
        <w:rPr>
          <w:rFonts w:ascii="Arial" w:hAnsi="Arial" w:cs="Arial"/>
        </w:rPr>
        <w:t xml:space="preserve"> RAN5 can only progres</w:t>
      </w:r>
      <w:r w:rsidR="009949A6">
        <w:rPr>
          <w:rFonts w:ascii="Arial" w:hAnsi="Arial" w:cs="Arial"/>
        </w:rPr>
        <w:t>s</w:t>
      </w:r>
      <w:r w:rsidR="00577C6B">
        <w:rPr>
          <w:rFonts w:ascii="Arial" w:hAnsi="Arial" w:cs="Arial"/>
        </w:rPr>
        <w:t xml:space="preserve"> in 2</w:t>
      </w:r>
      <w:r w:rsidR="00076F88">
        <w:rPr>
          <w:rFonts w:ascii="Arial" w:hAnsi="Arial" w:cs="Arial"/>
        </w:rPr>
        <w:t xml:space="preserve"> DL C</w:t>
      </w:r>
      <w:r w:rsidR="006A54B1">
        <w:rPr>
          <w:rFonts w:ascii="Arial" w:hAnsi="Arial" w:cs="Arial"/>
        </w:rPr>
        <w:t>A test cases</w:t>
      </w:r>
      <w:r w:rsidR="00EC3931">
        <w:rPr>
          <w:rFonts w:ascii="Arial" w:hAnsi="Arial" w:cs="Arial"/>
        </w:rPr>
        <w:t xml:space="preserve"> for FR2 inter-band DL CA.</w:t>
      </w:r>
    </w:p>
    <w:p w14:paraId="13F4870F" w14:textId="0CCFE094" w:rsidR="008F46D2" w:rsidRDefault="008F46D2" w:rsidP="008F46D2">
      <w:pPr>
        <w:rPr>
          <w:rFonts w:ascii="Arial" w:hAnsi="Arial" w:cs="Arial"/>
        </w:rPr>
      </w:pPr>
      <w:bookmarkStart w:id="0" w:name="Prop1"/>
      <w:r w:rsidRPr="001D1293">
        <w:rPr>
          <w:rFonts w:ascii="Arial" w:hAnsi="Arial" w:cs="Arial"/>
          <w:b/>
          <w:bCs/>
        </w:rPr>
        <w:t>Proposal 1:</w:t>
      </w:r>
      <w:r>
        <w:rPr>
          <w:rFonts w:ascii="Arial" w:hAnsi="Arial" w:cs="Arial"/>
        </w:rPr>
        <w:t xml:space="preserve"> RAN5 to discuss whether work plan </w:t>
      </w:r>
      <w:r w:rsidR="0097005C">
        <w:rPr>
          <w:rFonts w:ascii="Arial" w:hAnsi="Arial" w:cs="Arial"/>
        </w:rPr>
        <w:t xml:space="preserve">[3] </w:t>
      </w:r>
      <w:r>
        <w:rPr>
          <w:rFonts w:ascii="Arial" w:hAnsi="Arial" w:cs="Arial"/>
        </w:rPr>
        <w:t xml:space="preserve">should </w:t>
      </w:r>
      <w:r w:rsidR="007F002A">
        <w:rPr>
          <w:rFonts w:ascii="Arial" w:hAnsi="Arial" w:cs="Arial"/>
        </w:rPr>
        <w:t>list FR2 RX Inter-band DL CA test cases up to 16 CCs</w:t>
      </w:r>
      <w:r w:rsidR="00701C9B">
        <w:rPr>
          <w:rFonts w:ascii="Arial" w:hAnsi="Arial" w:cs="Arial"/>
        </w:rPr>
        <w:t xml:space="preserve"> although most of them </w:t>
      </w:r>
      <w:r w:rsidR="0097005C">
        <w:rPr>
          <w:rFonts w:ascii="Arial" w:hAnsi="Arial" w:cs="Arial"/>
        </w:rPr>
        <w:t>should</w:t>
      </w:r>
      <w:r w:rsidR="00701C9B">
        <w:rPr>
          <w:rFonts w:ascii="Arial" w:hAnsi="Arial" w:cs="Arial"/>
        </w:rPr>
        <w:t xml:space="preserve"> be on hold until </w:t>
      </w:r>
      <w:r w:rsidR="00C11423">
        <w:rPr>
          <w:rFonts w:ascii="Arial" w:hAnsi="Arial" w:cs="Arial"/>
        </w:rPr>
        <w:t xml:space="preserve">any </w:t>
      </w:r>
      <w:r w:rsidR="00701C9B">
        <w:rPr>
          <w:rFonts w:ascii="Arial" w:hAnsi="Arial" w:cs="Arial"/>
        </w:rPr>
        <w:t xml:space="preserve">associated band combination </w:t>
      </w:r>
      <w:r w:rsidR="0097005C">
        <w:rPr>
          <w:rFonts w:ascii="Arial" w:hAnsi="Arial" w:cs="Arial"/>
        </w:rPr>
        <w:t>status is moved to Ongoing</w:t>
      </w:r>
      <w:r w:rsidR="001D1293">
        <w:rPr>
          <w:rFonts w:ascii="Arial" w:hAnsi="Arial" w:cs="Arial"/>
        </w:rPr>
        <w:t>.</w:t>
      </w:r>
    </w:p>
    <w:p w14:paraId="1E56A447" w14:textId="39B4FD07" w:rsidR="001D1293" w:rsidRDefault="001D1293" w:rsidP="001D1293">
      <w:pPr>
        <w:rPr>
          <w:rFonts w:ascii="Arial" w:hAnsi="Arial" w:cs="Arial"/>
        </w:rPr>
      </w:pPr>
      <w:bookmarkStart w:id="1" w:name="Prop2"/>
      <w:bookmarkEnd w:id="0"/>
      <w:r w:rsidRPr="001D1293">
        <w:rPr>
          <w:rFonts w:ascii="Arial" w:hAnsi="Arial" w:cs="Arial"/>
          <w:b/>
          <w:bCs/>
        </w:rPr>
        <w:t xml:space="preserve">Proposal </w:t>
      </w:r>
      <w:r>
        <w:rPr>
          <w:rFonts w:ascii="Arial" w:hAnsi="Arial" w:cs="Arial"/>
          <w:b/>
          <w:bCs/>
        </w:rPr>
        <w:t>2</w:t>
      </w:r>
      <w:r w:rsidRPr="001D1293">
        <w:rPr>
          <w:rFonts w:ascii="Arial" w:hAnsi="Arial" w:cs="Arial"/>
          <w:b/>
          <w:bCs/>
        </w:rPr>
        <w:t>:</w:t>
      </w:r>
      <w:r>
        <w:rPr>
          <w:rFonts w:ascii="Arial" w:hAnsi="Arial" w:cs="Arial"/>
        </w:rPr>
        <w:t xml:space="preserve"> RAN5 to start progressing on FR2 inter-band DL CA for test cases up to 2 CCs.</w:t>
      </w:r>
    </w:p>
    <w:bookmarkEnd w:id="1"/>
    <w:p w14:paraId="14C2C5A3" w14:textId="1D7FFF67" w:rsidR="00D516DD" w:rsidRPr="00806AB6" w:rsidRDefault="00E76194" w:rsidP="009B709B">
      <w:pPr>
        <w:rPr>
          <w:rFonts w:ascii="Arial" w:hAnsi="Arial" w:cs="Arial"/>
          <w:b/>
          <w:bCs/>
        </w:rPr>
      </w:pPr>
      <w:r w:rsidRPr="00806AB6">
        <w:rPr>
          <w:rFonts w:ascii="Arial" w:hAnsi="Arial" w:cs="Arial"/>
          <w:b/>
          <w:bCs/>
        </w:rPr>
        <w:lastRenderedPageBreak/>
        <w:t>2.</w:t>
      </w:r>
      <w:r w:rsidR="00EB55B3" w:rsidRPr="00806AB6">
        <w:rPr>
          <w:rFonts w:ascii="Arial" w:hAnsi="Arial" w:cs="Arial"/>
          <w:b/>
          <w:bCs/>
        </w:rPr>
        <w:t>2</w:t>
      </w:r>
      <w:r w:rsidRPr="00806AB6">
        <w:rPr>
          <w:rFonts w:ascii="Arial" w:hAnsi="Arial" w:cs="Arial"/>
          <w:b/>
          <w:bCs/>
        </w:rPr>
        <w:t xml:space="preserve"> </w:t>
      </w:r>
      <w:r w:rsidR="00C12CEB">
        <w:rPr>
          <w:rFonts w:ascii="Arial" w:hAnsi="Arial" w:cs="Arial"/>
          <w:b/>
          <w:bCs/>
        </w:rPr>
        <w:t>Testing direction</w:t>
      </w:r>
    </w:p>
    <w:p w14:paraId="424C67CB" w14:textId="6C363F56" w:rsidR="00806AB6" w:rsidRPr="00EF0122" w:rsidRDefault="00673BA9" w:rsidP="00806AB6">
      <w:pPr>
        <w:rPr>
          <w:rFonts w:ascii="Arial" w:hAnsi="Arial" w:cs="Arial"/>
        </w:rPr>
      </w:pPr>
      <w:r>
        <w:rPr>
          <w:rFonts w:ascii="Arial" w:hAnsi="Arial" w:cs="Arial"/>
        </w:rPr>
        <w:t>O</w:t>
      </w:r>
      <w:r w:rsidR="00806AB6" w:rsidRPr="00EF0122">
        <w:rPr>
          <w:rFonts w:ascii="Arial" w:hAnsi="Arial" w:cs="Arial"/>
        </w:rPr>
        <w:t xml:space="preserve">ne of the first aspects to be clarified is the testing direction </w:t>
      </w:r>
      <w:r>
        <w:rPr>
          <w:rFonts w:ascii="Arial" w:hAnsi="Arial" w:cs="Arial"/>
        </w:rPr>
        <w:t xml:space="preserve">in FR2 Inter-band DL CA, </w:t>
      </w:r>
      <w:r w:rsidR="00806AB6" w:rsidRPr="00EF0122">
        <w:rPr>
          <w:rFonts w:ascii="Arial" w:hAnsi="Arial" w:cs="Arial"/>
        </w:rPr>
        <w:t>as this will drive whether a totally separate test procedure needs to be defined (even when having common test cases)​</w:t>
      </w:r>
    </w:p>
    <w:p w14:paraId="78D8B5B9" w14:textId="0356BBE0" w:rsidR="00F54AD6" w:rsidRDefault="00354898" w:rsidP="00F54AD6">
      <w:pPr>
        <w:rPr>
          <w:rFonts w:ascii="Arial" w:hAnsi="Arial" w:cs="Arial"/>
        </w:rPr>
      </w:pPr>
      <w:r>
        <w:rPr>
          <w:rFonts w:ascii="Arial" w:hAnsi="Arial" w:cs="Arial"/>
        </w:rPr>
        <w:t xml:space="preserve">Keysight’s understanding is that </w:t>
      </w:r>
      <w:r w:rsidR="00163B41">
        <w:rPr>
          <w:rFonts w:ascii="Arial" w:hAnsi="Arial" w:cs="Arial"/>
        </w:rPr>
        <w:t xml:space="preserve">a </w:t>
      </w:r>
      <w:r w:rsidR="00F54AD6" w:rsidRPr="00F54AD6">
        <w:rPr>
          <w:rFonts w:ascii="Arial" w:hAnsi="Arial" w:cs="Arial"/>
        </w:rPr>
        <w:t>non-written assumption</w:t>
      </w:r>
      <w:r w:rsidR="00163B41">
        <w:rPr>
          <w:rFonts w:ascii="Arial" w:hAnsi="Arial" w:cs="Arial"/>
        </w:rPr>
        <w:t xml:space="preserve"> was used</w:t>
      </w:r>
      <w:r w:rsidR="00F54AD6" w:rsidRPr="00F54AD6">
        <w:rPr>
          <w:rFonts w:ascii="Arial" w:hAnsi="Arial" w:cs="Arial"/>
        </w:rPr>
        <w:t xml:space="preserve"> in RAN4 </w:t>
      </w:r>
      <w:r w:rsidR="0009320F">
        <w:rPr>
          <w:rFonts w:ascii="Arial" w:hAnsi="Arial" w:cs="Arial"/>
        </w:rPr>
        <w:t>such</w:t>
      </w:r>
      <w:r w:rsidR="00F54AD6" w:rsidRPr="00F54AD6">
        <w:rPr>
          <w:rFonts w:ascii="Arial" w:hAnsi="Arial" w:cs="Arial"/>
        </w:rPr>
        <w:t xml:space="preserve"> that the test systems used </w:t>
      </w:r>
      <w:r w:rsidR="0009320F">
        <w:rPr>
          <w:rFonts w:ascii="Arial" w:hAnsi="Arial" w:cs="Arial"/>
        </w:rPr>
        <w:t>for</w:t>
      </w:r>
      <w:r w:rsidR="00F54AD6" w:rsidRPr="00F54AD6">
        <w:rPr>
          <w:rFonts w:ascii="Arial" w:hAnsi="Arial" w:cs="Arial"/>
        </w:rPr>
        <w:t xml:space="preserve"> Rel-16 FR2 Inter-band DL CA should be 1 </w:t>
      </w:r>
      <w:proofErr w:type="spellStart"/>
      <w:r w:rsidR="00F54AD6" w:rsidRPr="00F54AD6">
        <w:rPr>
          <w:rFonts w:ascii="Arial" w:hAnsi="Arial" w:cs="Arial"/>
        </w:rPr>
        <w:t>AoA</w:t>
      </w:r>
      <w:proofErr w:type="spellEnd"/>
      <w:r w:rsidR="00F54AD6" w:rsidRPr="00F54AD6">
        <w:rPr>
          <w:rFonts w:ascii="Arial" w:hAnsi="Arial" w:cs="Arial"/>
        </w:rPr>
        <w:t xml:space="preserve">, although both co-located and non-co-located deployments should be considered as part of the scope, </w:t>
      </w:r>
      <w:proofErr w:type="gramStart"/>
      <w:r w:rsidR="00F54AD6" w:rsidRPr="00F54AD6">
        <w:rPr>
          <w:rFonts w:ascii="Arial" w:hAnsi="Arial" w:cs="Arial"/>
        </w:rPr>
        <w:t>i.e.</w:t>
      </w:r>
      <w:proofErr w:type="gramEnd"/>
      <w:r w:rsidR="00F54AD6" w:rsidRPr="00F54AD6">
        <w:rPr>
          <w:rFonts w:ascii="Arial" w:hAnsi="Arial" w:cs="Arial"/>
        </w:rPr>
        <w:t xml:space="preserve"> there is no deployment restriction​</w:t>
      </w:r>
      <w:r w:rsidR="0009320F">
        <w:rPr>
          <w:rFonts w:ascii="Arial" w:hAnsi="Arial" w:cs="Arial"/>
        </w:rPr>
        <w:t>.</w:t>
      </w:r>
    </w:p>
    <w:p w14:paraId="31723234" w14:textId="43BE3B2D" w:rsidR="0009320F" w:rsidRPr="00F54AD6" w:rsidRDefault="0009320F" w:rsidP="001E7611">
      <w:pPr>
        <w:jc w:val="center"/>
        <w:rPr>
          <w:rFonts w:ascii="Arial" w:hAnsi="Arial" w:cs="Arial"/>
        </w:rPr>
      </w:pPr>
      <w:r>
        <w:rPr>
          <w:rFonts w:ascii="Arial" w:hAnsi="Arial" w:cs="Arial"/>
          <w:noProof/>
        </w:rPr>
        <w:drawing>
          <wp:inline distT="0" distB="0" distL="0" distR="0" wp14:anchorId="108E7864" wp14:editId="345B6912">
            <wp:extent cx="4856480" cy="196405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6480" cy="1964055"/>
                    </a:xfrm>
                    <a:prstGeom prst="rect">
                      <a:avLst/>
                    </a:prstGeom>
                    <a:noFill/>
                    <a:ln>
                      <a:noFill/>
                    </a:ln>
                  </pic:spPr>
                </pic:pic>
              </a:graphicData>
            </a:graphic>
          </wp:inline>
        </w:drawing>
      </w:r>
    </w:p>
    <w:p w14:paraId="226316BE" w14:textId="130506B8" w:rsidR="009B709B" w:rsidRDefault="00F54AD6" w:rsidP="00F54AD6">
      <w:pPr>
        <w:rPr>
          <w:rFonts w:ascii="Arial" w:hAnsi="Arial" w:cs="Arial"/>
        </w:rPr>
      </w:pPr>
      <w:r w:rsidRPr="00F54AD6">
        <w:rPr>
          <w:rFonts w:ascii="Arial" w:hAnsi="Arial" w:cs="Arial"/>
        </w:rPr>
        <w:t xml:space="preserve">This means that the </w:t>
      </w:r>
      <w:r w:rsidR="00B831E9">
        <w:rPr>
          <w:rFonts w:ascii="Arial" w:hAnsi="Arial" w:cs="Arial"/>
        </w:rPr>
        <w:t xml:space="preserve">Rx </w:t>
      </w:r>
      <w:r w:rsidRPr="00F54AD6">
        <w:rPr>
          <w:rFonts w:ascii="Arial" w:hAnsi="Arial" w:cs="Arial"/>
        </w:rPr>
        <w:t xml:space="preserve">beam peak directions of </w:t>
      </w:r>
      <w:r w:rsidR="00B831E9">
        <w:rPr>
          <w:rFonts w:ascii="Arial" w:hAnsi="Arial" w:cs="Arial"/>
        </w:rPr>
        <w:t>each</w:t>
      </w:r>
      <w:r w:rsidRPr="00F54AD6">
        <w:rPr>
          <w:rFonts w:ascii="Arial" w:hAnsi="Arial" w:cs="Arial"/>
        </w:rPr>
        <w:t xml:space="preserve"> band could be different</w:t>
      </w:r>
      <w:r w:rsidR="0041786F">
        <w:rPr>
          <w:rFonts w:ascii="Arial" w:hAnsi="Arial" w:cs="Arial"/>
        </w:rPr>
        <w:t xml:space="preserve">. </w:t>
      </w:r>
      <w:r w:rsidR="00B73CAC">
        <w:rPr>
          <w:rFonts w:ascii="Arial" w:hAnsi="Arial" w:cs="Arial"/>
        </w:rPr>
        <w:t>Hence,</w:t>
      </w:r>
      <w:r w:rsidR="00CD42A1">
        <w:rPr>
          <w:rFonts w:ascii="Arial" w:hAnsi="Arial" w:cs="Arial"/>
        </w:rPr>
        <w:t xml:space="preserve"> core requirements were defined</w:t>
      </w:r>
      <w:r w:rsidR="00497BD1">
        <w:rPr>
          <w:rFonts w:ascii="Arial" w:hAnsi="Arial" w:cs="Arial"/>
        </w:rPr>
        <w:t xml:space="preserve"> based</w:t>
      </w:r>
      <w:r w:rsidRPr="00F54AD6">
        <w:rPr>
          <w:rFonts w:ascii="Arial" w:hAnsi="Arial" w:cs="Arial"/>
        </w:rPr>
        <w:t xml:space="preserve"> on test</w:t>
      </w:r>
      <w:r w:rsidR="009F6BA8">
        <w:rPr>
          <w:rFonts w:ascii="Arial" w:hAnsi="Arial" w:cs="Arial"/>
        </w:rPr>
        <w:t xml:space="preserve">ing of </w:t>
      </w:r>
      <w:r w:rsidRPr="00F54AD6">
        <w:rPr>
          <w:rFonts w:ascii="Arial" w:hAnsi="Arial" w:cs="Arial"/>
        </w:rPr>
        <w:t>only one CC at a time while setting untested CCs in the other band in a low-stress state so the device can easily compensate for gain reduction due to misalignment from beam peak</w:t>
      </w:r>
      <w:r w:rsidR="00B73CAC">
        <w:rPr>
          <w:rFonts w:ascii="Arial" w:hAnsi="Arial" w:cs="Arial"/>
        </w:rPr>
        <w:t xml:space="preserve"> (</w:t>
      </w:r>
      <w:proofErr w:type="gramStart"/>
      <w:r w:rsidR="00B73CAC">
        <w:rPr>
          <w:rFonts w:ascii="Arial" w:hAnsi="Arial" w:cs="Arial"/>
        </w:rPr>
        <w:t>i</w:t>
      </w:r>
      <w:r w:rsidRPr="00F54AD6">
        <w:rPr>
          <w:rFonts w:ascii="Arial" w:hAnsi="Arial" w:cs="Arial"/>
        </w:rPr>
        <w:t>.e.</w:t>
      </w:r>
      <w:proofErr w:type="gramEnd"/>
      <w:r w:rsidRPr="00F54AD6">
        <w:rPr>
          <w:rFonts w:ascii="Arial" w:hAnsi="Arial" w:cs="Arial"/>
        </w:rPr>
        <w:t xml:space="preserve"> EIS spherical coverage level)</w:t>
      </w:r>
      <w:r w:rsidR="00807F27">
        <w:rPr>
          <w:rFonts w:ascii="Arial" w:hAnsi="Arial" w:cs="Arial"/>
        </w:rPr>
        <w:t>:</w:t>
      </w:r>
    </w:p>
    <w:p w14:paraId="3E73E6A0" w14:textId="0E222D2B" w:rsidR="00807F27" w:rsidRPr="00EF0122" w:rsidRDefault="005D1418" w:rsidP="005D1418">
      <w:pPr>
        <w:jc w:val="center"/>
        <w:rPr>
          <w:rFonts w:ascii="Arial" w:hAnsi="Arial" w:cs="Arial"/>
        </w:rPr>
      </w:pPr>
      <w:r>
        <w:rPr>
          <w:noProof/>
        </w:rPr>
        <w:drawing>
          <wp:inline distT="0" distB="0" distL="0" distR="0" wp14:anchorId="389E46C4" wp14:editId="3DDACE1E">
            <wp:extent cx="4666980" cy="2875526"/>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74482" cy="2880148"/>
                    </a:xfrm>
                    <a:prstGeom prst="rect">
                      <a:avLst/>
                    </a:prstGeom>
                  </pic:spPr>
                </pic:pic>
              </a:graphicData>
            </a:graphic>
          </wp:inline>
        </w:drawing>
      </w:r>
    </w:p>
    <w:p w14:paraId="434A72FB" w14:textId="17DD3E0B" w:rsidR="00947A5C" w:rsidRDefault="00795CAC" w:rsidP="009B709B">
      <w:pPr>
        <w:rPr>
          <w:rFonts w:ascii="Arial" w:hAnsi="Arial" w:cs="Arial"/>
        </w:rPr>
      </w:pPr>
      <w:bookmarkStart w:id="2" w:name="Obs1"/>
      <w:r w:rsidRPr="0050622E">
        <w:rPr>
          <w:rFonts w:ascii="Arial" w:hAnsi="Arial" w:cs="Arial"/>
          <w:b/>
          <w:bCs/>
        </w:rPr>
        <w:t>Observation 1:</w:t>
      </w:r>
      <w:r>
        <w:rPr>
          <w:rFonts w:ascii="Arial" w:hAnsi="Arial" w:cs="Arial"/>
        </w:rPr>
        <w:t xml:space="preserve"> </w:t>
      </w:r>
      <w:r w:rsidR="00947A5C">
        <w:rPr>
          <w:rFonts w:ascii="Arial" w:hAnsi="Arial" w:cs="Arial"/>
        </w:rPr>
        <w:t>Rx beam peak testing direction could be different for each band</w:t>
      </w:r>
      <w:r w:rsidR="0050622E">
        <w:rPr>
          <w:rFonts w:ascii="Arial" w:hAnsi="Arial" w:cs="Arial"/>
        </w:rPr>
        <w:t xml:space="preserve">, </w:t>
      </w:r>
      <w:proofErr w:type="gramStart"/>
      <w:r w:rsidR="0050622E">
        <w:rPr>
          <w:rFonts w:ascii="Arial" w:hAnsi="Arial" w:cs="Arial"/>
        </w:rPr>
        <w:t>i.e</w:t>
      </w:r>
      <w:r w:rsidR="0060237E">
        <w:rPr>
          <w:rFonts w:ascii="Arial" w:hAnsi="Arial" w:cs="Arial"/>
        </w:rPr>
        <w:t>.</w:t>
      </w:r>
      <w:proofErr w:type="gramEnd"/>
      <w:r w:rsidR="0050622E">
        <w:rPr>
          <w:rFonts w:ascii="Arial" w:hAnsi="Arial" w:cs="Arial"/>
        </w:rPr>
        <w:t xml:space="preserve"> more than one testing direction is required to measure REFSENS for </w:t>
      </w:r>
      <w:r w:rsidR="005D0EA4">
        <w:rPr>
          <w:rFonts w:ascii="Arial" w:hAnsi="Arial" w:cs="Arial"/>
        </w:rPr>
        <w:t>inter-band DL CA.</w:t>
      </w:r>
    </w:p>
    <w:p w14:paraId="4F32874B" w14:textId="762B9B10" w:rsidR="005D0EA4" w:rsidRDefault="008D6C59" w:rsidP="009B709B">
      <w:pPr>
        <w:rPr>
          <w:rFonts w:ascii="Arial" w:hAnsi="Arial" w:cs="Arial"/>
        </w:rPr>
      </w:pPr>
      <w:bookmarkStart w:id="3" w:name="Prop3"/>
      <w:bookmarkEnd w:id="2"/>
      <w:r w:rsidRPr="0060237E">
        <w:rPr>
          <w:rFonts w:ascii="Arial" w:hAnsi="Arial" w:cs="Arial"/>
          <w:b/>
          <w:bCs/>
        </w:rPr>
        <w:t>Proposal 3:</w:t>
      </w:r>
      <w:r>
        <w:rPr>
          <w:rFonts w:ascii="Arial" w:hAnsi="Arial" w:cs="Arial"/>
        </w:rPr>
        <w:t xml:space="preserve"> Decouple test procedure for inte</w:t>
      </w:r>
      <w:r w:rsidR="004B7781">
        <w:rPr>
          <w:rFonts w:ascii="Arial" w:hAnsi="Arial" w:cs="Arial"/>
        </w:rPr>
        <w:t>r-band and intra-band DL CA</w:t>
      </w:r>
      <w:r w:rsidR="0060237E">
        <w:rPr>
          <w:rFonts w:ascii="Arial" w:hAnsi="Arial" w:cs="Arial"/>
        </w:rPr>
        <w:t xml:space="preserve"> in FR2 Rx test cases for CA.</w:t>
      </w:r>
    </w:p>
    <w:bookmarkEnd w:id="3"/>
    <w:p w14:paraId="25C9790B" w14:textId="1BE0D0B0" w:rsidR="00E67567" w:rsidRDefault="00E67567" w:rsidP="00E67567">
      <w:pPr>
        <w:rPr>
          <w:rFonts w:ascii="Arial" w:hAnsi="Arial" w:cs="Arial"/>
          <w:b/>
          <w:bCs/>
        </w:rPr>
      </w:pPr>
      <w:r w:rsidRPr="00806AB6">
        <w:rPr>
          <w:rFonts w:ascii="Arial" w:hAnsi="Arial" w:cs="Arial"/>
          <w:b/>
          <w:bCs/>
        </w:rPr>
        <w:t>2.</w:t>
      </w:r>
      <w:r>
        <w:rPr>
          <w:rFonts w:ascii="Arial" w:hAnsi="Arial" w:cs="Arial"/>
          <w:b/>
          <w:bCs/>
        </w:rPr>
        <w:t>3</w:t>
      </w:r>
      <w:r w:rsidRPr="00806AB6">
        <w:rPr>
          <w:rFonts w:ascii="Arial" w:hAnsi="Arial" w:cs="Arial"/>
          <w:b/>
          <w:bCs/>
        </w:rPr>
        <w:t xml:space="preserve"> </w:t>
      </w:r>
      <w:r>
        <w:rPr>
          <w:rFonts w:ascii="Arial" w:hAnsi="Arial" w:cs="Arial"/>
          <w:b/>
          <w:bCs/>
        </w:rPr>
        <w:t>REFSENS test procedure</w:t>
      </w:r>
      <w:r w:rsidR="00796AF1">
        <w:rPr>
          <w:rFonts w:ascii="Arial" w:hAnsi="Arial" w:cs="Arial"/>
          <w:b/>
          <w:bCs/>
        </w:rPr>
        <w:t xml:space="preserve"> and test requirements</w:t>
      </w:r>
    </w:p>
    <w:p w14:paraId="548E6D90" w14:textId="5AAC6CAA" w:rsidR="00D30397" w:rsidRPr="00D30397" w:rsidRDefault="00D30397" w:rsidP="00D30397">
      <w:pPr>
        <w:rPr>
          <w:rFonts w:ascii="Arial" w:hAnsi="Arial" w:cs="Arial"/>
        </w:rPr>
      </w:pPr>
      <w:r w:rsidRPr="00D30397">
        <w:rPr>
          <w:rFonts w:ascii="Arial" w:hAnsi="Arial" w:cs="Arial"/>
        </w:rPr>
        <w:t xml:space="preserve">For 2 CC FR2 inter-band CA REFSENS test, a very simplified version of the test procedure </w:t>
      </w:r>
      <w:r w:rsidR="00E727BC">
        <w:rPr>
          <w:rFonts w:ascii="Arial" w:hAnsi="Arial" w:cs="Arial"/>
        </w:rPr>
        <w:t>could be described as follows:</w:t>
      </w:r>
      <w:r w:rsidRPr="00D30397">
        <w:rPr>
          <w:rFonts w:ascii="Arial" w:hAnsi="Arial" w:cs="Arial"/>
        </w:rPr>
        <w:t>​</w:t>
      </w:r>
    </w:p>
    <w:p w14:paraId="73A4CD43" w14:textId="7AD63B9C" w:rsidR="00D30397" w:rsidRPr="00965EF3" w:rsidRDefault="00D30397" w:rsidP="00965EF3">
      <w:pPr>
        <w:pStyle w:val="ListParagraph"/>
        <w:numPr>
          <w:ilvl w:val="0"/>
          <w:numId w:val="32"/>
        </w:numPr>
        <w:ind w:left="450"/>
        <w:rPr>
          <w:rFonts w:ascii="Arial" w:hAnsi="Arial" w:cs="Arial"/>
          <w:sz w:val="20"/>
          <w:szCs w:val="20"/>
        </w:rPr>
      </w:pPr>
      <w:r w:rsidRPr="00965EF3">
        <w:rPr>
          <w:rFonts w:ascii="Arial" w:hAnsi="Arial" w:cs="Arial"/>
          <w:sz w:val="20"/>
          <w:szCs w:val="20"/>
        </w:rPr>
        <w:t>Set Rx beam peak search of PCC​</w:t>
      </w:r>
    </w:p>
    <w:p w14:paraId="1463880A" w14:textId="75417C6A" w:rsidR="00D30397" w:rsidRPr="00965EF3" w:rsidRDefault="00D30397" w:rsidP="00965EF3">
      <w:pPr>
        <w:pStyle w:val="ListParagraph"/>
        <w:numPr>
          <w:ilvl w:val="0"/>
          <w:numId w:val="32"/>
        </w:numPr>
        <w:ind w:left="450"/>
        <w:rPr>
          <w:rFonts w:ascii="Arial" w:hAnsi="Arial" w:cs="Arial"/>
          <w:sz w:val="20"/>
          <w:szCs w:val="20"/>
        </w:rPr>
      </w:pPr>
      <w:r w:rsidRPr="00965EF3">
        <w:rPr>
          <w:rFonts w:ascii="Arial" w:hAnsi="Arial" w:cs="Arial"/>
          <w:sz w:val="20"/>
          <w:szCs w:val="20"/>
        </w:rPr>
        <w:t xml:space="preserve">Set </w:t>
      </w:r>
      <w:r w:rsidR="00CE7B55">
        <w:rPr>
          <w:rFonts w:ascii="Arial" w:hAnsi="Arial" w:cs="Arial"/>
          <w:sz w:val="20"/>
          <w:szCs w:val="20"/>
        </w:rPr>
        <w:t>all</w:t>
      </w:r>
      <w:r w:rsidRPr="00965EF3">
        <w:rPr>
          <w:rFonts w:ascii="Arial" w:hAnsi="Arial" w:cs="Arial"/>
          <w:sz w:val="20"/>
          <w:szCs w:val="20"/>
        </w:rPr>
        <w:t xml:space="preserve"> CC</w:t>
      </w:r>
      <w:r w:rsidR="00CE7B55">
        <w:rPr>
          <w:rFonts w:ascii="Arial" w:hAnsi="Arial" w:cs="Arial"/>
          <w:sz w:val="20"/>
          <w:szCs w:val="20"/>
        </w:rPr>
        <w:t>s</w:t>
      </w:r>
      <w:r w:rsidRPr="00965EF3">
        <w:rPr>
          <w:rFonts w:ascii="Arial" w:hAnsi="Arial" w:cs="Arial"/>
          <w:sz w:val="20"/>
          <w:szCs w:val="20"/>
        </w:rPr>
        <w:t xml:space="preserve"> </w:t>
      </w:r>
      <w:r w:rsidR="005A6735">
        <w:rPr>
          <w:rFonts w:ascii="Arial" w:hAnsi="Arial" w:cs="Arial"/>
          <w:sz w:val="20"/>
          <w:szCs w:val="20"/>
        </w:rPr>
        <w:t xml:space="preserve">DL </w:t>
      </w:r>
      <w:r w:rsidRPr="00965EF3">
        <w:rPr>
          <w:rFonts w:ascii="Arial" w:hAnsi="Arial" w:cs="Arial"/>
          <w:sz w:val="20"/>
          <w:szCs w:val="20"/>
        </w:rPr>
        <w:t>power level to EIS spherical coverage​</w:t>
      </w:r>
    </w:p>
    <w:p w14:paraId="215024B4" w14:textId="77777777" w:rsidR="00DD3EED" w:rsidRPr="00965EF3" w:rsidRDefault="00D30397" w:rsidP="00965EF3">
      <w:pPr>
        <w:pStyle w:val="ListParagraph"/>
        <w:numPr>
          <w:ilvl w:val="0"/>
          <w:numId w:val="32"/>
        </w:numPr>
        <w:ind w:left="450"/>
        <w:rPr>
          <w:rFonts w:ascii="Arial" w:hAnsi="Arial" w:cs="Arial"/>
          <w:sz w:val="20"/>
          <w:szCs w:val="20"/>
        </w:rPr>
      </w:pPr>
      <w:r w:rsidRPr="00965EF3">
        <w:rPr>
          <w:rFonts w:ascii="Arial" w:hAnsi="Arial" w:cs="Arial"/>
          <w:sz w:val="20"/>
          <w:szCs w:val="20"/>
        </w:rPr>
        <w:t>Measure actual EIS on PCC​</w:t>
      </w:r>
    </w:p>
    <w:p w14:paraId="40AB9579" w14:textId="77777777" w:rsidR="00DD3EED" w:rsidRPr="00965EF3" w:rsidRDefault="00D30397" w:rsidP="00965EF3">
      <w:pPr>
        <w:pStyle w:val="ListParagraph"/>
        <w:numPr>
          <w:ilvl w:val="0"/>
          <w:numId w:val="32"/>
        </w:numPr>
        <w:ind w:left="450"/>
        <w:rPr>
          <w:rFonts w:ascii="Arial" w:hAnsi="Arial" w:cs="Arial"/>
          <w:sz w:val="20"/>
          <w:szCs w:val="20"/>
        </w:rPr>
      </w:pPr>
      <w:r w:rsidRPr="00965EF3">
        <w:rPr>
          <w:rFonts w:ascii="Arial" w:hAnsi="Arial" w:cs="Arial"/>
          <w:sz w:val="20"/>
          <w:szCs w:val="20"/>
        </w:rPr>
        <w:t>Set Rx beam peak search of SCC​</w:t>
      </w:r>
    </w:p>
    <w:p w14:paraId="20E9278C" w14:textId="7F11268B" w:rsidR="00796AF1" w:rsidRPr="00965EF3" w:rsidRDefault="00796AF1" w:rsidP="00796AF1">
      <w:pPr>
        <w:pStyle w:val="ListParagraph"/>
        <w:numPr>
          <w:ilvl w:val="0"/>
          <w:numId w:val="32"/>
        </w:numPr>
        <w:ind w:left="450"/>
        <w:rPr>
          <w:rFonts w:ascii="Arial" w:hAnsi="Arial" w:cs="Arial"/>
          <w:sz w:val="20"/>
          <w:szCs w:val="20"/>
        </w:rPr>
      </w:pPr>
      <w:r w:rsidRPr="00965EF3">
        <w:rPr>
          <w:rFonts w:ascii="Arial" w:hAnsi="Arial" w:cs="Arial"/>
          <w:sz w:val="20"/>
          <w:szCs w:val="20"/>
        </w:rPr>
        <w:lastRenderedPageBreak/>
        <w:t xml:space="preserve">Set </w:t>
      </w:r>
      <w:r w:rsidR="00CE7B55">
        <w:rPr>
          <w:rFonts w:ascii="Arial" w:hAnsi="Arial" w:cs="Arial"/>
          <w:sz w:val="20"/>
          <w:szCs w:val="20"/>
        </w:rPr>
        <w:t>all</w:t>
      </w:r>
      <w:r w:rsidRPr="00965EF3">
        <w:rPr>
          <w:rFonts w:ascii="Arial" w:hAnsi="Arial" w:cs="Arial"/>
          <w:sz w:val="20"/>
          <w:szCs w:val="20"/>
        </w:rPr>
        <w:t xml:space="preserve"> CC</w:t>
      </w:r>
      <w:r w:rsidR="00CE7B55">
        <w:rPr>
          <w:rFonts w:ascii="Arial" w:hAnsi="Arial" w:cs="Arial"/>
          <w:sz w:val="20"/>
          <w:szCs w:val="20"/>
        </w:rPr>
        <w:t>s</w:t>
      </w:r>
      <w:r w:rsidRPr="00965EF3">
        <w:rPr>
          <w:rFonts w:ascii="Arial" w:hAnsi="Arial" w:cs="Arial"/>
          <w:sz w:val="20"/>
          <w:szCs w:val="20"/>
        </w:rPr>
        <w:t xml:space="preserve"> </w:t>
      </w:r>
      <w:r w:rsidR="00F8056D">
        <w:rPr>
          <w:rFonts w:ascii="Arial" w:hAnsi="Arial" w:cs="Arial"/>
          <w:sz w:val="20"/>
          <w:szCs w:val="20"/>
        </w:rPr>
        <w:t xml:space="preserve">DL </w:t>
      </w:r>
      <w:r w:rsidRPr="00965EF3">
        <w:rPr>
          <w:rFonts w:ascii="Arial" w:hAnsi="Arial" w:cs="Arial"/>
          <w:sz w:val="20"/>
          <w:szCs w:val="20"/>
        </w:rPr>
        <w:t>power level to EIS spherical coverage</w:t>
      </w:r>
    </w:p>
    <w:p w14:paraId="64BF1E1E" w14:textId="77777777" w:rsidR="00965EF3" w:rsidRPr="00965EF3" w:rsidRDefault="00D30397" w:rsidP="00965EF3">
      <w:pPr>
        <w:pStyle w:val="ListParagraph"/>
        <w:numPr>
          <w:ilvl w:val="0"/>
          <w:numId w:val="32"/>
        </w:numPr>
        <w:ind w:left="450"/>
        <w:rPr>
          <w:rFonts w:ascii="Arial" w:hAnsi="Arial" w:cs="Arial"/>
          <w:sz w:val="20"/>
          <w:szCs w:val="20"/>
        </w:rPr>
      </w:pPr>
      <w:r w:rsidRPr="00965EF3">
        <w:rPr>
          <w:rFonts w:ascii="Arial" w:hAnsi="Arial" w:cs="Arial"/>
          <w:sz w:val="20"/>
          <w:szCs w:val="20"/>
        </w:rPr>
        <w:t>Measure actual EIS on SCC​</w:t>
      </w:r>
    </w:p>
    <w:p w14:paraId="6270DFE3" w14:textId="38BDCF1B" w:rsidR="00E54E19" w:rsidRPr="00965EF3" w:rsidRDefault="00D30397" w:rsidP="00965EF3">
      <w:pPr>
        <w:ind w:left="90"/>
        <w:rPr>
          <w:rFonts w:ascii="Arial" w:hAnsi="Arial" w:cs="Arial"/>
        </w:rPr>
      </w:pPr>
      <w:r w:rsidRPr="00965EF3">
        <w:rPr>
          <w:rFonts w:ascii="Arial" w:hAnsi="Arial" w:cs="Arial"/>
        </w:rPr>
        <w:t>Values measured in steps 3 and 6 should comply with single CC REFSENS requirements​</w:t>
      </w:r>
    </w:p>
    <w:p w14:paraId="17F6BF99" w14:textId="6239E443" w:rsidR="002C3219" w:rsidRDefault="002C3219" w:rsidP="00D30397">
      <w:pPr>
        <w:rPr>
          <w:rFonts w:ascii="Arial" w:hAnsi="Arial" w:cs="Arial"/>
        </w:rPr>
      </w:pPr>
      <w:r>
        <w:rPr>
          <w:rFonts w:ascii="Arial" w:hAnsi="Arial" w:cs="Arial"/>
        </w:rPr>
        <w:t>For higher number of component carriers (combination of intra</w:t>
      </w:r>
      <w:r w:rsidR="00E547F1">
        <w:rPr>
          <w:rFonts w:ascii="Arial" w:hAnsi="Arial" w:cs="Arial"/>
        </w:rPr>
        <w:t>-</w:t>
      </w:r>
      <w:r>
        <w:rPr>
          <w:rFonts w:ascii="Arial" w:hAnsi="Arial" w:cs="Arial"/>
        </w:rPr>
        <w:t>band contiguous and inter-band</w:t>
      </w:r>
      <w:r w:rsidR="00E547F1">
        <w:rPr>
          <w:rFonts w:ascii="Arial" w:hAnsi="Arial" w:cs="Arial"/>
        </w:rPr>
        <w:t>, ex</w:t>
      </w:r>
      <w:r w:rsidR="00410E97">
        <w:rPr>
          <w:rFonts w:ascii="Arial" w:hAnsi="Arial" w:cs="Arial"/>
        </w:rPr>
        <w:t>:</w:t>
      </w:r>
      <w:r w:rsidR="00E547F1">
        <w:rPr>
          <w:rFonts w:ascii="Arial" w:hAnsi="Arial" w:cs="Arial"/>
        </w:rPr>
        <w:t xml:space="preserve"> CA_n260M-n261M)</w:t>
      </w:r>
      <w:r w:rsidR="00B90AEB">
        <w:rPr>
          <w:rFonts w:ascii="Arial" w:hAnsi="Arial" w:cs="Arial"/>
        </w:rPr>
        <w:t xml:space="preserve">, a more generic test procedure </w:t>
      </w:r>
      <w:r w:rsidR="00BA3EDB">
        <w:rPr>
          <w:rFonts w:ascii="Arial" w:hAnsi="Arial" w:cs="Arial"/>
        </w:rPr>
        <w:t>would be required</w:t>
      </w:r>
      <w:r w:rsidR="00CA10BA">
        <w:rPr>
          <w:rFonts w:ascii="Arial" w:hAnsi="Arial" w:cs="Arial"/>
        </w:rPr>
        <w:t>:</w:t>
      </w:r>
      <w:r w:rsidR="00BA3EDB">
        <w:rPr>
          <w:rFonts w:ascii="Arial" w:hAnsi="Arial" w:cs="Arial"/>
        </w:rPr>
        <w:t xml:space="preserve"> </w:t>
      </w:r>
    </w:p>
    <w:p w14:paraId="7DC30EA4" w14:textId="3BDB2757" w:rsidR="0052520A" w:rsidRDefault="0052520A" w:rsidP="0052520A">
      <w:pPr>
        <w:pStyle w:val="ListParagraph"/>
        <w:numPr>
          <w:ilvl w:val="0"/>
          <w:numId w:val="36"/>
        </w:numPr>
        <w:ind w:left="360"/>
        <w:rPr>
          <w:rFonts w:ascii="Arial" w:hAnsi="Arial" w:cs="Arial"/>
          <w:sz w:val="20"/>
          <w:szCs w:val="20"/>
        </w:rPr>
      </w:pPr>
      <w:r w:rsidRPr="0052520A">
        <w:rPr>
          <w:rFonts w:ascii="Arial" w:hAnsi="Arial" w:cs="Arial"/>
          <w:sz w:val="20"/>
          <w:szCs w:val="20"/>
        </w:rPr>
        <w:t>Set Rx beam peak search of CCs in first band</w:t>
      </w:r>
    </w:p>
    <w:p w14:paraId="2CB29881" w14:textId="3C2EC99D" w:rsidR="008A2C95" w:rsidRPr="0052520A" w:rsidRDefault="008A2C95" w:rsidP="008A2C95">
      <w:pPr>
        <w:pStyle w:val="ListParagraph"/>
        <w:numPr>
          <w:ilvl w:val="0"/>
          <w:numId w:val="36"/>
        </w:numPr>
        <w:ind w:left="360"/>
        <w:rPr>
          <w:rFonts w:ascii="Arial" w:hAnsi="Arial" w:cs="Arial"/>
          <w:sz w:val="20"/>
          <w:szCs w:val="20"/>
        </w:rPr>
      </w:pPr>
      <w:r w:rsidRPr="0052520A">
        <w:rPr>
          <w:rFonts w:ascii="Arial" w:hAnsi="Arial" w:cs="Arial"/>
          <w:sz w:val="20"/>
          <w:szCs w:val="20"/>
        </w:rPr>
        <w:t xml:space="preserve">Set all CCs </w:t>
      </w:r>
      <w:r w:rsidR="005A6735">
        <w:rPr>
          <w:rFonts w:ascii="Arial" w:hAnsi="Arial" w:cs="Arial"/>
          <w:sz w:val="20"/>
          <w:szCs w:val="20"/>
        </w:rPr>
        <w:t xml:space="preserve">DL </w:t>
      </w:r>
      <w:r w:rsidRPr="0052520A">
        <w:rPr>
          <w:rFonts w:ascii="Arial" w:hAnsi="Arial" w:cs="Arial"/>
          <w:sz w:val="20"/>
          <w:szCs w:val="20"/>
        </w:rPr>
        <w:t xml:space="preserve">power level to </w:t>
      </w:r>
      <w:r w:rsidR="00611399">
        <w:rPr>
          <w:rFonts w:ascii="Arial" w:hAnsi="Arial" w:cs="Arial"/>
          <w:sz w:val="20"/>
          <w:szCs w:val="20"/>
        </w:rPr>
        <w:t xml:space="preserve">its </w:t>
      </w:r>
      <w:r w:rsidRPr="0052520A">
        <w:rPr>
          <w:rFonts w:ascii="Arial" w:hAnsi="Arial" w:cs="Arial"/>
          <w:sz w:val="20"/>
          <w:szCs w:val="20"/>
        </w:rPr>
        <w:t xml:space="preserve">EIS spherical coverage </w:t>
      </w:r>
    </w:p>
    <w:p w14:paraId="3F159D0B" w14:textId="77777777" w:rsidR="0052520A" w:rsidRPr="0052520A" w:rsidRDefault="0052520A" w:rsidP="0052520A">
      <w:pPr>
        <w:pStyle w:val="ListParagraph"/>
        <w:numPr>
          <w:ilvl w:val="0"/>
          <w:numId w:val="36"/>
        </w:numPr>
        <w:ind w:left="360"/>
        <w:rPr>
          <w:rFonts w:ascii="Arial" w:hAnsi="Arial" w:cs="Arial"/>
          <w:sz w:val="20"/>
          <w:szCs w:val="20"/>
        </w:rPr>
      </w:pPr>
      <w:r w:rsidRPr="0052520A">
        <w:rPr>
          <w:rFonts w:ascii="Arial" w:hAnsi="Arial" w:cs="Arial"/>
          <w:sz w:val="20"/>
          <w:szCs w:val="20"/>
        </w:rPr>
        <w:t>For each CC in first band:</w:t>
      </w:r>
    </w:p>
    <w:p w14:paraId="35A8115D" w14:textId="480387B0" w:rsidR="0052520A" w:rsidRDefault="0052520A" w:rsidP="00E70029">
      <w:pPr>
        <w:pStyle w:val="ListParagraph"/>
        <w:numPr>
          <w:ilvl w:val="1"/>
          <w:numId w:val="36"/>
        </w:numPr>
        <w:ind w:left="720"/>
        <w:rPr>
          <w:rFonts w:ascii="Arial" w:hAnsi="Arial" w:cs="Arial"/>
          <w:sz w:val="20"/>
          <w:szCs w:val="20"/>
        </w:rPr>
      </w:pPr>
      <w:r w:rsidRPr="0052520A">
        <w:rPr>
          <w:rFonts w:ascii="Arial" w:hAnsi="Arial" w:cs="Arial"/>
          <w:sz w:val="20"/>
          <w:szCs w:val="20"/>
        </w:rPr>
        <w:t>Measure actual EIS on CC under test</w:t>
      </w:r>
    </w:p>
    <w:p w14:paraId="4A794F1E" w14:textId="3166B33E" w:rsidR="005A6735" w:rsidRPr="0052520A" w:rsidRDefault="00F8056D" w:rsidP="00E70029">
      <w:pPr>
        <w:pStyle w:val="ListParagraph"/>
        <w:numPr>
          <w:ilvl w:val="1"/>
          <w:numId w:val="36"/>
        </w:numPr>
        <w:ind w:left="720"/>
        <w:rPr>
          <w:rFonts w:ascii="Arial" w:hAnsi="Arial" w:cs="Arial"/>
          <w:sz w:val="20"/>
          <w:szCs w:val="20"/>
        </w:rPr>
      </w:pPr>
      <w:r>
        <w:rPr>
          <w:rFonts w:ascii="Arial" w:hAnsi="Arial" w:cs="Arial"/>
          <w:sz w:val="20"/>
          <w:szCs w:val="20"/>
        </w:rPr>
        <w:t>Set</w:t>
      </w:r>
      <w:r w:rsidR="00B428C5">
        <w:rPr>
          <w:rFonts w:ascii="Arial" w:hAnsi="Arial" w:cs="Arial"/>
          <w:sz w:val="20"/>
          <w:szCs w:val="20"/>
        </w:rPr>
        <w:t xml:space="preserve"> back</w:t>
      </w:r>
      <w:r>
        <w:rPr>
          <w:rFonts w:ascii="Arial" w:hAnsi="Arial" w:cs="Arial"/>
          <w:sz w:val="20"/>
          <w:szCs w:val="20"/>
        </w:rPr>
        <w:t xml:space="preserve"> DL power </w:t>
      </w:r>
      <w:r w:rsidR="00B428C5">
        <w:rPr>
          <w:rFonts w:ascii="Arial" w:hAnsi="Arial" w:cs="Arial"/>
          <w:sz w:val="20"/>
          <w:szCs w:val="20"/>
        </w:rPr>
        <w:t xml:space="preserve">level of the CC under test </w:t>
      </w:r>
      <w:r w:rsidR="00B428C5" w:rsidRPr="0052520A">
        <w:rPr>
          <w:rFonts w:ascii="Arial" w:hAnsi="Arial" w:cs="Arial"/>
          <w:sz w:val="20"/>
          <w:szCs w:val="20"/>
        </w:rPr>
        <w:t>to EIS spherical coverage</w:t>
      </w:r>
    </w:p>
    <w:p w14:paraId="0BAEF3EE" w14:textId="77777777" w:rsidR="0052520A" w:rsidRPr="0052520A" w:rsidRDefault="0052520A" w:rsidP="0052520A">
      <w:pPr>
        <w:pStyle w:val="ListParagraph"/>
        <w:numPr>
          <w:ilvl w:val="0"/>
          <w:numId w:val="36"/>
        </w:numPr>
        <w:ind w:left="360"/>
        <w:rPr>
          <w:rFonts w:ascii="Arial" w:hAnsi="Arial" w:cs="Arial"/>
          <w:sz w:val="20"/>
          <w:szCs w:val="20"/>
        </w:rPr>
      </w:pPr>
      <w:r w:rsidRPr="0052520A">
        <w:rPr>
          <w:rFonts w:ascii="Arial" w:hAnsi="Arial" w:cs="Arial"/>
          <w:sz w:val="20"/>
          <w:szCs w:val="20"/>
        </w:rPr>
        <w:t>Set Rx beam peak search of CCs in second band</w:t>
      </w:r>
    </w:p>
    <w:p w14:paraId="51D0AE74" w14:textId="77777777" w:rsidR="0052520A" w:rsidRPr="0052520A" w:rsidRDefault="0052520A" w:rsidP="0052520A">
      <w:pPr>
        <w:pStyle w:val="ListParagraph"/>
        <w:numPr>
          <w:ilvl w:val="0"/>
          <w:numId w:val="36"/>
        </w:numPr>
        <w:ind w:left="360"/>
        <w:rPr>
          <w:rFonts w:ascii="Arial" w:hAnsi="Arial" w:cs="Arial"/>
          <w:sz w:val="20"/>
          <w:szCs w:val="20"/>
        </w:rPr>
      </w:pPr>
      <w:r w:rsidRPr="0052520A">
        <w:rPr>
          <w:rFonts w:ascii="Arial" w:hAnsi="Arial" w:cs="Arial"/>
          <w:sz w:val="20"/>
          <w:szCs w:val="20"/>
        </w:rPr>
        <w:t xml:space="preserve">For each CC in second band: </w:t>
      </w:r>
    </w:p>
    <w:p w14:paraId="2CEC459E" w14:textId="77777777" w:rsidR="007C748E" w:rsidRDefault="0052520A" w:rsidP="007C748E">
      <w:pPr>
        <w:pStyle w:val="ListParagraph"/>
        <w:numPr>
          <w:ilvl w:val="1"/>
          <w:numId w:val="36"/>
        </w:numPr>
        <w:ind w:left="720"/>
        <w:rPr>
          <w:rFonts w:ascii="Arial" w:hAnsi="Arial" w:cs="Arial"/>
          <w:sz w:val="20"/>
          <w:szCs w:val="20"/>
        </w:rPr>
      </w:pPr>
      <w:r w:rsidRPr="0052520A">
        <w:rPr>
          <w:rFonts w:ascii="Arial" w:hAnsi="Arial" w:cs="Arial"/>
          <w:sz w:val="20"/>
          <w:szCs w:val="20"/>
        </w:rPr>
        <w:t>Measure actual EIS on CC under test</w:t>
      </w:r>
      <w:r w:rsidR="007C748E" w:rsidRPr="007C748E">
        <w:rPr>
          <w:rFonts w:ascii="Arial" w:hAnsi="Arial" w:cs="Arial"/>
          <w:sz w:val="20"/>
          <w:szCs w:val="20"/>
        </w:rPr>
        <w:t xml:space="preserve"> </w:t>
      </w:r>
    </w:p>
    <w:p w14:paraId="60F573B9" w14:textId="7C358996" w:rsidR="007C748E" w:rsidRPr="0052520A" w:rsidRDefault="007C748E" w:rsidP="007C748E">
      <w:pPr>
        <w:pStyle w:val="ListParagraph"/>
        <w:numPr>
          <w:ilvl w:val="1"/>
          <w:numId w:val="36"/>
        </w:numPr>
        <w:ind w:left="720"/>
        <w:rPr>
          <w:rFonts w:ascii="Arial" w:hAnsi="Arial" w:cs="Arial"/>
          <w:sz w:val="20"/>
          <w:szCs w:val="20"/>
        </w:rPr>
      </w:pPr>
      <w:r>
        <w:rPr>
          <w:rFonts w:ascii="Arial" w:hAnsi="Arial" w:cs="Arial"/>
          <w:sz w:val="20"/>
          <w:szCs w:val="20"/>
        </w:rPr>
        <w:t xml:space="preserve">Set back DL power level of the CC under test </w:t>
      </w:r>
      <w:r w:rsidRPr="0052520A">
        <w:rPr>
          <w:rFonts w:ascii="Arial" w:hAnsi="Arial" w:cs="Arial"/>
          <w:sz w:val="20"/>
          <w:szCs w:val="20"/>
        </w:rPr>
        <w:t>to EIS spherical coverage</w:t>
      </w:r>
    </w:p>
    <w:p w14:paraId="3DE70D19" w14:textId="64D2F8E1" w:rsidR="003F2DB0" w:rsidRPr="003F2DB0" w:rsidRDefault="003F2DB0" w:rsidP="003F2DB0">
      <w:pPr>
        <w:rPr>
          <w:rFonts w:ascii="Arial" w:hAnsi="Arial" w:cs="Arial"/>
        </w:rPr>
      </w:pPr>
      <w:r w:rsidRPr="003F2DB0">
        <w:rPr>
          <w:rFonts w:ascii="Arial" w:hAnsi="Arial" w:cs="Arial"/>
        </w:rPr>
        <w:t>Values measured in steps 3</w:t>
      </w:r>
      <w:r w:rsidR="00BC735A">
        <w:rPr>
          <w:rFonts w:ascii="Arial" w:hAnsi="Arial" w:cs="Arial"/>
        </w:rPr>
        <w:t>a</w:t>
      </w:r>
      <w:r w:rsidRPr="003F2DB0">
        <w:rPr>
          <w:rFonts w:ascii="Arial" w:hAnsi="Arial" w:cs="Arial"/>
        </w:rPr>
        <w:t xml:space="preserve"> and </w:t>
      </w:r>
      <w:r w:rsidR="00BC735A">
        <w:rPr>
          <w:rFonts w:ascii="Arial" w:hAnsi="Arial" w:cs="Arial"/>
        </w:rPr>
        <w:t>5a</w:t>
      </w:r>
      <w:r w:rsidRPr="003F2DB0">
        <w:rPr>
          <w:rFonts w:ascii="Arial" w:hAnsi="Arial" w:cs="Arial"/>
        </w:rPr>
        <w:t xml:space="preserve"> should comply with single CC REFSENS requirements​</w:t>
      </w:r>
    </w:p>
    <w:p w14:paraId="05BBBAA5" w14:textId="0AB1A041" w:rsidR="0026497C" w:rsidRDefault="00BC735A" w:rsidP="003F2DB0">
      <w:pPr>
        <w:rPr>
          <w:rFonts w:ascii="Arial" w:hAnsi="Arial" w:cs="Arial"/>
        </w:rPr>
      </w:pPr>
      <w:r>
        <w:rPr>
          <w:rFonts w:ascii="Arial" w:hAnsi="Arial" w:cs="Arial"/>
        </w:rPr>
        <w:t>However</w:t>
      </w:r>
      <w:r w:rsidR="0078638E">
        <w:rPr>
          <w:rFonts w:ascii="Arial" w:hAnsi="Arial" w:cs="Arial"/>
        </w:rPr>
        <w:t>,</w:t>
      </w:r>
      <w:r>
        <w:rPr>
          <w:rFonts w:ascii="Arial" w:hAnsi="Arial" w:cs="Arial"/>
        </w:rPr>
        <w:t xml:space="preserve"> in th</w:t>
      </w:r>
      <w:r w:rsidR="0078638E">
        <w:rPr>
          <w:rFonts w:ascii="Arial" w:hAnsi="Arial" w:cs="Arial"/>
        </w:rPr>
        <w:t>e</w:t>
      </w:r>
      <w:r>
        <w:rPr>
          <w:rFonts w:ascii="Arial" w:hAnsi="Arial" w:cs="Arial"/>
        </w:rPr>
        <w:t xml:space="preserve"> case</w:t>
      </w:r>
      <w:r w:rsidR="0078638E">
        <w:rPr>
          <w:rFonts w:ascii="Arial" w:hAnsi="Arial" w:cs="Arial"/>
        </w:rPr>
        <w:t xml:space="preserve"> of more than 2CCs</w:t>
      </w:r>
      <w:r>
        <w:rPr>
          <w:rFonts w:ascii="Arial" w:hAnsi="Arial" w:cs="Arial"/>
        </w:rPr>
        <w:t xml:space="preserve">, </w:t>
      </w:r>
      <w:r w:rsidR="00282F4A">
        <w:rPr>
          <w:rFonts w:ascii="Arial" w:hAnsi="Arial" w:cs="Arial"/>
        </w:rPr>
        <w:t>it is not clear</w:t>
      </w:r>
      <w:r w:rsidR="006A5C89">
        <w:rPr>
          <w:rFonts w:ascii="Arial" w:hAnsi="Arial" w:cs="Arial"/>
        </w:rPr>
        <w:t>:</w:t>
      </w:r>
    </w:p>
    <w:p w14:paraId="1069C56E" w14:textId="3B3470B1" w:rsidR="0052520A" w:rsidRPr="005A650E" w:rsidRDefault="005F3552" w:rsidP="0026497C">
      <w:pPr>
        <w:pStyle w:val="ListParagraph"/>
        <w:numPr>
          <w:ilvl w:val="0"/>
          <w:numId w:val="37"/>
        </w:numPr>
        <w:ind w:left="360"/>
        <w:rPr>
          <w:rFonts w:ascii="Arial" w:hAnsi="Arial" w:cs="Arial"/>
          <w:sz w:val="20"/>
          <w:szCs w:val="20"/>
        </w:rPr>
      </w:pPr>
      <w:r>
        <w:rPr>
          <w:rFonts w:ascii="Arial" w:hAnsi="Arial" w:cs="Arial"/>
          <w:sz w:val="20"/>
          <w:szCs w:val="20"/>
        </w:rPr>
        <w:t>T</w:t>
      </w:r>
      <w:r w:rsidR="00282F4A" w:rsidRPr="005A650E">
        <w:rPr>
          <w:rFonts w:ascii="Arial" w:hAnsi="Arial" w:cs="Arial"/>
          <w:sz w:val="20"/>
          <w:szCs w:val="20"/>
        </w:rPr>
        <w:t xml:space="preserve">he EIS spherical coverage </w:t>
      </w:r>
      <w:r w:rsidR="00CA411B">
        <w:rPr>
          <w:rFonts w:ascii="Arial" w:hAnsi="Arial" w:cs="Arial"/>
          <w:sz w:val="20"/>
          <w:szCs w:val="20"/>
        </w:rPr>
        <w:t xml:space="preserve">power </w:t>
      </w:r>
      <w:r w:rsidR="00282F4A" w:rsidRPr="005A650E">
        <w:rPr>
          <w:rFonts w:ascii="Arial" w:hAnsi="Arial" w:cs="Arial"/>
          <w:sz w:val="20"/>
          <w:szCs w:val="20"/>
        </w:rPr>
        <w:t>level</w:t>
      </w:r>
      <w:r w:rsidR="0078638E" w:rsidRPr="005A650E">
        <w:rPr>
          <w:rFonts w:ascii="Arial" w:hAnsi="Arial" w:cs="Arial"/>
          <w:sz w:val="20"/>
          <w:szCs w:val="20"/>
        </w:rPr>
        <w:t xml:space="preserve"> </w:t>
      </w:r>
      <w:r w:rsidR="00CA411B">
        <w:rPr>
          <w:rFonts w:ascii="Arial" w:hAnsi="Arial" w:cs="Arial"/>
          <w:sz w:val="20"/>
          <w:szCs w:val="20"/>
        </w:rPr>
        <w:t xml:space="preserve">which each </w:t>
      </w:r>
      <w:r w:rsidR="0078638E" w:rsidRPr="005A650E">
        <w:rPr>
          <w:rFonts w:ascii="Arial" w:hAnsi="Arial" w:cs="Arial"/>
          <w:sz w:val="20"/>
          <w:szCs w:val="20"/>
        </w:rPr>
        <w:t>DL</w:t>
      </w:r>
      <w:r w:rsidR="00CA411B">
        <w:rPr>
          <w:rFonts w:ascii="Arial" w:hAnsi="Arial" w:cs="Arial"/>
          <w:sz w:val="20"/>
          <w:szCs w:val="20"/>
        </w:rPr>
        <w:t xml:space="preserve"> CC should be configured to?</w:t>
      </w:r>
    </w:p>
    <w:p w14:paraId="2A2A6867" w14:textId="654A8DF9" w:rsidR="005D08DA" w:rsidRPr="005A650E" w:rsidRDefault="005D08DA" w:rsidP="0026497C">
      <w:pPr>
        <w:pStyle w:val="ListParagraph"/>
        <w:numPr>
          <w:ilvl w:val="1"/>
          <w:numId w:val="37"/>
        </w:numPr>
        <w:ind w:left="720"/>
        <w:rPr>
          <w:rFonts w:ascii="Arial" w:hAnsi="Arial" w:cs="Arial"/>
          <w:sz w:val="20"/>
          <w:szCs w:val="20"/>
        </w:rPr>
      </w:pPr>
      <w:r w:rsidRPr="005A650E">
        <w:rPr>
          <w:rFonts w:ascii="Arial" w:hAnsi="Arial" w:cs="Arial"/>
          <w:sz w:val="20"/>
          <w:szCs w:val="20"/>
        </w:rPr>
        <w:t>Should it be single CC EIS spherical coverage</w:t>
      </w:r>
      <w:r w:rsidR="00706BA0" w:rsidRPr="005A650E">
        <w:rPr>
          <w:rFonts w:ascii="Arial" w:hAnsi="Arial" w:cs="Arial"/>
          <w:sz w:val="20"/>
          <w:szCs w:val="20"/>
        </w:rPr>
        <w:t>?</w:t>
      </w:r>
    </w:p>
    <w:p w14:paraId="346DBEB3" w14:textId="34F0ACFF" w:rsidR="005D08DA" w:rsidRDefault="005D08DA" w:rsidP="0026497C">
      <w:pPr>
        <w:pStyle w:val="ListParagraph"/>
        <w:numPr>
          <w:ilvl w:val="1"/>
          <w:numId w:val="37"/>
        </w:numPr>
        <w:ind w:left="720"/>
        <w:rPr>
          <w:rFonts w:ascii="Arial" w:hAnsi="Arial" w:cs="Arial"/>
          <w:sz w:val="20"/>
          <w:szCs w:val="20"/>
        </w:rPr>
      </w:pPr>
      <w:r w:rsidRPr="005A650E">
        <w:rPr>
          <w:rFonts w:ascii="Arial" w:hAnsi="Arial" w:cs="Arial"/>
          <w:sz w:val="20"/>
          <w:szCs w:val="20"/>
        </w:rPr>
        <w:t xml:space="preserve">Should it be </w:t>
      </w:r>
      <w:r w:rsidR="00F94AB5">
        <w:rPr>
          <w:rFonts w:ascii="Arial" w:hAnsi="Arial" w:cs="Arial"/>
          <w:sz w:val="20"/>
          <w:szCs w:val="20"/>
        </w:rPr>
        <w:t>s</w:t>
      </w:r>
      <w:r w:rsidRPr="005A650E">
        <w:rPr>
          <w:rFonts w:ascii="Arial" w:hAnsi="Arial" w:cs="Arial"/>
          <w:sz w:val="20"/>
          <w:szCs w:val="20"/>
        </w:rPr>
        <w:t>ingle CC EIS spherical coverage</w:t>
      </w:r>
      <w:r w:rsidR="003B3944" w:rsidRPr="005A650E">
        <w:rPr>
          <w:rFonts w:ascii="Arial" w:hAnsi="Arial" w:cs="Arial"/>
          <w:sz w:val="20"/>
          <w:szCs w:val="20"/>
        </w:rPr>
        <w:t xml:space="preserve"> + REFSENS relaxation in table 7.3A.2.3</w:t>
      </w:r>
      <w:r w:rsidR="00706BA0" w:rsidRPr="005A650E">
        <w:rPr>
          <w:rFonts w:ascii="Arial" w:hAnsi="Arial" w:cs="Arial"/>
          <w:sz w:val="20"/>
          <w:szCs w:val="20"/>
        </w:rPr>
        <w:t>?</w:t>
      </w:r>
    </w:p>
    <w:p w14:paraId="1029709B" w14:textId="77296917" w:rsidR="00AA6263" w:rsidRPr="00AA6263" w:rsidRDefault="00AA6263" w:rsidP="00AA6263">
      <w:pPr>
        <w:ind w:left="360"/>
        <w:rPr>
          <w:rFonts w:ascii="Arial" w:hAnsi="Arial" w:cs="Arial"/>
        </w:rPr>
      </w:pPr>
      <w:r>
        <w:rPr>
          <w:rFonts w:ascii="Arial" w:hAnsi="Arial" w:cs="Arial"/>
        </w:rPr>
        <w:t>(To be notice</w:t>
      </w:r>
      <w:r w:rsidR="006A5C89">
        <w:rPr>
          <w:rFonts w:ascii="Arial" w:hAnsi="Arial" w:cs="Arial"/>
        </w:rPr>
        <w:t>d</w:t>
      </w:r>
      <w:r>
        <w:rPr>
          <w:rFonts w:ascii="Arial" w:hAnsi="Arial" w:cs="Arial"/>
        </w:rPr>
        <w:t xml:space="preserve"> that there are no core </w:t>
      </w:r>
      <w:r w:rsidR="006A5C89">
        <w:rPr>
          <w:rFonts w:ascii="Arial" w:hAnsi="Arial" w:cs="Arial"/>
        </w:rPr>
        <w:t>re</w:t>
      </w:r>
      <w:r>
        <w:rPr>
          <w:rFonts w:ascii="Arial" w:hAnsi="Arial" w:cs="Arial"/>
        </w:rPr>
        <w:t>quirements defined for Spherical coverage for intra-band DL CA)</w:t>
      </w:r>
    </w:p>
    <w:p w14:paraId="5284938B" w14:textId="71C115ED" w:rsidR="00E919B2" w:rsidRPr="005A650E" w:rsidRDefault="00E919B2" w:rsidP="00E919B2">
      <w:pPr>
        <w:pStyle w:val="ListParagraph"/>
        <w:numPr>
          <w:ilvl w:val="0"/>
          <w:numId w:val="37"/>
        </w:numPr>
        <w:ind w:left="360"/>
        <w:rPr>
          <w:rFonts w:ascii="Arial" w:hAnsi="Arial" w:cs="Arial"/>
          <w:sz w:val="20"/>
          <w:szCs w:val="20"/>
        </w:rPr>
      </w:pPr>
      <w:r>
        <w:rPr>
          <w:rFonts w:ascii="Arial" w:hAnsi="Arial" w:cs="Arial"/>
          <w:sz w:val="20"/>
          <w:szCs w:val="20"/>
        </w:rPr>
        <w:t xml:space="preserve">Whether </w:t>
      </w:r>
      <w:r w:rsidR="0019192F">
        <w:rPr>
          <w:rFonts w:ascii="Arial" w:hAnsi="Arial" w:cs="Arial"/>
          <w:sz w:val="20"/>
          <w:szCs w:val="20"/>
        </w:rPr>
        <w:t xml:space="preserve">other CCs within the band of the CC under test should be also set to </w:t>
      </w:r>
      <w:r w:rsidR="001E22FD">
        <w:rPr>
          <w:rFonts w:ascii="Arial" w:hAnsi="Arial" w:cs="Arial"/>
          <w:sz w:val="20"/>
          <w:szCs w:val="20"/>
        </w:rPr>
        <w:t>EIS spherical coverage</w:t>
      </w:r>
      <w:r w:rsidR="00947295">
        <w:rPr>
          <w:rFonts w:ascii="Arial" w:hAnsi="Arial" w:cs="Arial"/>
          <w:sz w:val="20"/>
          <w:szCs w:val="20"/>
        </w:rPr>
        <w:t xml:space="preserve"> value</w:t>
      </w:r>
    </w:p>
    <w:p w14:paraId="28B0C951" w14:textId="5BF87471" w:rsidR="002D5540" w:rsidRDefault="007178FA" w:rsidP="00D30397">
      <w:pPr>
        <w:rPr>
          <w:rFonts w:ascii="Arial" w:hAnsi="Arial" w:cs="Arial"/>
        </w:rPr>
      </w:pPr>
      <w:bookmarkStart w:id="4" w:name="Prop4"/>
      <w:r w:rsidRPr="00994873">
        <w:rPr>
          <w:rFonts w:ascii="Arial" w:hAnsi="Arial" w:cs="Arial"/>
          <w:b/>
          <w:bCs/>
        </w:rPr>
        <w:t>Proposal 4:</w:t>
      </w:r>
      <w:r>
        <w:rPr>
          <w:rFonts w:ascii="Arial" w:hAnsi="Arial" w:cs="Arial"/>
        </w:rPr>
        <w:t xml:space="preserve"> Define FR2 </w:t>
      </w:r>
      <w:r w:rsidR="0015576F">
        <w:rPr>
          <w:rFonts w:ascii="Arial" w:hAnsi="Arial" w:cs="Arial"/>
        </w:rPr>
        <w:t>Inter-band DL CA Rx test procedures</w:t>
      </w:r>
      <w:r w:rsidR="00154A76">
        <w:rPr>
          <w:rFonts w:ascii="Arial" w:hAnsi="Arial" w:cs="Arial"/>
        </w:rPr>
        <w:t xml:space="preserve"> for 2 DL CA</w:t>
      </w:r>
      <w:r w:rsidR="00B246FE">
        <w:rPr>
          <w:rFonts w:ascii="Arial" w:hAnsi="Arial" w:cs="Arial"/>
        </w:rPr>
        <w:t xml:space="preserve"> as described above (without making it generic for higher number of CCs)</w:t>
      </w:r>
      <w:r w:rsidR="00D94B46">
        <w:rPr>
          <w:rFonts w:ascii="Arial" w:hAnsi="Arial" w:cs="Arial"/>
        </w:rPr>
        <w:t>.</w:t>
      </w:r>
    </w:p>
    <w:p w14:paraId="307BBCC6" w14:textId="115925E6" w:rsidR="00D30397" w:rsidRDefault="00D94B46" w:rsidP="00E67567">
      <w:pPr>
        <w:rPr>
          <w:rFonts w:ascii="Arial" w:hAnsi="Arial" w:cs="Arial"/>
        </w:rPr>
      </w:pPr>
      <w:bookmarkStart w:id="5" w:name="Prop5"/>
      <w:bookmarkEnd w:id="4"/>
      <w:r w:rsidRPr="00040AEE">
        <w:rPr>
          <w:rFonts w:ascii="Arial" w:hAnsi="Arial" w:cs="Arial"/>
          <w:b/>
          <w:bCs/>
        </w:rPr>
        <w:t>Proposal 5:</w:t>
      </w:r>
      <w:r>
        <w:rPr>
          <w:rFonts w:ascii="Arial" w:hAnsi="Arial" w:cs="Arial"/>
        </w:rPr>
        <w:t xml:space="preserve"> </w:t>
      </w:r>
      <w:r w:rsidR="00BC4CB7">
        <w:rPr>
          <w:rFonts w:ascii="Arial" w:hAnsi="Arial" w:cs="Arial"/>
        </w:rPr>
        <w:t xml:space="preserve">Send LS </w:t>
      </w:r>
      <w:r w:rsidR="004436CD">
        <w:rPr>
          <w:rFonts w:ascii="Arial" w:hAnsi="Arial" w:cs="Arial"/>
        </w:rPr>
        <w:t xml:space="preserve">to RAN4 looking for clarifications </w:t>
      </w:r>
      <w:r w:rsidR="00A32ED8">
        <w:rPr>
          <w:rFonts w:ascii="Arial" w:hAnsi="Arial" w:cs="Arial"/>
        </w:rPr>
        <w:t>for the cases of more than 2 DL CCs as described above</w:t>
      </w:r>
      <w:r w:rsidR="00040AEE">
        <w:rPr>
          <w:rFonts w:ascii="Arial" w:hAnsi="Arial" w:cs="Arial"/>
        </w:rPr>
        <w:t>.</w:t>
      </w:r>
    </w:p>
    <w:p w14:paraId="240F9F54" w14:textId="5E52DF16" w:rsidR="00A17B0A" w:rsidRPr="00806AB6" w:rsidRDefault="00A17B0A" w:rsidP="00E67567">
      <w:pPr>
        <w:rPr>
          <w:rFonts w:ascii="Arial" w:hAnsi="Arial" w:cs="Arial"/>
          <w:b/>
          <w:bCs/>
        </w:rPr>
      </w:pPr>
      <w:r>
        <w:rPr>
          <w:rFonts w:ascii="Arial" w:hAnsi="Arial" w:cs="Arial"/>
        </w:rPr>
        <w:t>Proposal 4 has been implemented in reference sensitivity test case in [8] as a reference.</w:t>
      </w:r>
    </w:p>
    <w:bookmarkEnd w:id="5"/>
    <w:p w14:paraId="7C682527" w14:textId="20CA3687"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2C6F5798" w14:textId="01E8BA1D" w:rsidR="00F12CDD" w:rsidRDefault="00F12CDD" w:rsidP="00F12CDD">
      <w:pPr>
        <w:jc w:val="both"/>
        <w:rPr>
          <w:rFonts w:ascii="Arial" w:hAnsi="Arial" w:cs="Arial"/>
        </w:rPr>
      </w:pPr>
      <w:r>
        <w:rPr>
          <w:rFonts w:ascii="Arial" w:hAnsi="Arial" w:cs="Arial"/>
        </w:rPr>
        <w:t>This document performs initial analysis of required changes to introduce FR2 Inter-band DL CA and proposes a way forward.</w:t>
      </w:r>
    </w:p>
    <w:p w14:paraId="5838A368" w14:textId="6BAFCCC8" w:rsidR="0060237E" w:rsidRPr="00EF0122" w:rsidRDefault="0060237E" w:rsidP="00F12CDD">
      <w:pPr>
        <w:jc w:val="both"/>
        <w:rPr>
          <w:rFonts w:ascii="Arial" w:hAnsi="Arial" w:cs="Arial"/>
        </w:rPr>
      </w:pPr>
      <w:r>
        <w:rPr>
          <w:rFonts w:ascii="Arial" w:hAnsi="Arial" w:cs="Arial"/>
        </w:rPr>
        <w:t>The following observation and proposals are done:</w:t>
      </w:r>
    </w:p>
    <w:p w14:paraId="5AC43AEC" w14:textId="0ED0C5C4" w:rsidR="00F12CDD" w:rsidRDefault="00F12CDD" w:rsidP="008F46D2">
      <w:pPr>
        <w:rPr>
          <w:rFonts w:ascii="Arial" w:hAnsi="Arial" w:cs="Arial"/>
        </w:rPr>
      </w:pPr>
      <w:r>
        <w:rPr>
          <w:rFonts w:cs="Arial"/>
          <w:b/>
        </w:rPr>
        <w:fldChar w:fldCharType="begin"/>
      </w:r>
      <w:r>
        <w:rPr>
          <w:rFonts w:cs="Arial"/>
          <w:b/>
        </w:rPr>
        <w:instrText xml:space="preserve"> REF Prop1 \h </w:instrText>
      </w:r>
      <w:r>
        <w:rPr>
          <w:rFonts w:cs="Arial"/>
          <w:b/>
        </w:rPr>
      </w:r>
      <w:r>
        <w:rPr>
          <w:rFonts w:cs="Arial"/>
          <w:b/>
        </w:rPr>
        <w:fldChar w:fldCharType="separate"/>
      </w:r>
      <w:r w:rsidRPr="001D1293">
        <w:rPr>
          <w:rFonts w:ascii="Arial" w:hAnsi="Arial" w:cs="Arial"/>
          <w:b/>
          <w:bCs/>
        </w:rPr>
        <w:t>Proposal 1:</w:t>
      </w:r>
      <w:r>
        <w:rPr>
          <w:rFonts w:ascii="Arial" w:hAnsi="Arial" w:cs="Arial"/>
        </w:rPr>
        <w:t xml:space="preserve"> RAN5 to discuss whether work plan [3] should list FR2 RX Inter-band DL CA test cases up to 16 CCs although most of them should be on hold until associated band combinations status is moved to Ongoing.</w:t>
      </w:r>
    </w:p>
    <w:p w14:paraId="2BCE8A33" w14:textId="536CA666" w:rsidR="00F12CDD" w:rsidRDefault="00F12CDD" w:rsidP="001D1293">
      <w:pPr>
        <w:rPr>
          <w:rFonts w:ascii="Arial" w:hAnsi="Arial" w:cs="Arial"/>
        </w:rPr>
      </w:pPr>
      <w:r>
        <w:rPr>
          <w:rFonts w:cs="Arial"/>
          <w:b/>
        </w:rPr>
        <w:fldChar w:fldCharType="end"/>
      </w:r>
      <w:r>
        <w:rPr>
          <w:rFonts w:cs="Arial"/>
          <w:b/>
        </w:rPr>
        <w:fldChar w:fldCharType="begin"/>
      </w:r>
      <w:r>
        <w:rPr>
          <w:rFonts w:cs="Arial"/>
          <w:b/>
        </w:rPr>
        <w:instrText xml:space="preserve"> REF Prop2 \h </w:instrText>
      </w:r>
      <w:r>
        <w:rPr>
          <w:rFonts w:cs="Arial"/>
          <w:b/>
        </w:rPr>
      </w:r>
      <w:r>
        <w:rPr>
          <w:rFonts w:cs="Arial"/>
          <w:b/>
        </w:rPr>
        <w:fldChar w:fldCharType="separate"/>
      </w:r>
      <w:r w:rsidRPr="001D1293">
        <w:rPr>
          <w:rFonts w:ascii="Arial" w:hAnsi="Arial" w:cs="Arial"/>
          <w:b/>
          <w:bCs/>
        </w:rPr>
        <w:t xml:space="preserve">Proposal </w:t>
      </w:r>
      <w:r>
        <w:rPr>
          <w:rFonts w:ascii="Arial" w:hAnsi="Arial" w:cs="Arial"/>
          <w:b/>
          <w:bCs/>
        </w:rPr>
        <w:t>2</w:t>
      </w:r>
      <w:r w:rsidRPr="001D1293">
        <w:rPr>
          <w:rFonts w:ascii="Arial" w:hAnsi="Arial" w:cs="Arial"/>
          <w:b/>
          <w:bCs/>
        </w:rPr>
        <w:t>:</w:t>
      </w:r>
      <w:r>
        <w:rPr>
          <w:rFonts w:ascii="Arial" w:hAnsi="Arial" w:cs="Arial"/>
        </w:rPr>
        <w:t xml:space="preserve"> RAN5 to start progressing on FR2 inter-band DL CA for test cases up to 2 CCs.</w:t>
      </w:r>
    </w:p>
    <w:p w14:paraId="2C7C051A" w14:textId="77777777" w:rsidR="001959E0" w:rsidRDefault="00F12CDD" w:rsidP="009B709B">
      <w:pPr>
        <w:rPr>
          <w:rFonts w:ascii="Arial" w:hAnsi="Arial" w:cs="Arial"/>
        </w:rPr>
      </w:pPr>
      <w:r>
        <w:rPr>
          <w:rFonts w:cs="Arial"/>
          <w:b/>
        </w:rPr>
        <w:fldChar w:fldCharType="end"/>
      </w:r>
      <w:r w:rsidR="0060237E">
        <w:rPr>
          <w:rFonts w:cs="Arial"/>
          <w:b/>
        </w:rPr>
        <w:fldChar w:fldCharType="begin"/>
      </w:r>
      <w:r w:rsidR="0060237E">
        <w:rPr>
          <w:rFonts w:cs="Arial"/>
          <w:b/>
        </w:rPr>
        <w:instrText xml:space="preserve"> REF Obs1 \h </w:instrText>
      </w:r>
      <w:r w:rsidR="0060237E">
        <w:rPr>
          <w:rFonts w:cs="Arial"/>
          <w:b/>
        </w:rPr>
      </w:r>
      <w:r w:rsidR="0060237E">
        <w:rPr>
          <w:rFonts w:cs="Arial"/>
          <w:b/>
        </w:rPr>
        <w:fldChar w:fldCharType="separate"/>
      </w:r>
      <w:r w:rsidR="001959E0" w:rsidRPr="0050622E">
        <w:rPr>
          <w:rFonts w:ascii="Arial" w:hAnsi="Arial" w:cs="Arial"/>
          <w:b/>
          <w:bCs/>
        </w:rPr>
        <w:t>Observation 1:</w:t>
      </w:r>
      <w:r w:rsidR="001959E0">
        <w:rPr>
          <w:rFonts w:ascii="Arial" w:hAnsi="Arial" w:cs="Arial"/>
        </w:rPr>
        <w:t xml:space="preserve"> Rx beam peak testing direction could be different for each band, </w:t>
      </w:r>
      <w:proofErr w:type="gramStart"/>
      <w:r w:rsidR="001959E0">
        <w:rPr>
          <w:rFonts w:ascii="Arial" w:hAnsi="Arial" w:cs="Arial"/>
        </w:rPr>
        <w:t>i.e.</w:t>
      </w:r>
      <w:proofErr w:type="gramEnd"/>
      <w:r w:rsidR="001959E0">
        <w:rPr>
          <w:rFonts w:ascii="Arial" w:hAnsi="Arial" w:cs="Arial"/>
        </w:rPr>
        <w:t xml:space="preserve"> more than one testing direction is required to measure REFSENS for inter-band DL CA.</w:t>
      </w:r>
    </w:p>
    <w:p w14:paraId="357403A4" w14:textId="5D1A8915" w:rsidR="0060237E" w:rsidRDefault="0060237E" w:rsidP="009B709B">
      <w:pPr>
        <w:rPr>
          <w:rFonts w:ascii="Arial" w:hAnsi="Arial" w:cs="Arial"/>
        </w:rPr>
      </w:pPr>
      <w:r>
        <w:rPr>
          <w:rFonts w:cs="Arial"/>
          <w:b/>
        </w:rPr>
        <w:fldChar w:fldCharType="end"/>
      </w:r>
      <w:r>
        <w:rPr>
          <w:rFonts w:cs="Arial"/>
          <w:b/>
        </w:rPr>
        <w:fldChar w:fldCharType="begin"/>
      </w:r>
      <w:r>
        <w:rPr>
          <w:rFonts w:cs="Arial"/>
          <w:b/>
        </w:rPr>
        <w:instrText xml:space="preserve"> REF Prop3 \h </w:instrText>
      </w:r>
      <w:r>
        <w:rPr>
          <w:rFonts w:cs="Arial"/>
          <w:b/>
        </w:rPr>
      </w:r>
      <w:r>
        <w:rPr>
          <w:rFonts w:cs="Arial"/>
          <w:b/>
        </w:rPr>
        <w:fldChar w:fldCharType="separate"/>
      </w:r>
      <w:r w:rsidRPr="0060237E">
        <w:rPr>
          <w:rFonts w:ascii="Arial" w:hAnsi="Arial" w:cs="Arial"/>
          <w:b/>
          <w:bCs/>
        </w:rPr>
        <w:t>Proposal 3:</w:t>
      </w:r>
      <w:r>
        <w:rPr>
          <w:rFonts w:ascii="Arial" w:hAnsi="Arial" w:cs="Arial"/>
        </w:rPr>
        <w:t xml:space="preserve"> Decouple test procedure for inter-band and intra-band DL CA in FR2 Rx test cases for CA.</w:t>
      </w:r>
    </w:p>
    <w:p w14:paraId="300FF34B" w14:textId="5397E126" w:rsidR="000B2C01" w:rsidRDefault="0060237E" w:rsidP="00D30397">
      <w:pPr>
        <w:rPr>
          <w:rFonts w:ascii="Arial" w:hAnsi="Arial" w:cs="Arial"/>
        </w:rPr>
      </w:pPr>
      <w:r>
        <w:rPr>
          <w:rFonts w:cs="Arial"/>
          <w:b/>
        </w:rPr>
        <w:fldChar w:fldCharType="end"/>
      </w:r>
      <w:r w:rsidR="000B2C01">
        <w:rPr>
          <w:rFonts w:cs="Arial"/>
          <w:b/>
        </w:rPr>
        <w:fldChar w:fldCharType="begin"/>
      </w:r>
      <w:r w:rsidR="000B2C01">
        <w:rPr>
          <w:rFonts w:cs="Arial"/>
          <w:b/>
        </w:rPr>
        <w:instrText xml:space="preserve"> REF Prop4 \h </w:instrText>
      </w:r>
      <w:r w:rsidR="000B2C01">
        <w:rPr>
          <w:rFonts w:cs="Arial"/>
          <w:b/>
        </w:rPr>
      </w:r>
      <w:r w:rsidR="000B2C01">
        <w:rPr>
          <w:rFonts w:cs="Arial"/>
          <w:b/>
        </w:rPr>
        <w:fldChar w:fldCharType="separate"/>
      </w:r>
      <w:r w:rsidR="000B2C01" w:rsidRPr="00994873">
        <w:rPr>
          <w:rFonts w:ascii="Arial" w:hAnsi="Arial" w:cs="Arial"/>
          <w:b/>
          <w:bCs/>
        </w:rPr>
        <w:t>Proposal 4:</w:t>
      </w:r>
      <w:r w:rsidR="000B2C01">
        <w:rPr>
          <w:rFonts w:ascii="Arial" w:hAnsi="Arial" w:cs="Arial"/>
        </w:rPr>
        <w:t xml:space="preserve"> Define FR2 Inter-band DL CA Rx test procedures for 2 DL CA as described above (without making it generic for higher number of CCs).</w:t>
      </w:r>
    </w:p>
    <w:p w14:paraId="339992F2" w14:textId="1900450A" w:rsidR="000B2C01" w:rsidRPr="00806AB6" w:rsidRDefault="000B2C01" w:rsidP="00E67567">
      <w:pPr>
        <w:rPr>
          <w:rFonts w:ascii="Arial" w:hAnsi="Arial" w:cs="Arial"/>
          <w:b/>
          <w:bCs/>
        </w:rPr>
      </w:pPr>
      <w:r>
        <w:rPr>
          <w:rFonts w:cs="Arial"/>
          <w:b/>
        </w:rPr>
        <w:fldChar w:fldCharType="end"/>
      </w:r>
      <w:r>
        <w:rPr>
          <w:rFonts w:cs="Arial"/>
          <w:b/>
        </w:rPr>
        <w:fldChar w:fldCharType="begin"/>
      </w:r>
      <w:r>
        <w:rPr>
          <w:rFonts w:cs="Arial"/>
          <w:b/>
        </w:rPr>
        <w:instrText xml:space="preserve"> REF Prop5 \h </w:instrText>
      </w:r>
      <w:r>
        <w:rPr>
          <w:rFonts w:cs="Arial"/>
          <w:b/>
        </w:rPr>
      </w:r>
      <w:r>
        <w:rPr>
          <w:rFonts w:cs="Arial"/>
          <w:b/>
        </w:rPr>
        <w:fldChar w:fldCharType="separate"/>
      </w:r>
      <w:r w:rsidRPr="00040AEE">
        <w:rPr>
          <w:rFonts w:ascii="Arial" w:hAnsi="Arial" w:cs="Arial"/>
          <w:b/>
          <w:bCs/>
        </w:rPr>
        <w:t>Proposal 5:</w:t>
      </w:r>
      <w:r>
        <w:rPr>
          <w:rFonts w:ascii="Arial" w:hAnsi="Arial" w:cs="Arial"/>
        </w:rPr>
        <w:t xml:space="preserve"> Send LS to RAN4 looking for clarifications for the cases of more than 2 DL CCs as described above.</w:t>
      </w:r>
    </w:p>
    <w:p w14:paraId="089A8F12" w14:textId="24FD210B" w:rsidR="00F12CDD" w:rsidRPr="000B6A3D" w:rsidRDefault="000B2C01" w:rsidP="005209C9">
      <w:pPr>
        <w:pStyle w:val="tdoc-header"/>
        <w:overflowPunct w:val="0"/>
        <w:autoSpaceDE w:val="0"/>
        <w:autoSpaceDN w:val="0"/>
        <w:adjustRightInd w:val="0"/>
        <w:spacing w:before="240" w:after="180"/>
        <w:textAlignment w:val="baseline"/>
        <w:outlineLvl w:val="0"/>
        <w:rPr>
          <w:rFonts w:cs="Arial"/>
          <w:noProof w:val="0"/>
          <w:sz w:val="20"/>
          <w:lang w:eastAsia="de-DE"/>
        </w:rPr>
      </w:pPr>
      <w:r>
        <w:rPr>
          <w:rFonts w:cs="Arial"/>
          <w:b/>
          <w:noProof w:val="0"/>
        </w:rPr>
        <w:fldChar w:fldCharType="end"/>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lastRenderedPageBreak/>
        <w:t>4.</w:t>
      </w:r>
      <w:r w:rsidRPr="005209C9">
        <w:rPr>
          <w:rFonts w:cs="Arial"/>
          <w:b/>
          <w:noProof w:val="0"/>
        </w:rPr>
        <w:tab/>
      </w:r>
      <w:r w:rsidRPr="005209C9">
        <w:rPr>
          <w:rFonts w:cs="Arial"/>
          <w:b/>
          <w:noProof w:val="0"/>
          <w:lang w:eastAsia="ja-JP"/>
        </w:rPr>
        <w:t>References</w:t>
      </w:r>
    </w:p>
    <w:p w14:paraId="41D5E69A" w14:textId="6723CBA6" w:rsidR="007B6DC0" w:rsidRDefault="00A4631B"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w:t>
      </w:r>
      <w:r w:rsidR="00B605C3">
        <w:rPr>
          <w:rFonts w:ascii="Arial" w:eastAsia="Calibri" w:hAnsi="Arial" w:cs="Arial"/>
          <w:lang w:val="en-US"/>
        </w:rPr>
        <w:t>P-212304</w:t>
      </w:r>
      <w:r w:rsidR="00C02B94">
        <w:rPr>
          <w:rFonts w:ascii="Arial" w:eastAsia="Calibri" w:hAnsi="Arial" w:cs="Arial"/>
          <w:lang w:val="en-US"/>
        </w:rPr>
        <w:t xml:space="preserve">, </w:t>
      </w:r>
      <w:r w:rsidR="008A407C">
        <w:rPr>
          <w:rFonts w:ascii="Arial" w:eastAsia="Calibri" w:hAnsi="Arial" w:cs="Arial"/>
          <w:lang w:val="en-US"/>
        </w:rPr>
        <w:t>“</w:t>
      </w:r>
      <w:r w:rsidR="00BF317C" w:rsidRPr="00BF317C">
        <w:rPr>
          <w:rFonts w:ascii="Arial" w:eastAsia="Calibri" w:hAnsi="Arial" w:cs="Arial"/>
          <w:lang w:val="en-US"/>
        </w:rPr>
        <w:t>Revised WID - UE Conformance Test Aspects for NR RF Requirement Enhancements for FR2</w:t>
      </w:r>
      <w:r w:rsidR="007B6DC0">
        <w:rPr>
          <w:rFonts w:ascii="Arial" w:eastAsia="Calibri" w:hAnsi="Arial" w:cs="Arial"/>
          <w:lang w:val="en-US"/>
        </w:rPr>
        <w:t xml:space="preserve">”, </w:t>
      </w:r>
      <w:r w:rsidR="00E03F0D" w:rsidRPr="00E03F0D">
        <w:rPr>
          <w:rFonts w:ascii="Arial" w:eastAsia="Calibri" w:hAnsi="Arial" w:cs="Arial"/>
          <w:lang w:val="en-US"/>
        </w:rPr>
        <w:t>Apple, Nokia</w:t>
      </w:r>
      <w:r w:rsidR="007B6DC0">
        <w:rPr>
          <w:rFonts w:ascii="Arial" w:eastAsia="Calibri" w:hAnsi="Arial" w:cs="Arial"/>
          <w:lang w:val="en-US"/>
        </w:rPr>
        <w:t>, RAN#9</w:t>
      </w:r>
      <w:r w:rsidR="00E03F0D">
        <w:rPr>
          <w:rFonts w:ascii="Arial" w:eastAsia="Calibri" w:hAnsi="Arial" w:cs="Arial"/>
          <w:lang w:val="en-US"/>
        </w:rPr>
        <w:t>3</w:t>
      </w:r>
      <w:r w:rsidR="007B6DC0">
        <w:rPr>
          <w:rFonts w:ascii="Arial" w:eastAsia="Calibri" w:hAnsi="Arial" w:cs="Arial"/>
          <w:lang w:val="en-US"/>
        </w:rPr>
        <w:t>e</w:t>
      </w:r>
    </w:p>
    <w:p w14:paraId="1BF60E27" w14:textId="45FC6F92"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-2 v16.</w:t>
      </w:r>
      <w:r w:rsidR="0056280F" w:rsidRPr="00282E72">
        <w:rPr>
          <w:rFonts w:ascii="Arial" w:eastAsia="Calibri" w:hAnsi="Arial" w:cs="Arial"/>
          <w:lang w:val="en-US"/>
        </w:rPr>
        <w:t>12</w:t>
      </w:r>
      <w:r w:rsidRPr="00282E72">
        <w:rPr>
          <w:rFonts w:ascii="Arial" w:eastAsia="Calibri" w:hAnsi="Arial" w:cs="Arial"/>
          <w:lang w:val="en-US"/>
        </w:rPr>
        <w:t>.0</w:t>
      </w:r>
      <w:r w:rsidRPr="0031389A">
        <w:rPr>
          <w:rFonts w:ascii="Arial" w:eastAsia="Calibri" w:hAnsi="Arial" w:cs="Arial"/>
          <w:lang w:val="en-US"/>
        </w:rPr>
        <w:t xml:space="preserve"> User Equipment (UE) conformance specification; Radio transmission and reception; Part 2: Range 2 Standalone</w:t>
      </w:r>
    </w:p>
    <w:p w14:paraId="19DAE9F7" w14:textId="74190EFF" w:rsidR="000F1C19" w:rsidRDefault="000F1C19"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R5-224144, “</w:t>
      </w:r>
      <w:r w:rsidR="002F470C" w:rsidRPr="002F470C">
        <w:rPr>
          <w:rFonts w:ascii="Arial" w:eastAsia="Calibri" w:hAnsi="Arial" w:cs="Arial"/>
          <w:lang w:val="en-US"/>
        </w:rPr>
        <w:t>WP UE Conformance Test Aspects for NR RF Requirement Enhancements for FR2</w:t>
      </w:r>
      <w:r>
        <w:rPr>
          <w:rFonts w:ascii="Arial" w:eastAsia="Calibri" w:hAnsi="Arial" w:cs="Arial"/>
          <w:lang w:val="en-US"/>
        </w:rPr>
        <w:t xml:space="preserve">”, </w:t>
      </w:r>
      <w:r w:rsidR="002F470C" w:rsidRPr="002F470C">
        <w:rPr>
          <w:rFonts w:ascii="Arial" w:eastAsia="Calibri" w:hAnsi="Arial" w:cs="Arial"/>
          <w:lang w:val="en-US"/>
        </w:rPr>
        <w:t>Nokia, Nokia Shanghai Bell, Apple</w:t>
      </w:r>
      <w:r w:rsidR="002F470C">
        <w:rPr>
          <w:rFonts w:ascii="Arial" w:eastAsia="Calibri" w:hAnsi="Arial" w:cs="Arial"/>
          <w:lang w:val="en-US"/>
        </w:rPr>
        <w:t xml:space="preserve">, </w:t>
      </w:r>
      <w:r>
        <w:rPr>
          <w:rFonts w:ascii="Arial" w:eastAsia="Calibri" w:hAnsi="Arial" w:cs="Arial"/>
          <w:lang w:val="en-US"/>
        </w:rPr>
        <w:t>RAN5#95e</w:t>
      </w:r>
    </w:p>
    <w:p w14:paraId="7E8346BE" w14:textId="1A6EEB50" w:rsidR="003831FE" w:rsidRPr="007E64B4" w:rsidRDefault="003831FE" w:rsidP="000958FF">
      <w:pPr>
        <w:pStyle w:val="EX"/>
        <w:numPr>
          <w:ilvl w:val="0"/>
          <w:numId w:val="2"/>
        </w:numPr>
        <w:overflowPunct/>
        <w:autoSpaceDE/>
        <w:autoSpaceDN/>
        <w:adjustRightInd/>
        <w:textAlignment w:val="auto"/>
        <w:rPr>
          <w:rFonts w:ascii="Arial" w:eastAsia="Calibri" w:hAnsi="Arial" w:cs="Arial"/>
          <w:lang w:val="en-US"/>
        </w:rPr>
      </w:pPr>
      <w:r w:rsidRPr="007E64B4">
        <w:rPr>
          <w:rFonts w:ascii="Arial" w:eastAsia="Calibri" w:hAnsi="Arial" w:cs="Arial"/>
          <w:lang w:val="en-US"/>
        </w:rPr>
        <w:t xml:space="preserve">3GPP TS 38.101-2 </w:t>
      </w:r>
      <w:r w:rsidR="00A84C62">
        <w:rPr>
          <w:rFonts w:ascii="Arial" w:eastAsia="Calibri" w:hAnsi="Arial" w:cs="Arial"/>
          <w:lang w:val="en-US"/>
        </w:rPr>
        <w:t>v17.7.0</w:t>
      </w:r>
      <w:r w:rsidR="007E64B4" w:rsidRPr="007E64B4">
        <w:rPr>
          <w:rFonts w:ascii="Arial" w:eastAsia="Calibri" w:hAnsi="Arial" w:cs="Arial"/>
          <w:lang w:val="en-US"/>
        </w:rPr>
        <w:t>, NR; User Equipment (UE) radio transmission and reception; Part 2: Range 2 Standalone</w:t>
      </w:r>
    </w:p>
    <w:p w14:paraId="7FA427CA" w14:textId="14AFA334" w:rsidR="00350F4F" w:rsidRDefault="00951053" w:rsidP="00644906">
      <w:pPr>
        <w:pStyle w:val="EX"/>
        <w:numPr>
          <w:ilvl w:val="0"/>
          <w:numId w:val="2"/>
        </w:numPr>
        <w:overflowPunct/>
        <w:autoSpaceDE/>
        <w:autoSpaceDN/>
        <w:adjustRightInd/>
        <w:textAlignment w:val="auto"/>
        <w:rPr>
          <w:rFonts w:ascii="Arial" w:eastAsia="Calibri" w:hAnsi="Arial" w:cs="Arial"/>
          <w:lang w:val="en-US"/>
        </w:rPr>
      </w:pPr>
      <w:r w:rsidRPr="00951053">
        <w:rPr>
          <w:rFonts w:ascii="Arial" w:eastAsia="Calibri" w:hAnsi="Arial" w:cs="Arial"/>
          <w:lang w:val="en-US"/>
        </w:rPr>
        <w:t>RP-221784</w:t>
      </w:r>
      <w:r>
        <w:rPr>
          <w:rFonts w:ascii="Arial" w:eastAsia="Calibri" w:hAnsi="Arial" w:cs="Arial"/>
          <w:lang w:val="en-US"/>
        </w:rPr>
        <w:t>, “</w:t>
      </w:r>
      <w:r w:rsidR="004923D7" w:rsidRPr="004923D7">
        <w:rPr>
          <w:rFonts w:ascii="Arial" w:eastAsia="Calibri" w:hAnsi="Arial" w:cs="Arial"/>
          <w:lang w:val="en-US"/>
        </w:rPr>
        <w:t>Revised WID Further enhancements of NR RF requirements for frequency range 2 (FR2)</w:t>
      </w:r>
      <w:r>
        <w:rPr>
          <w:rFonts w:ascii="Arial" w:eastAsia="Calibri" w:hAnsi="Arial" w:cs="Arial"/>
          <w:lang w:val="en-US"/>
        </w:rPr>
        <w:t>”</w:t>
      </w:r>
      <w:r w:rsidR="003E1C20">
        <w:rPr>
          <w:rFonts w:ascii="Arial" w:eastAsia="Calibri" w:hAnsi="Arial" w:cs="Arial"/>
          <w:lang w:val="en-US"/>
        </w:rPr>
        <w:t xml:space="preserve">, </w:t>
      </w:r>
      <w:r w:rsidR="00513235" w:rsidRPr="00513235">
        <w:rPr>
          <w:rFonts w:ascii="Arial" w:eastAsia="Calibri" w:hAnsi="Arial" w:cs="Arial"/>
          <w:lang w:val="en-US"/>
        </w:rPr>
        <w:t>Nokia, Nokia Shanghai Bell</w:t>
      </w:r>
      <w:r w:rsidR="00513235">
        <w:rPr>
          <w:rFonts w:ascii="Arial" w:eastAsia="Calibri" w:hAnsi="Arial" w:cs="Arial"/>
          <w:lang w:val="en-US"/>
        </w:rPr>
        <w:t xml:space="preserve">, </w:t>
      </w:r>
      <w:r w:rsidR="00350F4F">
        <w:rPr>
          <w:rFonts w:ascii="Arial" w:eastAsia="Calibri" w:hAnsi="Arial" w:cs="Arial"/>
          <w:lang w:val="en-US"/>
        </w:rPr>
        <w:t>RAN#96e</w:t>
      </w:r>
    </w:p>
    <w:p w14:paraId="1AF3C563" w14:textId="4B599608" w:rsidR="00644906" w:rsidRPr="000A38ED" w:rsidRDefault="00644906" w:rsidP="00820DC9">
      <w:pPr>
        <w:pStyle w:val="EX"/>
        <w:numPr>
          <w:ilvl w:val="0"/>
          <w:numId w:val="2"/>
        </w:numPr>
        <w:overflowPunct/>
        <w:autoSpaceDE/>
        <w:autoSpaceDN/>
        <w:adjustRightInd/>
        <w:textAlignment w:val="auto"/>
        <w:rPr>
          <w:rFonts w:ascii="Arial" w:eastAsia="Calibri" w:hAnsi="Arial" w:cs="Arial"/>
          <w:lang w:val="en-US"/>
        </w:rPr>
      </w:pPr>
      <w:r w:rsidRPr="000A38ED">
        <w:rPr>
          <w:rFonts w:ascii="Arial" w:eastAsia="Calibri" w:hAnsi="Arial" w:cs="Arial"/>
          <w:lang w:val="en-US"/>
        </w:rPr>
        <w:t>3GPP TS 38.307</w:t>
      </w:r>
      <w:r w:rsidR="000A38ED">
        <w:rPr>
          <w:rFonts w:ascii="Arial" w:eastAsia="Calibri" w:hAnsi="Arial" w:cs="Arial"/>
          <w:lang w:val="en-US"/>
        </w:rPr>
        <w:t xml:space="preserve"> v 16.11.0</w:t>
      </w:r>
      <w:r w:rsidR="000A38ED" w:rsidRPr="000A38ED">
        <w:rPr>
          <w:rFonts w:ascii="Arial" w:eastAsia="Calibri" w:hAnsi="Arial" w:cs="Arial"/>
          <w:lang w:val="en-US"/>
        </w:rPr>
        <w:t xml:space="preserve">, NR; Requirements on User </w:t>
      </w:r>
      <w:proofErr w:type="spellStart"/>
      <w:r w:rsidR="000A38ED" w:rsidRPr="000A38ED">
        <w:rPr>
          <w:rFonts w:ascii="Arial" w:eastAsia="Calibri" w:hAnsi="Arial" w:cs="Arial"/>
          <w:lang w:val="en-US"/>
        </w:rPr>
        <w:t>Equipments</w:t>
      </w:r>
      <w:proofErr w:type="spellEnd"/>
      <w:r w:rsidR="000A38ED" w:rsidRPr="000A38ED">
        <w:rPr>
          <w:rFonts w:ascii="Arial" w:eastAsia="Calibri" w:hAnsi="Arial" w:cs="Arial"/>
          <w:lang w:val="en-US"/>
        </w:rPr>
        <w:t xml:space="preserve"> (UEs) supporting a release-independent</w:t>
      </w:r>
      <w:r w:rsidR="000A38ED">
        <w:rPr>
          <w:rFonts w:ascii="Arial" w:eastAsia="Calibri" w:hAnsi="Arial" w:cs="Arial"/>
          <w:lang w:val="en-US"/>
        </w:rPr>
        <w:t xml:space="preserve"> </w:t>
      </w:r>
      <w:r w:rsidR="000A38ED" w:rsidRPr="000A38ED">
        <w:rPr>
          <w:rFonts w:ascii="Arial" w:eastAsia="Calibri" w:hAnsi="Arial" w:cs="Arial"/>
          <w:lang w:val="en-US"/>
        </w:rPr>
        <w:t>frequency band</w:t>
      </w:r>
      <w:r w:rsidRPr="000A38ED">
        <w:rPr>
          <w:rFonts w:ascii="Arial" w:eastAsia="Calibri" w:hAnsi="Arial" w:cs="Arial"/>
          <w:lang w:val="en-US"/>
        </w:rPr>
        <w:t xml:space="preserve"> </w:t>
      </w:r>
    </w:p>
    <w:p w14:paraId="08E7CA30" w14:textId="695A2714" w:rsidR="00332849" w:rsidRDefault="001C00E6" w:rsidP="00A23410">
      <w:pPr>
        <w:pStyle w:val="EX"/>
        <w:numPr>
          <w:ilvl w:val="0"/>
          <w:numId w:val="2"/>
        </w:numPr>
        <w:overflowPunct/>
        <w:autoSpaceDE/>
        <w:autoSpaceDN/>
        <w:adjustRightInd/>
        <w:textAlignment w:val="auto"/>
        <w:rPr>
          <w:rFonts w:ascii="Arial" w:eastAsia="Calibri" w:hAnsi="Arial" w:cs="Arial"/>
          <w:lang w:val="en-US"/>
        </w:rPr>
      </w:pPr>
      <w:r w:rsidRPr="000B2C01">
        <w:rPr>
          <w:rFonts w:ascii="Arial" w:eastAsia="Calibri" w:hAnsi="Arial" w:cs="Arial"/>
          <w:lang w:val="en-US"/>
        </w:rPr>
        <w:t>R5-22</w:t>
      </w:r>
      <w:r w:rsidR="001C369F" w:rsidRPr="000B2C01">
        <w:rPr>
          <w:rFonts w:ascii="Arial" w:eastAsia="Calibri" w:hAnsi="Arial" w:cs="Arial"/>
          <w:lang w:val="en-US"/>
        </w:rPr>
        <w:t>4228, 3GPP RAN5 PRD 21 v1.2.0 (2022-8)</w:t>
      </w:r>
      <w:r w:rsidR="00E95ADC" w:rsidRPr="000B2C01">
        <w:rPr>
          <w:rFonts w:ascii="Arial" w:eastAsia="Calibri" w:hAnsi="Arial" w:cs="Arial"/>
          <w:lang w:val="en-US"/>
        </w:rPr>
        <w:t>, Permanent Reference Document (PRD); NR bands and 5G NR CADC configuration handling in RAN5, RAN5#96e</w:t>
      </w:r>
    </w:p>
    <w:p w14:paraId="2D7EE4BC" w14:textId="42802BE1" w:rsidR="00FE224D" w:rsidRPr="000B2C01" w:rsidRDefault="00FE224D" w:rsidP="00FE224D">
      <w:pPr>
        <w:pStyle w:val="EX"/>
        <w:numPr>
          <w:ilvl w:val="0"/>
          <w:numId w:val="2"/>
        </w:numPr>
        <w:overflowPunct/>
        <w:autoSpaceDE/>
        <w:autoSpaceDN/>
        <w:adjustRightInd/>
        <w:textAlignment w:val="auto"/>
        <w:rPr>
          <w:rFonts w:ascii="Arial" w:eastAsia="Calibri" w:hAnsi="Arial" w:cs="Arial"/>
          <w:lang w:val="en-US"/>
        </w:rPr>
      </w:pPr>
      <w:r w:rsidRPr="000B2C01">
        <w:rPr>
          <w:rFonts w:ascii="Arial" w:eastAsia="Calibri" w:hAnsi="Arial" w:cs="Arial"/>
          <w:lang w:val="en-US"/>
        </w:rPr>
        <w:t>R5-22</w:t>
      </w:r>
      <w:r w:rsidR="001B2E0E">
        <w:rPr>
          <w:rFonts w:ascii="Arial" w:eastAsia="Calibri" w:hAnsi="Arial" w:cs="Arial"/>
          <w:lang w:val="en-US"/>
        </w:rPr>
        <w:t>7344</w:t>
      </w:r>
      <w:r w:rsidRPr="000B2C01">
        <w:rPr>
          <w:rFonts w:ascii="Arial" w:eastAsia="Calibri" w:hAnsi="Arial" w:cs="Arial"/>
          <w:lang w:val="en-US"/>
        </w:rPr>
        <w:t xml:space="preserve">, </w:t>
      </w:r>
      <w:r w:rsidR="001B2E0E">
        <w:rPr>
          <w:rFonts w:ascii="Arial" w:eastAsia="Calibri" w:hAnsi="Arial" w:cs="Arial"/>
          <w:lang w:val="en-US"/>
        </w:rPr>
        <w:t>“</w:t>
      </w:r>
      <w:r w:rsidR="001B2E0E" w:rsidRPr="001B2E0E">
        <w:rPr>
          <w:rFonts w:ascii="Arial" w:eastAsia="Calibri" w:hAnsi="Arial" w:cs="Arial"/>
          <w:lang w:val="en-US"/>
        </w:rPr>
        <w:t>Test procedure update for Reference sensitivity power level for CA (2DL CA) for inter-band DL CA</w:t>
      </w:r>
      <w:r w:rsidR="001B2E0E">
        <w:rPr>
          <w:rFonts w:ascii="Arial" w:eastAsia="Calibri" w:hAnsi="Arial" w:cs="Arial"/>
          <w:lang w:val="en-US"/>
        </w:rPr>
        <w:t>”</w:t>
      </w:r>
      <w:r w:rsidRPr="000B2C01">
        <w:rPr>
          <w:rFonts w:ascii="Arial" w:eastAsia="Calibri" w:hAnsi="Arial" w:cs="Arial"/>
          <w:lang w:val="en-US"/>
        </w:rPr>
        <w:t>,</w:t>
      </w:r>
      <w:r w:rsidR="001B2E0E">
        <w:rPr>
          <w:rFonts w:ascii="Arial" w:eastAsia="Calibri" w:hAnsi="Arial" w:cs="Arial"/>
          <w:lang w:val="en-US"/>
        </w:rPr>
        <w:t xml:space="preserve"> Keysight Technologies UK Ltd</w:t>
      </w:r>
      <w:r w:rsidRPr="000B2C01">
        <w:rPr>
          <w:rFonts w:ascii="Arial" w:eastAsia="Calibri" w:hAnsi="Arial" w:cs="Arial"/>
          <w:lang w:val="en-US"/>
        </w:rPr>
        <w:t xml:space="preserve"> RAN5#9</w:t>
      </w:r>
      <w:r w:rsidR="000B6A3D">
        <w:rPr>
          <w:rFonts w:ascii="Arial" w:eastAsia="Calibri" w:hAnsi="Arial" w:cs="Arial"/>
          <w:lang w:val="en-US"/>
        </w:rPr>
        <w:t>7</w:t>
      </w:r>
      <w:r w:rsidRPr="000B2C01">
        <w:rPr>
          <w:rFonts w:ascii="Arial" w:eastAsia="Calibri" w:hAnsi="Arial" w:cs="Arial"/>
          <w:lang w:val="en-US"/>
        </w:rPr>
        <w:t>e</w:t>
      </w:r>
    </w:p>
    <w:p w14:paraId="429A1E08" w14:textId="77777777" w:rsidR="00FE224D" w:rsidRPr="000B2C01" w:rsidRDefault="00FE224D" w:rsidP="000B6A3D">
      <w:pPr>
        <w:pStyle w:val="EX"/>
        <w:overflowPunct/>
        <w:autoSpaceDE/>
        <w:autoSpaceDN/>
        <w:adjustRightInd/>
        <w:ind w:left="0" w:firstLine="0"/>
        <w:textAlignment w:val="auto"/>
        <w:rPr>
          <w:rFonts w:ascii="Arial" w:eastAsia="Calibri" w:hAnsi="Arial" w:cs="Arial"/>
          <w:lang w:val="en-US"/>
        </w:rPr>
      </w:pPr>
    </w:p>
    <w:sectPr w:rsidR="00FE224D" w:rsidRPr="000B2C01" w:rsidSect="003863EB">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AC23" w14:textId="77777777" w:rsidR="005B19FA" w:rsidRDefault="005B19FA">
      <w:r>
        <w:separator/>
      </w:r>
    </w:p>
  </w:endnote>
  <w:endnote w:type="continuationSeparator" w:id="0">
    <w:p w14:paraId="642806C1" w14:textId="77777777" w:rsidR="005B19FA" w:rsidRDefault="005B19FA">
      <w:r>
        <w:continuationSeparator/>
      </w:r>
    </w:p>
  </w:endnote>
  <w:endnote w:type="continuationNotice" w:id="1">
    <w:p w14:paraId="582B95A7" w14:textId="77777777" w:rsidR="005B19FA" w:rsidRDefault="005B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C96" w14:textId="77777777" w:rsidR="005B19FA" w:rsidRDefault="005B19FA">
      <w:r>
        <w:separator/>
      </w:r>
    </w:p>
  </w:footnote>
  <w:footnote w:type="continuationSeparator" w:id="0">
    <w:p w14:paraId="496025DE" w14:textId="77777777" w:rsidR="005B19FA" w:rsidRDefault="005B19FA">
      <w:r>
        <w:continuationSeparator/>
      </w:r>
    </w:p>
  </w:footnote>
  <w:footnote w:type="continuationNotice" w:id="1">
    <w:p w14:paraId="041757A0" w14:textId="77777777" w:rsidR="005B19FA" w:rsidRDefault="005B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472"/>
        </w:tabs>
        <w:ind w:left="472" w:hanging="360"/>
      </w:pPr>
      <w:rPr>
        <w:rFonts w:cs="Times New Roman"/>
      </w:rPr>
    </w:lvl>
  </w:abstractNum>
  <w:abstractNum w:abstractNumId="1" w15:restartNumberingAfterBreak="0">
    <w:nsid w:val="016833DC"/>
    <w:multiLevelType w:val="hybridMultilevel"/>
    <w:tmpl w:val="584E3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CD7456"/>
    <w:multiLevelType w:val="hybridMultilevel"/>
    <w:tmpl w:val="4B1E2400"/>
    <w:lvl w:ilvl="0" w:tplc="C7FCAD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A17A8F"/>
    <w:multiLevelType w:val="hybridMultilevel"/>
    <w:tmpl w:val="2544FE7E"/>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8945C8"/>
    <w:multiLevelType w:val="hybridMultilevel"/>
    <w:tmpl w:val="B8587AFA"/>
    <w:lvl w:ilvl="0" w:tplc="639272C8">
      <w:start w:val="1"/>
      <w:numFmt w:val="decimal"/>
      <w:lvlText w:val="%1."/>
      <w:lvlJc w:val="left"/>
      <w:pPr>
        <w:ind w:left="1560" w:hanging="360"/>
      </w:pPr>
      <w:rPr>
        <w:rFonts w:hint="default"/>
      </w:rPr>
    </w:lvl>
    <w:lvl w:ilvl="1" w:tplc="FFFFFFFF">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C2A34"/>
    <w:multiLevelType w:val="hybridMultilevel"/>
    <w:tmpl w:val="9062AD70"/>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6F1469"/>
    <w:multiLevelType w:val="hybridMultilevel"/>
    <w:tmpl w:val="44AE167E"/>
    <w:lvl w:ilvl="0" w:tplc="1966CB6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0"/>
  </w:num>
  <w:num w:numId="5">
    <w:abstractNumId w:val="5"/>
  </w:num>
  <w:num w:numId="6">
    <w:abstractNumId w:val="15"/>
  </w:num>
  <w:num w:numId="7">
    <w:abstractNumId w:val="12"/>
  </w:num>
  <w:num w:numId="8">
    <w:abstractNumId w:val="25"/>
  </w:num>
  <w:num w:numId="9">
    <w:abstractNumId w:val="31"/>
  </w:num>
  <w:num w:numId="10">
    <w:abstractNumId w:val="33"/>
  </w:num>
  <w:num w:numId="11">
    <w:abstractNumId w:val="10"/>
  </w:num>
  <w:num w:numId="12">
    <w:abstractNumId w:val="6"/>
  </w:num>
  <w:num w:numId="13">
    <w:abstractNumId w:val="13"/>
  </w:num>
  <w:num w:numId="14">
    <w:abstractNumId w:val="14"/>
  </w:num>
  <w:num w:numId="15">
    <w:abstractNumId w:val="11"/>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7"/>
  </w:num>
  <w:num w:numId="27">
    <w:abstractNumId w:val="3"/>
  </w:num>
  <w:num w:numId="28">
    <w:abstractNumId w:val="2"/>
  </w:num>
  <w:num w:numId="29">
    <w:abstractNumId w:val="22"/>
  </w:num>
  <w:num w:numId="30">
    <w:abstractNumId w:val="21"/>
  </w:num>
  <w:num w:numId="31">
    <w:abstractNumId w:val="28"/>
  </w:num>
  <w:num w:numId="32">
    <w:abstractNumId w:val="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0"/>
  </w:num>
  <w:num w:numId="3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623C"/>
    <w:rsid w:val="000065E2"/>
    <w:rsid w:val="00006B6C"/>
    <w:rsid w:val="00011CEA"/>
    <w:rsid w:val="0001317D"/>
    <w:rsid w:val="0001323B"/>
    <w:rsid w:val="00013A30"/>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0AEE"/>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087"/>
    <w:rsid w:val="000633FA"/>
    <w:rsid w:val="0006555C"/>
    <w:rsid w:val="00065B38"/>
    <w:rsid w:val="000661A9"/>
    <w:rsid w:val="00067CF2"/>
    <w:rsid w:val="00070DF2"/>
    <w:rsid w:val="00071402"/>
    <w:rsid w:val="00071898"/>
    <w:rsid w:val="000718A5"/>
    <w:rsid w:val="00071CDE"/>
    <w:rsid w:val="00072740"/>
    <w:rsid w:val="00072A1C"/>
    <w:rsid w:val="00073114"/>
    <w:rsid w:val="000732F6"/>
    <w:rsid w:val="00073305"/>
    <w:rsid w:val="000761BE"/>
    <w:rsid w:val="00076F88"/>
    <w:rsid w:val="000778F9"/>
    <w:rsid w:val="00077CEE"/>
    <w:rsid w:val="00077DB4"/>
    <w:rsid w:val="00080BD6"/>
    <w:rsid w:val="00082359"/>
    <w:rsid w:val="00082916"/>
    <w:rsid w:val="00082B31"/>
    <w:rsid w:val="0008455F"/>
    <w:rsid w:val="00084780"/>
    <w:rsid w:val="00084E8B"/>
    <w:rsid w:val="00085FBA"/>
    <w:rsid w:val="0008719E"/>
    <w:rsid w:val="000927DA"/>
    <w:rsid w:val="000930CD"/>
    <w:rsid w:val="0009320F"/>
    <w:rsid w:val="00093F46"/>
    <w:rsid w:val="00094773"/>
    <w:rsid w:val="00095AF0"/>
    <w:rsid w:val="0009640C"/>
    <w:rsid w:val="00096B18"/>
    <w:rsid w:val="00097C2E"/>
    <w:rsid w:val="00097EED"/>
    <w:rsid w:val="000A1B31"/>
    <w:rsid w:val="000A1BC2"/>
    <w:rsid w:val="000A1E33"/>
    <w:rsid w:val="000A287D"/>
    <w:rsid w:val="000A2C3A"/>
    <w:rsid w:val="000A36A6"/>
    <w:rsid w:val="000A38ED"/>
    <w:rsid w:val="000A3D9E"/>
    <w:rsid w:val="000A4301"/>
    <w:rsid w:val="000A4934"/>
    <w:rsid w:val="000A4C9E"/>
    <w:rsid w:val="000A5459"/>
    <w:rsid w:val="000A5866"/>
    <w:rsid w:val="000A5A27"/>
    <w:rsid w:val="000A62AA"/>
    <w:rsid w:val="000A6830"/>
    <w:rsid w:val="000A6E10"/>
    <w:rsid w:val="000A7028"/>
    <w:rsid w:val="000A7249"/>
    <w:rsid w:val="000B0F91"/>
    <w:rsid w:val="000B1392"/>
    <w:rsid w:val="000B1AF1"/>
    <w:rsid w:val="000B1EEF"/>
    <w:rsid w:val="000B2C01"/>
    <w:rsid w:val="000B2C81"/>
    <w:rsid w:val="000B39DB"/>
    <w:rsid w:val="000B3BF2"/>
    <w:rsid w:val="000B4F59"/>
    <w:rsid w:val="000B50AB"/>
    <w:rsid w:val="000B50EF"/>
    <w:rsid w:val="000B6694"/>
    <w:rsid w:val="000B6A3D"/>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1C19"/>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021"/>
    <w:rsid w:val="001302B5"/>
    <w:rsid w:val="00130711"/>
    <w:rsid w:val="00130908"/>
    <w:rsid w:val="00130AF0"/>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A76"/>
    <w:rsid w:val="00154E09"/>
    <w:rsid w:val="00155336"/>
    <w:rsid w:val="0015576F"/>
    <w:rsid w:val="00156E2D"/>
    <w:rsid w:val="0015721C"/>
    <w:rsid w:val="00161253"/>
    <w:rsid w:val="001615E0"/>
    <w:rsid w:val="00161A90"/>
    <w:rsid w:val="00161FB5"/>
    <w:rsid w:val="00162B5D"/>
    <w:rsid w:val="001635C1"/>
    <w:rsid w:val="00163AEE"/>
    <w:rsid w:val="00163B41"/>
    <w:rsid w:val="00163D85"/>
    <w:rsid w:val="001649D8"/>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87678"/>
    <w:rsid w:val="0019192F"/>
    <w:rsid w:val="00192491"/>
    <w:rsid w:val="00192D5B"/>
    <w:rsid w:val="00192E8D"/>
    <w:rsid w:val="00193A79"/>
    <w:rsid w:val="00194B5C"/>
    <w:rsid w:val="00195044"/>
    <w:rsid w:val="0019513B"/>
    <w:rsid w:val="001951B2"/>
    <w:rsid w:val="001959E0"/>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29C6"/>
    <w:rsid w:val="001B2E0E"/>
    <w:rsid w:val="001B39D0"/>
    <w:rsid w:val="001B3B7C"/>
    <w:rsid w:val="001B5A7B"/>
    <w:rsid w:val="001B5ACB"/>
    <w:rsid w:val="001B75E2"/>
    <w:rsid w:val="001C0061"/>
    <w:rsid w:val="001C00E6"/>
    <w:rsid w:val="001C0660"/>
    <w:rsid w:val="001C1000"/>
    <w:rsid w:val="001C13A1"/>
    <w:rsid w:val="001C14D0"/>
    <w:rsid w:val="001C1967"/>
    <w:rsid w:val="001C2496"/>
    <w:rsid w:val="001C2A43"/>
    <w:rsid w:val="001C2BF2"/>
    <w:rsid w:val="001C369F"/>
    <w:rsid w:val="001C36CC"/>
    <w:rsid w:val="001C46F6"/>
    <w:rsid w:val="001C4AFB"/>
    <w:rsid w:val="001C513C"/>
    <w:rsid w:val="001C7A8F"/>
    <w:rsid w:val="001D1293"/>
    <w:rsid w:val="001D187D"/>
    <w:rsid w:val="001D2383"/>
    <w:rsid w:val="001D342E"/>
    <w:rsid w:val="001D429F"/>
    <w:rsid w:val="001D646D"/>
    <w:rsid w:val="001D6E04"/>
    <w:rsid w:val="001D73D3"/>
    <w:rsid w:val="001D7D26"/>
    <w:rsid w:val="001E13B0"/>
    <w:rsid w:val="001E1866"/>
    <w:rsid w:val="001E19C7"/>
    <w:rsid w:val="001E1C07"/>
    <w:rsid w:val="001E1C29"/>
    <w:rsid w:val="001E22FD"/>
    <w:rsid w:val="001E259A"/>
    <w:rsid w:val="001E319B"/>
    <w:rsid w:val="001E357F"/>
    <w:rsid w:val="001E39B3"/>
    <w:rsid w:val="001E4445"/>
    <w:rsid w:val="001E4453"/>
    <w:rsid w:val="001E66AE"/>
    <w:rsid w:val="001E6F43"/>
    <w:rsid w:val="001E7407"/>
    <w:rsid w:val="001E7611"/>
    <w:rsid w:val="001E78B1"/>
    <w:rsid w:val="001E7AFE"/>
    <w:rsid w:val="001F001A"/>
    <w:rsid w:val="001F062F"/>
    <w:rsid w:val="001F1D2A"/>
    <w:rsid w:val="001F2B7A"/>
    <w:rsid w:val="001F2D2E"/>
    <w:rsid w:val="001F3FC3"/>
    <w:rsid w:val="001F4F95"/>
    <w:rsid w:val="001F68AB"/>
    <w:rsid w:val="001F7439"/>
    <w:rsid w:val="00201579"/>
    <w:rsid w:val="00201EC7"/>
    <w:rsid w:val="00202335"/>
    <w:rsid w:val="00203314"/>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F0D"/>
    <w:rsid w:val="0022095E"/>
    <w:rsid w:val="00221B37"/>
    <w:rsid w:val="00221CDF"/>
    <w:rsid w:val="002229AB"/>
    <w:rsid w:val="00222C06"/>
    <w:rsid w:val="00223325"/>
    <w:rsid w:val="0022452C"/>
    <w:rsid w:val="00224A3F"/>
    <w:rsid w:val="002274B3"/>
    <w:rsid w:val="00227C26"/>
    <w:rsid w:val="00231230"/>
    <w:rsid w:val="002312CD"/>
    <w:rsid w:val="00232B03"/>
    <w:rsid w:val="00233015"/>
    <w:rsid w:val="0023328B"/>
    <w:rsid w:val="00233621"/>
    <w:rsid w:val="0023367A"/>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497C"/>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72"/>
    <w:rsid w:val="00282F4A"/>
    <w:rsid w:val="0028316E"/>
    <w:rsid w:val="0028324F"/>
    <w:rsid w:val="00283964"/>
    <w:rsid w:val="00283D80"/>
    <w:rsid w:val="00283DF2"/>
    <w:rsid w:val="002841D3"/>
    <w:rsid w:val="002861F2"/>
    <w:rsid w:val="00287B5D"/>
    <w:rsid w:val="002905A6"/>
    <w:rsid w:val="00292BD4"/>
    <w:rsid w:val="00293B6E"/>
    <w:rsid w:val="00294305"/>
    <w:rsid w:val="00294C50"/>
    <w:rsid w:val="00294F85"/>
    <w:rsid w:val="002A01B3"/>
    <w:rsid w:val="002A120F"/>
    <w:rsid w:val="002A1EB5"/>
    <w:rsid w:val="002A262F"/>
    <w:rsid w:val="002A2A22"/>
    <w:rsid w:val="002A2FD5"/>
    <w:rsid w:val="002A3710"/>
    <w:rsid w:val="002A54FD"/>
    <w:rsid w:val="002A5509"/>
    <w:rsid w:val="002A5B64"/>
    <w:rsid w:val="002A5EC9"/>
    <w:rsid w:val="002A6532"/>
    <w:rsid w:val="002A6539"/>
    <w:rsid w:val="002A6655"/>
    <w:rsid w:val="002A6670"/>
    <w:rsid w:val="002A66E5"/>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219"/>
    <w:rsid w:val="002C3B8D"/>
    <w:rsid w:val="002C5430"/>
    <w:rsid w:val="002C6259"/>
    <w:rsid w:val="002D0AE8"/>
    <w:rsid w:val="002D0EFD"/>
    <w:rsid w:val="002D1336"/>
    <w:rsid w:val="002D155A"/>
    <w:rsid w:val="002D31B1"/>
    <w:rsid w:val="002D38D9"/>
    <w:rsid w:val="002D4ACC"/>
    <w:rsid w:val="002D5540"/>
    <w:rsid w:val="002D7229"/>
    <w:rsid w:val="002D7585"/>
    <w:rsid w:val="002D7BEF"/>
    <w:rsid w:val="002E20F2"/>
    <w:rsid w:val="002E252E"/>
    <w:rsid w:val="002E3380"/>
    <w:rsid w:val="002E354A"/>
    <w:rsid w:val="002E56BC"/>
    <w:rsid w:val="002E61E7"/>
    <w:rsid w:val="002E69DD"/>
    <w:rsid w:val="002E6BA9"/>
    <w:rsid w:val="002E6E25"/>
    <w:rsid w:val="002F17E9"/>
    <w:rsid w:val="002F470C"/>
    <w:rsid w:val="002F4CA6"/>
    <w:rsid w:val="002F502D"/>
    <w:rsid w:val="002F5253"/>
    <w:rsid w:val="002F54F4"/>
    <w:rsid w:val="002F6756"/>
    <w:rsid w:val="002F6829"/>
    <w:rsid w:val="002F6B74"/>
    <w:rsid w:val="002F73D7"/>
    <w:rsid w:val="0030093F"/>
    <w:rsid w:val="00300F9C"/>
    <w:rsid w:val="003027BE"/>
    <w:rsid w:val="00302939"/>
    <w:rsid w:val="00303254"/>
    <w:rsid w:val="003041ED"/>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0F4F"/>
    <w:rsid w:val="00351BD9"/>
    <w:rsid w:val="00352075"/>
    <w:rsid w:val="003535A4"/>
    <w:rsid w:val="00353AD7"/>
    <w:rsid w:val="003543DD"/>
    <w:rsid w:val="00354898"/>
    <w:rsid w:val="00354BD6"/>
    <w:rsid w:val="00354E0A"/>
    <w:rsid w:val="0035553C"/>
    <w:rsid w:val="00355C46"/>
    <w:rsid w:val="003560D9"/>
    <w:rsid w:val="00356261"/>
    <w:rsid w:val="003564E3"/>
    <w:rsid w:val="00357790"/>
    <w:rsid w:val="0035785A"/>
    <w:rsid w:val="0036000C"/>
    <w:rsid w:val="0036045C"/>
    <w:rsid w:val="00362139"/>
    <w:rsid w:val="00364ECB"/>
    <w:rsid w:val="0036674E"/>
    <w:rsid w:val="00366D16"/>
    <w:rsid w:val="003709DC"/>
    <w:rsid w:val="00371406"/>
    <w:rsid w:val="00372501"/>
    <w:rsid w:val="0037269D"/>
    <w:rsid w:val="00372EB9"/>
    <w:rsid w:val="0037399B"/>
    <w:rsid w:val="0037463B"/>
    <w:rsid w:val="003763C3"/>
    <w:rsid w:val="00376CB9"/>
    <w:rsid w:val="00376E84"/>
    <w:rsid w:val="00381A3A"/>
    <w:rsid w:val="00382703"/>
    <w:rsid w:val="003831FE"/>
    <w:rsid w:val="00383A4F"/>
    <w:rsid w:val="00383E40"/>
    <w:rsid w:val="003862BA"/>
    <w:rsid w:val="003863EB"/>
    <w:rsid w:val="00386623"/>
    <w:rsid w:val="00386D19"/>
    <w:rsid w:val="00387020"/>
    <w:rsid w:val="003877EC"/>
    <w:rsid w:val="003913D9"/>
    <w:rsid w:val="003915A3"/>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944"/>
    <w:rsid w:val="003B3BD5"/>
    <w:rsid w:val="003B47A1"/>
    <w:rsid w:val="003B4A0F"/>
    <w:rsid w:val="003B52D2"/>
    <w:rsid w:val="003B52E2"/>
    <w:rsid w:val="003B5D55"/>
    <w:rsid w:val="003C369E"/>
    <w:rsid w:val="003C430D"/>
    <w:rsid w:val="003C4383"/>
    <w:rsid w:val="003C4EE5"/>
    <w:rsid w:val="003C58E4"/>
    <w:rsid w:val="003C6119"/>
    <w:rsid w:val="003C68EB"/>
    <w:rsid w:val="003C6D7A"/>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C20"/>
    <w:rsid w:val="003E1DFC"/>
    <w:rsid w:val="003E3592"/>
    <w:rsid w:val="003E3851"/>
    <w:rsid w:val="003E673F"/>
    <w:rsid w:val="003E6AAD"/>
    <w:rsid w:val="003E6CFB"/>
    <w:rsid w:val="003E7367"/>
    <w:rsid w:val="003E7A63"/>
    <w:rsid w:val="003E7CA5"/>
    <w:rsid w:val="003F064A"/>
    <w:rsid w:val="003F098B"/>
    <w:rsid w:val="003F1B85"/>
    <w:rsid w:val="003F1C9C"/>
    <w:rsid w:val="003F1EA8"/>
    <w:rsid w:val="003F25A3"/>
    <w:rsid w:val="003F2DB0"/>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0E97"/>
    <w:rsid w:val="00411B89"/>
    <w:rsid w:val="00412C15"/>
    <w:rsid w:val="00412D94"/>
    <w:rsid w:val="004133CC"/>
    <w:rsid w:val="00413562"/>
    <w:rsid w:val="00413E20"/>
    <w:rsid w:val="004141C6"/>
    <w:rsid w:val="00414522"/>
    <w:rsid w:val="00414A6F"/>
    <w:rsid w:val="00414A81"/>
    <w:rsid w:val="00416849"/>
    <w:rsid w:val="004170D4"/>
    <w:rsid w:val="0041786F"/>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36CD"/>
    <w:rsid w:val="00444576"/>
    <w:rsid w:val="00444905"/>
    <w:rsid w:val="0044589B"/>
    <w:rsid w:val="004463FF"/>
    <w:rsid w:val="00447E59"/>
    <w:rsid w:val="00450560"/>
    <w:rsid w:val="00450FD0"/>
    <w:rsid w:val="00451088"/>
    <w:rsid w:val="00451BBD"/>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43C1"/>
    <w:rsid w:val="004843C6"/>
    <w:rsid w:val="00484A6E"/>
    <w:rsid w:val="00484BCD"/>
    <w:rsid w:val="0048560C"/>
    <w:rsid w:val="004857F6"/>
    <w:rsid w:val="00486E79"/>
    <w:rsid w:val="00487035"/>
    <w:rsid w:val="00487518"/>
    <w:rsid w:val="00487749"/>
    <w:rsid w:val="004879E0"/>
    <w:rsid w:val="00487CA9"/>
    <w:rsid w:val="0049054E"/>
    <w:rsid w:val="004907C7"/>
    <w:rsid w:val="0049097C"/>
    <w:rsid w:val="00491E56"/>
    <w:rsid w:val="004923D7"/>
    <w:rsid w:val="00492464"/>
    <w:rsid w:val="00492AB6"/>
    <w:rsid w:val="004936FB"/>
    <w:rsid w:val="00493F5B"/>
    <w:rsid w:val="0049417E"/>
    <w:rsid w:val="00494780"/>
    <w:rsid w:val="004967BC"/>
    <w:rsid w:val="00497BD1"/>
    <w:rsid w:val="004A0C6C"/>
    <w:rsid w:val="004A659A"/>
    <w:rsid w:val="004A6C50"/>
    <w:rsid w:val="004B132D"/>
    <w:rsid w:val="004B2EA4"/>
    <w:rsid w:val="004B32AB"/>
    <w:rsid w:val="004B558E"/>
    <w:rsid w:val="004B5F26"/>
    <w:rsid w:val="004B7040"/>
    <w:rsid w:val="004B73B1"/>
    <w:rsid w:val="004B7781"/>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22E"/>
    <w:rsid w:val="00506359"/>
    <w:rsid w:val="00506A31"/>
    <w:rsid w:val="005072F4"/>
    <w:rsid w:val="005105A8"/>
    <w:rsid w:val="00510D43"/>
    <w:rsid w:val="0051167E"/>
    <w:rsid w:val="00511EAD"/>
    <w:rsid w:val="005120CB"/>
    <w:rsid w:val="00513235"/>
    <w:rsid w:val="005152B6"/>
    <w:rsid w:val="00515BF7"/>
    <w:rsid w:val="00516395"/>
    <w:rsid w:val="005178B0"/>
    <w:rsid w:val="00517CF6"/>
    <w:rsid w:val="00517D75"/>
    <w:rsid w:val="005209C9"/>
    <w:rsid w:val="00521077"/>
    <w:rsid w:val="005211CD"/>
    <w:rsid w:val="00521486"/>
    <w:rsid w:val="005240F4"/>
    <w:rsid w:val="005243B8"/>
    <w:rsid w:val="005243FB"/>
    <w:rsid w:val="00524CB3"/>
    <w:rsid w:val="00524F8B"/>
    <w:rsid w:val="0052520A"/>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3CF"/>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77C6B"/>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9639D"/>
    <w:rsid w:val="005A077D"/>
    <w:rsid w:val="005A0EF8"/>
    <w:rsid w:val="005A1031"/>
    <w:rsid w:val="005A1265"/>
    <w:rsid w:val="005A27CD"/>
    <w:rsid w:val="005A309B"/>
    <w:rsid w:val="005A37CF"/>
    <w:rsid w:val="005A44C6"/>
    <w:rsid w:val="005A4EE3"/>
    <w:rsid w:val="005A514A"/>
    <w:rsid w:val="005A51E4"/>
    <w:rsid w:val="005A53C6"/>
    <w:rsid w:val="005A5D42"/>
    <w:rsid w:val="005A5DDD"/>
    <w:rsid w:val="005A6408"/>
    <w:rsid w:val="005A650E"/>
    <w:rsid w:val="005A6735"/>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92"/>
    <w:rsid w:val="005C2CD9"/>
    <w:rsid w:val="005C3186"/>
    <w:rsid w:val="005C3DC8"/>
    <w:rsid w:val="005C73D8"/>
    <w:rsid w:val="005C73F0"/>
    <w:rsid w:val="005C7B92"/>
    <w:rsid w:val="005C7E7C"/>
    <w:rsid w:val="005D0569"/>
    <w:rsid w:val="005D08DA"/>
    <w:rsid w:val="005D0EA4"/>
    <w:rsid w:val="005D1418"/>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D7D05"/>
    <w:rsid w:val="005E05AE"/>
    <w:rsid w:val="005E0645"/>
    <w:rsid w:val="005E1DBF"/>
    <w:rsid w:val="005E2292"/>
    <w:rsid w:val="005E265A"/>
    <w:rsid w:val="005E3263"/>
    <w:rsid w:val="005E3529"/>
    <w:rsid w:val="005E363C"/>
    <w:rsid w:val="005E3ACB"/>
    <w:rsid w:val="005E4A2D"/>
    <w:rsid w:val="005E61BD"/>
    <w:rsid w:val="005E7A01"/>
    <w:rsid w:val="005F021D"/>
    <w:rsid w:val="005F02FA"/>
    <w:rsid w:val="005F056D"/>
    <w:rsid w:val="005F0E3B"/>
    <w:rsid w:val="005F0F19"/>
    <w:rsid w:val="005F1DD8"/>
    <w:rsid w:val="005F242B"/>
    <w:rsid w:val="005F3552"/>
    <w:rsid w:val="005F35F6"/>
    <w:rsid w:val="005F3C61"/>
    <w:rsid w:val="005F4EA3"/>
    <w:rsid w:val="005F5A74"/>
    <w:rsid w:val="005F67F0"/>
    <w:rsid w:val="005F6E26"/>
    <w:rsid w:val="005F7BA8"/>
    <w:rsid w:val="00600CAE"/>
    <w:rsid w:val="00601E59"/>
    <w:rsid w:val="0060237E"/>
    <w:rsid w:val="006025DA"/>
    <w:rsid w:val="00602F75"/>
    <w:rsid w:val="006035C1"/>
    <w:rsid w:val="0060695C"/>
    <w:rsid w:val="006075DE"/>
    <w:rsid w:val="00610049"/>
    <w:rsid w:val="006100A5"/>
    <w:rsid w:val="00611399"/>
    <w:rsid w:val="00611818"/>
    <w:rsid w:val="0061214C"/>
    <w:rsid w:val="00612993"/>
    <w:rsid w:val="00612C05"/>
    <w:rsid w:val="006159A3"/>
    <w:rsid w:val="00615E98"/>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7B"/>
    <w:rsid w:val="00631A8A"/>
    <w:rsid w:val="00633D08"/>
    <w:rsid w:val="00634654"/>
    <w:rsid w:val="00634DB0"/>
    <w:rsid w:val="00635A6B"/>
    <w:rsid w:val="00635D64"/>
    <w:rsid w:val="00635F3E"/>
    <w:rsid w:val="006363CA"/>
    <w:rsid w:val="0063721A"/>
    <w:rsid w:val="00642C8C"/>
    <w:rsid w:val="00643126"/>
    <w:rsid w:val="00643A5C"/>
    <w:rsid w:val="00643DF9"/>
    <w:rsid w:val="00644906"/>
    <w:rsid w:val="00644D48"/>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BA9"/>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668D"/>
    <w:rsid w:val="006873D5"/>
    <w:rsid w:val="00690848"/>
    <w:rsid w:val="00690C98"/>
    <w:rsid w:val="00691E51"/>
    <w:rsid w:val="00692DA6"/>
    <w:rsid w:val="006931FF"/>
    <w:rsid w:val="00693309"/>
    <w:rsid w:val="00693BBC"/>
    <w:rsid w:val="00693EF0"/>
    <w:rsid w:val="00694063"/>
    <w:rsid w:val="006954C8"/>
    <w:rsid w:val="00695DD1"/>
    <w:rsid w:val="006964F3"/>
    <w:rsid w:val="00697404"/>
    <w:rsid w:val="006A0E8F"/>
    <w:rsid w:val="006A19C5"/>
    <w:rsid w:val="006A1A87"/>
    <w:rsid w:val="006A2296"/>
    <w:rsid w:val="006A2499"/>
    <w:rsid w:val="006A25D4"/>
    <w:rsid w:val="006A3FF2"/>
    <w:rsid w:val="006A4EE7"/>
    <w:rsid w:val="006A54B1"/>
    <w:rsid w:val="006A5C89"/>
    <w:rsid w:val="006B125A"/>
    <w:rsid w:val="006B1872"/>
    <w:rsid w:val="006B1C3D"/>
    <w:rsid w:val="006B41A3"/>
    <w:rsid w:val="006B43B8"/>
    <w:rsid w:val="006B6641"/>
    <w:rsid w:val="006B6856"/>
    <w:rsid w:val="006B6981"/>
    <w:rsid w:val="006B6F70"/>
    <w:rsid w:val="006B794C"/>
    <w:rsid w:val="006C0361"/>
    <w:rsid w:val="006C0910"/>
    <w:rsid w:val="006C0E19"/>
    <w:rsid w:val="006C226F"/>
    <w:rsid w:val="006C3421"/>
    <w:rsid w:val="006C3B84"/>
    <w:rsid w:val="006C504B"/>
    <w:rsid w:val="006C6011"/>
    <w:rsid w:val="006C6F62"/>
    <w:rsid w:val="006C748E"/>
    <w:rsid w:val="006C7B4F"/>
    <w:rsid w:val="006D03E5"/>
    <w:rsid w:val="006D2EE6"/>
    <w:rsid w:val="006D3D67"/>
    <w:rsid w:val="006D4050"/>
    <w:rsid w:val="006D4105"/>
    <w:rsid w:val="006D44F2"/>
    <w:rsid w:val="006D5FE4"/>
    <w:rsid w:val="006D65B3"/>
    <w:rsid w:val="006D7177"/>
    <w:rsid w:val="006D7A0F"/>
    <w:rsid w:val="006E1299"/>
    <w:rsid w:val="006E12D1"/>
    <w:rsid w:val="006E27CE"/>
    <w:rsid w:val="006E2BF8"/>
    <w:rsid w:val="006E36F3"/>
    <w:rsid w:val="006E3D1A"/>
    <w:rsid w:val="006E3D91"/>
    <w:rsid w:val="006E494A"/>
    <w:rsid w:val="006E4BB0"/>
    <w:rsid w:val="006E58C8"/>
    <w:rsid w:val="006E61F4"/>
    <w:rsid w:val="006E74B7"/>
    <w:rsid w:val="006E7759"/>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C9B"/>
    <w:rsid w:val="00701D7C"/>
    <w:rsid w:val="00702A72"/>
    <w:rsid w:val="00702AFD"/>
    <w:rsid w:val="00703231"/>
    <w:rsid w:val="00704476"/>
    <w:rsid w:val="00706853"/>
    <w:rsid w:val="00706BA0"/>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8FA"/>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505"/>
    <w:rsid w:val="00750E65"/>
    <w:rsid w:val="007518C9"/>
    <w:rsid w:val="00751952"/>
    <w:rsid w:val="00752EDD"/>
    <w:rsid w:val="00753710"/>
    <w:rsid w:val="00753EBD"/>
    <w:rsid w:val="00754601"/>
    <w:rsid w:val="007557A0"/>
    <w:rsid w:val="00756109"/>
    <w:rsid w:val="0075786E"/>
    <w:rsid w:val="0076107D"/>
    <w:rsid w:val="0076139A"/>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638E"/>
    <w:rsid w:val="00787A39"/>
    <w:rsid w:val="00790523"/>
    <w:rsid w:val="007905FE"/>
    <w:rsid w:val="00791BBB"/>
    <w:rsid w:val="00791CFE"/>
    <w:rsid w:val="00792697"/>
    <w:rsid w:val="00793B42"/>
    <w:rsid w:val="00793CF1"/>
    <w:rsid w:val="00794C3E"/>
    <w:rsid w:val="007956B3"/>
    <w:rsid w:val="00795CAC"/>
    <w:rsid w:val="0079688A"/>
    <w:rsid w:val="00796AF1"/>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13FB"/>
    <w:rsid w:val="007B25F6"/>
    <w:rsid w:val="007B2C87"/>
    <w:rsid w:val="007B2D8D"/>
    <w:rsid w:val="007B3017"/>
    <w:rsid w:val="007B3BC1"/>
    <w:rsid w:val="007B4A5A"/>
    <w:rsid w:val="007B4BDD"/>
    <w:rsid w:val="007B4C5F"/>
    <w:rsid w:val="007B4CF7"/>
    <w:rsid w:val="007B594D"/>
    <w:rsid w:val="007B6488"/>
    <w:rsid w:val="007B652F"/>
    <w:rsid w:val="007B6DC0"/>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C748E"/>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4F2B"/>
    <w:rsid w:val="007E64B4"/>
    <w:rsid w:val="007E6672"/>
    <w:rsid w:val="007E68E4"/>
    <w:rsid w:val="007E6CE8"/>
    <w:rsid w:val="007E7F32"/>
    <w:rsid w:val="007F002A"/>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124"/>
    <w:rsid w:val="00804212"/>
    <w:rsid w:val="00804A9A"/>
    <w:rsid w:val="00805586"/>
    <w:rsid w:val="00805680"/>
    <w:rsid w:val="00805B91"/>
    <w:rsid w:val="00806AB6"/>
    <w:rsid w:val="00807F27"/>
    <w:rsid w:val="008107B1"/>
    <w:rsid w:val="00810C4E"/>
    <w:rsid w:val="00810C8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1BED"/>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3D5"/>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2A3E"/>
    <w:rsid w:val="008A2C95"/>
    <w:rsid w:val="008A3650"/>
    <w:rsid w:val="008A407C"/>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1785"/>
    <w:rsid w:val="008D253A"/>
    <w:rsid w:val="008D25AE"/>
    <w:rsid w:val="008D2C45"/>
    <w:rsid w:val="008D3223"/>
    <w:rsid w:val="008D3746"/>
    <w:rsid w:val="008D4875"/>
    <w:rsid w:val="008D5E4B"/>
    <w:rsid w:val="008D62BD"/>
    <w:rsid w:val="008D6C59"/>
    <w:rsid w:val="008D7020"/>
    <w:rsid w:val="008E236E"/>
    <w:rsid w:val="008E28DE"/>
    <w:rsid w:val="008E5157"/>
    <w:rsid w:val="008E569C"/>
    <w:rsid w:val="008E63A7"/>
    <w:rsid w:val="008E7BD7"/>
    <w:rsid w:val="008E7F35"/>
    <w:rsid w:val="008F00E7"/>
    <w:rsid w:val="008F0AE0"/>
    <w:rsid w:val="008F0FC9"/>
    <w:rsid w:val="008F1EF0"/>
    <w:rsid w:val="008F236D"/>
    <w:rsid w:val="008F276A"/>
    <w:rsid w:val="008F3D1C"/>
    <w:rsid w:val="008F451D"/>
    <w:rsid w:val="008F46D2"/>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47295"/>
    <w:rsid w:val="00947A5C"/>
    <w:rsid w:val="00950167"/>
    <w:rsid w:val="009504C6"/>
    <w:rsid w:val="00951053"/>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5EF3"/>
    <w:rsid w:val="00966E10"/>
    <w:rsid w:val="0097005C"/>
    <w:rsid w:val="00970DCE"/>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4873"/>
    <w:rsid w:val="009949A6"/>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FB2"/>
    <w:rsid w:val="009B709B"/>
    <w:rsid w:val="009C0297"/>
    <w:rsid w:val="009C0C4D"/>
    <w:rsid w:val="009C1D41"/>
    <w:rsid w:val="009C2980"/>
    <w:rsid w:val="009C4EA2"/>
    <w:rsid w:val="009C5D11"/>
    <w:rsid w:val="009C5DF6"/>
    <w:rsid w:val="009C6C65"/>
    <w:rsid w:val="009D0348"/>
    <w:rsid w:val="009D0AC3"/>
    <w:rsid w:val="009D1603"/>
    <w:rsid w:val="009D2EE0"/>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6BA8"/>
    <w:rsid w:val="009F75AA"/>
    <w:rsid w:val="00A002D0"/>
    <w:rsid w:val="00A0077D"/>
    <w:rsid w:val="00A01161"/>
    <w:rsid w:val="00A01E83"/>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17B0A"/>
    <w:rsid w:val="00A20118"/>
    <w:rsid w:val="00A2145F"/>
    <w:rsid w:val="00A21CEA"/>
    <w:rsid w:val="00A22333"/>
    <w:rsid w:val="00A22DA0"/>
    <w:rsid w:val="00A2364F"/>
    <w:rsid w:val="00A23B7A"/>
    <w:rsid w:val="00A24360"/>
    <w:rsid w:val="00A243C8"/>
    <w:rsid w:val="00A24D89"/>
    <w:rsid w:val="00A25C10"/>
    <w:rsid w:val="00A25C15"/>
    <w:rsid w:val="00A25DAB"/>
    <w:rsid w:val="00A2605C"/>
    <w:rsid w:val="00A27076"/>
    <w:rsid w:val="00A31940"/>
    <w:rsid w:val="00A32D1B"/>
    <w:rsid w:val="00A32ED8"/>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31B"/>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49EA"/>
    <w:rsid w:val="00A84C62"/>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5ED9"/>
    <w:rsid w:val="00AA6263"/>
    <w:rsid w:val="00AA62E2"/>
    <w:rsid w:val="00AA6B78"/>
    <w:rsid w:val="00AA6BAA"/>
    <w:rsid w:val="00AA6E1B"/>
    <w:rsid w:val="00AA7396"/>
    <w:rsid w:val="00AA7C6B"/>
    <w:rsid w:val="00AA7E83"/>
    <w:rsid w:val="00AB047C"/>
    <w:rsid w:val="00AB15D9"/>
    <w:rsid w:val="00AB1704"/>
    <w:rsid w:val="00AB1B9D"/>
    <w:rsid w:val="00AB1DC0"/>
    <w:rsid w:val="00AB2636"/>
    <w:rsid w:val="00AB3BFA"/>
    <w:rsid w:val="00AB3C4C"/>
    <w:rsid w:val="00AB4414"/>
    <w:rsid w:val="00AB4F07"/>
    <w:rsid w:val="00AB779F"/>
    <w:rsid w:val="00AB7967"/>
    <w:rsid w:val="00AB7E05"/>
    <w:rsid w:val="00AC09C0"/>
    <w:rsid w:val="00AC1302"/>
    <w:rsid w:val="00AC2425"/>
    <w:rsid w:val="00AC2744"/>
    <w:rsid w:val="00AC40F6"/>
    <w:rsid w:val="00AC421E"/>
    <w:rsid w:val="00AC4BC5"/>
    <w:rsid w:val="00AC4CA0"/>
    <w:rsid w:val="00AC504E"/>
    <w:rsid w:val="00AC6A88"/>
    <w:rsid w:val="00AC73E4"/>
    <w:rsid w:val="00AC7F06"/>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22A"/>
    <w:rsid w:val="00B02529"/>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46FE"/>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8C5"/>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05C3"/>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3CAC"/>
    <w:rsid w:val="00B7432A"/>
    <w:rsid w:val="00B74C35"/>
    <w:rsid w:val="00B753A3"/>
    <w:rsid w:val="00B756D7"/>
    <w:rsid w:val="00B7620D"/>
    <w:rsid w:val="00B762C4"/>
    <w:rsid w:val="00B763CC"/>
    <w:rsid w:val="00B77798"/>
    <w:rsid w:val="00B804D2"/>
    <w:rsid w:val="00B80E91"/>
    <w:rsid w:val="00B829D1"/>
    <w:rsid w:val="00B831E9"/>
    <w:rsid w:val="00B83977"/>
    <w:rsid w:val="00B841DE"/>
    <w:rsid w:val="00B85335"/>
    <w:rsid w:val="00B8592D"/>
    <w:rsid w:val="00B86986"/>
    <w:rsid w:val="00B86EA3"/>
    <w:rsid w:val="00B86FD9"/>
    <w:rsid w:val="00B87AEA"/>
    <w:rsid w:val="00B90AEB"/>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3EDB"/>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CB7"/>
    <w:rsid w:val="00BC4E36"/>
    <w:rsid w:val="00BC5691"/>
    <w:rsid w:val="00BC5FCA"/>
    <w:rsid w:val="00BC7122"/>
    <w:rsid w:val="00BC735A"/>
    <w:rsid w:val="00BD00E4"/>
    <w:rsid w:val="00BD0FB1"/>
    <w:rsid w:val="00BD220D"/>
    <w:rsid w:val="00BD4159"/>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17C"/>
    <w:rsid w:val="00BF3A29"/>
    <w:rsid w:val="00BF4A3E"/>
    <w:rsid w:val="00BF55B2"/>
    <w:rsid w:val="00BF5693"/>
    <w:rsid w:val="00BF598C"/>
    <w:rsid w:val="00BF6AE2"/>
    <w:rsid w:val="00BF7502"/>
    <w:rsid w:val="00C009D4"/>
    <w:rsid w:val="00C0105D"/>
    <w:rsid w:val="00C0120D"/>
    <w:rsid w:val="00C014B7"/>
    <w:rsid w:val="00C01B5F"/>
    <w:rsid w:val="00C02742"/>
    <w:rsid w:val="00C0280D"/>
    <w:rsid w:val="00C02996"/>
    <w:rsid w:val="00C02B94"/>
    <w:rsid w:val="00C02C60"/>
    <w:rsid w:val="00C02F8A"/>
    <w:rsid w:val="00C0375D"/>
    <w:rsid w:val="00C0411E"/>
    <w:rsid w:val="00C04269"/>
    <w:rsid w:val="00C04F95"/>
    <w:rsid w:val="00C0592B"/>
    <w:rsid w:val="00C06552"/>
    <w:rsid w:val="00C0728A"/>
    <w:rsid w:val="00C07902"/>
    <w:rsid w:val="00C103D0"/>
    <w:rsid w:val="00C10995"/>
    <w:rsid w:val="00C1111A"/>
    <w:rsid w:val="00C11423"/>
    <w:rsid w:val="00C116DC"/>
    <w:rsid w:val="00C12CEB"/>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52A4"/>
    <w:rsid w:val="00C455E4"/>
    <w:rsid w:val="00C45D97"/>
    <w:rsid w:val="00C46840"/>
    <w:rsid w:val="00C47B1E"/>
    <w:rsid w:val="00C51225"/>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210"/>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0BA"/>
    <w:rsid w:val="00CA1A09"/>
    <w:rsid w:val="00CA1E23"/>
    <w:rsid w:val="00CA1FF5"/>
    <w:rsid w:val="00CA2E2C"/>
    <w:rsid w:val="00CA2F6D"/>
    <w:rsid w:val="00CA3AD9"/>
    <w:rsid w:val="00CA411B"/>
    <w:rsid w:val="00CA48E9"/>
    <w:rsid w:val="00CA55FB"/>
    <w:rsid w:val="00CA68EF"/>
    <w:rsid w:val="00CA76F9"/>
    <w:rsid w:val="00CA7723"/>
    <w:rsid w:val="00CA79EE"/>
    <w:rsid w:val="00CA7DB0"/>
    <w:rsid w:val="00CB082F"/>
    <w:rsid w:val="00CB084C"/>
    <w:rsid w:val="00CB0989"/>
    <w:rsid w:val="00CB148C"/>
    <w:rsid w:val="00CB1719"/>
    <w:rsid w:val="00CB1C05"/>
    <w:rsid w:val="00CB3760"/>
    <w:rsid w:val="00CB397D"/>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11A"/>
    <w:rsid w:val="00CD2DCE"/>
    <w:rsid w:val="00CD42A1"/>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B55"/>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90E"/>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397"/>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16DD"/>
    <w:rsid w:val="00D52784"/>
    <w:rsid w:val="00D52EBF"/>
    <w:rsid w:val="00D531A9"/>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922"/>
    <w:rsid w:val="00D71FC0"/>
    <w:rsid w:val="00D72407"/>
    <w:rsid w:val="00D74629"/>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4B46"/>
    <w:rsid w:val="00D95A15"/>
    <w:rsid w:val="00D95BF7"/>
    <w:rsid w:val="00D965C6"/>
    <w:rsid w:val="00D96766"/>
    <w:rsid w:val="00D96A51"/>
    <w:rsid w:val="00D96BE7"/>
    <w:rsid w:val="00D96CD6"/>
    <w:rsid w:val="00D97DF5"/>
    <w:rsid w:val="00DA0BC5"/>
    <w:rsid w:val="00DA1092"/>
    <w:rsid w:val="00DA1474"/>
    <w:rsid w:val="00DA1865"/>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C5DC1"/>
    <w:rsid w:val="00DD1607"/>
    <w:rsid w:val="00DD163F"/>
    <w:rsid w:val="00DD18E1"/>
    <w:rsid w:val="00DD2E02"/>
    <w:rsid w:val="00DD336D"/>
    <w:rsid w:val="00DD35EF"/>
    <w:rsid w:val="00DD3EED"/>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3F2"/>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3F0D"/>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2D06"/>
    <w:rsid w:val="00E53CAE"/>
    <w:rsid w:val="00E547F1"/>
    <w:rsid w:val="00E54E19"/>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567"/>
    <w:rsid w:val="00E67A87"/>
    <w:rsid w:val="00E70029"/>
    <w:rsid w:val="00E70365"/>
    <w:rsid w:val="00E70386"/>
    <w:rsid w:val="00E70D67"/>
    <w:rsid w:val="00E71AE3"/>
    <w:rsid w:val="00E71BB1"/>
    <w:rsid w:val="00E71C8F"/>
    <w:rsid w:val="00E727BC"/>
    <w:rsid w:val="00E727D8"/>
    <w:rsid w:val="00E73456"/>
    <w:rsid w:val="00E73E1D"/>
    <w:rsid w:val="00E74B73"/>
    <w:rsid w:val="00E74C9E"/>
    <w:rsid w:val="00E74E3E"/>
    <w:rsid w:val="00E75CBC"/>
    <w:rsid w:val="00E76194"/>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C15"/>
    <w:rsid w:val="00E87EAB"/>
    <w:rsid w:val="00E90284"/>
    <w:rsid w:val="00E907B5"/>
    <w:rsid w:val="00E90E95"/>
    <w:rsid w:val="00E90F2B"/>
    <w:rsid w:val="00E912E3"/>
    <w:rsid w:val="00E919B2"/>
    <w:rsid w:val="00E920F5"/>
    <w:rsid w:val="00E922C6"/>
    <w:rsid w:val="00E92364"/>
    <w:rsid w:val="00E92777"/>
    <w:rsid w:val="00E9298C"/>
    <w:rsid w:val="00E9468C"/>
    <w:rsid w:val="00E953F4"/>
    <w:rsid w:val="00E95ADC"/>
    <w:rsid w:val="00E966B3"/>
    <w:rsid w:val="00E967C0"/>
    <w:rsid w:val="00E969CB"/>
    <w:rsid w:val="00E96CEB"/>
    <w:rsid w:val="00E9799E"/>
    <w:rsid w:val="00EA07DC"/>
    <w:rsid w:val="00EA0AA2"/>
    <w:rsid w:val="00EA0D82"/>
    <w:rsid w:val="00EA1695"/>
    <w:rsid w:val="00EA183A"/>
    <w:rsid w:val="00EA1A4E"/>
    <w:rsid w:val="00EA3AB1"/>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5B3"/>
    <w:rsid w:val="00EB567F"/>
    <w:rsid w:val="00EB5FF1"/>
    <w:rsid w:val="00EB6F3E"/>
    <w:rsid w:val="00EB7A7C"/>
    <w:rsid w:val="00EC0B04"/>
    <w:rsid w:val="00EC1709"/>
    <w:rsid w:val="00EC21C2"/>
    <w:rsid w:val="00EC26B8"/>
    <w:rsid w:val="00EC2700"/>
    <w:rsid w:val="00EC2A17"/>
    <w:rsid w:val="00EC3931"/>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122"/>
    <w:rsid w:val="00EF084D"/>
    <w:rsid w:val="00EF2A63"/>
    <w:rsid w:val="00EF2D88"/>
    <w:rsid w:val="00EF2FAD"/>
    <w:rsid w:val="00EF3885"/>
    <w:rsid w:val="00EF4375"/>
    <w:rsid w:val="00EF4D81"/>
    <w:rsid w:val="00EF7CC5"/>
    <w:rsid w:val="00F00191"/>
    <w:rsid w:val="00F03443"/>
    <w:rsid w:val="00F03DE7"/>
    <w:rsid w:val="00F0629B"/>
    <w:rsid w:val="00F103B1"/>
    <w:rsid w:val="00F109AA"/>
    <w:rsid w:val="00F1173F"/>
    <w:rsid w:val="00F1207E"/>
    <w:rsid w:val="00F12CDD"/>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6BD8"/>
    <w:rsid w:val="00F47BC2"/>
    <w:rsid w:val="00F47EF0"/>
    <w:rsid w:val="00F513C7"/>
    <w:rsid w:val="00F52264"/>
    <w:rsid w:val="00F524A7"/>
    <w:rsid w:val="00F546AE"/>
    <w:rsid w:val="00F5497C"/>
    <w:rsid w:val="00F54AD6"/>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56D"/>
    <w:rsid w:val="00F80F47"/>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4AB5"/>
    <w:rsid w:val="00F955FA"/>
    <w:rsid w:val="00F9589C"/>
    <w:rsid w:val="00F9645D"/>
    <w:rsid w:val="00F97E15"/>
    <w:rsid w:val="00FA16B7"/>
    <w:rsid w:val="00FA196B"/>
    <w:rsid w:val="00FA26A2"/>
    <w:rsid w:val="00FA35AC"/>
    <w:rsid w:val="00FA37E2"/>
    <w:rsid w:val="00FA3E78"/>
    <w:rsid w:val="00FA5C55"/>
    <w:rsid w:val="00FA6AA2"/>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65B"/>
    <w:rsid w:val="00FE212E"/>
    <w:rsid w:val="00FE224D"/>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0920614">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52229244">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2022-11-04T19:39:00Z</dcterms:created>
  <dcterms:modified xsi:type="dcterms:W3CDTF">2022-11-04T19:39:00Z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