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37D321EC" w:rsidR="00A16295" w:rsidRPr="003E45DF" w:rsidRDefault="37B5089C" w:rsidP="4173E44F">
      <w:pPr>
        <w:widowControl w:val="0"/>
        <w:tabs>
          <w:tab w:val="right" w:pos="9639"/>
        </w:tabs>
        <w:overflowPunct w:val="0"/>
        <w:autoSpaceDE w:val="0"/>
        <w:autoSpaceDN w:val="0"/>
        <w:adjustRightInd w:val="0"/>
        <w:spacing w:after="0" w:line="240" w:lineRule="auto"/>
        <w:textAlignment w:val="baseline"/>
        <w:rPr>
          <w:b/>
          <w:bCs/>
          <w:i/>
          <w:iCs/>
          <w:sz w:val="32"/>
          <w:szCs w:val="32"/>
          <w:lang w:val="en-US" w:eastAsia="zh-CN"/>
        </w:rPr>
      </w:pPr>
      <w:bookmarkStart w:id="0" w:name="OLE_LINK6"/>
      <w:r w:rsidRPr="4173E44F">
        <w:rPr>
          <w:b/>
          <w:bCs/>
          <w:sz w:val="24"/>
          <w:szCs w:val="24"/>
          <w:lang w:val="en-US"/>
        </w:rPr>
        <w:t>3GPP T</w:t>
      </w:r>
      <w:bookmarkStart w:id="1" w:name="_Ref452454252"/>
      <w:bookmarkEnd w:id="1"/>
      <w:r w:rsidRPr="4173E44F">
        <w:rPr>
          <w:b/>
          <w:bCs/>
          <w:sz w:val="24"/>
          <w:szCs w:val="24"/>
          <w:lang w:val="en-US"/>
        </w:rPr>
        <w:t>SG-RAN</w:t>
      </w:r>
      <w:r w:rsidR="02A28969" w:rsidRPr="4173E44F">
        <w:rPr>
          <w:b/>
          <w:bCs/>
          <w:sz w:val="24"/>
          <w:szCs w:val="24"/>
          <w:lang w:val="en-US"/>
        </w:rPr>
        <w:t>5</w:t>
      </w:r>
      <w:r w:rsidRPr="4173E44F">
        <w:rPr>
          <w:b/>
          <w:bCs/>
          <w:sz w:val="24"/>
          <w:szCs w:val="24"/>
          <w:lang w:val="en-US"/>
        </w:rPr>
        <w:t xml:space="preserve"> Meeting #</w:t>
      </w:r>
      <w:r w:rsidR="02A28969" w:rsidRPr="4173E44F">
        <w:rPr>
          <w:b/>
          <w:bCs/>
          <w:sz w:val="24"/>
          <w:szCs w:val="24"/>
          <w:lang w:val="en-US"/>
        </w:rPr>
        <w:t>9</w:t>
      </w:r>
      <w:r w:rsidR="5405545E" w:rsidRPr="4173E44F">
        <w:rPr>
          <w:b/>
          <w:bCs/>
          <w:sz w:val="24"/>
          <w:szCs w:val="24"/>
          <w:lang w:val="en-US"/>
        </w:rPr>
        <w:t>7</w:t>
      </w:r>
      <w:r w:rsidRPr="4173E44F">
        <w:rPr>
          <w:b/>
          <w:bCs/>
          <w:sz w:val="24"/>
          <w:szCs w:val="24"/>
          <w:lang w:val="en-US"/>
        </w:rPr>
        <w:t xml:space="preserve">                </w:t>
      </w:r>
      <w:r w:rsidR="4E369A14">
        <w:tab/>
      </w:r>
      <w:r w:rsidR="33C4C4A9" w:rsidRPr="4173E44F">
        <w:rPr>
          <w:b/>
          <w:bCs/>
          <w:sz w:val="24"/>
          <w:szCs w:val="24"/>
          <w:lang w:val="en-US"/>
        </w:rPr>
        <w:t>R</w:t>
      </w:r>
      <w:r w:rsidR="02A28969" w:rsidRPr="4173E44F">
        <w:rPr>
          <w:b/>
          <w:bCs/>
          <w:sz w:val="24"/>
          <w:szCs w:val="24"/>
          <w:lang w:val="en-US"/>
        </w:rPr>
        <w:t>5</w:t>
      </w:r>
      <w:r w:rsidR="33C4C4A9" w:rsidRPr="4173E44F">
        <w:rPr>
          <w:b/>
          <w:bCs/>
          <w:sz w:val="24"/>
          <w:szCs w:val="24"/>
          <w:lang w:val="en-US"/>
        </w:rPr>
        <w:t>-</w:t>
      </w:r>
      <w:r w:rsidR="5405545E" w:rsidRPr="4173E44F">
        <w:rPr>
          <w:b/>
          <w:bCs/>
          <w:sz w:val="24"/>
          <w:szCs w:val="24"/>
          <w:lang w:val="en-US"/>
        </w:rPr>
        <w:t>22</w:t>
      </w:r>
      <w:r w:rsidR="002028BA">
        <w:rPr>
          <w:b/>
          <w:bCs/>
          <w:sz w:val="24"/>
          <w:szCs w:val="24"/>
          <w:lang w:val="en-US"/>
        </w:rPr>
        <w:t>6299</w:t>
      </w:r>
    </w:p>
    <w:p w14:paraId="0E08746F" w14:textId="57486C8C" w:rsidR="00A16295" w:rsidRPr="003E45DF" w:rsidRDefault="57698077" w:rsidP="4173E44F">
      <w:pPr>
        <w:widowControl w:val="0"/>
        <w:tabs>
          <w:tab w:val="right" w:pos="9639"/>
        </w:tabs>
        <w:overflowPunct w:val="0"/>
        <w:autoSpaceDE w:val="0"/>
        <w:autoSpaceDN w:val="0"/>
        <w:adjustRightInd w:val="0"/>
        <w:spacing w:after="0" w:line="240" w:lineRule="auto"/>
        <w:textAlignment w:val="baseline"/>
        <w:rPr>
          <w:b/>
          <w:bCs/>
          <w:sz w:val="24"/>
          <w:szCs w:val="24"/>
          <w:lang w:val="en-US"/>
        </w:rPr>
      </w:pPr>
      <w:r w:rsidRPr="4173E44F">
        <w:rPr>
          <w:b/>
          <w:bCs/>
          <w:sz w:val="24"/>
          <w:szCs w:val="24"/>
          <w:lang w:val="en-US"/>
        </w:rPr>
        <w:t>Toulouse, France, 14 – 18 November 2022</w:t>
      </w:r>
    </w:p>
    <w:bookmarkEnd w:id="0"/>
    <w:p w14:paraId="75676D0F" w14:textId="77777777" w:rsidR="00A16295" w:rsidRPr="003E45DF" w:rsidRDefault="00A16295" w:rsidP="4173E44F">
      <w:pPr>
        <w:widowControl w:val="0"/>
        <w:overflowPunct w:val="0"/>
        <w:autoSpaceDE w:val="0"/>
        <w:autoSpaceDN w:val="0"/>
        <w:adjustRightInd w:val="0"/>
        <w:spacing w:after="0" w:line="240" w:lineRule="auto"/>
        <w:textAlignment w:val="baseline"/>
        <w:rPr>
          <w:b/>
          <w:bCs/>
          <w:sz w:val="24"/>
          <w:szCs w:val="24"/>
          <w:lang w:val="en-US" w:eastAsia="ja-JP"/>
        </w:rPr>
      </w:pPr>
    </w:p>
    <w:p w14:paraId="1BCFD522" w14:textId="77777777" w:rsidR="00A16295" w:rsidRPr="003E45DF" w:rsidRDefault="5598DC97" w:rsidP="4173E44F">
      <w:pPr>
        <w:tabs>
          <w:tab w:val="left" w:pos="1985"/>
        </w:tabs>
        <w:ind w:left="1985" w:hanging="1985"/>
        <w:rPr>
          <w:b/>
          <w:bCs/>
          <w:sz w:val="24"/>
          <w:szCs w:val="24"/>
          <w:lang w:val="en-US"/>
        </w:rPr>
      </w:pPr>
      <w:r w:rsidRPr="4173E44F">
        <w:rPr>
          <w:b/>
          <w:bCs/>
          <w:sz w:val="24"/>
          <w:szCs w:val="24"/>
          <w:lang w:val="en-US"/>
        </w:rPr>
        <w:t xml:space="preserve">Source: </w:t>
      </w:r>
      <w:r w:rsidR="007350FD">
        <w:tab/>
      </w:r>
      <w:r w:rsidRPr="4173E44F">
        <w:rPr>
          <w:b/>
          <w:bCs/>
          <w:sz w:val="24"/>
          <w:szCs w:val="24"/>
          <w:lang w:val="en-US"/>
        </w:rPr>
        <w:t xml:space="preserve">Nokia, Nokia Shanghai Bell </w:t>
      </w:r>
    </w:p>
    <w:p w14:paraId="0F30366C" w14:textId="2A311A20" w:rsidR="00A16295" w:rsidRPr="003E45DF" w:rsidRDefault="5598DC97" w:rsidP="4173E44F">
      <w:pPr>
        <w:ind w:left="1985" w:hanging="1985"/>
        <w:rPr>
          <w:b/>
          <w:bCs/>
          <w:sz w:val="24"/>
          <w:szCs w:val="24"/>
          <w:lang w:val="en-US"/>
        </w:rPr>
      </w:pPr>
      <w:r w:rsidRPr="4173E44F">
        <w:rPr>
          <w:b/>
          <w:bCs/>
          <w:sz w:val="24"/>
          <w:szCs w:val="24"/>
          <w:lang w:val="en-US"/>
        </w:rPr>
        <w:t xml:space="preserve">Title: </w:t>
      </w:r>
      <w:r w:rsidR="007350FD">
        <w:tab/>
      </w:r>
      <w:r w:rsidR="3ABB5D6C" w:rsidRPr="4173E44F">
        <w:rPr>
          <w:b/>
          <w:bCs/>
          <w:sz w:val="24"/>
          <w:szCs w:val="24"/>
          <w:lang w:val="en-US"/>
        </w:rPr>
        <w:t xml:space="preserve">Discussion on </w:t>
      </w:r>
      <w:r w:rsidR="21ECDE82" w:rsidRPr="4173E44F">
        <w:rPr>
          <w:b/>
          <w:bCs/>
          <w:sz w:val="24"/>
          <w:szCs w:val="24"/>
          <w:lang w:val="en-US"/>
        </w:rPr>
        <w:t>S</w:t>
      </w:r>
      <w:r w:rsidR="734508FB" w:rsidRPr="4173E44F">
        <w:rPr>
          <w:b/>
          <w:bCs/>
          <w:sz w:val="24"/>
          <w:szCs w:val="24"/>
          <w:lang w:val="en-US"/>
        </w:rPr>
        <w:t xml:space="preserve">mall </w:t>
      </w:r>
      <w:r w:rsidR="21ECDE82" w:rsidRPr="4173E44F">
        <w:rPr>
          <w:b/>
          <w:bCs/>
          <w:sz w:val="24"/>
          <w:szCs w:val="24"/>
          <w:lang w:val="en-US"/>
        </w:rPr>
        <w:t>D</w:t>
      </w:r>
      <w:r w:rsidR="734508FB" w:rsidRPr="4173E44F">
        <w:rPr>
          <w:b/>
          <w:bCs/>
          <w:sz w:val="24"/>
          <w:szCs w:val="24"/>
          <w:lang w:val="en-US"/>
        </w:rPr>
        <w:t xml:space="preserve">ata </w:t>
      </w:r>
      <w:r w:rsidR="21ECDE82" w:rsidRPr="4173E44F">
        <w:rPr>
          <w:b/>
          <w:bCs/>
          <w:sz w:val="24"/>
          <w:szCs w:val="24"/>
          <w:lang w:val="en-US"/>
        </w:rPr>
        <w:t>T</w:t>
      </w:r>
      <w:r w:rsidR="734508FB" w:rsidRPr="4173E44F">
        <w:rPr>
          <w:b/>
          <w:bCs/>
          <w:sz w:val="24"/>
          <w:szCs w:val="24"/>
          <w:lang w:val="en-US"/>
        </w:rPr>
        <w:t>ransmission</w:t>
      </w:r>
      <w:r w:rsidR="61287381" w:rsidRPr="4173E44F">
        <w:rPr>
          <w:b/>
          <w:bCs/>
          <w:sz w:val="24"/>
          <w:szCs w:val="24"/>
          <w:lang w:val="en-US"/>
        </w:rPr>
        <w:t xml:space="preserve"> LS </w:t>
      </w:r>
      <w:r w:rsidR="21ECDE82" w:rsidRPr="4173E44F">
        <w:rPr>
          <w:b/>
          <w:bCs/>
          <w:sz w:val="24"/>
          <w:szCs w:val="24"/>
          <w:lang w:val="en-US"/>
        </w:rPr>
        <w:t>R</w:t>
      </w:r>
      <w:r w:rsidR="61287381" w:rsidRPr="4173E44F">
        <w:rPr>
          <w:b/>
          <w:bCs/>
          <w:sz w:val="24"/>
          <w:szCs w:val="24"/>
          <w:lang w:val="en-US"/>
        </w:rPr>
        <w:t>esponse</w:t>
      </w:r>
    </w:p>
    <w:p w14:paraId="47A48222" w14:textId="5D5044B7" w:rsidR="00A16295" w:rsidRPr="003E45DF" w:rsidRDefault="5598DC97" w:rsidP="4173E44F">
      <w:pPr>
        <w:tabs>
          <w:tab w:val="left" w:pos="1985"/>
        </w:tabs>
        <w:spacing w:after="120" w:line="240" w:lineRule="auto"/>
        <w:rPr>
          <w:b/>
          <w:bCs/>
          <w:sz w:val="24"/>
          <w:szCs w:val="24"/>
          <w:lang w:val="pt-BR"/>
        </w:rPr>
      </w:pPr>
      <w:r w:rsidRPr="4173E44F">
        <w:rPr>
          <w:b/>
          <w:bCs/>
          <w:sz w:val="24"/>
          <w:szCs w:val="24"/>
          <w:lang w:val="pt-BR"/>
        </w:rPr>
        <w:t xml:space="preserve">Agenda item: </w:t>
      </w:r>
      <w:r w:rsidR="007350FD">
        <w:tab/>
      </w:r>
      <w:r w:rsidR="734508FB" w:rsidRPr="4173E44F">
        <w:rPr>
          <w:b/>
          <w:bCs/>
          <w:sz w:val="24"/>
          <w:szCs w:val="24"/>
          <w:lang w:val="pt-BR"/>
        </w:rPr>
        <w:t>5.3.</w:t>
      </w:r>
      <w:r w:rsidR="44AD40B6" w:rsidRPr="4173E44F">
        <w:rPr>
          <w:b/>
          <w:bCs/>
          <w:sz w:val="24"/>
          <w:szCs w:val="24"/>
          <w:lang w:val="pt-BR"/>
        </w:rPr>
        <w:t>29</w:t>
      </w:r>
      <w:r w:rsidR="734508FB" w:rsidRPr="4173E44F">
        <w:rPr>
          <w:b/>
          <w:bCs/>
          <w:sz w:val="24"/>
          <w:szCs w:val="24"/>
          <w:lang w:val="pt-BR"/>
        </w:rPr>
        <w:t>.6</w:t>
      </w:r>
    </w:p>
    <w:p w14:paraId="0D213556" w14:textId="3EE27B37" w:rsidR="00A16295" w:rsidRPr="003E45DF" w:rsidRDefault="5598DC97" w:rsidP="4173E44F">
      <w:pPr>
        <w:tabs>
          <w:tab w:val="left" w:pos="1985"/>
        </w:tabs>
        <w:rPr>
          <w:b/>
          <w:bCs/>
          <w:sz w:val="24"/>
          <w:szCs w:val="24"/>
          <w:lang w:val="en-US"/>
        </w:rPr>
      </w:pPr>
      <w:r w:rsidRPr="4173E44F">
        <w:rPr>
          <w:b/>
          <w:bCs/>
          <w:sz w:val="24"/>
          <w:szCs w:val="24"/>
          <w:lang w:val="en-US"/>
        </w:rPr>
        <w:t xml:space="preserve">Document for: </w:t>
      </w:r>
      <w:r w:rsidR="007350FD">
        <w:tab/>
      </w:r>
      <w:r w:rsidR="106C30EA" w:rsidRPr="4173E44F">
        <w:rPr>
          <w:b/>
          <w:bCs/>
          <w:sz w:val="24"/>
          <w:szCs w:val="24"/>
          <w:lang w:val="en-US"/>
        </w:rPr>
        <w:t>Discussion</w:t>
      </w:r>
    </w:p>
    <w:p w14:paraId="4E07D5B2" w14:textId="32F61889" w:rsidR="00A16295" w:rsidRPr="003E45DF" w:rsidRDefault="43FDA437" w:rsidP="4173E44F">
      <w:pPr>
        <w:pStyle w:val="RAN4H1"/>
        <w:ind w:left="1134" w:hanging="1134"/>
        <w:rPr>
          <w:rFonts w:asciiTheme="minorHAnsi" w:eastAsiaTheme="minorEastAsia" w:hAnsiTheme="minorHAnsi" w:cstheme="minorBidi"/>
          <w:lang w:val="en-US"/>
        </w:rPr>
      </w:pPr>
      <w:r w:rsidRPr="4173E44F">
        <w:rPr>
          <w:rFonts w:asciiTheme="minorHAnsi" w:eastAsiaTheme="minorEastAsia" w:hAnsiTheme="minorHAnsi" w:cstheme="minorBidi"/>
          <w:lang w:val="en-US"/>
        </w:rPr>
        <w:t>Introduction</w:t>
      </w:r>
    </w:p>
    <w:p w14:paraId="2F210920" w14:textId="0AABE313" w:rsidR="006A60DE" w:rsidRPr="003E45DF" w:rsidRDefault="43FDA437" w:rsidP="4173E44F">
      <w:pPr>
        <w:rPr>
          <w:lang w:val="en-US"/>
        </w:rPr>
      </w:pPr>
      <w:r w:rsidRPr="4173E44F">
        <w:rPr>
          <w:lang w:val="en-US"/>
        </w:rPr>
        <w:t xml:space="preserve">This </w:t>
      </w:r>
      <w:r w:rsidR="002028BA">
        <w:rPr>
          <w:lang w:val="en-US"/>
        </w:rPr>
        <w:t>contribution</w:t>
      </w:r>
      <w:r w:rsidRPr="4173E44F">
        <w:rPr>
          <w:lang w:val="en-US"/>
        </w:rPr>
        <w:t xml:space="preserve"> presents </w:t>
      </w:r>
      <w:r w:rsidR="6F361EEC" w:rsidRPr="4173E44F">
        <w:rPr>
          <w:lang w:val="en-US"/>
        </w:rPr>
        <w:t xml:space="preserve">a discussion </w:t>
      </w:r>
      <w:r w:rsidR="2014451B" w:rsidRPr="4173E44F">
        <w:rPr>
          <w:lang w:val="en-US"/>
        </w:rPr>
        <w:t>on</w:t>
      </w:r>
      <w:r w:rsidR="6F361EEC" w:rsidRPr="4173E44F">
        <w:rPr>
          <w:lang w:val="en-US"/>
        </w:rPr>
        <w:t xml:space="preserve"> LS from RAN4 regarding </w:t>
      </w:r>
      <w:r w:rsidR="03A5143E" w:rsidRPr="4173E44F">
        <w:rPr>
          <w:lang w:val="en-US"/>
        </w:rPr>
        <w:t xml:space="preserve">the </w:t>
      </w:r>
      <w:r w:rsidR="6F361EEC" w:rsidRPr="4173E44F">
        <w:rPr>
          <w:lang w:val="en-US"/>
        </w:rPr>
        <w:t xml:space="preserve">feasibility of </w:t>
      </w:r>
      <w:r w:rsidR="03A5143E" w:rsidRPr="4173E44F">
        <w:rPr>
          <w:lang w:val="en-US"/>
        </w:rPr>
        <w:t xml:space="preserve">testing UE initiated </w:t>
      </w:r>
      <w:r w:rsidR="7C17B6FA" w:rsidRPr="4173E44F">
        <w:rPr>
          <w:lang w:val="en-US"/>
        </w:rPr>
        <w:t>s</w:t>
      </w:r>
      <w:r w:rsidR="6F361EEC" w:rsidRPr="4173E44F">
        <w:rPr>
          <w:lang w:val="en-US"/>
        </w:rPr>
        <w:t>mall data transmissions while the UE is in RRC inactive</w:t>
      </w:r>
      <w:r w:rsidR="03A5143E" w:rsidRPr="4173E44F">
        <w:rPr>
          <w:lang w:val="en-US"/>
        </w:rPr>
        <w:t xml:space="preserve"> state</w:t>
      </w:r>
      <w:r w:rsidR="3819FDA5" w:rsidRPr="4173E44F">
        <w:rPr>
          <w:lang w:val="en-US"/>
        </w:rPr>
        <w:t xml:space="preserve"> </w:t>
      </w:r>
      <w:r w:rsidR="00FE59E7" w:rsidRPr="4173E44F">
        <w:rPr>
          <w:lang w:val="en-US"/>
        </w:rPr>
        <w:fldChar w:fldCharType="begin"/>
      </w:r>
      <w:r w:rsidR="00FE59E7" w:rsidRPr="4173E44F">
        <w:rPr>
          <w:lang w:val="en-US"/>
        </w:rPr>
        <w:instrText xml:space="preserve"> REF _Ref106717014 \r \h </w:instrText>
      </w:r>
      <w:r w:rsidR="003E45DF" w:rsidRPr="4173E44F">
        <w:rPr>
          <w:lang w:val="en-US"/>
        </w:rPr>
        <w:instrText xml:space="preserve"> \* MERGEFORMAT </w:instrText>
      </w:r>
      <w:r w:rsidR="00FE59E7" w:rsidRPr="4173E44F">
        <w:rPr>
          <w:lang w:val="en-US"/>
        </w:rPr>
      </w:r>
      <w:r w:rsidR="00FE59E7" w:rsidRPr="4173E44F">
        <w:rPr>
          <w:lang w:val="en-US"/>
        </w:rPr>
        <w:fldChar w:fldCharType="separate"/>
      </w:r>
      <w:r w:rsidR="3819FDA5" w:rsidRPr="4173E44F">
        <w:rPr>
          <w:lang w:val="en-US"/>
        </w:rPr>
        <w:t>[1]</w:t>
      </w:r>
      <w:r w:rsidR="00FE59E7" w:rsidRPr="4173E44F">
        <w:rPr>
          <w:lang w:val="en-US"/>
        </w:rPr>
        <w:fldChar w:fldCharType="end"/>
      </w:r>
      <w:r w:rsidR="6F361EEC" w:rsidRPr="4173E44F">
        <w:rPr>
          <w:lang w:val="en-US"/>
        </w:rPr>
        <w:t xml:space="preserve">. </w:t>
      </w:r>
    </w:p>
    <w:p w14:paraId="2C22F967" w14:textId="7F8CE710" w:rsidR="00DB797E" w:rsidRPr="003E45DF" w:rsidRDefault="01379F5D" w:rsidP="4173E44F">
      <w:pPr>
        <w:pStyle w:val="RAN4H1"/>
        <w:ind w:left="1134" w:hanging="1134"/>
        <w:rPr>
          <w:rFonts w:asciiTheme="minorHAnsi" w:eastAsiaTheme="minorEastAsia" w:hAnsiTheme="minorHAnsi" w:cstheme="minorBidi"/>
          <w:lang w:val="en-US"/>
        </w:rPr>
      </w:pPr>
      <w:r w:rsidRPr="4173E44F">
        <w:rPr>
          <w:rFonts w:asciiTheme="minorHAnsi" w:eastAsiaTheme="minorEastAsia" w:hAnsiTheme="minorHAnsi" w:cstheme="minorBidi"/>
          <w:lang w:val="en-US"/>
        </w:rPr>
        <w:t>Discussion</w:t>
      </w:r>
    </w:p>
    <w:p w14:paraId="427B958D" w14:textId="15FF9996" w:rsidR="00A80926" w:rsidRPr="003E45DF" w:rsidRDefault="3D5FB62A" w:rsidP="4173E44F">
      <w:pPr>
        <w:spacing w:after="180"/>
        <w:jc w:val="both"/>
        <w:rPr>
          <w:lang w:eastAsia="zh-CN"/>
        </w:rPr>
      </w:pPr>
      <w:r w:rsidRPr="4173E44F">
        <w:rPr>
          <w:lang w:val="en-US"/>
        </w:rPr>
        <w:t>As a part of the work related to</w:t>
      </w:r>
      <w:r w:rsidR="35E2E897" w:rsidRPr="4173E44F">
        <w:rPr>
          <w:lang w:val="en-US"/>
        </w:rPr>
        <w:t xml:space="preserve"> </w:t>
      </w:r>
      <w:r w:rsidR="75B9B6D3" w:rsidRPr="4173E44F">
        <w:rPr>
          <w:lang w:val="en-US"/>
        </w:rPr>
        <w:t>“</w:t>
      </w:r>
      <w:r w:rsidR="35E2E897" w:rsidRPr="4173E44F">
        <w:rPr>
          <w:lang w:val="en-US"/>
        </w:rPr>
        <w:t xml:space="preserve">Rel-17 </w:t>
      </w:r>
      <w:r w:rsidR="1FAFBDFF" w:rsidRPr="4173E44F">
        <w:rPr>
          <w:lang w:val="en-US"/>
        </w:rPr>
        <w:t>NR_SmallData_INACTIVE-Perf</w:t>
      </w:r>
      <w:r w:rsidR="75B9B6D3" w:rsidRPr="4173E44F">
        <w:rPr>
          <w:lang w:val="en-US"/>
        </w:rPr>
        <w:t>”</w:t>
      </w:r>
      <w:r w:rsidR="35E2E897" w:rsidRPr="4173E44F">
        <w:rPr>
          <w:lang w:val="en-US"/>
        </w:rPr>
        <w:t xml:space="preserve"> work item</w:t>
      </w:r>
      <w:r w:rsidR="3649DAAC" w:rsidRPr="4173E44F">
        <w:rPr>
          <w:lang w:val="en-US"/>
        </w:rPr>
        <w:t xml:space="preserve">, </w:t>
      </w:r>
      <w:r w:rsidR="1FAFBDFF" w:rsidRPr="4173E44F">
        <w:rPr>
          <w:lang w:val="en-US"/>
        </w:rPr>
        <w:t xml:space="preserve">RAN4 </w:t>
      </w:r>
      <w:r w:rsidR="5725F3FB" w:rsidRPr="4173E44F">
        <w:rPr>
          <w:lang w:val="en-US"/>
        </w:rPr>
        <w:t xml:space="preserve">sent an LS to </w:t>
      </w:r>
      <w:r w:rsidR="1FAFBDFF" w:rsidRPr="4173E44F">
        <w:rPr>
          <w:lang w:val="en-US"/>
        </w:rPr>
        <w:t xml:space="preserve">RAN5 </w:t>
      </w:r>
      <w:r w:rsidR="247F6996" w:rsidRPr="4173E44F">
        <w:rPr>
          <w:lang w:val="en-US"/>
        </w:rPr>
        <w:t xml:space="preserve">asking </w:t>
      </w:r>
      <w:r w:rsidR="5B7A368D" w:rsidRPr="4173E44F">
        <w:rPr>
          <w:lang w:val="en-US"/>
        </w:rPr>
        <w:t>its</w:t>
      </w:r>
      <w:r w:rsidR="247F6996" w:rsidRPr="4173E44F">
        <w:rPr>
          <w:lang w:val="en-US"/>
        </w:rPr>
        <w:t xml:space="preserve"> recommendation</w:t>
      </w:r>
      <w:r w:rsidR="16C8872B" w:rsidRPr="4173E44F">
        <w:rPr>
          <w:lang w:val="en-US"/>
        </w:rPr>
        <w:t>(s)</w:t>
      </w:r>
      <w:r w:rsidR="247F6996" w:rsidRPr="4173E44F">
        <w:rPr>
          <w:lang w:val="en-US"/>
        </w:rPr>
        <w:t xml:space="preserve"> on the </w:t>
      </w:r>
      <w:r w:rsidR="1FAFBDFF" w:rsidRPr="4173E44F">
        <w:rPr>
          <w:lang w:val="en-US"/>
        </w:rPr>
        <w:t xml:space="preserve">feasibility of testing </w:t>
      </w:r>
      <w:r w:rsidR="3649DAAC" w:rsidRPr="4173E44F">
        <w:rPr>
          <w:lang w:val="en-US"/>
        </w:rPr>
        <w:t xml:space="preserve">UE initiated </w:t>
      </w:r>
      <w:r w:rsidR="5BBE626E" w:rsidRPr="4173E44F">
        <w:rPr>
          <w:lang w:val="en-US"/>
        </w:rPr>
        <w:t>small</w:t>
      </w:r>
      <w:r w:rsidR="3649DAAC" w:rsidRPr="4173E44F">
        <w:rPr>
          <w:lang w:val="en-US"/>
        </w:rPr>
        <w:t xml:space="preserve"> data</w:t>
      </w:r>
      <w:r w:rsidR="5BBE626E" w:rsidRPr="4173E44F">
        <w:rPr>
          <w:lang w:val="en-US"/>
        </w:rPr>
        <w:t xml:space="preserve"> transmission (SDT)</w:t>
      </w:r>
      <w:r w:rsidR="3649DAAC" w:rsidRPr="4173E44F">
        <w:rPr>
          <w:lang w:val="en-US"/>
        </w:rPr>
        <w:t xml:space="preserve"> </w:t>
      </w:r>
      <w:r w:rsidR="1CE6CD2E" w:rsidRPr="4173E44F">
        <w:rPr>
          <w:lang w:val="en-US"/>
        </w:rPr>
        <w:t>in</w:t>
      </w:r>
      <w:r w:rsidR="6148297D" w:rsidRPr="4173E44F">
        <w:rPr>
          <w:lang w:val="en-US"/>
        </w:rPr>
        <w:t xml:space="preserve"> RRC_INACTIVE</w:t>
      </w:r>
      <w:r w:rsidR="1CE6CD2E" w:rsidRPr="4173E44F">
        <w:rPr>
          <w:lang w:val="en-US"/>
        </w:rPr>
        <w:t xml:space="preserve"> </w:t>
      </w:r>
      <w:hyperlink w:anchor="LS_Ericsson">
        <w:r w:rsidR="1CE6CD2E" w:rsidRPr="4173E44F">
          <w:rPr>
            <w:rStyle w:val="Hyperlink"/>
            <w:lang w:val="en-US"/>
          </w:rPr>
          <w:t>[1]</w:t>
        </w:r>
      </w:hyperlink>
      <w:r w:rsidR="3649DAAC" w:rsidRPr="4173E44F">
        <w:rPr>
          <w:lang w:val="en-US"/>
        </w:rPr>
        <w:t xml:space="preserve">. Thereafter, </w:t>
      </w:r>
      <w:r w:rsidR="7CFD33C7" w:rsidRPr="4173E44F">
        <w:rPr>
          <w:lang w:val="en-US"/>
        </w:rPr>
        <w:t>through</w:t>
      </w:r>
      <w:r w:rsidR="3649DAAC" w:rsidRPr="4173E44F">
        <w:rPr>
          <w:lang w:val="en-US"/>
        </w:rPr>
        <w:t xml:space="preserve"> the LS reply </w:t>
      </w:r>
      <w:hyperlink w:anchor="LS_Reply_RAN5">
        <w:r w:rsidR="1CE6CD2E" w:rsidRPr="4173E44F">
          <w:rPr>
            <w:rStyle w:val="Hyperlink"/>
            <w:lang w:val="en-US"/>
          </w:rPr>
          <w:t>[2]</w:t>
        </w:r>
      </w:hyperlink>
      <w:r w:rsidR="7CFD33C7" w:rsidRPr="4173E44F">
        <w:rPr>
          <w:lang w:val="en-US"/>
        </w:rPr>
        <w:t xml:space="preserve">, </w:t>
      </w:r>
      <w:r w:rsidR="673016A6" w:rsidRPr="4173E44F">
        <w:rPr>
          <w:lang w:val="en-US"/>
        </w:rPr>
        <w:t xml:space="preserve">RAN5 informed RAN4 that </w:t>
      </w:r>
      <w:r w:rsidR="40FE5D57" w:rsidRPr="4173E44F">
        <w:rPr>
          <w:lang w:val="en-US"/>
        </w:rPr>
        <w:t xml:space="preserve">‘UE Test Loop Function operating in UE Test Loop Mode B’ defined in </w:t>
      </w:r>
      <w:hyperlink w:anchor="TS_36509">
        <w:r w:rsidR="40FE5D57" w:rsidRPr="4173E44F">
          <w:rPr>
            <w:rStyle w:val="Hyperlink"/>
            <w:lang w:val="en-US"/>
          </w:rPr>
          <w:t>[3]</w:t>
        </w:r>
      </w:hyperlink>
      <w:r w:rsidR="40FE5D57" w:rsidRPr="4173E44F">
        <w:rPr>
          <w:lang w:val="en-US"/>
        </w:rPr>
        <w:t xml:space="preserve"> with ‘T_delay_modeB’ timer configured can be used </w:t>
      </w:r>
      <w:r w:rsidR="673016A6" w:rsidRPr="4173E44F">
        <w:rPr>
          <w:lang w:val="en-US"/>
        </w:rPr>
        <w:t xml:space="preserve">for </w:t>
      </w:r>
      <w:r w:rsidR="35749BAC" w:rsidRPr="4173E44F">
        <w:rPr>
          <w:lang w:val="en-US"/>
        </w:rPr>
        <w:t xml:space="preserve">the </w:t>
      </w:r>
      <w:r w:rsidR="673016A6" w:rsidRPr="4173E44F">
        <w:rPr>
          <w:lang w:val="en-US"/>
        </w:rPr>
        <w:t xml:space="preserve">testing </w:t>
      </w:r>
      <w:r w:rsidR="35749BAC" w:rsidRPr="4173E44F">
        <w:rPr>
          <w:lang w:val="en-US"/>
        </w:rPr>
        <w:t xml:space="preserve">of </w:t>
      </w:r>
      <w:r w:rsidR="673016A6" w:rsidRPr="4173E44F">
        <w:rPr>
          <w:lang w:val="en-US"/>
        </w:rPr>
        <w:t>mobile originated (MO) SDT</w:t>
      </w:r>
      <w:r w:rsidR="4DA2A850" w:rsidRPr="4173E44F">
        <w:rPr>
          <w:lang w:val="en-US"/>
        </w:rPr>
        <w:t>.</w:t>
      </w:r>
      <w:r w:rsidR="6BC1E9F9" w:rsidRPr="4173E44F">
        <w:rPr>
          <w:lang w:val="en-US"/>
        </w:rPr>
        <w:t xml:space="preserve"> Considering this information, </w:t>
      </w:r>
      <w:r w:rsidR="42F29523" w:rsidRPr="4173E44F">
        <w:rPr>
          <w:lang w:eastAsia="zh-CN"/>
        </w:rPr>
        <w:t>RAN4 ha</w:t>
      </w:r>
      <w:r w:rsidR="6F3CA60E" w:rsidRPr="4173E44F">
        <w:rPr>
          <w:lang w:eastAsia="zh-CN"/>
        </w:rPr>
        <w:t>d</w:t>
      </w:r>
      <w:r w:rsidR="42F29523" w:rsidRPr="4173E44F">
        <w:rPr>
          <w:lang w:eastAsia="zh-CN"/>
        </w:rPr>
        <w:t xml:space="preserve"> made agreements regarding RRM test procedures for CG-SDT TA validation </w:t>
      </w:r>
      <w:r w:rsidR="45702CC7" w:rsidRPr="4173E44F">
        <w:rPr>
          <w:lang w:eastAsia="zh-CN"/>
        </w:rPr>
        <w:t>and</w:t>
      </w:r>
      <w:r w:rsidR="38739A9A" w:rsidRPr="4173E44F">
        <w:rPr>
          <w:lang w:eastAsia="zh-CN"/>
        </w:rPr>
        <w:t xml:space="preserve"> </w:t>
      </w:r>
      <w:r w:rsidR="1A347B90" w:rsidRPr="4173E44F">
        <w:rPr>
          <w:lang w:eastAsia="zh-CN"/>
        </w:rPr>
        <w:t>identified that there is a need for multiple CG-SDT procedures following each other during a tes</w:t>
      </w:r>
      <w:r w:rsidR="4F404F68" w:rsidRPr="4173E44F">
        <w:rPr>
          <w:lang w:eastAsia="zh-CN"/>
        </w:rPr>
        <w:t>t</w:t>
      </w:r>
      <w:r w:rsidR="4E4B551B" w:rsidRPr="4173E44F">
        <w:rPr>
          <w:lang w:eastAsia="zh-CN"/>
        </w:rPr>
        <w:t xml:space="preserve"> of CG-SDT TA validation</w:t>
      </w:r>
      <w:r w:rsidR="48DE6BA3" w:rsidRPr="4173E44F">
        <w:rPr>
          <w:lang w:eastAsia="zh-CN"/>
        </w:rPr>
        <w:t xml:space="preserve"> </w:t>
      </w:r>
      <w:hyperlink w:anchor="RAN4_WF_Sept22">
        <w:r w:rsidR="48DE6BA3" w:rsidRPr="4173E44F">
          <w:rPr>
            <w:rStyle w:val="Hyperlink"/>
            <w:lang w:eastAsia="zh-CN"/>
          </w:rPr>
          <w:t>[4]</w:t>
        </w:r>
      </w:hyperlink>
      <w:r w:rsidR="1A347B90" w:rsidRPr="4173E44F">
        <w:rPr>
          <w:lang w:eastAsia="zh-CN"/>
        </w:rPr>
        <w:t>.</w:t>
      </w:r>
    </w:p>
    <w:p w14:paraId="11C2CABD" w14:textId="35169378" w:rsidR="00066A08" w:rsidRPr="003E45DF" w:rsidRDefault="341BA218" w:rsidP="4173E44F">
      <w:pPr>
        <w:spacing w:after="180"/>
        <w:jc w:val="both"/>
        <w:rPr>
          <w:lang w:val="en-US" w:eastAsia="en-IN"/>
        </w:rPr>
      </w:pPr>
      <w:r w:rsidRPr="4173E44F">
        <w:rPr>
          <w:lang w:eastAsia="zh-CN"/>
        </w:rPr>
        <w:t>Currently</w:t>
      </w:r>
      <w:r w:rsidR="62EA936E" w:rsidRPr="4173E44F">
        <w:rPr>
          <w:lang w:eastAsia="zh-CN"/>
        </w:rPr>
        <w:t>,</w:t>
      </w:r>
      <w:r w:rsidR="3120ED04" w:rsidRPr="4173E44F">
        <w:rPr>
          <w:lang w:val="en-US" w:eastAsia="en-IN"/>
        </w:rPr>
        <w:t xml:space="preserve"> </w:t>
      </w:r>
      <w:r w:rsidRPr="4173E44F">
        <w:rPr>
          <w:lang w:val="en-US" w:eastAsia="en-IN"/>
        </w:rPr>
        <w:t xml:space="preserve">‘T_delay_modeB’ timer is defined with a granularity of seconds and </w:t>
      </w:r>
      <w:r w:rsidR="3120ED04" w:rsidRPr="4173E44F">
        <w:rPr>
          <w:lang w:val="en-US" w:eastAsia="en-IN"/>
        </w:rPr>
        <w:t xml:space="preserve">the ‘UE </w:t>
      </w:r>
      <w:r w:rsidR="48DE6BA3" w:rsidRPr="4173E44F">
        <w:rPr>
          <w:lang w:val="en-US" w:eastAsia="en-IN"/>
        </w:rPr>
        <w:t>T</w:t>
      </w:r>
      <w:r w:rsidR="3120ED04" w:rsidRPr="4173E44F">
        <w:rPr>
          <w:lang w:val="en-US" w:eastAsia="en-IN"/>
        </w:rPr>
        <w:t xml:space="preserve">est </w:t>
      </w:r>
      <w:r w:rsidR="48DE6BA3" w:rsidRPr="4173E44F">
        <w:rPr>
          <w:lang w:val="en-US" w:eastAsia="en-IN"/>
        </w:rPr>
        <w:t>L</w:t>
      </w:r>
      <w:r w:rsidR="3120ED04" w:rsidRPr="4173E44F">
        <w:rPr>
          <w:lang w:val="en-US" w:eastAsia="en-IN"/>
        </w:rPr>
        <w:t xml:space="preserve">oop </w:t>
      </w:r>
      <w:r w:rsidR="48DE6BA3" w:rsidRPr="4173E44F">
        <w:rPr>
          <w:lang w:val="en-US" w:eastAsia="en-IN"/>
        </w:rPr>
        <w:t>M</w:t>
      </w:r>
      <w:r w:rsidR="3120ED04" w:rsidRPr="4173E44F">
        <w:rPr>
          <w:lang w:val="en-US" w:eastAsia="en-IN"/>
        </w:rPr>
        <w:t>ode B’</w:t>
      </w:r>
      <w:r w:rsidR="4E4B551B" w:rsidRPr="4173E44F">
        <w:rPr>
          <w:lang w:val="en-US" w:eastAsia="en-IN"/>
        </w:rPr>
        <w:t xml:space="preserve"> test command</w:t>
      </w:r>
      <w:r w:rsidR="3120ED04" w:rsidRPr="4173E44F">
        <w:rPr>
          <w:lang w:val="en-US" w:eastAsia="en-IN"/>
        </w:rPr>
        <w:t xml:space="preserve"> support</w:t>
      </w:r>
      <w:r w:rsidR="4E4B551B" w:rsidRPr="4173E44F">
        <w:rPr>
          <w:lang w:val="en-US" w:eastAsia="en-IN"/>
        </w:rPr>
        <w:t>s</w:t>
      </w:r>
      <w:r w:rsidR="3120ED04" w:rsidRPr="4173E44F">
        <w:rPr>
          <w:lang w:val="en-US" w:eastAsia="en-IN"/>
        </w:rPr>
        <w:t xml:space="preserve"> one instance of the T_delay_modeB timer</w:t>
      </w:r>
      <w:r w:rsidRPr="4173E44F">
        <w:rPr>
          <w:lang w:val="en-US" w:eastAsia="en-IN"/>
        </w:rPr>
        <w:t xml:space="preserve"> </w:t>
      </w:r>
      <w:hyperlink w:anchor="TS_36509">
        <w:r w:rsidRPr="4173E44F">
          <w:rPr>
            <w:rStyle w:val="Hyperlink"/>
            <w:lang w:val="en-US"/>
          </w:rPr>
          <w:t>[3]</w:t>
        </w:r>
      </w:hyperlink>
      <w:r w:rsidR="07F6E9BB" w:rsidRPr="4173E44F">
        <w:rPr>
          <w:lang w:val="en-US" w:eastAsia="en-IN"/>
        </w:rPr>
        <w:t xml:space="preserve">. </w:t>
      </w:r>
      <w:r w:rsidR="62033CC0" w:rsidRPr="4173E44F">
        <w:rPr>
          <w:lang w:val="en-US" w:eastAsia="en-IN"/>
        </w:rPr>
        <w:t>Therefore,</w:t>
      </w:r>
      <w:r w:rsidR="62EA936E" w:rsidRPr="4173E44F">
        <w:rPr>
          <w:lang w:val="en-US" w:eastAsia="en-IN"/>
        </w:rPr>
        <w:t xml:space="preserve"> </w:t>
      </w:r>
      <w:r w:rsidR="3120ED04" w:rsidRPr="4173E44F">
        <w:rPr>
          <w:lang w:val="en-US" w:eastAsia="en-IN"/>
        </w:rPr>
        <w:t>only one CG-SDT procedure can be tested between received UL data</w:t>
      </w:r>
      <w:r w:rsidR="4E4B551B" w:rsidRPr="4173E44F">
        <w:rPr>
          <w:lang w:val="en-US" w:eastAsia="en-IN"/>
        </w:rPr>
        <w:t xml:space="preserve"> in the test command</w:t>
      </w:r>
      <w:r w:rsidR="62033CC0" w:rsidRPr="4173E44F">
        <w:rPr>
          <w:lang w:val="en-US" w:eastAsia="en-IN"/>
        </w:rPr>
        <w:t>.</w:t>
      </w:r>
    </w:p>
    <w:p w14:paraId="31410E2A" w14:textId="1EF3011E" w:rsidR="0061152A" w:rsidRPr="003E45DF" w:rsidRDefault="38A5D799" w:rsidP="4173E44F">
      <w:pPr>
        <w:spacing w:after="180"/>
        <w:jc w:val="both"/>
        <w:rPr>
          <w:lang w:eastAsia="zh-CN"/>
        </w:rPr>
      </w:pPr>
      <w:r w:rsidRPr="4173E44F">
        <w:rPr>
          <w:lang w:val="en-US" w:eastAsia="en-IN"/>
        </w:rPr>
        <w:t>Hence to</w:t>
      </w:r>
      <w:r w:rsidR="1960F370" w:rsidRPr="4173E44F">
        <w:rPr>
          <w:lang w:val="en-US" w:eastAsia="en-IN"/>
        </w:rPr>
        <w:t xml:space="preserve"> ensure the feasibility of</w:t>
      </w:r>
      <w:r w:rsidRPr="4173E44F">
        <w:rPr>
          <w:lang w:val="en-US" w:eastAsia="en-IN"/>
        </w:rPr>
        <w:t xml:space="preserve"> multiple CG-SDT procedures during a test,</w:t>
      </w:r>
      <w:r w:rsidR="1E460A40" w:rsidRPr="4173E44F">
        <w:rPr>
          <w:lang w:val="en-US" w:eastAsia="en-IN"/>
        </w:rPr>
        <w:t xml:space="preserve"> RAN4 has </w:t>
      </w:r>
      <w:r w:rsidR="16A97197" w:rsidRPr="4173E44F">
        <w:rPr>
          <w:lang w:val="en-US" w:eastAsia="en-IN"/>
        </w:rPr>
        <w:t>provided the following information and has asked RAN5</w:t>
      </w:r>
      <w:r w:rsidR="1758B6FD" w:rsidRPr="4173E44F">
        <w:rPr>
          <w:lang w:val="en-US" w:eastAsia="en-IN"/>
        </w:rPr>
        <w:t xml:space="preserve"> </w:t>
      </w:r>
      <w:r w:rsidR="1758B6FD" w:rsidRPr="4173E44F">
        <w:t xml:space="preserve">to provide feedback on whether a test mode can trigger </w:t>
      </w:r>
      <w:r w:rsidR="41FB51C8" w:rsidRPr="4173E44F">
        <w:t>two</w:t>
      </w:r>
      <w:r w:rsidR="1758B6FD" w:rsidRPr="4173E44F">
        <w:t xml:space="preserve"> or more CG-SDT transmissions in RRC inactive with independently controlled timing without need for going to RRC connected in between transmissions</w:t>
      </w:r>
      <w:r w:rsidR="62F2CB69" w:rsidRPr="4173E44F">
        <w:t xml:space="preserve"> </w:t>
      </w:r>
      <w:hyperlink w:anchor="LS_Nokia">
        <w:r w:rsidR="62F2CB69" w:rsidRPr="4173E44F">
          <w:rPr>
            <w:rStyle w:val="Hyperlink"/>
          </w:rPr>
          <w:t>[5]</w:t>
        </w:r>
      </w:hyperlink>
      <w:r w:rsidR="1758B6FD" w:rsidRPr="4173E44F">
        <w:t>.</w:t>
      </w:r>
    </w:p>
    <w:tbl>
      <w:tblPr>
        <w:tblStyle w:val="TableGrid"/>
        <w:tblW w:w="0" w:type="auto"/>
        <w:tblLook w:val="04A0" w:firstRow="1" w:lastRow="0" w:firstColumn="1" w:lastColumn="0" w:noHBand="0" w:noVBand="1"/>
      </w:tblPr>
      <w:tblGrid>
        <w:gridCol w:w="9628"/>
      </w:tblGrid>
      <w:tr w:rsidR="0061152A" w:rsidRPr="003E45DF" w14:paraId="128FF05B" w14:textId="77777777" w:rsidTr="4173E44F">
        <w:tc>
          <w:tcPr>
            <w:tcW w:w="9628" w:type="dxa"/>
          </w:tcPr>
          <w:p w14:paraId="24238390" w14:textId="6ACEA7E1" w:rsidR="0061152A" w:rsidRPr="003E45DF" w:rsidRDefault="1DBB79B2" w:rsidP="4173E44F">
            <w:pPr>
              <w:spacing w:after="120"/>
              <w:rPr>
                <w:rFonts w:asciiTheme="minorHAnsi" w:eastAsiaTheme="minorEastAsia" w:hAnsiTheme="minorHAnsi"/>
                <w:b/>
                <w:bCs/>
                <w:color w:val="0070C0"/>
              </w:rPr>
            </w:pPr>
            <w:r w:rsidRPr="4173E44F">
              <w:rPr>
                <w:rFonts w:asciiTheme="minorHAnsi" w:eastAsiaTheme="minorEastAsia" w:hAnsiTheme="minorHAnsi"/>
                <w:b/>
                <w:bCs/>
                <w:color w:val="0070C0"/>
              </w:rPr>
              <w:t>1. Overall Description:</w:t>
            </w:r>
          </w:p>
          <w:p w14:paraId="017AE529" w14:textId="77777777" w:rsidR="0061152A" w:rsidRPr="003E45DF" w:rsidRDefault="1DBB79B2" w:rsidP="4173E44F">
            <w:pPr>
              <w:spacing w:after="180"/>
              <w:jc w:val="both"/>
              <w:rPr>
                <w:rFonts w:asciiTheme="minorHAnsi" w:eastAsiaTheme="minorEastAsia" w:hAnsiTheme="minorHAnsi"/>
                <w:color w:val="0070C0"/>
                <w:lang w:eastAsia="zh-CN"/>
              </w:rPr>
            </w:pPr>
            <w:r w:rsidRPr="4173E44F">
              <w:rPr>
                <w:rFonts w:asciiTheme="minorHAnsi" w:eastAsiaTheme="minorEastAsia" w:hAnsiTheme="minorHAnsi"/>
                <w:color w:val="0070C0"/>
                <w:lang w:eastAsia="zh-CN"/>
              </w:rPr>
              <w:t>During the RAN4#104bis meeting, RAN4 has made agreements regarding RRM test procedures for CG-SDT TA validation. As part of these agreements, it has been identified that there is a need for multiple CG-SDT procedures following each other during a test.</w:t>
            </w:r>
          </w:p>
          <w:p w14:paraId="7DDFC42E" w14:textId="7F1D589D" w:rsidR="0061152A" w:rsidRPr="003E45DF" w:rsidRDefault="1DBB79B2" w:rsidP="4173E44F">
            <w:pPr>
              <w:spacing w:after="180"/>
              <w:jc w:val="both"/>
              <w:rPr>
                <w:rFonts w:asciiTheme="minorHAnsi" w:eastAsiaTheme="minorEastAsia" w:hAnsiTheme="minorHAnsi"/>
                <w:color w:val="0070C0"/>
                <w:lang w:eastAsia="zh-CN"/>
              </w:rPr>
            </w:pPr>
            <w:r w:rsidRPr="4173E44F">
              <w:rPr>
                <w:rFonts w:asciiTheme="minorHAnsi" w:eastAsiaTheme="minorEastAsia" w:hAnsiTheme="minorHAnsi"/>
                <w:color w:val="0070C0"/>
                <w:lang w:eastAsia="zh-CN"/>
              </w:rPr>
              <w:t xml:space="preserve">With the current RAN4 understanding of test mode B from 38.509, that would have to be implemented as outlined in </w:t>
            </w:r>
            <w:r w:rsidR="0061152A" w:rsidRPr="4173E44F">
              <w:rPr>
                <w:color w:val="0070C0"/>
                <w:lang w:eastAsia="zh-CN"/>
              </w:rPr>
              <w:fldChar w:fldCharType="begin"/>
            </w:r>
            <w:r w:rsidR="0061152A" w:rsidRPr="4173E44F">
              <w:rPr>
                <w:rFonts w:asciiTheme="minorHAnsi" w:hAnsiTheme="minorHAnsi"/>
                <w:color w:val="0070C0"/>
                <w:lang w:eastAsia="zh-CN"/>
              </w:rPr>
              <w:instrText xml:space="preserve"> REF _Ref116623220 \h  \* MERGEFORMAT </w:instrText>
            </w:r>
            <w:r w:rsidR="0061152A" w:rsidRPr="4173E44F">
              <w:rPr>
                <w:color w:val="0070C0"/>
                <w:lang w:eastAsia="zh-CN"/>
              </w:rPr>
            </w:r>
            <w:r w:rsidR="0061152A" w:rsidRPr="4173E44F">
              <w:rPr>
                <w:color w:val="0070C0"/>
                <w:lang w:eastAsia="zh-CN"/>
              </w:rPr>
              <w:fldChar w:fldCharType="separate"/>
            </w:r>
            <w:r w:rsidRPr="4173E44F">
              <w:rPr>
                <w:rFonts w:asciiTheme="minorHAnsi" w:hAnsiTheme="minorHAnsi"/>
                <w:color w:val="0070C0"/>
              </w:rPr>
              <w:t xml:space="preserve">Figure </w:t>
            </w:r>
            <w:r w:rsidRPr="4173E44F">
              <w:rPr>
                <w:rFonts w:asciiTheme="minorHAnsi" w:hAnsiTheme="minorHAnsi"/>
                <w:noProof/>
                <w:color w:val="0070C0"/>
              </w:rPr>
              <w:t>1</w:t>
            </w:r>
            <w:r w:rsidR="0061152A" w:rsidRPr="4173E44F">
              <w:rPr>
                <w:color w:val="0070C0"/>
                <w:lang w:eastAsia="zh-CN"/>
              </w:rPr>
              <w:fldChar w:fldCharType="end"/>
            </w:r>
            <w:r w:rsidRPr="4173E44F">
              <w:rPr>
                <w:rFonts w:asciiTheme="minorHAnsi" w:eastAsiaTheme="minorEastAsia" w:hAnsiTheme="minorHAnsi"/>
                <w:color w:val="0070C0"/>
                <w:lang w:eastAsia="zh-CN"/>
              </w:rPr>
              <w:t>.</w:t>
            </w:r>
          </w:p>
          <w:p w14:paraId="0C761240" w14:textId="77777777" w:rsidR="0061152A" w:rsidRPr="003E45DF" w:rsidRDefault="0061152A" w:rsidP="4173E44F">
            <w:pPr>
              <w:keepNext/>
              <w:spacing w:after="180"/>
              <w:jc w:val="both"/>
              <w:rPr>
                <w:rFonts w:asciiTheme="minorHAnsi" w:eastAsiaTheme="minorEastAsia" w:hAnsiTheme="minorHAnsi"/>
                <w:color w:val="0070C0"/>
              </w:rPr>
            </w:pPr>
            <w:r w:rsidRPr="003E45DF">
              <w:rPr>
                <w:rFonts w:cstheme="minorHAnsi"/>
                <w:noProof/>
                <w:color w:val="0070C0"/>
                <w:lang w:val="en-US" w:eastAsia="zh-CN"/>
              </w:rPr>
              <w:drawing>
                <wp:inline distT="0" distB="0" distL="0" distR="0" wp14:anchorId="2BB5D276" wp14:editId="7957C1C5">
                  <wp:extent cx="6264275" cy="61023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4275" cy="610235"/>
                          </a:xfrm>
                          <a:prstGeom prst="rect">
                            <a:avLst/>
                          </a:prstGeom>
                          <a:noFill/>
                          <a:ln>
                            <a:noFill/>
                          </a:ln>
                        </pic:spPr>
                      </pic:pic>
                    </a:graphicData>
                  </a:graphic>
                </wp:inline>
              </w:drawing>
            </w:r>
          </w:p>
          <w:p w14:paraId="2113CE13" w14:textId="23DD6EFB" w:rsidR="0061152A" w:rsidRPr="003E45DF" w:rsidRDefault="1DBB79B2" w:rsidP="4173E44F">
            <w:pPr>
              <w:pStyle w:val="Caption"/>
              <w:jc w:val="center"/>
              <w:rPr>
                <w:rFonts w:asciiTheme="minorHAnsi" w:eastAsiaTheme="minorEastAsia" w:hAnsiTheme="minorHAnsi"/>
                <w:color w:val="0070C0"/>
              </w:rPr>
            </w:pPr>
            <w:bookmarkStart w:id="2" w:name="_Ref116623220"/>
            <w:r w:rsidRPr="4173E44F">
              <w:rPr>
                <w:rFonts w:asciiTheme="minorHAnsi" w:eastAsiaTheme="minorEastAsia" w:hAnsiTheme="minorHAnsi"/>
                <w:color w:val="0070C0"/>
              </w:rPr>
              <w:t xml:space="preserve">Figure </w:t>
            </w:r>
            <w:r w:rsidR="0061152A" w:rsidRPr="4173E44F">
              <w:rPr>
                <w:color w:val="0070C0"/>
              </w:rPr>
              <w:fldChar w:fldCharType="begin"/>
            </w:r>
            <w:r w:rsidR="0061152A" w:rsidRPr="4173E44F">
              <w:rPr>
                <w:rFonts w:asciiTheme="minorHAnsi" w:hAnsiTheme="minorHAnsi"/>
                <w:color w:val="0070C0"/>
              </w:rPr>
              <w:instrText xml:space="preserve"> SEQ Figure \* ARABIC </w:instrText>
            </w:r>
            <w:r w:rsidR="0061152A" w:rsidRPr="4173E44F">
              <w:rPr>
                <w:color w:val="0070C0"/>
              </w:rPr>
              <w:fldChar w:fldCharType="separate"/>
            </w:r>
            <w:r w:rsidRPr="4173E44F">
              <w:rPr>
                <w:rFonts w:asciiTheme="minorHAnsi" w:hAnsiTheme="minorHAnsi"/>
                <w:noProof/>
                <w:color w:val="0070C0"/>
              </w:rPr>
              <w:t>1</w:t>
            </w:r>
            <w:r w:rsidR="0061152A" w:rsidRPr="4173E44F">
              <w:rPr>
                <w:color w:val="0070C0"/>
              </w:rPr>
              <w:fldChar w:fldCharType="end"/>
            </w:r>
            <w:bookmarkEnd w:id="2"/>
            <w:r w:rsidRPr="4173E44F">
              <w:rPr>
                <w:rFonts w:asciiTheme="minorHAnsi" w:eastAsiaTheme="minorEastAsia" w:hAnsiTheme="minorHAnsi"/>
                <w:color w:val="0070C0"/>
              </w:rPr>
              <w:t>: Test procedure for multiple CG-SDT procedures – current understanding.</w:t>
            </w:r>
          </w:p>
          <w:p w14:paraId="0FD579E9" w14:textId="0C9EACB5" w:rsidR="0061152A" w:rsidRPr="003E45DF" w:rsidRDefault="1DBB79B2" w:rsidP="4173E44F">
            <w:pPr>
              <w:spacing w:after="180"/>
              <w:jc w:val="both"/>
              <w:rPr>
                <w:rFonts w:asciiTheme="minorHAnsi" w:eastAsiaTheme="minorEastAsia" w:hAnsiTheme="minorHAnsi"/>
                <w:color w:val="0070C0"/>
                <w:lang w:eastAsia="zh-CN"/>
              </w:rPr>
            </w:pPr>
            <w:r w:rsidRPr="4173E44F">
              <w:rPr>
                <w:rFonts w:asciiTheme="minorHAnsi" w:eastAsiaTheme="minorEastAsia" w:hAnsiTheme="minorHAnsi"/>
                <w:color w:val="0070C0"/>
                <w:lang w:eastAsia="zh-CN"/>
              </w:rPr>
              <w:t xml:space="preserve">Since re-entering RRC connected mode could increase testing time, it would be a clear benefit if the test would not have to re-enter connected mode multiple time during a test, such that the test could be </w:t>
            </w:r>
            <w:r w:rsidRPr="4173E44F">
              <w:rPr>
                <w:rFonts w:asciiTheme="minorHAnsi" w:eastAsiaTheme="minorEastAsia" w:hAnsiTheme="minorHAnsi"/>
                <w:color w:val="0070C0"/>
                <w:lang w:eastAsia="zh-CN"/>
              </w:rPr>
              <w:lastRenderedPageBreak/>
              <w:t xml:space="preserve">implemented as outlined in </w:t>
            </w:r>
            <w:r w:rsidR="0061152A" w:rsidRPr="4173E44F">
              <w:rPr>
                <w:color w:val="0070C0"/>
                <w:lang w:eastAsia="zh-CN"/>
              </w:rPr>
              <w:fldChar w:fldCharType="begin"/>
            </w:r>
            <w:r w:rsidR="0061152A" w:rsidRPr="4173E44F">
              <w:rPr>
                <w:rFonts w:asciiTheme="minorHAnsi" w:hAnsiTheme="minorHAnsi"/>
                <w:color w:val="0070C0"/>
                <w:lang w:eastAsia="zh-CN"/>
              </w:rPr>
              <w:instrText xml:space="preserve"> REF _Ref116623235 \h  \* MERGEFORMAT </w:instrText>
            </w:r>
            <w:r w:rsidR="0061152A" w:rsidRPr="4173E44F">
              <w:rPr>
                <w:color w:val="0070C0"/>
                <w:lang w:eastAsia="zh-CN"/>
              </w:rPr>
            </w:r>
            <w:r w:rsidR="0061152A" w:rsidRPr="4173E44F">
              <w:rPr>
                <w:color w:val="0070C0"/>
                <w:lang w:eastAsia="zh-CN"/>
              </w:rPr>
              <w:fldChar w:fldCharType="separate"/>
            </w:r>
            <w:r w:rsidRPr="4173E44F">
              <w:rPr>
                <w:rFonts w:asciiTheme="minorHAnsi" w:hAnsiTheme="minorHAnsi"/>
                <w:color w:val="0070C0"/>
              </w:rPr>
              <w:t xml:space="preserve">Figure </w:t>
            </w:r>
            <w:r w:rsidRPr="4173E44F">
              <w:rPr>
                <w:rFonts w:asciiTheme="minorHAnsi" w:hAnsiTheme="minorHAnsi"/>
                <w:noProof/>
                <w:color w:val="0070C0"/>
              </w:rPr>
              <w:t>2</w:t>
            </w:r>
            <w:r w:rsidR="0061152A" w:rsidRPr="4173E44F">
              <w:rPr>
                <w:color w:val="0070C0"/>
                <w:lang w:eastAsia="zh-CN"/>
              </w:rPr>
              <w:fldChar w:fldCharType="end"/>
            </w:r>
            <w:r w:rsidRPr="4173E44F">
              <w:rPr>
                <w:rFonts w:asciiTheme="minorHAnsi" w:eastAsiaTheme="minorEastAsia" w:hAnsiTheme="minorHAnsi"/>
                <w:color w:val="0070C0"/>
                <w:lang w:eastAsia="zh-CN"/>
              </w:rPr>
              <w:t xml:space="preserve"> and </w:t>
            </w:r>
            <w:r w:rsidR="7E72E89B" w:rsidRPr="4173E44F">
              <w:rPr>
                <w:rFonts w:asciiTheme="minorHAnsi" w:eastAsiaTheme="minorEastAsia" w:hAnsiTheme="minorHAnsi"/>
                <w:color w:val="0070C0"/>
                <w:lang w:eastAsia="zh-CN"/>
              </w:rPr>
              <w:t>F</w:t>
            </w:r>
            <w:r w:rsidRPr="4173E44F">
              <w:rPr>
                <w:rFonts w:asciiTheme="minorHAnsi" w:eastAsiaTheme="minorEastAsia" w:hAnsiTheme="minorHAnsi"/>
                <w:color w:val="0070C0"/>
                <w:lang w:eastAsia="zh-CN"/>
              </w:rPr>
              <w:t xml:space="preserve">igure 3. In these figures at least 2 SDT transmissions can be triggered by the test equipment with control of the transmission time using a single or multiple test mode command. Options could include configuring periodic triggering of SDT messages with a single test mode command as in </w:t>
            </w:r>
            <w:r w:rsidR="0F455B13" w:rsidRPr="4173E44F">
              <w:rPr>
                <w:rFonts w:asciiTheme="minorHAnsi" w:eastAsiaTheme="minorEastAsia" w:hAnsiTheme="minorHAnsi"/>
                <w:color w:val="0070C0"/>
                <w:lang w:eastAsia="zh-CN"/>
              </w:rPr>
              <w:t>F</w:t>
            </w:r>
            <w:r w:rsidRPr="4173E44F">
              <w:rPr>
                <w:rFonts w:asciiTheme="minorHAnsi" w:eastAsiaTheme="minorEastAsia" w:hAnsiTheme="minorHAnsi"/>
                <w:color w:val="0070C0"/>
                <w:lang w:eastAsia="zh-CN"/>
              </w:rPr>
              <w:t xml:space="preserve">igure 2 or multiple test mode commands as in </w:t>
            </w:r>
            <w:r w:rsidR="0061152A" w:rsidRPr="4173E44F">
              <w:rPr>
                <w:color w:val="0070C0"/>
                <w:lang w:eastAsia="zh-CN"/>
              </w:rPr>
              <w:fldChar w:fldCharType="begin"/>
            </w:r>
            <w:r w:rsidR="0061152A" w:rsidRPr="4173E44F">
              <w:rPr>
                <w:rFonts w:asciiTheme="minorHAnsi" w:hAnsiTheme="minorHAnsi"/>
                <w:color w:val="0070C0"/>
                <w:lang w:eastAsia="zh-CN"/>
              </w:rPr>
              <w:instrText xml:space="preserve"> REF _Ref116932137 \h  \* MERGEFORMAT </w:instrText>
            </w:r>
            <w:r w:rsidR="0061152A" w:rsidRPr="4173E44F">
              <w:rPr>
                <w:color w:val="0070C0"/>
                <w:lang w:eastAsia="zh-CN"/>
              </w:rPr>
            </w:r>
            <w:r w:rsidR="0061152A" w:rsidRPr="4173E44F">
              <w:rPr>
                <w:color w:val="0070C0"/>
                <w:lang w:eastAsia="zh-CN"/>
              </w:rPr>
              <w:fldChar w:fldCharType="end"/>
            </w:r>
            <w:r w:rsidR="0061152A" w:rsidRPr="4173E44F">
              <w:rPr>
                <w:color w:val="0070C0"/>
                <w:lang w:eastAsia="zh-CN"/>
              </w:rPr>
              <w:fldChar w:fldCharType="begin"/>
            </w:r>
            <w:r w:rsidR="0061152A" w:rsidRPr="4173E44F">
              <w:rPr>
                <w:rFonts w:asciiTheme="minorHAnsi" w:hAnsiTheme="minorHAnsi"/>
                <w:color w:val="0070C0"/>
                <w:lang w:eastAsia="zh-CN"/>
              </w:rPr>
              <w:instrText xml:space="preserve"> REF _Ref116932141 \h  \* MERGEFORMAT </w:instrText>
            </w:r>
            <w:r w:rsidR="0061152A" w:rsidRPr="4173E44F">
              <w:rPr>
                <w:color w:val="0070C0"/>
                <w:lang w:eastAsia="zh-CN"/>
              </w:rPr>
            </w:r>
            <w:r w:rsidR="0061152A" w:rsidRPr="4173E44F">
              <w:rPr>
                <w:color w:val="0070C0"/>
                <w:lang w:eastAsia="zh-CN"/>
              </w:rPr>
              <w:fldChar w:fldCharType="separate"/>
            </w:r>
            <w:r w:rsidRPr="4173E44F">
              <w:rPr>
                <w:rFonts w:asciiTheme="minorHAnsi" w:hAnsiTheme="minorHAnsi"/>
                <w:color w:val="0070C0"/>
              </w:rPr>
              <w:t xml:space="preserve">Figure </w:t>
            </w:r>
            <w:r w:rsidRPr="4173E44F">
              <w:rPr>
                <w:rFonts w:asciiTheme="minorHAnsi" w:hAnsiTheme="minorHAnsi"/>
                <w:noProof/>
                <w:color w:val="0070C0"/>
              </w:rPr>
              <w:t>3</w:t>
            </w:r>
            <w:r w:rsidR="0061152A" w:rsidRPr="4173E44F">
              <w:rPr>
                <w:color w:val="0070C0"/>
                <w:lang w:eastAsia="zh-CN"/>
              </w:rPr>
              <w:fldChar w:fldCharType="end"/>
            </w:r>
            <w:r w:rsidRPr="4173E44F">
              <w:rPr>
                <w:rFonts w:asciiTheme="minorHAnsi" w:eastAsiaTheme="minorEastAsia" w:hAnsiTheme="minorHAnsi"/>
                <w:color w:val="0070C0"/>
                <w:lang w:eastAsia="zh-CN"/>
              </w:rPr>
              <w:t>. Regarding those options, RAN4 has the following questions:</w:t>
            </w:r>
          </w:p>
          <w:p w14:paraId="0BB28C4E" w14:textId="77777777" w:rsidR="0061152A" w:rsidRPr="00876008" w:rsidRDefault="1DBB79B2" w:rsidP="4173E44F">
            <w:pPr>
              <w:pStyle w:val="ListParagraph"/>
              <w:numPr>
                <w:ilvl w:val="0"/>
                <w:numId w:val="34"/>
              </w:numPr>
              <w:rPr>
                <w:rFonts w:asciiTheme="minorHAnsi" w:eastAsiaTheme="minorEastAsia" w:hAnsiTheme="minorHAnsi" w:cstheme="minorBidi"/>
                <w:color w:val="0070C0"/>
                <w:lang w:val="en-US" w:eastAsia="zh-CN"/>
              </w:rPr>
            </w:pPr>
            <w:r w:rsidRPr="4173E44F">
              <w:rPr>
                <w:rFonts w:asciiTheme="minorHAnsi" w:eastAsiaTheme="minorEastAsia" w:hAnsiTheme="minorHAnsi" w:cstheme="minorBidi"/>
                <w:color w:val="0070C0"/>
                <w:sz w:val="20"/>
                <w:szCs w:val="20"/>
                <w:lang w:val="en-US" w:eastAsia="zh-CN"/>
              </w:rPr>
              <w:t>Can TE send Data packets to UE in RRC_INACTIVE for multiple SDT sessions requiring TA validation? Either configured multiple Data packets or one SDT session after another SDT session?</w:t>
            </w:r>
          </w:p>
          <w:p w14:paraId="5BBD49B3" w14:textId="77777777" w:rsidR="0061152A" w:rsidRPr="00876008" w:rsidRDefault="1DBB79B2" w:rsidP="4173E44F">
            <w:pPr>
              <w:pStyle w:val="ListParagraph"/>
              <w:numPr>
                <w:ilvl w:val="0"/>
                <w:numId w:val="34"/>
              </w:numPr>
              <w:rPr>
                <w:rFonts w:asciiTheme="minorHAnsi" w:eastAsiaTheme="minorEastAsia" w:hAnsiTheme="minorHAnsi" w:cstheme="minorBidi"/>
                <w:color w:val="0070C0"/>
                <w:lang w:val="en-US" w:eastAsia="zh-CN"/>
              </w:rPr>
            </w:pPr>
            <w:r w:rsidRPr="4173E44F">
              <w:rPr>
                <w:rFonts w:asciiTheme="minorHAnsi" w:eastAsiaTheme="minorEastAsia" w:hAnsiTheme="minorHAnsi" w:cstheme="minorBidi"/>
                <w:color w:val="0070C0"/>
                <w:sz w:val="20"/>
                <w:szCs w:val="20"/>
                <w:lang w:val="en-US" w:eastAsia="zh-CN"/>
              </w:rPr>
              <w:t>Should the timer T_delay_modeB be explicitly included in RAN4 RRM test design?</w:t>
            </w:r>
          </w:p>
          <w:p w14:paraId="07C14F2B" w14:textId="77777777" w:rsidR="0061152A" w:rsidRPr="00876008" w:rsidRDefault="1DBB79B2" w:rsidP="4173E44F">
            <w:pPr>
              <w:pStyle w:val="ListParagraph"/>
              <w:numPr>
                <w:ilvl w:val="0"/>
                <w:numId w:val="34"/>
              </w:numPr>
              <w:rPr>
                <w:rFonts w:asciiTheme="minorHAnsi" w:eastAsiaTheme="minorEastAsia" w:hAnsiTheme="minorHAnsi" w:cstheme="minorBidi"/>
                <w:color w:val="0070C0"/>
                <w:lang w:val="en-US" w:eastAsia="zh-CN"/>
              </w:rPr>
            </w:pPr>
            <w:r w:rsidRPr="4173E44F">
              <w:rPr>
                <w:rFonts w:asciiTheme="minorHAnsi" w:eastAsiaTheme="minorEastAsia" w:hAnsiTheme="minorHAnsi" w:cstheme="minorBidi"/>
                <w:color w:val="0070C0"/>
                <w:sz w:val="20"/>
                <w:szCs w:val="20"/>
                <w:lang w:val="en-US" w:eastAsia="zh-CN"/>
              </w:rPr>
              <w:t>If yes, how to set the timer T_delay_modeB for the second SDT transmission? Will it be automatically set when data arrival at UE? Or this should be set by TE explicitly each time after its expiry?</w:t>
            </w:r>
          </w:p>
          <w:p w14:paraId="0683556E" w14:textId="77777777" w:rsidR="0061152A" w:rsidRPr="003E45DF" w:rsidRDefault="0061152A" w:rsidP="4173E44F">
            <w:pPr>
              <w:keepNext/>
              <w:spacing w:after="180"/>
              <w:jc w:val="both"/>
              <w:rPr>
                <w:rFonts w:asciiTheme="minorHAnsi" w:eastAsiaTheme="minorEastAsia" w:hAnsiTheme="minorHAnsi"/>
                <w:color w:val="0070C0"/>
              </w:rPr>
            </w:pPr>
            <w:r w:rsidRPr="003E45DF">
              <w:rPr>
                <w:rFonts w:cstheme="minorHAnsi"/>
                <w:noProof/>
                <w:color w:val="0070C0"/>
                <w:lang w:val="en-US" w:eastAsia="zh-CN"/>
              </w:rPr>
              <w:drawing>
                <wp:inline distT="0" distB="0" distL="0" distR="0" wp14:anchorId="36B198A7" wp14:editId="563A22B2">
                  <wp:extent cx="6264275" cy="6591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64275" cy="659130"/>
                          </a:xfrm>
                          <a:prstGeom prst="rect">
                            <a:avLst/>
                          </a:prstGeom>
                          <a:noFill/>
                          <a:ln>
                            <a:noFill/>
                          </a:ln>
                        </pic:spPr>
                      </pic:pic>
                    </a:graphicData>
                  </a:graphic>
                </wp:inline>
              </w:drawing>
            </w:r>
          </w:p>
          <w:p w14:paraId="77712437" w14:textId="77777777" w:rsidR="0061152A" w:rsidRPr="003E45DF" w:rsidRDefault="1DBB79B2" w:rsidP="4173E44F">
            <w:pPr>
              <w:pStyle w:val="Caption"/>
              <w:jc w:val="center"/>
              <w:rPr>
                <w:rFonts w:asciiTheme="minorHAnsi" w:eastAsiaTheme="minorEastAsia" w:hAnsiTheme="minorHAnsi"/>
                <w:color w:val="0070C0"/>
              </w:rPr>
            </w:pPr>
            <w:bookmarkStart w:id="3" w:name="_Ref116623235"/>
            <w:r w:rsidRPr="4173E44F">
              <w:rPr>
                <w:rFonts w:asciiTheme="minorHAnsi" w:eastAsiaTheme="minorEastAsia" w:hAnsiTheme="minorHAnsi"/>
                <w:color w:val="0070C0"/>
              </w:rPr>
              <w:t xml:space="preserve">Figure </w:t>
            </w:r>
            <w:r w:rsidR="0061152A" w:rsidRPr="4173E44F">
              <w:rPr>
                <w:color w:val="0070C0"/>
              </w:rPr>
              <w:fldChar w:fldCharType="begin"/>
            </w:r>
            <w:r w:rsidR="0061152A" w:rsidRPr="4173E44F">
              <w:rPr>
                <w:rFonts w:asciiTheme="minorHAnsi" w:hAnsiTheme="minorHAnsi"/>
                <w:color w:val="0070C0"/>
              </w:rPr>
              <w:instrText xml:space="preserve"> SEQ Figure \* ARABIC </w:instrText>
            </w:r>
            <w:r w:rsidR="0061152A" w:rsidRPr="4173E44F">
              <w:rPr>
                <w:color w:val="0070C0"/>
              </w:rPr>
              <w:fldChar w:fldCharType="separate"/>
            </w:r>
            <w:r w:rsidRPr="4173E44F">
              <w:rPr>
                <w:rFonts w:asciiTheme="minorHAnsi" w:hAnsiTheme="minorHAnsi"/>
                <w:noProof/>
                <w:color w:val="0070C0"/>
              </w:rPr>
              <w:t>2</w:t>
            </w:r>
            <w:r w:rsidR="0061152A" w:rsidRPr="4173E44F">
              <w:rPr>
                <w:color w:val="0070C0"/>
              </w:rPr>
              <w:fldChar w:fldCharType="end"/>
            </w:r>
            <w:bookmarkEnd w:id="3"/>
            <w:r w:rsidRPr="4173E44F">
              <w:rPr>
                <w:rFonts w:asciiTheme="minorHAnsi" w:eastAsiaTheme="minorEastAsia" w:hAnsiTheme="minorHAnsi"/>
                <w:color w:val="0070C0"/>
              </w:rPr>
              <w:t>: Test procedure for multiple CG-SDT procedures - without entering connected mode between CG-SDT procedures.</w:t>
            </w:r>
          </w:p>
          <w:p w14:paraId="4A874838" w14:textId="77777777" w:rsidR="0061152A" w:rsidRPr="003E45DF" w:rsidRDefault="0061152A" w:rsidP="4173E44F">
            <w:pPr>
              <w:rPr>
                <w:rFonts w:asciiTheme="minorHAnsi" w:eastAsiaTheme="minorEastAsia" w:hAnsiTheme="minorHAnsi"/>
                <w:color w:val="0070C0"/>
              </w:rPr>
            </w:pPr>
            <w:r w:rsidRPr="003E45DF">
              <w:rPr>
                <w:rFonts w:asciiTheme="minorHAnsi" w:eastAsiaTheme="minorEastAsia" w:hAnsiTheme="minorHAnsi" w:cstheme="minorHAnsi"/>
                <w:color w:val="0070C0"/>
              </w:rPr>
              <w:object w:dxaOrig="26501" w:dyaOrig="2551" w14:anchorId="42D68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05pt;height:46.65pt" o:ole="">
                  <v:imagedata r:id="rId16" o:title=""/>
                </v:shape>
                <o:OLEObject Type="Embed" ProgID="Visio.Drawing.15" ShapeID="_x0000_i1025" DrawAspect="Content" ObjectID="_1728718769" r:id="rId17"/>
              </w:object>
            </w:r>
          </w:p>
          <w:p w14:paraId="42EA5819" w14:textId="77777777" w:rsidR="0061152A" w:rsidRPr="003E45DF" w:rsidRDefault="1DBB79B2" w:rsidP="4173E44F">
            <w:pPr>
              <w:pStyle w:val="Caption"/>
              <w:jc w:val="center"/>
              <w:rPr>
                <w:rFonts w:asciiTheme="minorHAnsi" w:eastAsiaTheme="minorEastAsia" w:hAnsiTheme="minorHAnsi"/>
                <w:color w:val="0070C0"/>
              </w:rPr>
            </w:pPr>
            <w:bookmarkStart w:id="4" w:name="_Ref116932141"/>
            <w:bookmarkStart w:id="5" w:name="_Ref116932137"/>
            <w:r w:rsidRPr="4173E44F">
              <w:rPr>
                <w:rFonts w:asciiTheme="minorHAnsi" w:eastAsiaTheme="minorEastAsia" w:hAnsiTheme="minorHAnsi"/>
                <w:color w:val="0070C0"/>
              </w:rPr>
              <w:t xml:space="preserve">Figure </w:t>
            </w:r>
            <w:r w:rsidR="0061152A" w:rsidRPr="4173E44F">
              <w:rPr>
                <w:color w:val="0070C0"/>
              </w:rPr>
              <w:fldChar w:fldCharType="begin"/>
            </w:r>
            <w:r w:rsidR="0061152A" w:rsidRPr="4173E44F">
              <w:rPr>
                <w:rFonts w:asciiTheme="minorHAnsi" w:hAnsiTheme="minorHAnsi"/>
                <w:color w:val="0070C0"/>
              </w:rPr>
              <w:instrText xml:space="preserve"> SEQ Figure \* ARABIC </w:instrText>
            </w:r>
            <w:r w:rsidR="0061152A" w:rsidRPr="4173E44F">
              <w:rPr>
                <w:color w:val="0070C0"/>
              </w:rPr>
              <w:fldChar w:fldCharType="separate"/>
            </w:r>
            <w:r w:rsidRPr="4173E44F">
              <w:rPr>
                <w:rFonts w:asciiTheme="minorHAnsi" w:hAnsiTheme="minorHAnsi"/>
                <w:noProof/>
                <w:color w:val="0070C0"/>
              </w:rPr>
              <w:t>3</w:t>
            </w:r>
            <w:r w:rsidR="0061152A" w:rsidRPr="4173E44F">
              <w:rPr>
                <w:color w:val="0070C0"/>
              </w:rPr>
              <w:fldChar w:fldCharType="end"/>
            </w:r>
            <w:bookmarkEnd w:id="4"/>
            <w:r w:rsidRPr="4173E44F">
              <w:rPr>
                <w:rFonts w:asciiTheme="minorHAnsi" w:eastAsiaTheme="minorEastAsia" w:hAnsiTheme="minorHAnsi"/>
                <w:color w:val="0070C0"/>
              </w:rPr>
              <w:t>: Test procedure for multiple CG-SDT procedures - without entering connected mode between CG-SDT procedures.</w:t>
            </w:r>
            <w:bookmarkEnd w:id="5"/>
          </w:p>
          <w:p w14:paraId="19AAB756" w14:textId="34B63F34" w:rsidR="0061152A" w:rsidRPr="003E45DF" w:rsidRDefault="1DBB79B2" w:rsidP="4173E44F">
            <w:pPr>
              <w:rPr>
                <w:rFonts w:asciiTheme="minorHAnsi" w:eastAsiaTheme="minorEastAsia" w:hAnsiTheme="minorHAnsi"/>
                <w:color w:val="0070C0"/>
              </w:rPr>
            </w:pPr>
            <w:r w:rsidRPr="4173E44F">
              <w:rPr>
                <w:rFonts w:asciiTheme="minorHAnsi" w:eastAsiaTheme="minorEastAsia" w:hAnsiTheme="minorHAnsi"/>
                <w:color w:val="0070C0"/>
                <w:lang w:eastAsia="zh-CN"/>
              </w:rPr>
              <w:t xml:space="preserve">The options in </w:t>
            </w:r>
            <w:r w:rsidR="0061152A" w:rsidRPr="4173E44F">
              <w:rPr>
                <w:color w:val="0070C0"/>
                <w:lang w:eastAsia="zh-CN"/>
              </w:rPr>
              <w:fldChar w:fldCharType="begin"/>
            </w:r>
            <w:r w:rsidR="0061152A" w:rsidRPr="4173E44F">
              <w:rPr>
                <w:rFonts w:asciiTheme="minorHAnsi" w:hAnsiTheme="minorHAnsi"/>
                <w:color w:val="0070C0"/>
                <w:lang w:eastAsia="zh-CN"/>
              </w:rPr>
              <w:instrText xml:space="preserve"> REF _Ref116623220 \h  \* MERGEFORMAT </w:instrText>
            </w:r>
            <w:r w:rsidR="0061152A" w:rsidRPr="4173E44F">
              <w:rPr>
                <w:color w:val="0070C0"/>
                <w:lang w:eastAsia="zh-CN"/>
              </w:rPr>
            </w:r>
            <w:r w:rsidR="0061152A" w:rsidRPr="4173E44F">
              <w:rPr>
                <w:color w:val="0070C0"/>
                <w:lang w:eastAsia="zh-CN"/>
              </w:rPr>
              <w:fldChar w:fldCharType="separate"/>
            </w:r>
            <w:r w:rsidRPr="4173E44F">
              <w:rPr>
                <w:rFonts w:asciiTheme="minorHAnsi" w:hAnsiTheme="minorHAnsi"/>
                <w:color w:val="0070C0"/>
              </w:rPr>
              <w:t xml:space="preserve">Figure </w:t>
            </w:r>
            <w:r w:rsidRPr="4173E44F">
              <w:rPr>
                <w:rFonts w:asciiTheme="minorHAnsi" w:hAnsiTheme="minorHAnsi"/>
                <w:noProof/>
                <w:color w:val="0070C0"/>
              </w:rPr>
              <w:t>1</w:t>
            </w:r>
            <w:r w:rsidR="0061152A" w:rsidRPr="4173E44F">
              <w:rPr>
                <w:color w:val="0070C0"/>
                <w:lang w:eastAsia="zh-CN"/>
              </w:rPr>
              <w:fldChar w:fldCharType="end"/>
            </w:r>
            <w:r w:rsidRPr="4173E44F">
              <w:rPr>
                <w:rFonts w:asciiTheme="minorHAnsi" w:eastAsiaTheme="minorEastAsia" w:hAnsiTheme="minorHAnsi"/>
                <w:color w:val="0070C0"/>
                <w:lang w:eastAsia="zh-CN"/>
              </w:rPr>
              <w:t xml:space="preserve">, </w:t>
            </w:r>
            <w:r w:rsidR="0061152A" w:rsidRPr="4173E44F">
              <w:rPr>
                <w:color w:val="0070C0"/>
                <w:lang w:eastAsia="zh-CN"/>
              </w:rPr>
              <w:fldChar w:fldCharType="begin"/>
            </w:r>
            <w:r w:rsidR="0061152A" w:rsidRPr="4173E44F">
              <w:rPr>
                <w:rFonts w:asciiTheme="minorHAnsi" w:hAnsiTheme="minorHAnsi"/>
                <w:color w:val="0070C0"/>
                <w:lang w:eastAsia="zh-CN"/>
              </w:rPr>
              <w:instrText xml:space="preserve"> REF _Ref116623235 \h  \* MERGEFORMAT </w:instrText>
            </w:r>
            <w:r w:rsidR="0061152A" w:rsidRPr="4173E44F">
              <w:rPr>
                <w:color w:val="0070C0"/>
                <w:lang w:eastAsia="zh-CN"/>
              </w:rPr>
            </w:r>
            <w:r w:rsidR="0061152A" w:rsidRPr="4173E44F">
              <w:rPr>
                <w:color w:val="0070C0"/>
                <w:lang w:eastAsia="zh-CN"/>
              </w:rPr>
              <w:fldChar w:fldCharType="separate"/>
            </w:r>
            <w:r w:rsidRPr="4173E44F">
              <w:rPr>
                <w:rFonts w:asciiTheme="minorHAnsi" w:hAnsiTheme="minorHAnsi"/>
                <w:color w:val="0070C0"/>
              </w:rPr>
              <w:t xml:space="preserve">Figure </w:t>
            </w:r>
            <w:r w:rsidRPr="4173E44F">
              <w:rPr>
                <w:rFonts w:asciiTheme="minorHAnsi" w:hAnsiTheme="minorHAnsi"/>
                <w:noProof/>
                <w:color w:val="0070C0"/>
              </w:rPr>
              <w:t>2</w:t>
            </w:r>
            <w:r w:rsidR="0061152A" w:rsidRPr="4173E44F">
              <w:rPr>
                <w:color w:val="0070C0"/>
                <w:lang w:eastAsia="zh-CN"/>
              </w:rPr>
              <w:fldChar w:fldCharType="end"/>
            </w:r>
            <w:r w:rsidRPr="4173E44F">
              <w:rPr>
                <w:rFonts w:asciiTheme="minorHAnsi" w:eastAsiaTheme="minorEastAsia" w:hAnsiTheme="minorHAnsi"/>
                <w:color w:val="0070C0"/>
                <w:lang w:eastAsia="zh-CN"/>
              </w:rPr>
              <w:t xml:space="preserve"> and </w:t>
            </w:r>
            <w:r w:rsidR="0061152A" w:rsidRPr="4173E44F">
              <w:rPr>
                <w:color w:val="0070C0"/>
                <w:lang w:eastAsia="zh-CN"/>
              </w:rPr>
              <w:fldChar w:fldCharType="begin"/>
            </w:r>
            <w:r w:rsidR="0061152A" w:rsidRPr="4173E44F">
              <w:rPr>
                <w:rFonts w:asciiTheme="minorHAnsi" w:hAnsiTheme="minorHAnsi"/>
                <w:color w:val="0070C0"/>
                <w:lang w:eastAsia="zh-CN"/>
              </w:rPr>
              <w:instrText xml:space="preserve"> REF _Ref116932141 \h  \* MERGEFORMAT </w:instrText>
            </w:r>
            <w:r w:rsidR="0061152A" w:rsidRPr="4173E44F">
              <w:rPr>
                <w:color w:val="0070C0"/>
                <w:lang w:eastAsia="zh-CN"/>
              </w:rPr>
            </w:r>
            <w:r w:rsidR="0061152A" w:rsidRPr="4173E44F">
              <w:rPr>
                <w:color w:val="0070C0"/>
                <w:lang w:eastAsia="zh-CN"/>
              </w:rPr>
              <w:fldChar w:fldCharType="separate"/>
            </w:r>
            <w:r w:rsidRPr="4173E44F">
              <w:rPr>
                <w:rFonts w:asciiTheme="minorHAnsi" w:hAnsiTheme="minorHAnsi"/>
                <w:color w:val="0070C0"/>
              </w:rPr>
              <w:t xml:space="preserve">Figure </w:t>
            </w:r>
            <w:r w:rsidRPr="4173E44F">
              <w:rPr>
                <w:rFonts w:asciiTheme="minorHAnsi" w:hAnsiTheme="minorHAnsi"/>
                <w:noProof/>
                <w:color w:val="0070C0"/>
              </w:rPr>
              <w:t>3</w:t>
            </w:r>
            <w:r w:rsidR="0061152A" w:rsidRPr="4173E44F">
              <w:rPr>
                <w:color w:val="0070C0"/>
                <w:lang w:eastAsia="zh-CN"/>
              </w:rPr>
              <w:fldChar w:fldCharType="end"/>
            </w:r>
            <w:r w:rsidRPr="4173E44F">
              <w:rPr>
                <w:rFonts w:asciiTheme="minorHAnsi" w:eastAsiaTheme="minorEastAsia" w:hAnsiTheme="minorHAnsi"/>
                <w:color w:val="0070C0"/>
                <w:lang w:eastAsia="zh-CN"/>
              </w:rPr>
              <w:t xml:space="preserve"> were identified as potential candidates for the testing of SDT, however RAN4 tends to prefer the options in Figure 2 or Figure 3 or other options that can avoid the need for UE to re-enter RRC connected mode, since it results in reduced testing time. </w:t>
            </w:r>
          </w:p>
          <w:p w14:paraId="45480C66" w14:textId="77777777" w:rsidR="0061152A" w:rsidRPr="003E45DF" w:rsidRDefault="0061152A" w:rsidP="4173E44F">
            <w:pPr>
              <w:rPr>
                <w:rFonts w:asciiTheme="minorHAnsi" w:eastAsiaTheme="minorEastAsia" w:hAnsiTheme="minorHAnsi"/>
                <w:color w:val="0070C0"/>
                <w:lang w:eastAsia="zh-CN"/>
              </w:rPr>
            </w:pPr>
          </w:p>
          <w:p w14:paraId="78107AB2" w14:textId="77777777" w:rsidR="0061152A" w:rsidRPr="003E45DF" w:rsidRDefault="1DBB79B2" w:rsidP="4173E44F">
            <w:pPr>
              <w:spacing w:after="120"/>
              <w:rPr>
                <w:rFonts w:asciiTheme="minorHAnsi" w:eastAsiaTheme="minorEastAsia" w:hAnsiTheme="minorHAnsi"/>
                <w:b/>
                <w:bCs/>
                <w:color w:val="0070C0"/>
              </w:rPr>
            </w:pPr>
            <w:r w:rsidRPr="4173E44F">
              <w:rPr>
                <w:rFonts w:asciiTheme="minorHAnsi" w:eastAsiaTheme="minorEastAsia" w:hAnsiTheme="minorHAnsi"/>
                <w:b/>
                <w:bCs/>
                <w:color w:val="0070C0"/>
              </w:rPr>
              <w:t>2. Actions:</w:t>
            </w:r>
          </w:p>
          <w:p w14:paraId="2B3FF01B" w14:textId="77777777" w:rsidR="0061152A" w:rsidRPr="003E45DF" w:rsidRDefault="1DBB79B2" w:rsidP="4173E44F">
            <w:pPr>
              <w:spacing w:after="120"/>
              <w:ind w:left="1985" w:hanging="1985"/>
              <w:rPr>
                <w:rFonts w:asciiTheme="minorHAnsi" w:eastAsiaTheme="minorEastAsia" w:hAnsiTheme="minorHAnsi"/>
                <w:b/>
                <w:bCs/>
                <w:color w:val="0070C0"/>
                <w:lang w:eastAsia="zh-CN"/>
              </w:rPr>
            </w:pPr>
            <w:r w:rsidRPr="4173E44F">
              <w:rPr>
                <w:rFonts w:asciiTheme="minorHAnsi" w:eastAsiaTheme="minorEastAsia" w:hAnsiTheme="minorHAnsi"/>
                <w:b/>
                <w:bCs/>
                <w:color w:val="0070C0"/>
              </w:rPr>
              <w:t>To: RAN WG</w:t>
            </w:r>
            <w:r w:rsidRPr="4173E44F">
              <w:rPr>
                <w:rFonts w:asciiTheme="minorHAnsi" w:eastAsiaTheme="minorEastAsia" w:hAnsiTheme="minorHAnsi"/>
                <w:b/>
                <w:bCs/>
                <w:color w:val="0070C0"/>
                <w:lang w:eastAsia="zh-CN"/>
              </w:rPr>
              <w:t>5</w:t>
            </w:r>
          </w:p>
          <w:p w14:paraId="37B0BEAE" w14:textId="00F7550D" w:rsidR="0061152A" w:rsidRPr="003E45DF" w:rsidRDefault="1DBB79B2" w:rsidP="4173E44F">
            <w:pPr>
              <w:spacing w:after="120"/>
              <w:rPr>
                <w:rFonts w:asciiTheme="minorHAnsi" w:eastAsiaTheme="minorEastAsia" w:hAnsiTheme="minorHAnsi"/>
              </w:rPr>
            </w:pPr>
            <w:r w:rsidRPr="4173E44F">
              <w:rPr>
                <w:rFonts w:asciiTheme="minorHAnsi" w:eastAsiaTheme="minorEastAsia" w:hAnsiTheme="minorHAnsi"/>
                <w:b/>
                <w:bCs/>
                <w:color w:val="0070C0"/>
              </w:rPr>
              <w:t xml:space="preserve">ACTION: </w:t>
            </w:r>
            <w:r w:rsidRPr="4173E44F">
              <w:rPr>
                <w:rFonts w:asciiTheme="minorHAnsi" w:eastAsiaTheme="minorEastAsia" w:hAnsiTheme="minorHAnsi"/>
                <w:color w:val="0070C0"/>
              </w:rPr>
              <w:t>RAN4 kindly asks RAN5 to provide feedback on whether a test mode can trigger 2 or more CG-SDT transmissions in RRC inactive with independently controlled timing without need for going to RRC connected in between transmissions.</w:t>
            </w:r>
          </w:p>
        </w:tc>
      </w:tr>
    </w:tbl>
    <w:p w14:paraId="4AE116E9" w14:textId="77777777" w:rsidR="00131470" w:rsidRPr="003E45DF" w:rsidRDefault="00131470" w:rsidP="4173E44F">
      <w:pPr>
        <w:rPr>
          <w:lang w:val="en-US"/>
        </w:rPr>
      </w:pPr>
    </w:p>
    <w:p w14:paraId="44183F6B" w14:textId="642ED498" w:rsidR="001A24DF" w:rsidRDefault="48C4AA20" w:rsidP="00174427">
      <w:pPr>
        <w:pStyle w:val="RAN4observation0"/>
        <w:jc w:val="both"/>
        <w:rPr>
          <w:rFonts w:asciiTheme="minorHAnsi" w:eastAsiaTheme="minorEastAsia" w:hAnsiTheme="minorHAnsi" w:cstheme="minorBidi"/>
          <w:sz w:val="22"/>
          <w:szCs w:val="22"/>
        </w:rPr>
      </w:pPr>
      <w:r w:rsidRPr="4173E44F">
        <w:rPr>
          <w:rFonts w:asciiTheme="minorHAnsi" w:eastAsiaTheme="minorEastAsia" w:hAnsiTheme="minorHAnsi" w:cstheme="minorBidi"/>
          <w:sz w:val="22"/>
          <w:szCs w:val="22"/>
        </w:rPr>
        <w:t>With the current UE Test Loop Mode B definition with</w:t>
      </w:r>
      <w:r w:rsidR="40A0F94C" w:rsidRPr="4173E44F">
        <w:rPr>
          <w:rFonts w:asciiTheme="minorHAnsi" w:eastAsiaTheme="minorEastAsia" w:hAnsiTheme="minorHAnsi" w:cstheme="minorBidi"/>
          <w:sz w:val="22"/>
          <w:szCs w:val="22"/>
        </w:rPr>
        <w:t xml:space="preserve"> configured</w:t>
      </w:r>
      <w:r w:rsidRPr="4173E44F">
        <w:rPr>
          <w:rFonts w:asciiTheme="minorHAnsi" w:eastAsiaTheme="minorEastAsia" w:hAnsiTheme="minorHAnsi" w:cstheme="minorBidi"/>
          <w:sz w:val="22"/>
          <w:szCs w:val="22"/>
        </w:rPr>
        <w:t xml:space="preserve"> T_delay_modeB timer, </w:t>
      </w:r>
      <w:r w:rsidR="40A0F94C" w:rsidRPr="4173E44F">
        <w:rPr>
          <w:rFonts w:asciiTheme="minorHAnsi" w:eastAsiaTheme="minorEastAsia" w:hAnsiTheme="minorHAnsi" w:cstheme="minorBidi"/>
          <w:sz w:val="22"/>
          <w:szCs w:val="22"/>
        </w:rPr>
        <w:t>only one CG-SDT procedure can be tested</w:t>
      </w:r>
      <w:r w:rsidR="4E4B551B" w:rsidRPr="4173E44F">
        <w:rPr>
          <w:rFonts w:asciiTheme="minorHAnsi" w:eastAsiaTheme="minorEastAsia" w:hAnsiTheme="minorHAnsi" w:cstheme="minorBidi"/>
          <w:sz w:val="22"/>
          <w:szCs w:val="22"/>
        </w:rPr>
        <w:t xml:space="preserve"> per received test mode command with UL data</w:t>
      </w:r>
      <w:r w:rsidR="40A0F94C" w:rsidRPr="4173E44F">
        <w:rPr>
          <w:rFonts w:asciiTheme="minorHAnsi" w:eastAsiaTheme="minorEastAsia" w:hAnsiTheme="minorHAnsi" w:cstheme="minorBidi"/>
          <w:sz w:val="22"/>
          <w:szCs w:val="22"/>
        </w:rPr>
        <w:t>.</w:t>
      </w:r>
    </w:p>
    <w:p w14:paraId="1E9D53E3" w14:textId="575072FF" w:rsidR="000C6E28" w:rsidRPr="000C6E28" w:rsidRDefault="5EFCFAFD" w:rsidP="00174427">
      <w:pPr>
        <w:jc w:val="both"/>
        <w:rPr>
          <w:lang w:val="en-GB"/>
        </w:rPr>
      </w:pPr>
      <w:r w:rsidRPr="4173E44F">
        <w:t xml:space="preserve">There are several possible candidate options where multiple SDT procedures can be configured in each test with independently controlled timing without need for going to RRC connected in between transmissions. One possible solution would be to send a test command within a SDT session. However, this type of solution does not have a clear separation of test commands and the procedure that is being tested. Therefore, the sending of test commands would be potentially influence the behaviour of the UE under test. As a result, an alternative where multiple UL transmissions are triggered at the start of the test is preferred. </w:t>
      </w:r>
    </w:p>
    <w:p w14:paraId="3DFB1C50" w14:textId="12D97595" w:rsidR="007C4608" w:rsidRPr="00174427" w:rsidRDefault="05061154" w:rsidP="00174427">
      <w:pPr>
        <w:pStyle w:val="RAN4observation0"/>
        <w:jc w:val="both"/>
        <w:rPr>
          <w:rFonts w:asciiTheme="minorHAnsi" w:eastAsiaTheme="minorEastAsia" w:hAnsiTheme="minorHAnsi" w:cstheme="minorBidi"/>
          <w:sz w:val="22"/>
          <w:szCs w:val="22"/>
        </w:rPr>
      </w:pPr>
      <w:r w:rsidRPr="4173E44F">
        <w:rPr>
          <w:rFonts w:asciiTheme="minorHAnsi" w:eastAsiaTheme="minorEastAsia" w:hAnsiTheme="minorHAnsi" w:cstheme="minorBidi"/>
          <w:sz w:val="22"/>
          <w:szCs w:val="22"/>
        </w:rPr>
        <w:t>If the test command is not to be part of the SDT procedure under test, the UE would need to enter connected mode per CG-SDT iteration</w:t>
      </w:r>
    </w:p>
    <w:p w14:paraId="2D6C676D" w14:textId="3B809EEF" w:rsidR="00522A59" w:rsidRPr="00174427" w:rsidRDefault="05061154" w:rsidP="00174427">
      <w:pPr>
        <w:pStyle w:val="RAN4observation0"/>
        <w:jc w:val="both"/>
        <w:rPr>
          <w:rFonts w:asciiTheme="minorHAnsi" w:eastAsiaTheme="minorEastAsia" w:hAnsiTheme="minorHAnsi" w:cstheme="minorBidi"/>
          <w:sz w:val="22"/>
          <w:szCs w:val="22"/>
        </w:rPr>
      </w:pPr>
      <w:r w:rsidRPr="4173E44F">
        <w:rPr>
          <w:rFonts w:asciiTheme="minorHAnsi" w:eastAsiaTheme="minorEastAsia" w:hAnsiTheme="minorHAnsi" w:cstheme="minorBidi"/>
          <w:sz w:val="22"/>
          <w:szCs w:val="22"/>
        </w:rPr>
        <w:t xml:space="preserve">Entering connected mode per CG-SDT session </w:t>
      </w:r>
      <w:r w:rsidR="11FCDF7E" w:rsidRPr="4173E44F">
        <w:rPr>
          <w:rFonts w:asciiTheme="minorHAnsi" w:eastAsiaTheme="minorEastAsia" w:hAnsiTheme="minorHAnsi" w:cstheme="minorBidi"/>
          <w:sz w:val="22"/>
          <w:szCs w:val="22"/>
        </w:rPr>
        <w:t>would</w:t>
      </w:r>
      <w:r w:rsidR="642B3FB9" w:rsidRPr="4173E44F">
        <w:rPr>
          <w:rFonts w:asciiTheme="minorHAnsi" w:eastAsiaTheme="minorEastAsia" w:hAnsiTheme="minorHAnsi" w:cstheme="minorBidi"/>
          <w:sz w:val="22"/>
          <w:szCs w:val="22"/>
        </w:rPr>
        <w:t xml:space="preserve"> undoubtedly</w:t>
      </w:r>
      <w:r w:rsidR="11FCDF7E" w:rsidRPr="4173E44F">
        <w:rPr>
          <w:rFonts w:asciiTheme="minorHAnsi" w:eastAsiaTheme="minorEastAsia" w:hAnsiTheme="minorHAnsi" w:cstheme="minorBidi"/>
          <w:sz w:val="22"/>
          <w:szCs w:val="22"/>
        </w:rPr>
        <w:t xml:space="preserve"> increase the SDT testing time.</w:t>
      </w:r>
    </w:p>
    <w:p w14:paraId="33D292B5" w14:textId="0B36087A" w:rsidR="0080691E" w:rsidRPr="00174427" w:rsidRDefault="5D7D2A0F" w:rsidP="00174427">
      <w:pPr>
        <w:pStyle w:val="RAN4observation0"/>
        <w:jc w:val="both"/>
        <w:rPr>
          <w:rFonts w:asciiTheme="minorHAnsi" w:eastAsiaTheme="minorEastAsia" w:hAnsiTheme="minorHAnsi" w:cstheme="minorBidi"/>
          <w:sz w:val="22"/>
          <w:szCs w:val="22"/>
          <w:lang w:eastAsia="zh-CN"/>
        </w:rPr>
      </w:pPr>
      <w:r w:rsidRPr="00174427">
        <w:rPr>
          <w:rFonts w:asciiTheme="minorHAnsi" w:eastAsiaTheme="minorEastAsia" w:hAnsiTheme="minorHAnsi" w:cstheme="minorBidi"/>
          <w:sz w:val="22"/>
          <w:szCs w:val="22"/>
          <w:lang w:eastAsia="zh-CN"/>
        </w:rPr>
        <w:t xml:space="preserve">In </w:t>
      </w:r>
      <w:r w:rsidR="4F6DD392" w:rsidRPr="00174427">
        <w:rPr>
          <w:rFonts w:asciiTheme="minorHAnsi" w:eastAsiaTheme="minorEastAsia" w:hAnsiTheme="minorHAnsi" w:cstheme="minorBidi"/>
          <w:sz w:val="22"/>
          <w:szCs w:val="22"/>
          <w:lang w:eastAsia="zh-CN"/>
        </w:rPr>
        <w:t>an ideal test procedure</w:t>
      </w:r>
      <w:r w:rsidR="00CD4E42">
        <w:rPr>
          <w:rFonts w:asciiTheme="minorHAnsi" w:eastAsiaTheme="minorEastAsia" w:hAnsiTheme="minorHAnsi" w:cstheme="minorBidi"/>
          <w:sz w:val="22"/>
          <w:szCs w:val="22"/>
          <w:lang w:eastAsia="zh-CN"/>
        </w:rPr>
        <w:t>,</w:t>
      </w:r>
      <w:r w:rsidR="4F6DD392" w:rsidRPr="00174427">
        <w:rPr>
          <w:rFonts w:asciiTheme="minorHAnsi" w:eastAsiaTheme="minorEastAsia" w:hAnsiTheme="minorHAnsi" w:cstheme="minorBidi"/>
          <w:sz w:val="22"/>
          <w:szCs w:val="22"/>
          <w:lang w:eastAsia="zh-CN"/>
        </w:rPr>
        <w:t xml:space="preserve"> design test commands should not influence the behaviour of the procedure under test. </w:t>
      </w:r>
    </w:p>
    <w:p w14:paraId="3EF05833" w14:textId="7A898ADB" w:rsidR="00D223B0" w:rsidRPr="00174427" w:rsidRDefault="4F6DD392" w:rsidP="00174427">
      <w:pPr>
        <w:pStyle w:val="RAN4proposal"/>
        <w:jc w:val="both"/>
        <w:rPr>
          <w:rFonts w:asciiTheme="minorHAnsi" w:eastAsiaTheme="minorEastAsia" w:hAnsiTheme="minorHAnsi" w:cstheme="minorHAnsi"/>
          <w:sz w:val="22"/>
          <w:szCs w:val="22"/>
          <w:lang w:eastAsia="zh-CN"/>
        </w:rPr>
      </w:pPr>
      <w:r w:rsidRPr="00174427">
        <w:rPr>
          <w:rFonts w:asciiTheme="minorHAnsi" w:eastAsiaTheme="minorEastAsia" w:hAnsiTheme="minorHAnsi" w:cstheme="minorHAnsi"/>
          <w:sz w:val="22"/>
          <w:szCs w:val="22"/>
          <w:lang w:eastAsia="zh-CN"/>
        </w:rPr>
        <w:lastRenderedPageBreak/>
        <w:t xml:space="preserve">RAN5 to discuss how </w:t>
      </w:r>
      <w:r w:rsidR="39C18340" w:rsidRPr="00174427">
        <w:rPr>
          <w:rFonts w:asciiTheme="minorHAnsi" w:eastAsiaTheme="minorEastAsia" w:hAnsiTheme="minorHAnsi" w:cstheme="minorHAnsi"/>
          <w:sz w:val="22"/>
          <w:szCs w:val="22"/>
          <w:lang w:eastAsia="zh-CN"/>
        </w:rPr>
        <w:t>test commands can be enhanced in order to trigger multiple UL transi</w:t>
      </w:r>
      <w:r w:rsidR="52719CCA" w:rsidRPr="00174427">
        <w:rPr>
          <w:rFonts w:asciiTheme="minorHAnsi" w:eastAsiaTheme="minorEastAsia" w:hAnsiTheme="minorHAnsi" w:cstheme="minorHAnsi"/>
          <w:sz w:val="22"/>
          <w:szCs w:val="22"/>
          <w:lang w:eastAsia="zh-CN"/>
        </w:rPr>
        <w:t>t</w:t>
      </w:r>
      <w:r w:rsidR="39C18340" w:rsidRPr="00174427">
        <w:rPr>
          <w:rFonts w:asciiTheme="minorHAnsi" w:eastAsiaTheme="minorEastAsia" w:hAnsiTheme="minorHAnsi" w:cstheme="minorHAnsi"/>
          <w:sz w:val="22"/>
          <w:szCs w:val="22"/>
          <w:lang w:eastAsia="zh-CN"/>
        </w:rPr>
        <w:t xml:space="preserve">ions while </w:t>
      </w:r>
      <w:r w:rsidR="52719CCA" w:rsidRPr="00174427">
        <w:rPr>
          <w:rFonts w:asciiTheme="minorHAnsi" w:eastAsiaTheme="minorEastAsia" w:hAnsiTheme="minorHAnsi" w:cstheme="minorHAnsi"/>
          <w:sz w:val="22"/>
          <w:szCs w:val="22"/>
          <w:lang w:eastAsia="zh-CN"/>
        </w:rPr>
        <w:t xml:space="preserve">the UE is in </w:t>
      </w:r>
      <w:r w:rsidR="39C18340" w:rsidRPr="00174427">
        <w:rPr>
          <w:rFonts w:asciiTheme="minorHAnsi" w:eastAsiaTheme="minorEastAsia" w:hAnsiTheme="minorHAnsi" w:cstheme="minorHAnsi"/>
          <w:sz w:val="22"/>
          <w:szCs w:val="22"/>
          <w:lang w:eastAsia="zh-CN"/>
        </w:rPr>
        <w:t xml:space="preserve">RRC inactive mode. </w:t>
      </w:r>
    </w:p>
    <w:p w14:paraId="28826746" w14:textId="3023248E" w:rsidR="00965A19" w:rsidRPr="00174427" w:rsidRDefault="17E32A44" w:rsidP="00174427">
      <w:pPr>
        <w:jc w:val="both"/>
        <w:rPr>
          <w:rFonts w:cstheme="minorHAnsi"/>
          <w:lang w:val="en-GB"/>
        </w:rPr>
      </w:pPr>
      <w:r w:rsidRPr="00174427">
        <w:rPr>
          <w:rFonts w:cstheme="minorHAnsi"/>
          <w:lang w:val="en-US"/>
        </w:rPr>
        <w:t>W</w:t>
      </w:r>
      <w:r w:rsidR="5A727325" w:rsidRPr="00174427">
        <w:rPr>
          <w:rFonts w:cstheme="minorHAnsi"/>
          <w:lang w:val="en-US"/>
        </w:rPr>
        <w:t xml:space="preserve">e suggest </w:t>
      </w:r>
      <w:r w:rsidR="2014451B" w:rsidRPr="00174427">
        <w:rPr>
          <w:rFonts w:cstheme="minorHAnsi"/>
          <w:lang w:val="en-US"/>
        </w:rPr>
        <w:t>replying</w:t>
      </w:r>
      <w:r w:rsidR="52FCA436" w:rsidRPr="00174427">
        <w:rPr>
          <w:rFonts w:cstheme="minorHAnsi"/>
          <w:lang w:val="en-US"/>
        </w:rPr>
        <w:t xml:space="preserve"> to RAN4 considering the </w:t>
      </w:r>
      <w:r w:rsidRPr="00174427">
        <w:rPr>
          <w:rFonts w:cstheme="minorHAnsi"/>
          <w:lang w:val="en-US"/>
        </w:rPr>
        <w:t xml:space="preserve">following </w:t>
      </w:r>
      <w:r w:rsidR="52FCA436" w:rsidRPr="00174427">
        <w:rPr>
          <w:rFonts w:cstheme="minorHAnsi"/>
          <w:lang w:val="en-US"/>
        </w:rPr>
        <w:t>proposal</w:t>
      </w:r>
      <w:r w:rsidR="00174427">
        <w:rPr>
          <w:rFonts w:cstheme="minorHAnsi"/>
          <w:lang w:val="en-US"/>
        </w:rPr>
        <w:t>s</w:t>
      </w:r>
      <w:r w:rsidR="52FCA436" w:rsidRPr="00174427">
        <w:rPr>
          <w:rFonts w:cstheme="minorHAnsi"/>
          <w:lang w:val="en-US"/>
        </w:rPr>
        <w:t xml:space="preserve">. We </w:t>
      </w:r>
      <w:r w:rsidR="2014451B" w:rsidRPr="00174427">
        <w:rPr>
          <w:rFonts w:cstheme="minorHAnsi"/>
          <w:lang w:val="en-US"/>
        </w:rPr>
        <w:t>provide</w:t>
      </w:r>
      <w:r w:rsidR="52FCA436" w:rsidRPr="00174427">
        <w:rPr>
          <w:rFonts w:cstheme="minorHAnsi"/>
          <w:lang w:val="en-US"/>
        </w:rPr>
        <w:t xml:space="preserve"> a suggestion for the LS response in the annex of this </w:t>
      </w:r>
      <w:r w:rsidR="002028BA">
        <w:rPr>
          <w:rFonts w:cstheme="minorHAnsi"/>
          <w:lang w:val="en-US"/>
        </w:rPr>
        <w:t>contribution</w:t>
      </w:r>
      <w:r w:rsidR="52FCA436" w:rsidRPr="00174427">
        <w:rPr>
          <w:rFonts w:cstheme="minorHAnsi"/>
          <w:lang w:val="en-US"/>
        </w:rPr>
        <w:t xml:space="preserve">. </w:t>
      </w:r>
    </w:p>
    <w:p w14:paraId="0014D601" w14:textId="0173751C" w:rsidR="009C762F" w:rsidRPr="00174427" w:rsidRDefault="52FCA436" w:rsidP="00174427">
      <w:pPr>
        <w:pStyle w:val="RAN4proposal"/>
        <w:jc w:val="both"/>
        <w:rPr>
          <w:rFonts w:asciiTheme="minorHAnsi" w:eastAsiaTheme="minorEastAsia" w:hAnsiTheme="minorHAnsi" w:cstheme="minorHAnsi"/>
          <w:sz w:val="22"/>
          <w:szCs w:val="22"/>
        </w:rPr>
      </w:pPr>
      <w:r w:rsidRPr="00174427">
        <w:rPr>
          <w:rFonts w:asciiTheme="minorHAnsi" w:eastAsiaTheme="minorEastAsia" w:hAnsiTheme="minorHAnsi" w:cstheme="minorHAnsi"/>
          <w:sz w:val="22"/>
          <w:szCs w:val="22"/>
        </w:rPr>
        <w:t>Reply to RAN4</w:t>
      </w:r>
      <w:r w:rsidR="732D601D" w:rsidRPr="00174427">
        <w:rPr>
          <w:rFonts w:asciiTheme="minorHAnsi" w:eastAsiaTheme="minorEastAsia" w:hAnsiTheme="minorHAnsi" w:cstheme="minorHAnsi"/>
          <w:sz w:val="22"/>
          <w:szCs w:val="22"/>
        </w:rPr>
        <w:t xml:space="preserve"> that RAN5 </w:t>
      </w:r>
      <w:r w:rsidR="49CA7E0F" w:rsidRPr="00174427">
        <w:rPr>
          <w:rFonts w:asciiTheme="minorHAnsi" w:eastAsiaTheme="minorEastAsia" w:hAnsiTheme="minorHAnsi" w:cstheme="minorHAnsi"/>
          <w:sz w:val="22"/>
          <w:szCs w:val="22"/>
        </w:rPr>
        <w:t>agrees that a test mode can trigger two or more CG-SDT transmissions in RRC inactive with independently controlled timing without need for going to RRC connected in between transmissions. However, the exact method for this needs to be decided.</w:t>
      </w:r>
    </w:p>
    <w:p w14:paraId="271EF34B" w14:textId="249E79E2" w:rsidR="00CD4E42" w:rsidRPr="0061360D" w:rsidRDefault="732C1579" w:rsidP="00CD4E42">
      <w:pPr>
        <w:pStyle w:val="RAN4proposal"/>
        <w:jc w:val="both"/>
        <w:rPr>
          <w:rFonts w:asciiTheme="minorHAnsi" w:eastAsiaTheme="minorEastAsia" w:hAnsiTheme="minorHAnsi" w:cstheme="minorHAnsi"/>
          <w:sz w:val="22"/>
          <w:szCs w:val="22"/>
        </w:rPr>
      </w:pPr>
      <w:r w:rsidRPr="00174427">
        <w:rPr>
          <w:rFonts w:asciiTheme="minorHAnsi" w:eastAsiaTheme="minorEastAsia" w:hAnsiTheme="minorHAnsi" w:cstheme="minorHAnsi"/>
          <w:sz w:val="22"/>
          <w:szCs w:val="22"/>
        </w:rPr>
        <w:t xml:space="preserve">Based on the </w:t>
      </w:r>
      <w:r w:rsidR="30F073F8" w:rsidRPr="00174427">
        <w:rPr>
          <w:rFonts w:asciiTheme="minorHAnsi" w:eastAsiaTheme="minorEastAsia" w:hAnsiTheme="minorHAnsi" w:cstheme="minorHAnsi"/>
          <w:sz w:val="22"/>
          <w:szCs w:val="22"/>
        </w:rPr>
        <w:t xml:space="preserve">suggested change to the interface, it is suggested to </w:t>
      </w:r>
      <w:r w:rsidR="77239B5B" w:rsidRPr="00174427">
        <w:rPr>
          <w:rFonts w:asciiTheme="minorHAnsi" w:eastAsiaTheme="minorEastAsia" w:hAnsiTheme="minorHAnsi" w:cstheme="minorHAnsi"/>
          <w:sz w:val="22"/>
          <w:szCs w:val="22"/>
        </w:rPr>
        <w:t>add the interface spec</w:t>
      </w:r>
      <w:r w:rsidR="002028BA">
        <w:rPr>
          <w:rFonts w:asciiTheme="minorHAnsi" w:eastAsiaTheme="minorEastAsia" w:hAnsiTheme="minorHAnsi" w:cstheme="minorHAnsi"/>
          <w:sz w:val="22"/>
          <w:szCs w:val="22"/>
        </w:rPr>
        <w:t>ification</w:t>
      </w:r>
      <w:r w:rsidR="77239B5B" w:rsidRPr="00174427">
        <w:rPr>
          <w:rFonts w:asciiTheme="minorHAnsi" w:eastAsiaTheme="minorEastAsia" w:hAnsiTheme="minorHAnsi" w:cstheme="minorHAnsi"/>
          <w:sz w:val="22"/>
          <w:szCs w:val="22"/>
        </w:rPr>
        <w:t xml:space="preserve"> </w:t>
      </w:r>
      <w:r w:rsidR="008906CA" w:rsidRPr="00174427">
        <w:rPr>
          <w:rFonts w:asciiTheme="minorHAnsi" w:hAnsiTheme="minorHAnsi" w:cstheme="minorHAnsi"/>
          <w:sz w:val="22"/>
          <w:szCs w:val="22"/>
        </w:rPr>
        <w:fldChar w:fldCharType="begin"/>
      </w:r>
      <w:r w:rsidR="008906CA" w:rsidRPr="00174427">
        <w:rPr>
          <w:rFonts w:asciiTheme="minorHAnsi" w:hAnsiTheme="minorHAnsi" w:cstheme="minorHAnsi"/>
          <w:sz w:val="22"/>
          <w:szCs w:val="22"/>
        </w:rPr>
        <w:instrText xml:space="preserve"> REF TS_36509 \n \h </w:instrText>
      </w:r>
      <w:r w:rsidR="00174427" w:rsidRPr="00174427">
        <w:rPr>
          <w:rFonts w:asciiTheme="minorHAnsi" w:hAnsiTheme="minorHAnsi" w:cstheme="minorHAnsi"/>
          <w:sz w:val="22"/>
          <w:szCs w:val="22"/>
        </w:rPr>
        <w:instrText xml:space="preserve"> \* MERGEFORMAT </w:instrText>
      </w:r>
      <w:r w:rsidR="008906CA" w:rsidRPr="00174427">
        <w:rPr>
          <w:rFonts w:asciiTheme="minorHAnsi" w:hAnsiTheme="minorHAnsi" w:cstheme="minorHAnsi"/>
          <w:sz w:val="22"/>
          <w:szCs w:val="22"/>
        </w:rPr>
      </w:r>
      <w:r w:rsidR="008906CA" w:rsidRPr="00174427">
        <w:rPr>
          <w:rFonts w:asciiTheme="minorHAnsi" w:hAnsiTheme="minorHAnsi" w:cstheme="minorHAnsi"/>
          <w:sz w:val="22"/>
          <w:szCs w:val="22"/>
        </w:rPr>
        <w:fldChar w:fldCharType="separate"/>
      </w:r>
      <w:r w:rsidR="77239B5B" w:rsidRPr="00174427">
        <w:rPr>
          <w:rFonts w:asciiTheme="minorHAnsi" w:hAnsiTheme="minorHAnsi" w:cstheme="minorHAnsi"/>
          <w:sz w:val="22"/>
          <w:szCs w:val="22"/>
        </w:rPr>
        <w:t>[3]</w:t>
      </w:r>
      <w:r w:rsidR="008906CA" w:rsidRPr="00174427">
        <w:rPr>
          <w:rFonts w:asciiTheme="minorHAnsi" w:hAnsiTheme="minorHAnsi" w:cstheme="minorHAnsi"/>
          <w:sz w:val="22"/>
          <w:szCs w:val="22"/>
        </w:rPr>
        <w:fldChar w:fldCharType="end"/>
      </w:r>
      <w:r w:rsidR="77239B5B" w:rsidRPr="00174427">
        <w:rPr>
          <w:rFonts w:asciiTheme="minorHAnsi" w:eastAsiaTheme="minorEastAsia" w:hAnsiTheme="minorHAnsi" w:cstheme="minorHAnsi"/>
          <w:sz w:val="22"/>
          <w:szCs w:val="22"/>
        </w:rPr>
        <w:t xml:space="preserve"> to the work item</w:t>
      </w:r>
      <w:r w:rsidR="00933239">
        <w:rPr>
          <w:rFonts w:asciiTheme="minorHAnsi" w:eastAsiaTheme="minorEastAsia" w:hAnsiTheme="minorHAnsi" w:cstheme="minorHAnsi"/>
          <w:sz w:val="22"/>
          <w:szCs w:val="22"/>
        </w:rPr>
        <w:t xml:space="preserve"> </w:t>
      </w:r>
      <w:r w:rsidR="009E6C7C">
        <w:rPr>
          <w:rFonts w:asciiTheme="minorHAnsi" w:eastAsiaTheme="minorEastAsia" w:hAnsiTheme="minorHAnsi" w:cstheme="minorHAnsi"/>
          <w:sz w:val="22"/>
          <w:szCs w:val="22"/>
        </w:rPr>
        <w:t xml:space="preserve">description </w:t>
      </w:r>
      <w:r w:rsidR="00933239">
        <w:rPr>
          <w:rFonts w:asciiTheme="minorHAnsi" w:eastAsiaTheme="minorEastAsia" w:hAnsiTheme="minorHAnsi" w:cstheme="minorHAnsi"/>
          <w:sz w:val="22"/>
          <w:szCs w:val="22"/>
        </w:rPr>
        <w:t xml:space="preserve">as impacted </w:t>
      </w:r>
      <w:r w:rsidR="009E6C7C">
        <w:rPr>
          <w:rFonts w:asciiTheme="minorHAnsi" w:eastAsiaTheme="minorEastAsia" w:hAnsiTheme="minorHAnsi" w:cstheme="minorHAnsi"/>
          <w:sz w:val="22"/>
          <w:szCs w:val="22"/>
        </w:rPr>
        <w:t xml:space="preserve">existing </w:t>
      </w:r>
      <w:r w:rsidR="00933239">
        <w:rPr>
          <w:rFonts w:asciiTheme="minorHAnsi" w:eastAsiaTheme="minorEastAsia" w:hAnsiTheme="minorHAnsi" w:cstheme="minorHAnsi"/>
          <w:sz w:val="22"/>
          <w:szCs w:val="22"/>
        </w:rPr>
        <w:t>specification</w:t>
      </w:r>
      <w:r w:rsidR="77239B5B" w:rsidRPr="00174427">
        <w:rPr>
          <w:rFonts w:asciiTheme="minorHAnsi" w:eastAsiaTheme="minorEastAsia" w:hAnsiTheme="minorHAnsi" w:cstheme="minorHAnsi"/>
          <w:sz w:val="22"/>
          <w:szCs w:val="22"/>
        </w:rPr>
        <w:t>.</w:t>
      </w:r>
    </w:p>
    <w:p w14:paraId="388277E7" w14:textId="384011E2" w:rsidR="001017B1" w:rsidRPr="003E45DF" w:rsidRDefault="43FDA437" w:rsidP="4173E44F">
      <w:pPr>
        <w:pStyle w:val="RAN4H1"/>
        <w:ind w:left="1134" w:hanging="1134"/>
        <w:rPr>
          <w:rFonts w:asciiTheme="minorHAnsi" w:eastAsiaTheme="minorEastAsia" w:hAnsiTheme="minorHAnsi" w:cstheme="minorBidi"/>
          <w:lang w:val="en-US"/>
        </w:rPr>
      </w:pPr>
      <w:bookmarkStart w:id="6" w:name="_Toc64909510"/>
      <w:r w:rsidRPr="4173E44F">
        <w:rPr>
          <w:rFonts w:asciiTheme="minorHAnsi" w:eastAsiaTheme="minorEastAsia" w:hAnsiTheme="minorHAnsi" w:cstheme="minorBidi"/>
          <w:lang w:val="en-US"/>
        </w:rPr>
        <w:t>Conclusion</w:t>
      </w:r>
      <w:bookmarkEnd w:id="6"/>
    </w:p>
    <w:p w14:paraId="4F365CBB" w14:textId="7F78548D" w:rsidR="00CD4E42" w:rsidRPr="003E45DF" w:rsidRDefault="43FDA437" w:rsidP="00CD4E42">
      <w:pPr>
        <w:jc w:val="both"/>
        <w:rPr>
          <w:lang w:val="en-US"/>
        </w:rPr>
      </w:pPr>
      <w:r w:rsidRPr="4173E44F">
        <w:rPr>
          <w:lang w:val="en-US"/>
        </w:rPr>
        <w:t xml:space="preserve">This </w:t>
      </w:r>
      <w:r w:rsidR="002028BA">
        <w:rPr>
          <w:lang w:val="en-US"/>
        </w:rPr>
        <w:t>contribution</w:t>
      </w:r>
      <w:r w:rsidRPr="4173E44F">
        <w:rPr>
          <w:lang w:val="en-US"/>
        </w:rPr>
        <w:t xml:space="preserve"> has presented Nokia’s views on </w:t>
      </w:r>
      <w:r w:rsidR="4EFF926F" w:rsidRPr="4173E44F">
        <w:rPr>
          <w:lang w:val="en-US"/>
        </w:rPr>
        <w:t>the feasibility of</w:t>
      </w:r>
      <w:r w:rsidR="1DFCE864" w:rsidRPr="4173E44F">
        <w:rPr>
          <w:lang w:val="en-US"/>
        </w:rPr>
        <w:t xml:space="preserve"> SDT</w:t>
      </w:r>
      <w:r w:rsidR="4EFF926F" w:rsidRPr="4173E44F">
        <w:rPr>
          <w:lang w:val="en-US"/>
        </w:rPr>
        <w:t xml:space="preserve"> </w:t>
      </w:r>
      <w:r w:rsidR="45CB1E12" w:rsidRPr="4173E44F">
        <w:rPr>
          <w:lang w:val="en-US"/>
        </w:rPr>
        <w:t>test case</w:t>
      </w:r>
      <w:r w:rsidR="3AB48716" w:rsidRPr="4173E44F">
        <w:rPr>
          <w:lang w:val="en-US"/>
        </w:rPr>
        <w:t xml:space="preserve">. As part of this discussion, we have </w:t>
      </w:r>
      <w:r w:rsidR="12D42CF3" w:rsidRPr="4173E44F">
        <w:rPr>
          <w:lang w:val="en-US"/>
        </w:rPr>
        <w:t>reached the following observations and proposals:</w:t>
      </w:r>
    </w:p>
    <w:p w14:paraId="19E82CAE" w14:textId="77777777" w:rsidR="00CD4E42" w:rsidRPr="00CD4E42" w:rsidRDefault="00CD4E42" w:rsidP="00CD4E42">
      <w:pPr>
        <w:pStyle w:val="RAN4Observation"/>
        <w:numPr>
          <w:ilvl w:val="0"/>
          <w:numId w:val="37"/>
        </w:numPr>
        <w:jc w:val="both"/>
        <w:rPr>
          <w:rFonts w:asciiTheme="minorHAnsi" w:eastAsiaTheme="minorEastAsia" w:hAnsiTheme="minorHAnsi" w:cstheme="minorBidi"/>
          <w:sz w:val="22"/>
          <w:szCs w:val="22"/>
        </w:rPr>
      </w:pPr>
      <w:r w:rsidRPr="00CD4E42">
        <w:rPr>
          <w:rFonts w:asciiTheme="minorHAnsi" w:eastAsiaTheme="minorEastAsia" w:hAnsiTheme="minorHAnsi" w:cstheme="minorBidi"/>
          <w:sz w:val="22"/>
          <w:szCs w:val="22"/>
        </w:rPr>
        <w:t>With the current UE Test Loop Mode B definition with configured T_delay_modeB timer, only one CG-SDT procedure can be tested per received test mode command with UL data.</w:t>
      </w:r>
    </w:p>
    <w:p w14:paraId="19F18C21" w14:textId="77777777" w:rsidR="00CD4E42" w:rsidRDefault="00CD4E42" w:rsidP="00111DDD">
      <w:pPr>
        <w:pStyle w:val="RAN4Observation"/>
        <w:numPr>
          <w:ilvl w:val="0"/>
          <w:numId w:val="37"/>
        </w:numPr>
        <w:jc w:val="both"/>
        <w:rPr>
          <w:rFonts w:asciiTheme="minorHAnsi" w:eastAsiaTheme="minorEastAsia" w:hAnsiTheme="minorHAnsi" w:cstheme="minorBidi"/>
          <w:sz w:val="22"/>
          <w:szCs w:val="22"/>
        </w:rPr>
      </w:pPr>
      <w:r w:rsidRPr="00CD4E42">
        <w:rPr>
          <w:rFonts w:asciiTheme="minorHAnsi" w:eastAsiaTheme="minorEastAsia" w:hAnsiTheme="minorHAnsi" w:cstheme="minorBidi"/>
          <w:sz w:val="22"/>
          <w:szCs w:val="22"/>
        </w:rPr>
        <w:t>If the test command is not to be part of the SDT procedure under test, the UE would need to enter connected mode per CG-SDT iteration.</w:t>
      </w:r>
    </w:p>
    <w:p w14:paraId="47DD2DE2" w14:textId="77777777" w:rsidR="00CD4E42" w:rsidRPr="00CD4E42" w:rsidRDefault="00CD4E42" w:rsidP="006B4DE5">
      <w:pPr>
        <w:pStyle w:val="RAN4Observation"/>
        <w:numPr>
          <w:ilvl w:val="0"/>
          <w:numId w:val="37"/>
        </w:numPr>
        <w:jc w:val="both"/>
        <w:rPr>
          <w:rFonts w:asciiTheme="minorHAnsi" w:eastAsiaTheme="minorEastAsia" w:hAnsiTheme="minorHAnsi" w:cstheme="minorHAnsi"/>
          <w:sz w:val="22"/>
          <w:szCs w:val="22"/>
        </w:rPr>
      </w:pPr>
      <w:r w:rsidRPr="00CD4E42">
        <w:rPr>
          <w:rFonts w:asciiTheme="minorHAnsi" w:eastAsiaTheme="minorEastAsia" w:hAnsiTheme="minorHAnsi" w:cstheme="minorBidi"/>
          <w:sz w:val="22"/>
          <w:szCs w:val="22"/>
        </w:rPr>
        <w:t>Entering connected mode per CG-SDT session would undoubtedly increase the SDT testing time.</w:t>
      </w:r>
    </w:p>
    <w:p w14:paraId="05A970A2" w14:textId="105FB3AE" w:rsidR="00CD4E42" w:rsidRPr="00174427" w:rsidRDefault="00CD4E42" w:rsidP="00CD4E42">
      <w:pPr>
        <w:pStyle w:val="RAN4Observation"/>
        <w:numPr>
          <w:ilvl w:val="0"/>
          <w:numId w:val="37"/>
        </w:numPr>
        <w:jc w:val="both"/>
        <w:rPr>
          <w:rFonts w:asciiTheme="minorHAnsi" w:eastAsiaTheme="minorEastAsia" w:hAnsiTheme="minorHAnsi" w:cstheme="minorBidi"/>
          <w:sz w:val="22"/>
          <w:szCs w:val="22"/>
          <w:lang w:eastAsia="zh-CN"/>
        </w:rPr>
      </w:pPr>
      <w:r w:rsidRPr="00CD4E42">
        <w:rPr>
          <w:rFonts w:asciiTheme="minorHAnsi" w:hAnsiTheme="minorHAnsi" w:cstheme="minorHAnsi"/>
          <w:sz w:val="22"/>
          <w:szCs w:val="22"/>
          <w:lang w:eastAsia="zh-CN"/>
        </w:rPr>
        <w:t>In an ideal test procedure</w:t>
      </w:r>
      <w:r>
        <w:rPr>
          <w:rFonts w:asciiTheme="minorHAnsi" w:hAnsiTheme="minorHAnsi" w:cstheme="minorHAnsi"/>
          <w:sz w:val="22"/>
          <w:szCs w:val="22"/>
          <w:lang w:eastAsia="zh-CN"/>
        </w:rPr>
        <w:t>,</w:t>
      </w:r>
      <w:r w:rsidRPr="00CD4E42">
        <w:rPr>
          <w:rFonts w:asciiTheme="minorHAnsi" w:hAnsiTheme="minorHAnsi" w:cstheme="minorHAnsi"/>
          <w:sz w:val="22"/>
          <w:szCs w:val="22"/>
          <w:lang w:eastAsia="zh-CN"/>
        </w:rPr>
        <w:t xml:space="preserve"> design test commands should not influence the behaviour of the procedure under test.</w:t>
      </w:r>
      <w:r w:rsidR="14CDE851" w:rsidRPr="4173E44F">
        <w:rPr>
          <w:rFonts w:asciiTheme="minorHAnsi" w:eastAsiaTheme="minorEastAsia" w:hAnsiTheme="minorHAnsi" w:cstheme="minorBidi"/>
          <w:lang w:val="en-US"/>
        </w:rPr>
        <w:t xml:space="preserve"> </w:t>
      </w:r>
    </w:p>
    <w:p w14:paraId="1045D435" w14:textId="66994D7E" w:rsidR="00CD4E42" w:rsidRPr="00CD4E42" w:rsidRDefault="00CD4E42" w:rsidP="00CD4E42">
      <w:pPr>
        <w:pStyle w:val="RAN4proposal"/>
        <w:numPr>
          <w:ilvl w:val="0"/>
          <w:numId w:val="38"/>
        </w:numPr>
        <w:jc w:val="both"/>
        <w:rPr>
          <w:rFonts w:asciiTheme="minorHAnsi" w:eastAsiaTheme="minorEastAsia" w:hAnsiTheme="minorHAnsi" w:cstheme="minorHAnsi"/>
          <w:sz w:val="22"/>
          <w:szCs w:val="22"/>
          <w:lang w:eastAsia="zh-CN"/>
        </w:rPr>
      </w:pPr>
      <w:r w:rsidRPr="00CD4E42">
        <w:rPr>
          <w:rFonts w:asciiTheme="minorHAnsi" w:eastAsiaTheme="minorEastAsia" w:hAnsiTheme="minorHAnsi" w:cstheme="minorHAnsi"/>
          <w:sz w:val="22"/>
          <w:szCs w:val="22"/>
          <w:lang w:eastAsia="zh-CN"/>
        </w:rPr>
        <w:t xml:space="preserve">RAN5 to discuss how test commands can be enhanced in order to trigger multiple UL transitions while the UE is in RRC inactive mode. </w:t>
      </w:r>
      <w:r w:rsidRPr="00CD4E42">
        <w:rPr>
          <w:rFonts w:cstheme="minorHAnsi"/>
        </w:rPr>
        <w:t xml:space="preserve"> </w:t>
      </w:r>
    </w:p>
    <w:p w14:paraId="61EA9E3D" w14:textId="77777777" w:rsidR="00CD4E42" w:rsidRPr="00174427" w:rsidRDefault="00CD4E42" w:rsidP="00CD4E42">
      <w:pPr>
        <w:pStyle w:val="RAN4proposal"/>
        <w:jc w:val="both"/>
        <w:rPr>
          <w:rFonts w:asciiTheme="minorHAnsi" w:eastAsiaTheme="minorEastAsia" w:hAnsiTheme="minorHAnsi" w:cstheme="minorHAnsi"/>
          <w:sz w:val="22"/>
          <w:szCs w:val="22"/>
        </w:rPr>
      </w:pPr>
      <w:r w:rsidRPr="00174427">
        <w:rPr>
          <w:rFonts w:asciiTheme="minorHAnsi" w:eastAsiaTheme="minorEastAsia" w:hAnsiTheme="minorHAnsi" w:cstheme="minorHAnsi"/>
          <w:sz w:val="22"/>
          <w:szCs w:val="22"/>
        </w:rPr>
        <w:t>Reply to RAN4 that RAN5 agrees that a test mode can trigger two or more CG-SDT transmissions in RRC inactive with independently controlled timing without need for going to RRC connected in between transmissions. However, the exact method for this needs to be decided.</w:t>
      </w:r>
    </w:p>
    <w:p w14:paraId="730B2032" w14:textId="77777777" w:rsidR="009E6C7C" w:rsidRPr="0061360D" w:rsidRDefault="009E6C7C" w:rsidP="009E6C7C">
      <w:pPr>
        <w:pStyle w:val="RAN4proposal"/>
        <w:jc w:val="both"/>
        <w:rPr>
          <w:rFonts w:asciiTheme="minorHAnsi" w:eastAsiaTheme="minorEastAsia" w:hAnsiTheme="minorHAnsi" w:cstheme="minorHAnsi"/>
          <w:sz w:val="22"/>
          <w:szCs w:val="22"/>
        </w:rPr>
      </w:pPr>
      <w:r w:rsidRPr="00174427">
        <w:rPr>
          <w:rFonts w:asciiTheme="minorHAnsi" w:eastAsiaTheme="minorEastAsia" w:hAnsiTheme="minorHAnsi" w:cstheme="minorHAnsi"/>
          <w:sz w:val="22"/>
          <w:szCs w:val="22"/>
        </w:rPr>
        <w:t>Based on the suggested change to the interface, it is suggested to add the interface spec</w:t>
      </w:r>
      <w:r>
        <w:rPr>
          <w:rFonts w:asciiTheme="minorHAnsi" w:eastAsiaTheme="minorEastAsia" w:hAnsiTheme="minorHAnsi" w:cstheme="minorHAnsi"/>
          <w:sz w:val="22"/>
          <w:szCs w:val="22"/>
        </w:rPr>
        <w:t>ification</w:t>
      </w:r>
      <w:r w:rsidRPr="00174427">
        <w:rPr>
          <w:rFonts w:asciiTheme="minorHAnsi" w:eastAsiaTheme="minorEastAsia" w:hAnsiTheme="minorHAnsi" w:cstheme="minorHAnsi"/>
          <w:sz w:val="22"/>
          <w:szCs w:val="22"/>
        </w:rPr>
        <w:t xml:space="preserve"> </w:t>
      </w:r>
      <w:r w:rsidRPr="00174427">
        <w:rPr>
          <w:rFonts w:asciiTheme="minorHAnsi" w:hAnsiTheme="minorHAnsi" w:cstheme="minorHAnsi"/>
          <w:sz w:val="22"/>
          <w:szCs w:val="22"/>
        </w:rPr>
        <w:fldChar w:fldCharType="begin"/>
      </w:r>
      <w:r w:rsidRPr="00174427">
        <w:rPr>
          <w:rFonts w:asciiTheme="minorHAnsi" w:hAnsiTheme="minorHAnsi" w:cstheme="minorHAnsi"/>
          <w:sz w:val="22"/>
          <w:szCs w:val="22"/>
        </w:rPr>
        <w:instrText xml:space="preserve"> REF TS_36509 \n \h  \* MERGEFORMAT </w:instrText>
      </w:r>
      <w:r w:rsidRPr="00174427">
        <w:rPr>
          <w:rFonts w:asciiTheme="minorHAnsi" w:hAnsiTheme="minorHAnsi" w:cstheme="minorHAnsi"/>
          <w:sz w:val="22"/>
          <w:szCs w:val="22"/>
        </w:rPr>
      </w:r>
      <w:r w:rsidRPr="00174427">
        <w:rPr>
          <w:rFonts w:asciiTheme="minorHAnsi" w:hAnsiTheme="minorHAnsi" w:cstheme="minorHAnsi"/>
          <w:sz w:val="22"/>
          <w:szCs w:val="22"/>
        </w:rPr>
        <w:fldChar w:fldCharType="separate"/>
      </w:r>
      <w:r w:rsidRPr="00174427">
        <w:rPr>
          <w:rFonts w:asciiTheme="minorHAnsi" w:hAnsiTheme="minorHAnsi" w:cstheme="minorHAnsi"/>
          <w:sz w:val="22"/>
          <w:szCs w:val="22"/>
        </w:rPr>
        <w:t>[3]</w:t>
      </w:r>
      <w:r w:rsidRPr="00174427">
        <w:rPr>
          <w:rFonts w:asciiTheme="minorHAnsi" w:hAnsiTheme="minorHAnsi" w:cstheme="minorHAnsi"/>
          <w:sz w:val="22"/>
          <w:szCs w:val="22"/>
        </w:rPr>
        <w:fldChar w:fldCharType="end"/>
      </w:r>
      <w:r w:rsidRPr="00174427">
        <w:rPr>
          <w:rFonts w:asciiTheme="minorHAnsi" w:eastAsiaTheme="minorEastAsia" w:hAnsiTheme="minorHAnsi" w:cstheme="minorHAnsi"/>
          <w:sz w:val="22"/>
          <w:szCs w:val="22"/>
        </w:rPr>
        <w:t xml:space="preserve"> to the work item</w:t>
      </w:r>
      <w:r>
        <w:rPr>
          <w:rFonts w:asciiTheme="minorHAnsi" w:eastAsiaTheme="minorEastAsia" w:hAnsiTheme="minorHAnsi" w:cstheme="minorHAnsi"/>
          <w:sz w:val="22"/>
          <w:szCs w:val="22"/>
        </w:rPr>
        <w:t xml:space="preserve"> description as impacted existing specification</w:t>
      </w:r>
      <w:r w:rsidRPr="00174427">
        <w:rPr>
          <w:rFonts w:asciiTheme="minorHAnsi" w:eastAsiaTheme="minorEastAsia" w:hAnsiTheme="minorHAnsi" w:cstheme="minorHAnsi"/>
          <w:sz w:val="22"/>
          <w:szCs w:val="22"/>
        </w:rPr>
        <w:t>.</w:t>
      </w:r>
    </w:p>
    <w:p w14:paraId="2CA04D21" w14:textId="1003DDEF" w:rsidR="3F247809" w:rsidRDefault="3F247809" w:rsidP="4173E44F">
      <w:pPr>
        <w:pStyle w:val="RAN4H1"/>
        <w:ind w:left="1134" w:hanging="1134"/>
        <w:rPr>
          <w:rFonts w:asciiTheme="minorHAnsi" w:eastAsiaTheme="minorEastAsia" w:hAnsiTheme="minorHAnsi" w:cstheme="minorBidi"/>
          <w:lang w:val="en-US"/>
        </w:rPr>
      </w:pPr>
      <w:r w:rsidRPr="4173E44F">
        <w:rPr>
          <w:rFonts w:asciiTheme="minorHAnsi" w:eastAsiaTheme="minorEastAsia" w:hAnsiTheme="minorHAnsi" w:cstheme="minorBidi"/>
          <w:lang w:val="en-US"/>
        </w:rPr>
        <w:t>References</w:t>
      </w:r>
      <w:r>
        <w:tab/>
      </w:r>
    </w:p>
    <w:p w14:paraId="178F535B" w14:textId="1CDC4D6D" w:rsidR="0053575D" w:rsidRPr="003E45DF" w:rsidRDefault="4EFF926F" w:rsidP="4173E44F">
      <w:pPr>
        <w:numPr>
          <w:ilvl w:val="0"/>
          <w:numId w:val="2"/>
        </w:numPr>
        <w:spacing w:after="120" w:line="240" w:lineRule="auto"/>
        <w:jc w:val="both"/>
        <w:rPr>
          <w:sz w:val="20"/>
          <w:szCs w:val="20"/>
          <w:lang w:val="en-US"/>
        </w:rPr>
      </w:pPr>
      <w:bookmarkStart w:id="7" w:name="_Ref106717014"/>
      <w:bookmarkStart w:id="8" w:name="LS_Ericsson"/>
      <w:bookmarkStart w:id="9" w:name="_Ref89690750"/>
      <w:bookmarkStart w:id="10" w:name="_Ref74131708"/>
      <w:bookmarkStart w:id="11" w:name="_Ref53929813"/>
      <w:bookmarkStart w:id="12" w:name="_Ref70411061"/>
      <w:bookmarkStart w:id="13" w:name="_Hlk46851752"/>
      <w:bookmarkStart w:id="14" w:name="_Ref46833244"/>
      <w:bookmarkStart w:id="15" w:name="_Ref46865894"/>
      <w:r w:rsidRPr="4173E44F">
        <w:rPr>
          <w:sz w:val="20"/>
          <w:szCs w:val="20"/>
          <w:lang w:val="en-US"/>
        </w:rPr>
        <w:t xml:space="preserve">R4-2210621, </w:t>
      </w:r>
      <w:r w:rsidR="392521D7" w:rsidRPr="4173E44F">
        <w:rPr>
          <w:sz w:val="20"/>
          <w:szCs w:val="20"/>
          <w:lang w:val="en-US"/>
        </w:rPr>
        <w:t>LS on the feasibility of testing UE initiated SDT data transmission in RRC_INACTIVE, Ericsson</w:t>
      </w:r>
      <w:bookmarkEnd w:id="7"/>
      <w:bookmarkEnd w:id="8"/>
    </w:p>
    <w:p w14:paraId="4A930778" w14:textId="618619C3" w:rsidR="00132245" w:rsidRPr="003E45DF" w:rsidRDefault="48DD5796" w:rsidP="4173E44F">
      <w:pPr>
        <w:numPr>
          <w:ilvl w:val="0"/>
          <w:numId w:val="2"/>
        </w:numPr>
        <w:spacing w:after="120" w:line="240" w:lineRule="auto"/>
        <w:jc w:val="both"/>
        <w:rPr>
          <w:rStyle w:val="normaltextrun"/>
          <w:sz w:val="20"/>
          <w:szCs w:val="20"/>
          <w:lang w:val="en-US"/>
        </w:rPr>
      </w:pPr>
      <w:bookmarkStart w:id="16" w:name="OLE_LINK5"/>
      <w:bookmarkStart w:id="17" w:name="LS_Reply_RAN5"/>
      <w:r w:rsidRPr="00174427">
        <w:rPr>
          <w:rStyle w:val="normaltextrun"/>
          <w:color w:val="000000"/>
          <w:sz w:val="20"/>
          <w:szCs w:val="20"/>
          <w:shd w:val="clear" w:color="auto" w:fill="FFFFFF"/>
        </w:rPr>
        <w:t>R5-225279, Reply LS on the feasibility of testing UE initiated SDT data transmission in RRC_INACTIVE, TSG RAN WG5</w:t>
      </w:r>
      <w:bookmarkEnd w:id="16"/>
      <w:bookmarkEnd w:id="17"/>
    </w:p>
    <w:p w14:paraId="70973D8E" w14:textId="3349ED87" w:rsidR="00F928B8" w:rsidRPr="003E45DF" w:rsidRDefault="009E6C7C" w:rsidP="4173E44F">
      <w:pPr>
        <w:numPr>
          <w:ilvl w:val="0"/>
          <w:numId w:val="2"/>
        </w:numPr>
        <w:spacing w:after="120" w:line="240" w:lineRule="auto"/>
        <w:jc w:val="both"/>
        <w:rPr>
          <w:rStyle w:val="normaltextrun"/>
          <w:sz w:val="20"/>
          <w:szCs w:val="20"/>
          <w:lang w:val="en-US"/>
        </w:rPr>
      </w:pPr>
      <w:bookmarkStart w:id="18" w:name="TS_36509"/>
      <w:r>
        <w:rPr>
          <w:rStyle w:val="normaltextrun"/>
          <w:color w:val="000000"/>
          <w:sz w:val="20"/>
          <w:szCs w:val="20"/>
          <w:shd w:val="clear" w:color="auto" w:fill="FFFFFF"/>
        </w:rPr>
        <w:t xml:space="preserve">3GPP </w:t>
      </w:r>
      <w:r w:rsidR="5434A6CF" w:rsidRPr="00174427">
        <w:rPr>
          <w:rStyle w:val="normaltextrun"/>
          <w:color w:val="000000"/>
          <w:sz w:val="20"/>
          <w:szCs w:val="20"/>
          <w:shd w:val="clear" w:color="auto" w:fill="FFFFFF"/>
        </w:rPr>
        <w:t>TS 3</w:t>
      </w:r>
      <w:r w:rsidR="4CCE8658" w:rsidRPr="00174427">
        <w:rPr>
          <w:rStyle w:val="normaltextrun"/>
          <w:color w:val="000000"/>
          <w:sz w:val="20"/>
          <w:szCs w:val="20"/>
          <w:shd w:val="clear" w:color="auto" w:fill="FFFFFF"/>
        </w:rPr>
        <w:t>8</w:t>
      </w:r>
      <w:r w:rsidR="5434A6CF" w:rsidRPr="00174427">
        <w:rPr>
          <w:rStyle w:val="normaltextrun"/>
          <w:color w:val="000000"/>
          <w:sz w:val="20"/>
          <w:szCs w:val="20"/>
          <w:shd w:val="clear" w:color="auto" w:fill="FFFFFF"/>
        </w:rPr>
        <w:t>.509</w:t>
      </w:r>
      <w:bookmarkEnd w:id="18"/>
      <w:r w:rsidR="00933239">
        <w:rPr>
          <w:rStyle w:val="normaltextrun"/>
          <w:color w:val="000000"/>
          <w:sz w:val="20"/>
          <w:szCs w:val="20"/>
          <w:shd w:val="clear" w:color="auto" w:fill="FFFFFF"/>
        </w:rPr>
        <w:t>, SGS</w:t>
      </w:r>
      <w:r>
        <w:rPr>
          <w:rStyle w:val="normaltextrun"/>
          <w:color w:val="000000"/>
          <w:sz w:val="20"/>
          <w:szCs w:val="20"/>
          <w:shd w:val="clear" w:color="auto" w:fill="FFFFFF"/>
        </w:rPr>
        <w:t>;</w:t>
      </w:r>
      <w:r w:rsidR="00933239">
        <w:rPr>
          <w:rStyle w:val="normaltextrun"/>
          <w:color w:val="000000"/>
          <w:sz w:val="20"/>
          <w:szCs w:val="20"/>
          <w:shd w:val="clear" w:color="auto" w:fill="FFFFFF"/>
        </w:rPr>
        <w:t xml:space="preserve"> </w:t>
      </w:r>
      <w:r w:rsidR="00933239">
        <w:t>Special conformance testing functions for User Equipment</w:t>
      </w:r>
      <w:r>
        <w:t xml:space="preserve"> (UE)</w:t>
      </w:r>
    </w:p>
    <w:p w14:paraId="2D65F617" w14:textId="29B11E90" w:rsidR="00D85AFE" w:rsidRPr="003E45DF" w:rsidRDefault="3BC77295" w:rsidP="4173E44F">
      <w:pPr>
        <w:numPr>
          <w:ilvl w:val="0"/>
          <w:numId w:val="2"/>
        </w:numPr>
        <w:spacing w:after="120" w:line="240" w:lineRule="auto"/>
        <w:jc w:val="both"/>
        <w:rPr>
          <w:rStyle w:val="normaltextrun"/>
          <w:sz w:val="20"/>
          <w:szCs w:val="20"/>
          <w:lang w:val="en-US"/>
        </w:rPr>
      </w:pPr>
      <w:bookmarkStart w:id="19" w:name="RAN4_WF_Sept22"/>
      <w:r w:rsidRPr="00174427">
        <w:rPr>
          <w:rStyle w:val="normaltextrun"/>
          <w:color w:val="000000"/>
          <w:sz w:val="20"/>
          <w:szCs w:val="20"/>
          <w:shd w:val="clear" w:color="auto" w:fill="FFFFFF"/>
        </w:rPr>
        <w:t>R4-2217588, WF on RRM requirements for NR-SDT, ZTE</w:t>
      </w:r>
      <w:bookmarkEnd w:id="19"/>
    </w:p>
    <w:p w14:paraId="0C636525" w14:textId="6B7EA4A7" w:rsidR="007652D8" w:rsidRPr="00174427" w:rsidRDefault="04EC1B90" w:rsidP="4173E44F">
      <w:pPr>
        <w:numPr>
          <w:ilvl w:val="0"/>
          <w:numId w:val="2"/>
        </w:numPr>
        <w:spacing w:after="120" w:line="240" w:lineRule="auto"/>
        <w:jc w:val="both"/>
        <w:rPr>
          <w:sz w:val="20"/>
          <w:szCs w:val="20"/>
          <w:lang w:val="en-US" w:eastAsia="da-DK"/>
        </w:rPr>
      </w:pPr>
      <w:bookmarkStart w:id="20" w:name="LS_Nokia"/>
      <w:r w:rsidRPr="4173E44F">
        <w:rPr>
          <w:sz w:val="20"/>
          <w:szCs w:val="20"/>
          <w:lang w:val="en-US"/>
        </w:rPr>
        <w:t>R4-2217242, LS on the feasibility of testing UE initiated SDT data transmission in RRC_INACTIVE, Nokia</w:t>
      </w:r>
      <w:bookmarkEnd w:id="9"/>
      <w:bookmarkEnd w:id="10"/>
      <w:bookmarkEnd w:id="11"/>
      <w:bookmarkEnd w:id="12"/>
      <w:bookmarkEnd w:id="13"/>
      <w:bookmarkEnd w:id="14"/>
      <w:bookmarkEnd w:id="15"/>
      <w:bookmarkEnd w:id="20"/>
    </w:p>
    <w:p w14:paraId="26916DE9" w14:textId="04D329D0" w:rsidR="00965A19" w:rsidRDefault="1BAE6D07" w:rsidP="4173E44F">
      <w:pPr>
        <w:numPr>
          <w:ilvl w:val="0"/>
          <w:numId w:val="2"/>
        </w:numPr>
        <w:spacing w:after="0" w:line="240" w:lineRule="auto"/>
        <w:jc w:val="both"/>
        <w:textAlignment w:val="center"/>
        <w:rPr>
          <w:sz w:val="20"/>
          <w:szCs w:val="20"/>
          <w:lang w:val="en-US" w:eastAsia="da-DK"/>
        </w:rPr>
      </w:pPr>
      <w:bookmarkStart w:id="21" w:name="_Ref106717034"/>
      <w:r w:rsidRPr="00174427">
        <w:rPr>
          <w:sz w:val="20"/>
          <w:szCs w:val="20"/>
          <w:lang w:val="en-US" w:eastAsia="da-DK"/>
        </w:rPr>
        <w:t>RP-221238</w:t>
      </w:r>
      <w:r w:rsidR="2679676B" w:rsidRPr="00174427">
        <w:rPr>
          <w:sz w:val="20"/>
          <w:szCs w:val="20"/>
          <w:lang w:val="en-US" w:eastAsia="da-DK"/>
        </w:rPr>
        <w:t xml:space="preserve">, </w:t>
      </w:r>
      <w:r w:rsidRPr="00174427">
        <w:rPr>
          <w:sz w:val="20"/>
          <w:szCs w:val="20"/>
          <w:lang w:val="en-US" w:eastAsia="da-DK"/>
        </w:rPr>
        <w:t>New WID on UE Conformance - NR small data transmissions in INACTIVE state</w:t>
      </w:r>
      <w:r w:rsidR="2679676B" w:rsidRPr="00174427">
        <w:rPr>
          <w:sz w:val="20"/>
          <w:szCs w:val="20"/>
          <w:lang w:val="en-US" w:eastAsia="da-DK"/>
        </w:rPr>
        <w:t xml:space="preserve">, </w:t>
      </w:r>
      <w:r w:rsidR="516468E3" w:rsidRPr="00174427">
        <w:rPr>
          <w:sz w:val="20"/>
          <w:szCs w:val="20"/>
          <w:lang w:val="en-US" w:eastAsia="da-DK"/>
        </w:rPr>
        <w:t>Qualcomm Incorporated</w:t>
      </w:r>
      <w:bookmarkEnd w:id="21"/>
    </w:p>
    <w:p w14:paraId="33F7CDA1" w14:textId="1D91F9C1" w:rsidR="0061360D" w:rsidRDefault="0061360D" w:rsidP="0061360D">
      <w:pPr>
        <w:spacing w:after="0" w:line="240" w:lineRule="auto"/>
        <w:ind w:left="360"/>
        <w:jc w:val="both"/>
        <w:textAlignment w:val="center"/>
        <w:rPr>
          <w:sz w:val="20"/>
          <w:szCs w:val="20"/>
          <w:lang w:val="en-US" w:eastAsia="da-DK"/>
        </w:rPr>
      </w:pPr>
    </w:p>
    <w:p w14:paraId="04271019" w14:textId="77777777" w:rsidR="0061360D" w:rsidRPr="00174427" w:rsidRDefault="0061360D" w:rsidP="0061360D">
      <w:pPr>
        <w:spacing w:after="0" w:line="240" w:lineRule="auto"/>
        <w:ind w:left="360"/>
        <w:jc w:val="both"/>
        <w:textAlignment w:val="center"/>
        <w:rPr>
          <w:sz w:val="20"/>
          <w:szCs w:val="20"/>
          <w:lang w:val="en-US" w:eastAsia="da-DK"/>
        </w:rPr>
      </w:pPr>
    </w:p>
    <w:p w14:paraId="1B2AE062" w14:textId="52D49BAB" w:rsidR="00965A19" w:rsidRPr="005E753B" w:rsidRDefault="5A727325" w:rsidP="4173E44F">
      <w:pPr>
        <w:pStyle w:val="RAN4H1"/>
        <w:ind w:left="1134" w:hanging="1134"/>
        <w:rPr>
          <w:rFonts w:asciiTheme="minorHAnsi" w:eastAsiaTheme="minorEastAsia" w:hAnsiTheme="minorHAnsi" w:cstheme="minorBidi"/>
          <w:lang w:val="en-US"/>
        </w:rPr>
      </w:pPr>
      <w:r w:rsidRPr="4173E44F">
        <w:rPr>
          <w:rFonts w:asciiTheme="minorHAnsi" w:eastAsiaTheme="minorEastAsia" w:hAnsiTheme="minorHAnsi" w:cstheme="minorBidi"/>
          <w:lang w:val="en-US"/>
        </w:rPr>
        <w:lastRenderedPageBreak/>
        <w:t>Annex: Draft LS response to RAN4</w:t>
      </w:r>
    </w:p>
    <w:p w14:paraId="602C60AC" w14:textId="77777777" w:rsidR="00C832C6" w:rsidRPr="003E45DF" w:rsidRDefault="6D6B6F08" w:rsidP="4173E44F">
      <w:pPr>
        <w:spacing w:after="120"/>
        <w:rPr>
          <w:b/>
          <w:bCs/>
          <w:sz w:val="20"/>
          <w:szCs w:val="20"/>
          <w:lang w:val="en-GB"/>
        </w:rPr>
      </w:pPr>
      <w:r w:rsidRPr="4173E44F">
        <w:rPr>
          <w:b/>
          <w:bCs/>
          <w:lang w:val="en-GB"/>
        </w:rPr>
        <w:t>1. Overall Description:</w:t>
      </w:r>
    </w:p>
    <w:p w14:paraId="04B28C33" w14:textId="279598BA" w:rsidR="00034DB8" w:rsidRPr="00B2117D" w:rsidRDefault="230A51E3" w:rsidP="4173E44F">
      <w:pPr>
        <w:tabs>
          <w:tab w:val="left" w:pos="2839"/>
        </w:tabs>
        <w:ind w:left="1304"/>
        <w:rPr>
          <w:lang w:val="en-US" w:eastAsia="zh-CN"/>
        </w:rPr>
      </w:pPr>
      <w:r w:rsidRPr="4173E44F">
        <w:t>RAN5 thanks RAN4 for the LS on the feasibility of testing UE initiated small data transmission (SDT) in RRC_INACTIVE</w:t>
      </w:r>
      <w:r w:rsidRPr="4173E44F">
        <w:rPr>
          <w:lang w:val="en-US" w:eastAsia="zh-CN"/>
        </w:rPr>
        <w:t xml:space="preserve">. </w:t>
      </w:r>
    </w:p>
    <w:p w14:paraId="679930BD" w14:textId="3BCAF65C" w:rsidR="00C832C6" w:rsidRPr="004A39A5" w:rsidRDefault="4194D627" w:rsidP="00983631">
      <w:pPr>
        <w:spacing w:after="120"/>
        <w:ind w:left="1304"/>
        <w:jc w:val="both"/>
      </w:pPr>
      <w:r w:rsidRPr="4173E44F">
        <w:t xml:space="preserve">RAN5 </w:t>
      </w:r>
      <w:r w:rsidR="230A51E3" w:rsidRPr="4173E44F">
        <w:t xml:space="preserve">discussed the testability aspects of </w:t>
      </w:r>
      <w:r w:rsidR="2A594989" w:rsidRPr="4173E44F">
        <w:t>multiple CG-</w:t>
      </w:r>
      <w:r w:rsidR="230A51E3" w:rsidRPr="4173E44F">
        <w:t>SDT</w:t>
      </w:r>
      <w:r w:rsidR="2A594989" w:rsidRPr="4173E44F">
        <w:t xml:space="preserve"> transmissions</w:t>
      </w:r>
      <w:r w:rsidR="230A51E3" w:rsidRPr="4173E44F">
        <w:t xml:space="preserve"> and agreed </w:t>
      </w:r>
      <w:r w:rsidR="2A594989" w:rsidRPr="4173E44F">
        <w:t>that a test mode can trigger two or more CG-SDT transmissions in RRC inactive with independently controlled timing without need for going to RRC connected in between transmissions. However, the exact method for this needs to be decided.</w:t>
      </w:r>
    </w:p>
    <w:p w14:paraId="7AEF9F31" w14:textId="77777777" w:rsidR="00C832C6" w:rsidRPr="003E45DF" w:rsidRDefault="6D6B6F08" w:rsidP="4173E44F">
      <w:pPr>
        <w:spacing w:after="120"/>
        <w:rPr>
          <w:b/>
          <w:bCs/>
          <w:lang w:val="en-GB"/>
        </w:rPr>
      </w:pPr>
      <w:r w:rsidRPr="4173E44F">
        <w:rPr>
          <w:b/>
          <w:bCs/>
          <w:lang w:val="en-GB"/>
        </w:rPr>
        <w:t>2. Actions:</w:t>
      </w:r>
    </w:p>
    <w:p w14:paraId="55BB2784" w14:textId="753A1064" w:rsidR="00C832C6" w:rsidRPr="003E45DF" w:rsidRDefault="6D6B6F08" w:rsidP="4173E44F">
      <w:pPr>
        <w:spacing w:after="120"/>
        <w:ind w:left="1985" w:hanging="1985"/>
        <w:rPr>
          <w:b/>
          <w:bCs/>
          <w:lang w:val="en-GB" w:eastAsia="zh-CN"/>
        </w:rPr>
      </w:pPr>
      <w:r w:rsidRPr="4173E44F">
        <w:rPr>
          <w:b/>
          <w:bCs/>
          <w:lang w:val="en-GB"/>
        </w:rPr>
        <w:t>To: RAN WG</w:t>
      </w:r>
      <w:r w:rsidRPr="4173E44F">
        <w:rPr>
          <w:b/>
          <w:bCs/>
          <w:lang w:val="en-GB" w:eastAsia="zh-CN"/>
        </w:rPr>
        <w:t>4</w:t>
      </w:r>
    </w:p>
    <w:p w14:paraId="05B8AF18" w14:textId="6381BE97" w:rsidR="00965A19" w:rsidRPr="00633131" w:rsidRDefault="6D6B6F08" w:rsidP="4173E44F">
      <w:pPr>
        <w:spacing w:after="120"/>
        <w:rPr>
          <w:sz w:val="20"/>
          <w:szCs w:val="20"/>
          <w:lang w:val="en-GB"/>
        </w:rPr>
      </w:pPr>
      <w:r w:rsidRPr="4173E44F">
        <w:rPr>
          <w:b/>
          <w:bCs/>
          <w:lang w:val="en-GB"/>
        </w:rPr>
        <w:t xml:space="preserve">ACTION: </w:t>
      </w:r>
      <w:r w:rsidR="0ED19D70" w:rsidRPr="4173E44F">
        <w:t>RAN5 respectfully ask RAN4 to take the above information into consideration.</w:t>
      </w:r>
    </w:p>
    <w:sectPr w:rsidR="00965A19" w:rsidRPr="00633131">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8D2AE" w14:textId="77777777" w:rsidR="00AF04EE" w:rsidRDefault="00AF04EE" w:rsidP="00AA4134">
      <w:pPr>
        <w:spacing w:after="0" w:line="240" w:lineRule="auto"/>
      </w:pPr>
      <w:r>
        <w:separator/>
      </w:r>
    </w:p>
  </w:endnote>
  <w:endnote w:type="continuationSeparator" w:id="0">
    <w:p w14:paraId="5D88DD82" w14:textId="77777777" w:rsidR="00AF04EE" w:rsidRDefault="00AF04EE" w:rsidP="00AA4134">
      <w:pPr>
        <w:spacing w:after="0" w:line="240" w:lineRule="auto"/>
      </w:pPr>
      <w:r>
        <w:continuationSeparator/>
      </w:r>
    </w:p>
  </w:endnote>
  <w:endnote w:type="continuationNotice" w:id="1">
    <w:p w14:paraId="25E48BFB" w14:textId="77777777" w:rsidR="00AF04EE" w:rsidRDefault="00AF0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904EF" w14:textId="77777777" w:rsidR="00AF04EE" w:rsidRDefault="00AF04EE" w:rsidP="00AA4134">
      <w:pPr>
        <w:spacing w:after="0" w:line="240" w:lineRule="auto"/>
      </w:pPr>
      <w:r>
        <w:separator/>
      </w:r>
    </w:p>
  </w:footnote>
  <w:footnote w:type="continuationSeparator" w:id="0">
    <w:p w14:paraId="4FE3136D" w14:textId="77777777" w:rsidR="00AF04EE" w:rsidRDefault="00AF04EE" w:rsidP="00AA4134">
      <w:pPr>
        <w:spacing w:after="0" w:line="240" w:lineRule="auto"/>
      </w:pPr>
      <w:r>
        <w:continuationSeparator/>
      </w:r>
    </w:p>
  </w:footnote>
  <w:footnote w:type="continuationNotice" w:id="1">
    <w:p w14:paraId="556453F6" w14:textId="77777777" w:rsidR="00AF04EE" w:rsidRDefault="00AF04EE">
      <w:pPr>
        <w:spacing w:after="0" w:line="240" w:lineRule="auto"/>
      </w:pPr>
    </w:p>
  </w:footnote>
</w:footnotes>
</file>

<file path=word/intelligence2.xml><?xml version="1.0" encoding="utf-8"?>
<int2:intelligence xmlns:int2="http://schemas.microsoft.com/office/intelligence/2020/intelligence">
  <int2:observations>
    <int2:textHash int2:hashCode="SquTg9Zz3UrAIw" int2:id="REXQDlSO">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D8D"/>
    <w:multiLevelType w:val="multilevel"/>
    <w:tmpl w:val="7382D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B9295B"/>
    <w:multiLevelType w:val="multilevel"/>
    <w:tmpl w:val="9B406F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B3F2EB2"/>
    <w:multiLevelType w:val="multilevel"/>
    <w:tmpl w:val="5774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133F106A"/>
    <w:multiLevelType w:val="hybridMultilevel"/>
    <w:tmpl w:val="C16849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C2034E3"/>
    <w:multiLevelType w:val="multilevel"/>
    <w:tmpl w:val="2D940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4F281E"/>
    <w:multiLevelType w:val="hybridMultilevel"/>
    <w:tmpl w:val="7296527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DBE3A67"/>
    <w:multiLevelType w:val="multilevel"/>
    <w:tmpl w:val="9CE46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E33868"/>
    <w:multiLevelType w:val="multilevel"/>
    <w:tmpl w:val="5C220D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0D3767A"/>
    <w:multiLevelType w:val="multilevel"/>
    <w:tmpl w:val="EB6AE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086934"/>
    <w:multiLevelType w:val="multilevel"/>
    <w:tmpl w:val="9E8E16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2C978C9"/>
    <w:multiLevelType w:val="multilevel"/>
    <w:tmpl w:val="0E6CC9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6E6434"/>
    <w:multiLevelType w:val="multilevel"/>
    <w:tmpl w:val="C68EDF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743A4C"/>
    <w:multiLevelType w:val="multilevel"/>
    <w:tmpl w:val="55F879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5713246"/>
    <w:multiLevelType w:val="multilevel"/>
    <w:tmpl w:val="B61E3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810EC3"/>
    <w:multiLevelType w:val="multilevel"/>
    <w:tmpl w:val="21984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89363C"/>
    <w:multiLevelType w:val="multilevel"/>
    <w:tmpl w:val="D9EAA0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B43B9D"/>
    <w:multiLevelType w:val="hybridMultilevel"/>
    <w:tmpl w:val="375072AA"/>
    <w:lvl w:ilvl="0" w:tplc="5F162DA6">
      <w:start w:val="1"/>
      <w:numFmt w:val="decimal"/>
      <w:pStyle w:val="RAN4Observation"/>
      <w:suff w:val="space"/>
      <w:lvlText w:val="Observation %1:"/>
      <w:lvlJc w:val="left"/>
      <w:pPr>
        <w:ind w:left="360" w:hanging="360"/>
      </w:pPr>
      <w:rPr>
        <w:rFonts w:asciiTheme="minorHAnsi" w:hAnsiTheme="minorHAnsi" w:cstheme="minorHAnsi" w:hint="default"/>
        <w:b/>
        <w:i w:val="0"/>
        <w:color w:val="auto"/>
        <w:sz w:val="22"/>
        <w:szCs w:val="22"/>
      </w:rPr>
    </w:lvl>
    <w:lvl w:ilvl="1" w:tplc="04090019">
      <w:start w:val="1"/>
      <w:numFmt w:val="lowerLetter"/>
      <w:lvlText w:val="%2."/>
      <w:lvlJc w:val="left"/>
      <w:pPr>
        <w:ind w:left="-2465" w:hanging="360"/>
      </w:pPr>
    </w:lvl>
    <w:lvl w:ilvl="2" w:tplc="0409001B" w:tentative="1">
      <w:start w:val="1"/>
      <w:numFmt w:val="lowerRoman"/>
      <w:lvlText w:val="%3."/>
      <w:lvlJc w:val="right"/>
      <w:pPr>
        <w:ind w:left="-1745" w:hanging="180"/>
      </w:pPr>
    </w:lvl>
    <w:lvl w:ilvl="3" w:tplc="0409000F" w:tentative="1">
      <w:start w:val="1"/>
      <w:numFmt w:val="decimal"/>
      <w:lvlText w:val="%4."/>
      <w:lvlJc w:val="left"/>
      <w:pPr>
        <w:ind w:left="-1025" w:hanging="360"/>
      </w:pPr>
    </w:lvl>
    <w:lvl w:ilvl="4" w:tplc="04090019" w:tentative="1">
      <w:start w:val="1"/>
      <w:numFmt w:val="lowerLetter"/>
      <w:lvlText w:val="%5."/>
      <w:lvlJc w:val="left"/>
      <w:pPr>
        <w:ind w:left="-305" w:hanging="360"/>
      </w:pPr>
    </w:lvl>
    <w:lvl w:ilvl="5" w:tplc="0409001B" w:tentative="1">
      <w:start w:val="1"/>
      <w:numFmt w:val="lowerRoman"/>
      <w:lvlText w:val="%6."/>
      <w:lvlJc w:val="right"/>
      <w:pPr>
        <w:ind w:left="415" w:hanging="180"/>
      </w:pPr>
    </w:lvl>
    <w:lvl w:ilvl="6" w:tplc="0409000F" w:tentative="1">
      <w:start w:val="1"/>
      <w:numFmt w:val="decimal"/>
      <w:lvlText w:val="%7."/>
      <w:lvlJc w:val="left"/>
      <w:pPr>
        <w:ind w:left="1135" w:hanging="360"/>
      </w:pPr>
    </w:lvl>
    <w:lvl w:ilvl="7" w:tplc="04090019" w:tentative="1">
      <w:start w:val="1"/>
      <w:numFmt w:val="lowerLetter"/>
      <w:lvlText w:val="%8."/>
      <w:lvlJc w:val="left"/>
      <w:pPr>
        <w:ind w:left="1855" w:hanging="360"/>
      </w:pPr>
    </w:lvl>
    <w:lvl w:ilvl="8" w:tplc="0409001B" w:tentative="1">
      <w:start w:val="1"/>
      <w:numFmt w:val="lowerRoman"/>
      <w:lvlText w:val="%9."/>
      <w:lvlJc w:val="right"/>
      <w:pPr>
        <w:ind w:left="2575" w:hanging="180"/>
      </w:pPr>
    </w:lvl>
  </w:abstractNum>
  <w:abstractNum w:abstractNumId="19" w15:restartNumberingAfterBreak="0">
    <w:nsid w:val="482034E4"/>
    <w:multiLevelType w:val="multilevel"/>
    <w:tmpl w:val="972267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6E3167"/>
    <w:multiLevelType w:val="hybridMultilevel"/>
    <w:tmpl w:val="CBFC4184"/>
    <w:lvl w:ilvl="0" w:tplc="D3923B26">
      <w:start w:val="1"/>
      <w:numFmt w:val="decimal"/>
      <w:pStyle w:val="RAN4proposal"/>
      <w:suff w:val="space"/>
      <w:lvlText w:val="Proposal %1:"/>
      <w:lvlJc w:val="left"/>
      <w:pPr>
        <w:ind w:left="360" w:hanging="360"/>
      </w:pPr>
      <w:rPr>
        <w:rFonts w:asciiTheme="minorHAnsi" w:hAnsiTheme="minorHAnsi" w:cstheme="minorHAnsi" w:hint="default"/>
        <w:b/>
        <w:i w:val="0"/>
        <w:color w:val="auto"/>
        <w:sz w:val="22"/>
        <w:szCs w:val="22"/>
        <w:lang w:val="en-GB"/>
      </w:rPr>
    </w:lvl>
    <w:lvl w:ilvl="1" w:tplc="04090019">
      <w:start w:val="1"/>
      <w:numFmt w:val="lowerLetter"/>
      <w:lvlText w:val="%2."/>
      <w:lvlJc w:val="left"/>
      <w:pPr>
        <w:ind w:left="-5583" w:hanging="360"/>
      </w:pPr>
    </w:lvl>
    <w:lvl w:ilvl="2" w:tplc="0409001B">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21" w15:restartNumberingAfterBreak="0">
    <w:nsid w:val="4E9C6C93"/>
    <w:multiLevelType w:val="hybridMultilevel"/>
    <w:tmpl w:val="077A483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4F995DBA"/>
    <w:multiLevelType w:val="multilevel"/>
    <w:tmpl w:val="FD4290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4580536"/>
    <w:multiLevelType w:val="multilevel"/>
    <w:tmpl w:val="0CA200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65411D2"/>
    <w:multiLevelType w:val="multilevel"/>
    <w:tmpl w:val="D2C2D6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93708C"/>
    <w:multiLevelType w:val="multilevel"/>
    <w:tmpl w:val="14601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5C7EF5"/>
    <w:multiLevelType w:val="multilevel"/>
    <w:tmpl w:val="B2447D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29" w15:restartNumberingAfterBreak="0">
    <w:nsid w:val="6B1F447E"/>
    <w:multiLevelType w:val="multilevel"/>
    <w:tmpl w:val="C1F204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8"/>
  </w:num>
  <w:num w:numId="2">
    <w:abstractNumId w:val="1"/>
  </w:num>
  <w:num w:numId="3">
    <w:abstractNumId w:val="18"/>
  </w:num>
  <w:num w:numId="4">
    <w:abstractNumId w:val="20"/>
  </w:num>
  <w:num w:numId="5">
    <w:abstractNumId w:val="7"/>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3"/>
  </w:num>
  <w:num w:numId="12">
    <w:abstractNumId w:val="24"/>
  </w:num>
  <w:num w:numId="13">
    <w:abstractNumId w:val="13"/>
  </w:num>
  <w:num w:numId="14">
    <w:abstractNumId w:val="11"/>
  </w:num>
  <w:num w:numId="15">
    <w:abstractNumId w:val="12"/>
  </w:num>
  <w:num w:numId="16">
    <w:abstractNumId w:val="29"/>
  </w:num>
  <w:num w:numId="17">
    <w:abstractNumId w:val="6"/>
  </w:num>
  <w:num w:numId="18">
    <w:abstractNumId w:val="23"/>
  </w:num>
  <w:num w:numId="19">
    <w:abstractNumId w:val="26"/>
  </w:num>
  <w:num w:numId="20">
    <w:abstractNumId w:val="2"/>
  </w:num>
  <w:num w:numId="21">
    <w:abstractNumId w:val="19"/>
  </w:num>
  <w:num w:numId="22">
    <w:abstractNumId w:val="17"/>
  </w:num>
  <w:num w:numId="23">
    <w:abstractNumId w:val="22"/>
  </w:num>
  <w:num w:numId="24">
    <w:abstractNumId w:val="10"/>
  </w:num>
  <w:num w:numId="25">
    <w:abstractNumId w:val="27"/>
  </w:num>
  <w:num w:numId="26">
    <w:abstractNumId w:val="15"/>
  </w:num>
  <w:num w:numId="27">
    <w:abstractNumId w:val="8"/>
  </w:num>
  <w:num w:numId="28">
    <w:abstractNumId w:val="9"/>
  </w:num>
  <w:num w:numId="29">
    <w:abstractNumId w:val="0"/>
  </w:num>
  <w:num w:numId="30">
    <w:abstractNumId w:val="25"/>
  </w:num>
  <w:num w:numId="31">
    <w:abstractNumId w:val="4"/>
  </w:num>
  <w:num w:numId="32">
    <w:abstractNumId w:val="18"/>
  </w:num>
  <w:num w:numId="33">
    <w:abstractNumId w:val="20"/>
    <w:lvlOverride w:ilvl="0">
      <w:startOverride w:val="1"/>
    </w:lvlOverride>
  </w:num>
  <w:num w:numId="34">
    <w:abstractNumId w:val="21"/>
  </w:num>
  <w:num w:numId="35">
    <w:abstractNumId w:val="18"/>
  </w:num>
  <w:num w:numId="36">
    <w:abstractNumId w:val="20"/>
    <w:lvlOverride w:ilvl="0">
      <w:startOverride w:val="1"/>
    </w:lvlOverride>
  </w:num>
  <w:num w:numId="37">
    <w:abstractNumId w:val="18"/>
    <w:lvlOverride w:ilvl="0">
      <w:startOverride w:val="1"/>
    </w:lvlOverride>
  </w:num>
  <w:num w:numId="38">
    <w:abstractNumId w:val="2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2AE"/>
    <w:rsid w:val="0000048B"/>
    <w:rsid w:val="00001153"/>
    <w:rsid w:val="0000147A"/>
    <w:rsid w:val="0000178E"/>
    <w:rsid w:val="000017E5"/>
    <w:rsid w:val="00002327"/>
    <w:rsid w:val="00002850"/>
    <w:rsid w:val="00002CAF"/>
    <w:rsid w:val="000031DE"/>
    <w:rsid w:val="000031E5"/>
    <w:rsid w:val="000034D4"/>
    <w:rsid w:val="0000485F"/>
    <w:rsid w:val="000049FF"/>
    <w:rsid w:val="000054A9"/>
    <w:rsid w:val="00006513"/>
    <w:rsid w:val="00007271"/>
    <w:rsid w:val="00010D80"/>
    <w:rsid w:val="00011024"/>
    <w:rsid w:val="000111D2"/>
    <w:rsid w:val="0001250D"/>
    <w:rsid w:val="0001287A"/>
    <w:rsid w:val="00013A6A"/>
    <w:rsid w:val="0001642F"/>
    <w:rsid w:val="000174C9"/>
    <w:rsid w:val="00020007"/>
    <w:rsid w:val="000227B3"/>
    <w:rsid w:val="00023A9C"/>
    <w:rsid w:val="00025361"/>
    <w:rsid w:val="00027016"/>
    <w:rsid w:val="00027F62"/>
    <w:rsid w:val="00030AAB"/>
    <w:rsid w:val="00030DE3"/>
    <w:rsid w:val="0003120F"/>
    <w:rsid w:val="0003221B"/>
    <w:rsid w:val="000334A3"/>
    <w:rsid w:val="00033BDD"/>
    <w:rsid w:val="00034DB8"/>
    <w:rsid w:val="0003661A"/>
    <w:rsid w:val="00036705"/>
    <w:rsid w:val="00036F39"/>
    <w:rsid w:val="000373AB"/>
    <w:rsid w:val="00037BAC"/>
    <w:rsid w:val="00040790"/>
    <w:rsid w:val="00040C1A"/>
    <w:rsid w:val="0004174D"/>
    <w:rsid w:val="000421BA"/>
    <w:rsid w:val="00042C55"/>
    <w:rsid w:val="00042DDD"/>
    <w:rsid w:val="00042EC1"/>
    <w:rsid w:val="00045324"/>
    <w:rsid w:val="00045F06"/>
    <w:rsid w:val="00046530"/>
    <w:rsid w:val="00046551"/>
    <w:rsid w:val="00046F87"/>
    <w:rsid w:val="00047A3E"/>
    <w:rsid w:val="00051F59"/>
    <w:rsid w:val="000523B4"/>
    <w:rsid w:val="00052CD6"/>
    <w:rsid w:val="0005343F"/>
    <w:rsid w:val="00053F67"/>
    <w:rsid w:val="000544DE"/>
    <w:rsid w:val="00055453"/>
    <w:rsid w:val="00056C06"/>
    <w:rsid w:val="00057060"/>
    <w:rsid w:val="0006083D"/>
    <w:rsid w:val="00061428"/>
    <w:rsid w:val="000624A0"/>
    <w:rsid w:val="00063783"/>
    <w:rsid w:val="00064541"/>
    <w:rsid w:val="000654F3"/>
    <w:rsid w:val="00065E62"/>
    <w:rsid w:val="00066A08"/>
    <w:rsid w:val="00067110"/>
    <w:rsid w:val="000672E6"/>
    <w:rsid w:val="00067CC1"/>
    <w:rsid w:val="00071049"/>
    <w:rsid w:val="0007149F"/>
    <w:rsid w:val="00073D7F"/>
    <w:rsid w:val="00074BBF"/>
    <w:rsid w:val="0007572A"/>
    <w:rsid w:val="00075861"/>
    <w:rsid w:val="00075FE1"/>
    <w:rsid w:val="000768AE"/>
    <w:rsid w:val="00077694"/>
    <w:rsid w:val="0007793A"/>
    <w:rsid w:val="000808C9"/>
    <w:rsid w:val="00080E1A"/>
    <w:rsid w:val="00081095"/>
    <w:rsid w:val="000810C9"/>
    <w:rsid w:val="0008132A"/>
    <w:rsid w:val="000829D8"/>
    <w:rsid w:val="00082DBA"/>
    <w:rsid w:val="00083401"/>
    <w:rsid w:val="000837A0"/>
    <w:rsid w:val="000839DB"/>
    <w:rsid w:val="000852B3"/>
    <w:rsid w:val="00085DD5"/>
    <w:rsid w:val="00086453"/>
    <w:rsid w:val="000865E1"/>
    <w:rsid w:val="00086A7E"/>
    <w:rsid w:val="0008711E"/>
    <w:rsid w:val="000878A5"/>
    <w:rsid w:val="00087D9F"/>
    <w:rsid w:val="00092025"/>
    <w:rsid w:val="00092BC2"/>
    <w:rsid w:val="000942A8"/>
    <w:rsid w:val="00095F88"/>
    <w:rsid w:val="00096AC4"/>
    <w:rsid w:val="00096AD3"/>
    <w:rsid w:val="00097124"/>
    <w:rsid w:val="00097BC1"/>
    <w:rsid w:val="000A034A"/>
    <w:rsid w:val="000A0FA6"/>
    <w:rsid w:val="000A118E"/>
    <w:rsid w:val="000A1F9D"/>
    <w:rsid w:val="000A2F0E"/>
    <w:rsid w:val="000A31A7"/>
    <w:rsid w:val="000A43F6"/>
    <w:rsid w:val="000A4598"/>
    <w:rsid w:val="000A4639"/>
    <w:rsid w:val="000A5463"/>
    <w:rsid w:val="000A64D6"/>
    <w:rsid w:val="000A6E94"/>
    <w:rsid w:val="000A761B"/>
    <w:rsid w:val="000B09F1"/>
    <w:rsid w:val="000B0F16"/>
    <w:rsid w:val="000B2E14"/>
    <w:rsid w:val="000B2E84"/>
    <w:rsid w:val="000B3E36"/>
    <w:rsid w:val="000B527B"/>
    <w:rsid w:val="000B539A"/>
    <w:rsid w:val="000B6058"/>
    <w:rsid w:val="000B74EB"/>
    <w:rsid w:val="000C1011"/>
    <w:rsid w:val="000C1151"/>
    <w:rsid w:val="000C15C0"/>
    <w:rsid w:val="000C19BF"/>
    <w:rsid w:val="000C2305"/>
    <w:rsid w:val="000C3E3E"/>
    <w:rsid w:val="000C44A6"/>
    <w:rsid w:val="000C491B"/>
    <w:rsid w:val="000C50C7"/>
    <w:rsid w:val="000C54DB"/>
    <w:rsid w:val="000C599B"/>
    <w:rsid w:val="000C659A"/>
    <w:rsid w:val="000C6E28"/>
    <w:rsid w:val="000D053C"/>
    <w:rsid w:val="000D3226"/>
    <w:rsid w:val="000D3FCB"/>
    <w:rsid w:val="000D52A3"/>
    <w:rsid w:val="000D721A"/>
    <w:rsid w:val="000D74B6"/>
    <w:rsid w:val="000D79BD"/>
    <w:rsid w:val="000D7F2C"/>
    <w:rsid w:val="000E01D9"/>
    <w:rsid w:val="000E14CA"/>
    <w:rsid w:val="000E190D"/>
    <w:rsid w:val="000E1F6D"/>
    <w:rsid w:val="000E428C"/>
    <w:rsid w:val="000E5104"/>
    <w:rsid w:val="000E53EB"/>
    <w:rsid w:val="000E5B08"/>
    <w:rsid w:val="000E70CB"/>
    <w:rsid w:val="000E7379"/>
    <w:rsid w:val="000E7CBC"/>
    <w:rsid w:val="000E7E85"/>
    <w:rsid w:val="000F0C5E"/>
    <w:rsid w:val="000F10B6"/>
    <w:rsid w:val="000F1CC8"/>
    <w:rsid w:val="000F4057"/>
    <w:rsid w:val="000F4308"/>
    <w:rsid w:val="000F4BA7"/>
    <w:rsid w:val="000F53D2"/>
    <w:rsid w:val="00100016"/>
    <w:rsid w:val="00101186"/>
    <w:rsid w:val="001017B1"/>
    <w:rsid w:val="00101B4A"/>
    <w:rsid w:val="00102772"/>
    <w:rsid w:val="001027C7"/>
    <w:rsid w:val="00102993"/>
    <w:rsid w:val="00102C41"/>
    <w:rsid w:val="00102FD7"/>
    <w:rsid w:val="0010326B"/>
    <w:rsid w:val="0010339F"/>
    <w:rsid w:val="001037FC"/>
    <w:rsid w:val="00103FDF"/>
    <w:rsid w:val="001041C6"/>
    <w:rsid w:val="001053F3"/>
    <w:rsid w:val="0010556B"/>
    <w:rsid w:val="00105EA2"/>
    <w:rsid w:val="00106E6E"/>
    <w:rsid w:val="00107230"/>
    <w:rsid w:val="00107331"/>
    <w:rsid w:val="00107EBF"/>
    <w:rsid w:val="0011084C"/>
    <w:rsid w:val="00112FA5"/>
    <w:rsid w:val="001133ED"/>
    <w:rsid w:val="001137FE"/>
    <w:rsid w:val="001146CC"/>
    <w:rsid w:val="00114D67"/>
    <w:rsid w:val="001152C0"/>
    <w:rsid w:val="0011536A"/>
    <w:rsid w:val="00115524"/>
    <w:rsid w:val="001157C2"/>
    <w:rsid w:val="00115C60"/>
    <w:rsid w:val="001169C3"/>
    <w:rsid w:val="00121692"/>
    <w:rsid w:val="00122AA1"/>
    <w:rsid w:val="001238E8"/>
    <w:rsid w:val="00124432"/>
    <w:rsid w:val="00124C42"/>
    <w:rsid w:val="00124DA7"/>
    <w:rsid w:val="00124E04"/>
    <w:rsid w:val="00125E13"/>
    <w:rsid w:val="00127988"/>
    <w:rsid w:val="00127A5F"/>
    <w:rsid w:val="0013015C"/>
    <w:rsid w:val="001305F3"/>
    <w:rsid w:val="00130B4A"/>
    <w:rsid w:val="001312BC"/>
    <w:rsid w:val="00131470"/>
    <w:rsid w:val="00131873"/>
    <w:rsid w:val="00131B30"/>
    <w:rsid w:val="00131E4D"/>
    <w:rsid w:val="00132245"/>
    <w:rsid w:val="00132C2D"/>
    <w:rsid w:val="00132DDE"/>
    <w:rsid w:val="001331FA"/>
    <w:rsid w:val="00134006"/>
    <w:rsid w:val="00136D79"/>
    <w:rsid w:val="0013769F"/>
    <w:rsid w:val="00137740"/>
    <w:rsid w:val="0013784B"/>
    <w:rsid w:val="00137C27"/>
    <w:rsid w:val="00137EBF"/>
    <w:rsid w:val="001402E6"/>
    <w:rsid w:val="00140B4D"/>
    <w:rsid w:val="0014255D"/>
    <w:rsid w:val="00142BB0"/>
    <w:rsid w:val="0014320A"/>
    <w:rsid w:val="00143A67"/>
    <w:rsid w:val="00144AF8"/>
    <w:rsid w:val="00145D7A"/>
    <w:rsid w:val="00146802"/>
    <w:rsid w:val="0014790A"/>
    <w:rsid w:val="00147D44"/>
    <w:rsid w:val="00150126"/>
    <w:rsid w:val="00151123"/>
    <w:rsid w:val="00151FC1"/>
    <w:rsid w:val="00152090"/>
    <w:rsid w:val="00154781"/>
    <w:rsid w:val="00156F77"/>
    <w:rsid w:val="00157D98"/>
    <w:rsid w:val="00160FD9"/>
    <w:rsid w:val="00161CE9"/>
    <w:rsid w:val="00162B8C"/>
    <w:rsid w:val="001639F3"/>
    <w:rsid w:val="00165051"/>
    <w:rsid w:val="001653AF"/>
    <w:rsid w:val="001656C5"/>
    <w:rsid w:val="001679FF"/>
    <w:rsid w:val="00167ACE"/>
    <w:rsid w:val="00171512"/>
    <w:rsid w:val="00171924"/>
    <w:rsid w:val="00172FE7"/>
    <w:rsid w:val="00173159"/>
    <w:rsid w:val="00174427"/>
    <w:rsid w:val="001745B0"/>
    <w:rsid w:val="00175954"/>
    <w:rsid w:val="0017597D"/>
    <w:rsid w:val="0018094A"/>
    <w:rsid w:val="00180B63"/>
    <w:rsid w:val="0018201A"/>
    <w:rsid w:val="00182555"/>
    <w:rsid w:val="00183707"/>
    <w:rsid w:val="00183A51"/>
    <w:rsid w:val="00183C5E"/>
    <w:rsid w:val="00184DC3"/>
    <w:rsid w:val="001851AD"/>
    <w:rsid w:val="0018557D"/>
    <w:rsid w:val="0018637D"/>
    <w:rsid w:val="0019076C"/>
    <w:rsid w:val="001921B2"/>
    <w:rsid w:val="0019221D"/>
    <w:rsid w:val="001936D2"/>
    <w:rsid w:val="00196317"/>
    <w:rsid w:val="00197525"/>
    <w:rsid w:val="001A0278"/>
    <w:rsid w:val="001A04F0"/>
    <w:rsid w:val="001A0E5B"/>
    <w:rsid w:val="001A1AB5"/>
    <w:rsid w:val="001A1CD2"/>
    <w:rsid w:val="001A1ED1"/>
    <w:rsid w:val="001A24DF"/>
    <w:rsid w:val="001A285C"/>
    <w:rsid w:val="001A3028"/>
    <w:rsid w:val="001A31CA"/>
    <w:rsid w:val="001A46A5"/>
    <w:rsid w:val="001A4C89"/>
    <w:rsid w:val="001A4E7C"/>
    <w:rsid w:val="001B0938"/>
    <w:rsid w:val="001B0BC3"/>
    <w:rsid w:val="001B0D8F"/>
    <w:rsid w:val="001B1E67"/>
    <w:rsid w:val="001B3C2F"/>
    <w:rsid w:val="001B44EA"/>
    <w:rsid w:val="001B4943"/>
    <w:rsid w:val="001B4E89"/>
    <w:rsid w:val="001B590D"/>
    <w:rsid w:val="001B6002"/>
    <w:rsid w:val="001B600D"/>
    <w:rsid w:val="001C0B60"/>
    <w:rsid w:val="001C210A"/>
    <w:rsid w:val="001C2CCC"/>
    <w:rsid w:val="001C359E"/>
    <w:rsid w:val="001C4F41"/>
    <w:rsid w:val="001C5C76"/>
    <w:rsid w:val="001C7936"/>
    <w:rsid w:val="001D0F57"/>
    <w:rsid w:val="001D2258"/>
    <w:rsid w:val="001D2B07"/>
    <w:rsid w:val="001D4BD2"/>
    <w:rsid w:val="001D4C10"/>
    <w:rsid w:val="001D4DC9"/>
    <w:rsid w:val="001D4E26"/>
    <w:rsid w:val="001D63F2"/>
    <w:rsid w:val="001D6CF6"/>
    <w:rsid w:val="001D76EE"/>
    <w:rsid w:val="001D7707"/>
    <w:rsid w:val="001E0EC7"/>
    <w:rsid w:val="001E167D"/>
    <w:rsid w:val="001E2039"/>
    <w:rsid w:val="001E26B0"/>
    <w:rsid w:val="001E2AE7"/>
    <w:rsid w:val="001E460E"/>
    <w:rsid w:val="001E53CF"/>
    <w:rsid w:val="001E59A4"/>
    <w:rsid w:val="001E5B70"/>
    <w:rsid w:val="001E5E0C"/>
    <w:rsid w:val="001E640A"/>
    <w:rsid w:val="001E6D32"/>
    <w:rsid w:val="001E6D47"/>
    <w:rsid w:val="001F0714"/>
    <w:rsid w:val="001F0797"/>
    <w:rsid w:val="001F3E9B"/>
    <w:rsid w:val="001F4140"/>
    <w:rsid w:val="001F4D96"/>
    <w:rsid w:val="001F5278"/>
    <w:rsid w:val="001F5781"/>
    <w:rsid w:val="001F6ACA"/>
    <w:rsid w:val="001F7084"/>
    <w:rsid w:val="001F7D22"/>
    <w:rsid w:val="00200D28"/>
    <w:rsid w:val="00201161"/>
    <w:rsid w:val="0020254C"/>
    <w:rsid w:val="0020266C"/>
    <w:rsid w:val="002028BA"/>
    <w:rsid w:val="002042D3"/>
    <w:rsid w:val="002044B6"/>
    <w:rsid w:val="002058A8"/>
    <w:rsid w:val="0020600E"/>
    <w:rsid w:val="002067B2"/>
    <w:rsid w:val="0020730B"/>
    <w:rsid w:val="00207B68"/>
    <w:rsid w:val="002104EC"/>
    <w:rsid w:val="00210547"/>
    <w:rsid w:val="0021097A"/>
    <w:rsid w:val="002128C1"/>
    <w:rsid w:val="00212971"/>
    <w:rsid w:val="00212E72"/>
    <w:rsid w:val="002147AE"/>
    <w:rsid w:val="00214AA2"/>
    <w:rsid w:val="00214C40"/>
    <w:rsid w:val="00214EEC"/>
    <w:rsid w:val="00215E20"/>
    <w:rsid w:val="00215FA1"/>
    <w:rsid w:val="00216322"/>
    <w:rsid w:val="00216CA7"/>
    <w:rsid w:val="00217568"/>
    <w:rsid w:val="00220722"/>
    <w:rsid w:val="00220D7F"/>
    <w:rsid w:val="002212ED"/>
    <w:rsid w:val="00221B8B"/>
    <w:rsid w:val="00223642"/>
    <w:rsid w:val="00224BA4"/>
    <w:rsid w:val="00225962"/>
    <w:rsid w:val="0022598E"/>
    <w:rsid w:val="00225EC1"/>
    <w:rsid w:val="002260A8"/>
    <w:rsid w:val="00226A98"/>
    <w:rsid w:val="0023025B"/>
    <w:rsid w:val="00231332"/>
    <w:rsid w:val="00233AF0"/>
    <w:rsid w:val="00234106"/>
    <w:rsid w:val="0023576D"/>
    <w:rsid w:val="0023751D"/>
    <w:rsid w:val="002376AA"/>
    <w:rsid w:val="00237E8B"/>
    <w:rsid w:val="00237F05"/>
    <w:rsid w:val="0024047A"/>
    <w:rsid w:val="002405B7"/>
    <w:rsid w:val="00241101"/>
    <w:rsid w:val="00242343"/>
    <w:rsid w:val="002428B5"/>
    <w:rsid w:val="00242A4D"/>
    <w:rsid w:val="002433FB"/>
    <w:rsid w:val="00244789"/>
    <w:rsid w:val="002464E0"/>
    <w:rsid w:val="00246635"/>
    <w:rsid w:val="00246B55"/>
    <w:rsid w:val="00247551"/>
    <w:rsid w:val="002475E1"/>
    <w:rsid w:val="00247859"/>
    <w:rsid w:val="00247F32"/>
    <w:rsid w:val="002504EB"/>
    <w:rsid w:val="00251017"/>
    <w:rsid w:val="0025153C"/>
    <w:rsid w:val="002516FE"/>
    <w:rsid w:val="00254075"/>
    <w:rsid w:val="00254BCD"/>
    <w:rsid w:val="00254CB2"/>
    <w:rsid w:val="00255358"/>
    <w:rsid w:val="0026053C"/>
    <w:rsid w:val="00260ED3"/>
    <w:rsid w:val="00261B1D"/>
    <w:rsid w:val="002623AC"/>
    <w:rsid w:val="002629A5"/>
    <w:rsid w:val="00262D0A"/>
    <w:rsid w:val="00265118"/>
    <w:rsid w:val="0026700F"/>
    <w:rsid w:val="002677E0"/>
    <w:rsid w:val="00267CDB"/>
    <w:rsid w:val="00270077"/>
    <w:rsid w:val="00271078"/>
    <w:rsid w:val="00271BB3"/>
    <w:rsid w:val="00272BED"/>
    <w:rsid w:val="00273854"/>
    <w:rsid w:val="002746C4"/>
    <w:rsid w:val="002748A9"/>
    <w:rsid w:val="002759D1"/>
    <w:rsid w:val="002760F9"/>
    <w:rsid w:val="00276690"/>
    <w:rsid w:val="00276ACA"/>
    <w:rsid w:val="00276B46"/>
    <w:rsid w:val="002819DA"/>
    <w:rsid w:val="00281B5A"/>
    <w:rsid w:val="0028209B"/>
    <w:rsid w:val="00282CA1"/>
    <w:rsid w:val="00282CEF"/>
    <w:rsid w:val="00283356"/>
    <w:rsid w:val="0028388F"/>
    <w:rsid w:val="00284410"/>
    <w:rsid w:val="00284B3C"/>
    <w:rsid w:val="00284E88"/>
    <w:rsid w:val="002853A4"/>
    <w:rsid w:val="00285FEE"/>
    <w:rsid w:val="00286DFA"/>
    <w:rsid w:val="00286E7F"/>
    <w:rsid w:val="00287C3E"/>
    <w:rsid w:val="002903CF"/>
    <w:rsid w:val="00290E6E"/>
    <w:rsid w:val="002921C5"/>
    <w:rsid w:val="002928A4"/>
    <w:rsid w:val="00293B50"/>
    <w:rsid w:val="00293E82"/>
    <w:rsid w:val="00295B85"/>
    <w:rsid w:val="00295E7C"/>
    <w:rsid w:val="002973D5"/>
    <w:rsid w:val="002A21A2"/>
    <w:rsid w:val="002A2DAC"/>
    <w:rsid w:val="002A2F77"/>
    <w:rsid w:val="002A3220"/>
    <w:rsid w:val="002A4226"/>
    <w:rsid w:val="002A6A03"/>
    <w:rsid w:val="002A731E"/>
    <w:rsid w:val="002A7AB5"/>
    <w:rsid w:val="002B1CEF"/>
    <w:rsid w:val="002B1DDA"/>
    <w:rsid w:val="002B29C3"/>
    <w:rsid w:val="002B4717"/>
    <w:rsid w:val="002B536F"/>
    <w:rsid w:val="002B5B42"/>
    <w:rsid w:val="002B6202"/>
    <w:rsid w:val="002B65B9"/>
    <w:rsid w:val="002C0F34"/>
    <w:rsid w:val="002C1256"/>
    <w:rsid w:val="002C2531"/>
    <w:rsid w:val="002C5FD8"/>
    <w:rsid w:val="002D0E04"/>
    <w:rsid w:val="002D14F9"/>
    <w:rsid w:val="002D302C"/>
    <w:rsid w:val="002D4453"/>
    <w:rsid w:val="002D46A7"/>
    <w:rsid w:val="002D7B92"/>
    <w:rsid w:val="002E13AE"/>
    <w:rsid w:val="002E18EF"/>
    <w:rsid w:val="002E3B90"/>
    <w:rsid w:val="002E3CF4"/>
    <w:rsid w:val="002E42CC"/>
    <w:rsid w:val="002E4426"/>
    <w:rsid w:val="002E5309"/>
    <w:rsid w:val="002E764F"/>
    <w:rsid w:val="002F076F"/>
    <w:rsid w:val="002F0A8A"/>
    <w:rsid w:val="002F212A"/>
    <w:rsid w:val="002F295C"/>
    <w:rsid w:val="002F47C4"/>
    <w:rsid w:val="002F5D9C"/>
    <w:rsid w:val="002F6624"/>
    <w:rsid w:val="002F6DE6"/>
    <w:rsid w:val="002F7761"/>
    <w:rsid w:val="002F77D4"/>
    <w:rsid w:val="00300180"/>
    <w:rsid w:val="003005F7"/>
    <w:rsid w:val="003013B3"/>
    <w:rsid w:val="003014E6"/>
    <w:rsid w:val="00301BE4"/>
    <w:rsid w:val="00301EB3"/>
    <w:rsid w:val="003022DC"/>
    <w:rsid w:val="00302CF3"/>
    <w:rsid w:val="00302D68"/>
    <w:rsid w:val="003043EE"/>
    <w:rsid w:val="0030440A"/>
    <w:rsid w:val="00304A50"/>
    <w:rsid w:val="00305383"/>
    <w:rsid w:val="00305BD0"/>
    <w:rsid w:val="00310105"/>
    <w:rsid w:val="003101F6"/>
    <w:rsid w:val="00312691"/>
    <w:rsid w:val="003126D1"/>
    <w:rsid w:val="00312CE1"/>
    <w:rsid w:val="00312D10"/>
    <w:rsid w:val="00313015"/>
    <w:rsid w:val="00313984"/>
    <w:rsid w:val="00313D8C"/>
    <w:rsid w:val="00314BAE"/>
    <w:rsid w:val="003169DF"/>
    <w:rsid w:val="003200F2"/>
    <w:rsid w:val="0032046E"/>
    <w:rsid w:val="003217AD"/>
    <w:rsid w:val="00321969"/>
    <w:rsid w:val="00321AEF"/>
    <w:rsid w:val="0032242E"/>
    <w:rsid w:val="00322513"/>
    <w:rsid w:val="003235E2"/>
    <w:rsid w:val="00323F8D"/>
    <w:rsid w:val="003240FF"/>
    <w:rsid w:val="00324AD3"/>
    <w:rsid w:val="0032554D"/>
    <w:rsid w:val="0032599A"/>
    <w:rsid w:val="003259C3"/>
    <w:rsid w:val="00325F2C"/>
    <w:rsid w:val="00326A0F"/>
    <w:rsid w:val="00326E7D"/>
    <w:rsid w:val="00327E6C"/>
    <w:rsid w:val="003309E7"/>
    <w:rsid w:val="0033103D"/>
    <w:rsid w:val="00331073"/>
    <w:rsid w:val="00331AA2"/>
    <w:rsid w:val="00333C93"/>
    <w:rsid w:val="00333E42"/>
    <w:rsid w:val="003340F0"/>
    <w:rsid w:val="00334E9A"/>
    <w:rsid w:val="00335DDB"/>
    <w:rsid w:val="0033789D"/>
    <w:rsid w:val="003407F9"/>
    <w:rsid w:val="00342795"/>
    <w:rsid w:val="003428FD"/>
    <w:rsid w:val="00343790"/>
    <w:rsid w:val="00344E35"/>
    <w:rsid w:val="003457C7"/>
    <w:rsid w:val="00345A35"/>
    <w:rsid w:val="0034605D"/>
    <w:rsid w:val="00346CC1"/>
    <w:rsid w:val="00347C36"/>
    <w:rsid w:val="003516C7"/>
    <w:rsid w:val="00351754"/>
    <w:rsid w:val="00351968"/>
    <w:rsid w:val="00351BF8"/>
    <w:rsid w:val="00352EE9"/>
    <w:rsid w:val="00353A90"/>
    <w:rsid w:val="00353E04"/>
    <w:rsid w:val="00354806"/>
    <w:rsid w:val="003552F0"/>
    <w:rsid w:val="0035549A"/>
    <w:rsid w:val="003555B9"/>
    <w:rsid w:val="003573E3"/>
    <w:rsid w:val="00357CA1"/>
    <w:rsid w:val="00360DF4"/>
    <w:rsid w:val="003621CB"/>
    <w:rsid w:val="00363881"/>
    <w:rsid w:val="003639AF"/>
    <w:rsid w:val="00364056"/>
    <w:rsid w:val="0036655E"/>
    <w:rsid w:val="003673FB"/>
    <w:rsid w:val="00370799"/>
    <w:rsid w:val="00370E7C"/>
    <w:rsid w:val="00371E43"/>
    <w:rsid w:val="00371FDF"/>
    <w:rsid w:val="0037241D"/>
    <w:rsid w:val="003725F4"/>
    <w:rsid w:val="003739CB"/>
    <w:rsid w:val="0037525E"/>
    <w:rsid w:val="00375FAA"/>
    <w:rsid w:val="00376174"/>
    <w:rsid w:val="00376B63"/>
    <w:rsid w:val="00380BF4"/>
    <w:rsid w:val="00380E39"/>
    <w:rsid w:val="0038155A"/>
    <w:rsid w:val="003815C0"/>
    <w:rsid w:val="003817CD"/>
    <w:rsid w:val="0038217D"/>
    <w:rsid w:val="00383484"/>
    <w:rsid w:val="0038361E"/>
    <w:rsid w:val="003841FA"/>
    <w:rsid w:val="00384D0A"/>
    <w:rsid w:val="0038644A"/>
    <w:rsid w:val="003864C1"/>
    <w:rsid w:val="00387403"/>
    <w:rsid w:val="00387871"/>
    <w:rsid w:val="00393718"/>
    <w:rsid w:val="003946CB"/>
    <w:rsid w:val="00394806"/>
    <w:rsid w:val="00394C88"/>
    <w:rsid w:val="00395712"/>
    <w:rsid w:val="00395DD8"/>
    <w:rsid w:val="003964E0"/>
    <w:rsid w:val="003967A2"/>
    <w:rsid w:val="00396DDB"/>
    <w:rsid w:val="00396F34"/>
    <w:rsid w:val="0039767D"/>
    <w:rsid w:val="003A0CC5"/>
    <w:rsid w:val="003A1571"/>
    <w:rsid w:val="003A20CD"/>
    <w:rsid w:val="003A20E5"/>
    <w:rsid w:val="003A5266"/>
    <w:rsid w:val="003A5A9A"/>
    <w:rsid w:val="003A61EC"/>
    <w:rsid w:val="003A61FE"/>
    <w:rsid w:val="003A68DD"/>
    <w:rsid w:val="003A6C44"/>
    <w:rsid w:val="003A6C7C"/>
    <w:rsid w:val="003A72ED"/>
    <w:rsid w:val="003B00DB"/>
    <w:rsid w:val="003B0474"/>
    <w:rsid w:val="003B04FB"/>
    <w:rsid w:val="003B0B0F"/>
    <w:rsid w:val="003B102B"/>
    <w:rsid w:val="003B1EE4"/>
    <w:rsid w:val="003B323B"/>
    <w:rsid w:val="003B35E4"/>
    <w:rsid w:val="003B3BB1"/>
    <w:rsid w:val="003B5507"/>
    <w:rsid w:val="003B5F0F"/>
    <w:rsid w:val="003B6E5C"/>
    <w:rsid w:val="003B73AB"/>
    <w:rsid w:val="003B7815"/>
    <w:rsid w:val="003B7A99"/>
    <w:rsid w:val="003C0A58"/>
    <w:rsid w:val="003C1018"/>
    <w:rsid w:val="003C2D1B"/>
    <w:rsid w:val="003C32CD"/>
    <w:rsid w:val="003C58B7"/>
    <w:rsid w:val="003C5D50"/>
    <w:rsid w:val="003C67FE"/>
    <w:rsid w:val="003C7541"/>
    <w:rsid w:val="003C7AAA"/>
    <w:rsid w:val="003C7E1C"/>
    <w:rsid w:val="003D08F2"/>
    <w:rsid w:val="003D13D3"/>
    <w:rsid w:val="003D1C3D"/>
    <w:rsid w:val="003D1EA7"/>
    <w:rsid w:val="003D2E1C"/>
    <w:rsid w:val="003D2F05"/>
    <w:rsid w:val="003D40D1"/>
    <w:rsid w:val="003D5B31"/>
    <w:rsid w:val="003D6C6F"/>
    <w:rsid w:val="003D6EA4"/>
    <w:rsid w:val="003E0C38"/>
    <w:rsid w:val="003E1712"/>
    <w:rsid w:val="003E20B8"/>
    <w:rsid w:val="003E2ACF"/>
    <w:rsid w:val="003E2AF8"/>
    <w:rsid w:val="003E3495"/>
    <w:rsid w:val="003E45DF"/>
    <w:rsid w:val="003E5242"/>
    <w:rsid w:val="003E7659"/>
    <w:rsid w:val="003F1D9D"/>
    <w:rsid w:val="003F1ECA"/>
    <w:rsid w:val="003F2733"/>
    <w:rsid w:val="003F2AFF"/>
    <w:rsid w:val="003F598F"/>
    <w:rsid w:val="003F5F74"/>
    <w:rsid w:val="003F6121"/>
    <w:rsid w:val="003F7E4D"/>
    <w:rsid w:val="004002F5"/>
    <w:rsid w:val="00401D70"/>
    <w:rsid w:val="00402C77"/>
    <w:rsid w:val="0040402A"/>
    <w:rsid w:val="004049F1"/>
    <w:rsid w:val="00405412"/>
    <w:rsid w:val="00406F1D"/>
    <w:rsid w:val="00406FFE"/>
    <w:rsid w:val="0041124A"/>
    <w:rsid w:val="00411294"/>
    <w:rsid w:val="004117CC"/>
    <w:rsid w:val="00411D71"/>
    <w:rsid w:val="004130D2"/>
    <w:rsid w:val="0041495E"/>
    <w:rsid w:val="00415D48"/>
    <w:rsid w:val="004173D3"/>
    <w:rsid w:val="00420031"/>
    <w:rsid w:val="0042027B"/>
    <w:rsid w:val="00420507"/>
    <w:rsid w:val="00420B17"/>
    <w:rsid w:val="00420E20"/>
    <w:rsid w:val="00422391"/>
    <w:rsid w:val="0042364C"/>
    <w:rsid w:val="004244AC"/>
    <w:rsid w:val="004244FC"/>
    <w:rsid w:val="00424C40"/>
    <w:rsid w:val="00424F11"/>
    <w:rsid w:val="004251C4"/>
    <w:rsid w:val="004253FC"/>
    <w:rsid w:val="00426A58"/>
    <w:rsid w:val="00427D5D"/>
    <w:rsid w:val="004300E1"/>
    <w:rsid w:val="0043024F"/>
    <w:rsid w:val="00430766"/>
    <w:rsid w:val="00430FD3"/>
    <w:rsid w:val="00432207"/>
    <w:rsid w:val="00432926"/>
    <w:rsid w:val="00432EF0"/>
    <w:rsid w:val="00434252"/>
    <w:rsid w:val="004352B6"/>
    <w:rsid w:val="00435C96"/>
    <w:rsid w:val="00436093"/>
    <w:rsid w:val="004362C7"/>
    <w:rsid w:val="004363AA"/>
    <w:rsid w:val="00436706"/>
    <w:rsid w:val="00436A0A"/>
    <w:rsid w:val="00436E15"/>
    <w:rsid w:val="00437F1D"/>
    <w:rsid w:val="0044255A"/>
    <w:rsid w:val="0044318E"/>
    <w:rsid w:val="004434FA"/>
    <w:rsid w:val="00445B46"/>
    <w:rsid w:val="00446BFF"/>
    <w:rsid w:val="00452656"/>
    <w:rsid w:val="00452B74"/>
    <w:rsid w:val="00452C99"/>
    <w:rsid w:val="00452DEC"/>
    <w:rsid w:val="004534D6"/>
    <w:rsid w:val="00453F18"/>
    <w:rsid w:val="00454069"/>
    <w:rsid w:val="0045649C"/>
    <w:rsid w:val="00456B45"/>
    <w:rsid w:val="00460026"/>
    <w:rsid w:val="00461F6A"/>
    <w:rsid w:val="004622E2"/>
    <w:rsid w:val="0046251D"/>
    <w:rsid w:val="00462ED4"/>
    <w:rsid w:val="0046356C"/>
    <w:rsid w:val="00463795"/>
    <w:rsid w:val="004663C9"/>
    <w:rsid w:val="00466580"/>
    <w:rsid w:val="004679D3"/>
    <w:rsid w:val="00467CC6"/>
    <w:rsid w:val="00467DBD"/>
    <w:rsid w:val="00467F96"/>
    <w:rsid w:val="0047034E"/>
    <w:rsid w:val="00470EFB"/>
    <w:rsid w:val="00471080"/>
    <w:rsid w:val="0047120C"/>
    <w:rsid w:val="0047126B"/>
    <w:rsid w:val="00471302"/>
    <w:rsid w:val="004716D2"/>
    <w:rsid w:val="00473035"/>
    <w:rsid w:val="004740AE"/>
    <w:rsid w:val="0047613B"/>
    <w:rsid w:val="0047675C"/>
    <w:rsid w:val="00476936"/>
    <w:rsid w:val="00477F51"/>
    <w:rsid w:val="00480798"/>
    <w:rsid w:val="00480FBF"/>
    <w:rsid w:val="00481E16"/>
    <w:rsid w:val="0048278A"/>
    <w:rsid w:val="00482A1D"/>
    <w:rsid w:val="0048307C"/>
    <w:rsid w:val="00483438"/>
    <w:rsid w:val="0048361E"/>
    <w:rsid w:val="004842AD"/>
    <w:rsid w:val="00485776"/>
    <w:rsid w:val="00485A96"/>
    <w:rsid w:val="00485B35"/>
    <w:rsid w:val="00486B77"/>
    <w:rsid w:val="004873B8"/>
    <w:rsid w:val="00487C71"/>
    <w:rsid w:val="00491424"/>
    <w:rsid w:val="0049171C"/>
    <w:rsid w:val="0049199C"/>
    <w:rsid w:val="00492207"/>
    <w:rsid w:val="00492647"/>
    <w:rsid w:val="00493151"/>
    <w:rsid w:val="004934AD"/>
    <w:rsid w:val="004935C6"/>
    <w:rsid w:val="00493745"/>
    <w:rsid w:val="004949EA"/>
    <w:rsid w:val="0049540A"/>
    <w:rsid w:val="00495B52"/>
    <w:rsid w:val="00495D90"/>
    <w:rsid w:val="004A0BB8"/>
    <w:rsid w:val="004A120A"/>
    <w:rsid w:val="004A158C"/>
    <w:rsid w:val="004A1998"/>
    <w:rsid w:val="004A1D80"/>
    <w:rsid w:val="004A1DE9"/>
    <w:rsid w:val="004A224A"/>
    <w:rsid w:val="004A241F"/>
    <w:rsid w:val="004A2A37"/>
    <w:rsid w:val="004A39A5"/>
    <w:rsid w:val="004A4058"/>
    <w:rsid w:val="004A4F03"/>
    <w:rsid w:val="004A54C0"/>
    <w:rsid w:val="004A7979"/>
    <w:rsid w:val="004A7CFB"/>
    <w:rsid w:val="004B101C"/>
    <w:rsid w:val="004B1280"/>
    <w:rsid w:val="004B1965"/>
    <w:rsid w:val="004B3C83"/>
    <w:rsid w:val="004B4438"/>
    <w:rsid w:val="004B4A91"/>
    <w:rsid w:val="004B4C8D"/>
    <w:rsid w:val="004B5FFA"/>
    <w:rsid w:val="004B6344"/>
    <w:rsid w:val="004B63D4"/>
    <w:rsid w:val="004B67A8"/>
    <w:rsid w:val="004B6800"/>
    <w:rsid w:val="004C064E"/>
    <w:rsid w:val="004C0D9D"/>
    <w:rsid w:val="004C1E2B"/>
    <w:rsid w:val="004C1EFF"/>
    <w:rsid w:val="004C2594"/>
    <w:rsid w:val="004C29A9"/>
    <w:rsid w:val="004C2B73"/>
    <w:rsid w:val="004C2BA5"/>
    <w:rsid w:val="004C2DBF"/>
    <w:rsid w:val="004C31D1"/>
    <w:rsid w:val="004C36D1"/>
    <w:rsid w:val="004C3E80"/>
    <w:rsid w:val="004C4188"/>
    <w:rsid w:val="004C5466"/>
    <w:rsid w:val="004C5574"/>
    <w:rsid w:val="004C5BA9"/>
    <w:rsid w:val="004C7772"/>
    <w:rsid w:val="004C7F57"/>
    <w:rsid w:val="004D30AE"/>
    <w:rsid w:val="004D33CC"/>
    <w:rsid w:val="004D5278"/>
    <w:rsid w:val="004D57EB"/>
    <w:rsid w:val="004E0157"/>
    <w:rsid w:val="004E0378"/>
    <w:rsid w:val="004E1B32"/>
    <w:rsid w:val="004E2D09"/>
    <w:rsid w:val="004E2D42"/>
    <w:rsid w:val="004E3723"/>
    <w:rsid w:val="004E4124"/>
    <w:rsid w:val="004E6AAE"/>
    <w:rsid w:val="004E7B01"/>
    <w:rsid w:val="004E7E9D"/>
    <w:rsid w:val="004F178F"/>
    <w:rsid w:val="004F1D6F"/>
    <w:rsid w:val="004F2725"/>
    <w:rsid w:val="004F3149"/>
    <w:rsid w:val="004F3C5B"/>
    <w:rsid w:val="004F40BA"/>
    <w:rsid w:val="004F4A26"/>
    <w:rsid w:val="004F5564"/>
    <w:rsid w:val="004F55E1"/>
    <w:rsid w:val="004F59D6"/>
    <w:rsid w:val="004F6277"/>
    <w:rsid w:val="004F6D60"/>
    <w:rsid w:val="004F7473"/>
    <w:rsid w:val="004F7F9C"/>
    <w:rsid w:val="00500277"/>
    <w:rsid w:val="00500378"/>
    <w:rsid w:val="005010C3"/>
    <w:rsid w:val="00501E5F"/>
    <w:rsid w:val="00502D82"/>
    <w:rsid w:val="00502FA4"/>
    <w:rsid w:val="0050312E"/>
    <w:rsid w:val="0050333B"/>
    <w:rsid w:val="005052D1"/>
    <w:rsid w:val="005057EE"/>
    <w:rsid w:val="005068EF"/>
    <w:rsid w:val="0050696B"/>
    <w:rsid w:val="0050702B"/>
    <w:rsid w:val="00507103"/>
    <w:rsid w:val="0050764F"/>
    <w:rsid w:val="00507B5A"/>
    <w:rsid w:val="005110D6"/>
    <w:rsid w:val="005171F1"/>
    <w:rsid w:val="00517AE3"/>
    <w:rsid w:val="00517B6D"/>
    <w:rsid w:val="00517E9D"/>
    <w:rsid w:val="00521485"/>
    <w:rsid w:val="005226E4"/>
    <w:rsid w:val="005229FD"/>
    <w:rsid w:val="00522A37"/>
    <w:rsid w:val="00522A59"/>
    <w:rsid w:val="005234EA"/>
    <w:rsid w:val="00523B6F"/>
    <w:rsid w:val="00526459"/>
    <w:rsid w:val="0052670A"/>
    <w:rsid w:val="00526F00"/>
    <w:rsid w:val="00527189"/>
    <w:rsid w:val="005273AF"/>
    <w:rsid w:val="00530CFC"/>
    <w:rsid w:val="005317F3"/>
    <w:rsid w:val="005323F6"/>
    <w:rsid w:val="0053273A"/>
    <w:rsid w:val="005332FE"/>
    <w:rsid w:val="00533501"/>
    <w:rsid w:val="00533F6B"/>
    <w:rsid w:val="0053575D"/>
    <w:rsid w:val="005362AD"/>
    <w:rsid w:val="00536BFC"/>
    <w:rsid w:val="00540C08"/>
    <w:rsid w:val="005438F5"/>
    <w:rsid w:val="005439D6"/>
    <w:rsid w:val="00543C83"/>
    <w:rsid w:val="0054557D"/>
    <w:rsid w:val="0054626A"/>
    <w:rsid w:val="005467A3"/>
    <w:rsid w:val="0054729A"/>
    <w:rsid w:val="0054763D"/>
    <w:rsid w:val="00547718"/>
    <w:rsid w:val="00550B2D"/>
    <w:rsid w:val="00551C8A"/>
    <w:rsid w:val="00551E4A"/>
    <w:rsid w:val="00552778"/>
    <w:rsid w:val="00552B67"/>
    <w:rsid w:val="005533B3"/>
    <w:rsid w:val="00553857"/>
    <w:rsid w:val="005550BB"/>
    <w:rsid w:val="005552FD"/>
    <w:rsid w:val="005558F5"/>
    <w:rsid w:val="005558FA"/>
    <w:rsid w:val="00556996"/>
    <w:rsid w:val="00556E5C"/>
    <w:rsid w:val="00556FD9"/>
    <w:rsid w:val="0056098E"/>
    <w:rsid w:val="0056101A"/>
    <w:rsid w:val="005620AF"/>
    <w:rsid w:val="00562676"/>
    <w:rsid w:val="00562FDE"/>
    <w:rsid w:val="0056458A"/>
    <w:rsid w:val="005646C2"/>
    <w:rsid w:val="005646F9"/>
    <w:rsid w:val="005647C9"/>
    <w:rsid w:val="00564CE3"/>
    <w:rsid w:val="0056703A"/>
    <w:rsid w:val="00567F37"/>
    <w:rsid w:val="00571507"/>
    <w:rsid w:val="00572472"/>
    <w:rsid w:val="005752A1"/>
    <w:rsid w:val="0057531A"/>
    <w:rsid w:val="00575CB8"/>
    <w:rsid w:val="00576933"/>
    <w:rsid w:val="00577D07"/>
    <w:rsid w:val="0058034A"/>
    <w:rsid w:val="005815D0"/>
    <w:rsid w:val="00582A86"/>
    <w:rsid w:val="0058437D"/>
    <w:rsid w:val="005852D0"/>
    <w:rsid w:val="0058609D"/>
    <w:rsid w:val="00586BFF"/>
    <w:rsid w:val="00586E59"/>
    <w:rsid w:val="0058756E"/>
    <w:rsid w:val="00590556"/>
    <w:rsid w:val="00590E04"/>
    <w:rsid w:val="005912AC"/>
    <w:rsid w:val="0059145D"/>
    <w:rsid w:val="00592631"/>
    <w:rsid w:val="00592B28"/>
    <w:rsid w:val="00592F0F"/>
    <w:rsid w:val="005932C1"/>
    <w:rsid w:val="00594803"/>
    <w:rsid w:val="00595253"/>
    <w:rsid w:val="0059684E"/>
    <w:rsid w:val="005A00C6"/>
    <w:rsid w:val="005A0830"/>
    <w:rsid w:val="005A0BCA"/>
    <w:rsid w:val="005A1079"/>
    <w:rsid w:val="005A1635"/>
    <w:rsid w:val="005A18E8"/>
    <w:rsid w:val="005A250D"/>
    <w:rsid w:val="005A3BAB"/>
    <w:rsid w:val="005A46F9"/>
    <w:rsid w:val="005A77E6"/>
    <w:rsid w:val="005A7EA1"/>
    <w:rsid w:val="005B0785"/>
    <w:rsid w:val="005B18A7"/>
    <w:rsid w:val="005B448B"/>
    <w:rsid w:val="005B50EB"/>
    <w:rsid w:val="005B562B"/>
    <w:rsid w:val="005B56BB"/>
    <w:rsid w:val="005B573D"/>
    <w:rsid w:val="005B5A07"/>
    <w:rsid w:val="005B5DE4"/>
    <w:rsid w:val="005B5E80"/>
    <w:rsid w:val="005B67DE"/>
    <w:rsid w:val="005B7120"/>
    <w:rsid w:val="005B7392"/>
    <w:rsid w:val="005B7735"/>
    <w:rsid w:val="005B79D5"/>
    <w:rsid w:val="005C0C16"/>
    <w:rsid w:val="005C161B"/>
    <w:rsid w:val="005C34E9"/>
    <w:rsid w:val="005C5639"/>
    <w:rsid w:val="005C6762"/>
    <w:rsid w:val="005C6E23"/>
    <w:rsid w:val="005C7128"/>
    <w:rsid w:val="005D0C2A"/>
    <w:rsid w:val="005D0DB7"/>
    <w:rsid w:val="005D1B2D"/>
    <w:rsid w:val="005D2134"/>
    <w:rsid w:val="005D35DD"/>
    <w:rsid w:val="005D45B1"/>
    <w:rsid w:val="005D48C7"/>
    <w:rsid w:val="005D6054"/>
    <w:rsid w:val="005D62AF"/>
    <w:rsid w:val="005D7563"/>
    <w:rsid w:val="005E03B5"/>
    <w:rsid w:val="005E0AC4"/>
    <w:rsid w:val="005E0BEA"/>
    <w:rsid w:val="005E0E08"/>
    <w:rsid w:val="005E1B5F"/>
    <w:rsid w:val="005E1EB1"/>
    <w:rsid w:val="005E2565"/>
    <w:rsid w:val="005E2CDE"/>
    <w:rsid w:val="005E32DC"/>
    <w:rsid w:val="005E3A55"/>
    <w:rsid w:val="005E4FF3"/>
    <w:rsid w:val="005E5114"/>
    <w:rsid w:val="005E5168"/>
    <w:rsid w:val="005E703B"/>
    <w:rsid w:val="005E7211"/>
    <w:rsid w:val="005E753B"/>
    <w:rsid w:val="005F0DC5"/>
    <w:rsid w:val="005F1CAF"/>
    <w:rsid w:val="005F1D49"/>
    <w:rsid w:val="005F2639"/>
    <w:rsid w:val="005F2AFC"/>
    <w:rsid w:val="005F2E10"/>
    <w:rsid w:val="005F33B3"/>
    <w:rsid w:val="005F356F"/>
    <w:rsid w:val="005F3E5A"/>
    <w:rsid w:val="005F4B9F"/>
    <w:rsid w:val="005F4CAB"/>
    <w:rsid w:val="005F4D4C"/>
    <w:rsid w:val="005F4D6B"/>
    <w:rsid w:val="005F5245"/>
    <w:rsid w:val="005F56EF"/>
    <w:rsid w:val="005F61FD"/>
    <w:rsid w:val="005F6250"/>
    <w:rsid w:val="005F6D2F"/>
    <w:rsid w:val="00600805"/>
    <w:rsid w:val="006012D2"/>
    <w:rsid w:val="00604042"/>
    <w:rsid w:val="006070D8"/>
    <w:rsid w:val="00607A79"/>
    <w:rsid w:val="0061152A"/>
    <w:rsid w:val="0061360D"/>
    <w:rsid w:val="00614FF6"/>
    <w:rsid w:val="0061515B"/>
    <w:rsid w:val="0061588E"/>
    <w:rsid w:val="00616032"/>
    <w:rsid w:val="00616126"/>
    <w:rsid w:val="00616527"/>
    <w:rsid w:val="00620EDF"/>
    <w:rsid w:val="00622F34"/>
    <w:rsid w:val="00624594"/>
    <w:rsid w:val="00624FAA"/>
    <w:rsid w:val="006253FB"/>
    <w:rsid w:val="00625F30"/>
    <w:rsid w:val="006300C5"/>
    <w:rsid w:val="0063024C"/>
    <w:rsid w:val="006308F6"/>
    <w:rsid w:val="0063162A"/>
    <w:rsid w:val="00631CE4"/>
    <w:rsid w:val="00632054"/>
    <w:rsid w:val="00633131"/>
    <w:rsid w:val="00633BA1"/>
    <w:rsid w:val="00634429"/>
    <w:rsid w:val="0063474E"/>
    <w:rsid w:val="00634EC7"/>
    <w:rsid w:val="006356FF"/>
    <w:rsid w:val="0063571A"/>
    <w:rsid w:val="006357F5"/>
    <w:rsid w:val="00635802"/>
    <w:rsid w:val="006364B7"/>
    <w:rsid w:val="00636E31"/>
    <w:rsid w:val="00640096"/>
    <w:rsid w:val="00640FDF"/>
    <w:rsid w:val="0064179C"/>
    <w:rsid w:val="00641D1D"/>
    <w:rsid w:val="006421FA"/>
    <w:rsid w:val="00642394"/>
    <w:rsid w:val="00642A0E"/>
    <w:rsid w:val="006434A7"/>
    <w:rsid w:val="00645F52"/>
    <w:rsid w:val="00645FF4"/>
    <w:rsid w:val="00646CA8"/>
    <w:rsid w:val="006516FF"/>
    <w:rsid w:val="0065275B"/>
    <w:rsid w:val="0065316E"/>
    <w:rsid w:val="00653401"/>
    <w:rsid w:val="00653678"/>
    <w:rsid w:val="00653DA4"/>
    <w:rsid w:val="006549FF"/>
    <w:rsid w:val="00654F29"/>
    <w:rsid w:val="00656D9E"/>
    <w:rsid w:val="006576B2"/>
    <w:rsid w:val="00660AA7"/>
    <w:rsid w:val="00660AFA"/>
    <w:rsid w:val="00660F8A"/>
    <w:rsid w:val="00661498"/>
    <w:rsid w:val="00662480"/>
    <w:rsid w:val="0066249C"/>
    <w:rsid w:val="00662DE5"/>
    <w:rsid w:val="006640C7"/>
    <w:rsid w:val="00665782"/>
    <w:rsid w:val="006660AF"/>
    <w:rsid w:val="0066630C"/>
    <w:rsid w:val="00666723"/>
    <w:rsid w:val="0066771C"/>
    <w:rsid w:val="0066786F"/>
    <w:rsid w:val="0067362B"/>
    <w:rsid w:val="00674687"/>
    <w:rsid w:val="006747DC"/>
    <w:rsid w:val="006748AE"/>
    <w:rsid w:val="00675168"/>
    <w:rsid w:val="006751ED"/>
    <w:rsid w:val="00675252"/>
    <w:rsid w:val="00675547"/>
    <w:rsid w:val="006810B3"/>
    <w:rsid w:val="006831AA"/>
    <w:rsid w:val="00684DF0"/>
    <w:rsid w:val="00685E40"/>
    <w:rsid w:val="00685E64"/>
    <w:rsid w:val="00685FF8"/>
    <w:rsid w:val="00686404"/>
    <w:rsid w:val="00687FAD"/>
    <w:rsid w:val="006906C0"/>
    <w:rsid w:val="00691777"/>
    <w:rsid w:val="00691F2D"/>
    <w:rsid w:val="00694348"/>
    <w:rsid w:val="006946A8"/>
    <w:rsid w:val="00695C92"/>
    <w:rsid w:val="00696AB6"/>
    <w:rsid w:val="00696C8A"/>
    <w:rsid w:val="006A05F7"/>
    <w:rsid w:val="006A2070"/>
    <w:rsid w:val="006A2B44"/>
    <w:rsid w:val="006A4C98"/>
    <w:rsid w:val="006A60DE"/>
    <w:rsid w:val="006A65C1"/>
    <w:rsid w:val="006A6EA2"/>
    <w:rsid w:val="006A7063"/>
    <w:rsid w:val="006B07AD"/>
    <w:rsid w:val="006B0D42"/>
    <w:rsid w:val="006B0D4F"/>
    <w:rsid w:val="006B4520"/>
    <w:rsid w:val="006B4657"/>
    <w:rsid w:val="006B5BE9"/>
    <w:rsid w:val="006B6B46"/>
    <w:rsid w:val="006B73D5"/>
    <w:rsid w:val="006B765A"/>
    <w:rsid w:val="006C0AED"/>
    <w:rsid w:val="006C0D2A"/>
    <w:rsid w:val="006C1619"/>
    <w:rsid w:val="006C1835"/>
    <w:rsid w:val="006C1E3C"/>
    <w:rsid w:val="006C37D6"/>
    <w:rsid w:val="006C47E2"/>
    <w:rsid w:val="006C4D96"/>
    <w:rsid w:val="006C59A2"/>
    <w:rsid w:val="006C68C7"/>
    <w:rsid w:val="006C6A0F"/>
    <w:rsid w:val="006C728E"/>
    <w:rsid w:val="006C7F27"/>
    <w:rsid w:val="006D028C"/>
    <w:rsid w:val="006D078A"/>
    <w:rsid w:val="006D0BCE"/>
    <w:rsid w:val="006D13F4"/>
    <w:rsid w:val="006D252E"/>
    <w:rsid w:val="006D35BD"/>
    <w:rsid w:val="006D400D"/>
    <w:rsid w:val="006D5BF0"/>
    <w:rsid w:val="006D5C9F"/>
    <w:rsid w:val="006D71C9"/>
    <w:rsid w:val="006D7CF2"/>
    <w:rsid w:val="006D7F3A"/>
    <w:rsid w:val="006E0357"/>
    <w:rsid w:val="006E1609"/>
    <w:rsid w:val="006E287F"/>
    <w:rsid w:val="006E2D66"/>
    <w:rsid w:val="006E302F"/>
    <w:rsid w:val="006E3F0B"/>
    <w:rsid w:val="006E557C"/>
    <w:rsid w:val="006E5A21"/>
    <w:rsid w:val="006F0115"/>
    <w:rsid w:val="006F0D9D"/>
    <w:rsid w:val="006F0DB5"/>
    <w:rsid w:val="006F2338"/>
    <w:rsid w:val="006F28C6"/>
    <w:rsid w:val="006F4C12"/>
    <w:rsid w:val="006F4DC6"/>
    <w:rsid w:val="006F54BA"/>
    <w:rsid w:val="006F6588"/>
    <w:rsid w:val="006F6FA7"/>
    <w:rsid w:val="006F7242"/>
    <w:rsid w:val="006F733A"/>
    <w:rsid w:val="006F76A2"/>
    <w:rsid w:val="00700D7D"/>
    <w:rsid w:val="007012B5"/>
    <w:rsid w:val="007022F9"/>
    <w:rsid w:val="007024E8"/>
    <w:rsid w:val="00702E51"/>
    <w:rsid w:val="007038D9"/>
    <w:rsid w:val="00705930"/>
    <w:rsid w:val="00705EEE"/>
    <w:rsid w:val="00706089"/>
    <w:rsid w:val="0070659E"/>
    <w:rsid w:val="00707902"/>
    <w:rsid w:val="007106FA"/>
    <w:rsid w:val="00711F4C"/>
    <w:rsid w:val="0071240A"/>
    <w:rsid w:val="00712769"/>
    <w:rsid w:val="00712EB1"/>
    <w:rsid w:val="00713872"/>
    <w:rsid w:val="00713AB7"/>
    <w:rsid w:val="0071565A"/>
    <w:rsid w:val="007158BE"/>
    <w:rsid w:val="00715CA1"/>
    <w:rsid w:val="007163B2"/>
    <w:rsid w:val="00721404"/>
    <w:rsid w:val="007218EF"/>
    <w:rsid w:val="0072348B"/>
    <w:rsid w:val="00724DA6"/>
    <w:rsid w:val="00725ADD"/>
    <w:rsid w:val="00726C33"/>
    <w:rsid w:val="00726C94"/>
    <w:rsid w:val="0072700B"/>
    <w:rsid w:val="00730C20"/>
    <w:rsid w:val="00731294"/>
    <w:rsid w:val="007312FB"/>
    <w:rsid w:val="00733CF3"/>
    <w:rsid w:val="00734860"/>
    <w:rsid w:val="00734A1C"/>
    <w:rsid w:val="00734D22"/>
    <w:rsid w:val="007350FD"/>
    <w:rsid w:val="00735538"/>
    <w:rsid w:val="007356FD"/>
    <w:rsid w:val="00735CA9"/>
    <w:rsid w:val="00737C0D"/>
    <w:rsid w:val="00740BB5"/>
    <w:rsid w:val="007413A0"/>
    <w:rsid w:val="00741AE8"/>
    <w:rsid w:val="00741D2C"/>
    <w:rsid w:val="0074313C"/>
    <w:rsid w:val="00743996"/>
    <w:rsid w:val="00743CE3"/>
    <w:rsid w:val="0074420B"/>
    <w:rsid w:val="0074564A"/>
    <w:rsid w:val="00746204"/>
    <w:rsid w:val="0074628C"/>
    <w:rsid w:val="007464CF"/>
    <w:rsid w:val="00746617"/>
    <w:rsid w:val="00747A18"/>
    <w:rsid w:val="00747EFE"/>
    <w:rsid w:val="007505DC"/>
    <w:rsid w:val="007519C9"/>
    <w:rsid w:val="00751D49"/>
    <w:rsid w:val="00751E7E"/>
    <w:rsid w:val="0075207F"/>
    <w:rsid w:val="0075315F"/>
    <w:rsid w:val="0075368F"/>
    <w:rsid w:val="00753E4D"/>
    <w:rsid w:val="0075457A"/>
    <w:rsid w:val="007547A9"/>
    <w:rsid w:val="00756DC6"/>
    <w:rsid w:val="0075741B"/>
    <w:rsid w:val="00757822"/>
    <w:rsid w:val="007607DC"/>
    <w:rsid w:val="0076121D"/>
    <w:rsid w:val="00761F49"/>
    <w:rsid w:val="007625E7"/>
    <w:rsid w:val="00762E6E"/>
    <w:rsid w:val="007631FE"/>
    <w:rsid w:val="007638BF"/>
    <w:rsid w:val="007644D3"/>
    <w:rsid w:val="007652D8"/>
    <w:rsid w:val="007668EC"/>
    <w:rsid w:val="00767766"/>
    <w:rsid w:val="00770107"/>
    <w:rsid w:val="00770D2E"/>
    <w:rsid w:val="007717DF"/>
    <w:rsid w:val="007737C1"/>
    <w:rsid w:val="007741A5"/>
    <w:rsid w:val="00774E20"/>
    <w:rsid w:val="007756DB"/>
    <w:rsid w:val="00775C42"/>
    <w:rsid w:val="00781A5A"/>
    <w:rsid w:val="00782B30"/>
    <w:rsid w:val="00783045"/>
    <w:rsid w:val="007834AA"/>
    <w:rsid w:val="0078573D"/>
    <w:rsid w:val="0078574A"/>
    <w:rsid w:val="00790982"/>
    <w:rsid w:val="007917AA"/>
    <w:rsid w:val="00791EEA"/>
    <w:rsid w:val="007935EA"/>
    <w:rsid w:val="00793620"/>
    <w:rsid w:val="0079545E"/>
    <w:rsid w:val="00795EDE"/>
    <w:rsid w:val="00796C81"/>
    <w:rsid w:val="00797A40"/>
    <w:rsid w:val="007A112F"/>
    <w:rsid w:val="007A1B2E"/>
    <w:rsid w:val="007A309D"/>
    <w:rsid w:val="007A362E"/>
    <w:rsid w:val="007A3F83"/>
    <w:rsid w:val="007A4645"/>
    <w:rsid w:val="007A549E"/>
    <w:rsid w:val="007A5DB1"/>
    <w:rsid w:val="007A6383"/>
    <w:rsid w:val="007A702D"/>
    <w:rsid w:val="007A7990"/>
    <w:rsid w:val="007B0E6C"/>
    <w:rsid w:val="007B11E4"/>
    <w:rsid w:val="007B1213"/>
    <w:rsid w:val="007B1C67"/>
    <w:rsid w:val="007B22F1"/>
    <w:rsid w:val="007B28FD"/>
    <w:rsid w:val="007B2DDA"/>
    <w:rsid w:val="007B2E93"/>
    <w:rsid w:val="007B30B5"/>
    <w:rsid w:val="007B3ACF"/>
    <w:rsid w:val="007B4B08"/>
    <w:rsid w:val="007B4C5E"/>
    <w:rsid w:val="007B5E10"/>
    <w:rsid w:val="007B6837"/>
    <w:rsid w:val="007B6AE6"/>
    <w:rsid w:val="007B6EF9"/>
    <w:rsid w:val="007B7402"/>
    <w:rsid w:val="007C051A"/>
    <w:rsid w:val="007C2B39"/>
    <w:rsid w:val="007C2F08"/>
    <w:rsid w:val="007C30B1"/>
    <w:rsid w:val="007C32D2"/>
    <w:rsid w:val="007C34DB"/>
    <w:rsid w:val="007C37C7"/>
    <w:rsid w:val="007C4608"/>
    <w:rsid w:val="007C5A87"/>
    <w:rsid w:val="007C5BE3"/>
    <w:rsid w:val="007D0508"/>
    <w:rsid w:val="007D1A5B"/>
    <w:rsid w:val="007D1E4E"/>
    <w:rsid w:val="007D1E91"/>
    <w:rsid w:val="007D2AC6"/>
    <w:rsid w:val="007D3712"/>
    <w:rsid w:val="007D3C84"/>
    <w:rsid w:val="007D3FBE"/>
    <w:rsid w:val="007D4735"/>
    <w:rsid w:val="007D4AFD"/>
    <w:rsid w:val="007D532E"/>
    <w:rsid w:val="007D57C3"/>
    <w:rsid w:val="007D6C71"/>
    <w:rsid w:val="007E0335"/>
    <w:rsid w:val="007E0467"/>
    <w:rsid w:val="007E0469"/>
    <w:rsid w:val="007E0F9B"/>
    <w:rsid w:val="007E145E"/>
    <w:rsid w:val="007E168B"/>
    <w:rsid w:val="007E2A3F"/>
    <w:rsid w:val="007E2CB7"/>
    <w:rsid w:val="007E3013"/>
    <w:rsid w:val="007E30FA"/>
    <w:rsid w:val="007E4D23"/>
    <w:rsid w:val="007E58C7"/>
    <w:rsid w:val="007E6CBD"/>
    <w:rsid w:val="007E6D5C"/>
    <w:rsid w:val="007F1256"/>
    <w:rsid w:val="007F1C6C"/>
    <w:rsid w:val="007F28CA"/>
    <w:rsid w:val="007F29CF"/>
    <w:rsid w:val="007F3C2E"/>
    <w:rsid w:val="007F4032"/>
    <w:rsid w:val="007F46B8"/>
    <w:rsid w:val="007F56BB"/>
    <w:rsid w:val="007F56F6"/>
    <w:rsid w:val="007F691E"/>
    <w:rsid w:val="007F70F0"/>
    <w:rsid w:val="007F7250"/>
    <w:rsid w:val="007F7955"/>
    <w:rsid w:val="00800964"/>
    <w:rsid w:val="00801ECA"/>
    <w:rsid w:val="00802C5F"/>
    <w:rsid w:val="00802CD7"/>
    <w:rsid w:val="00803D6D"/>
    <w:rsid w:val="00804C14"/>
    <w:rsid w:val="00804E05"/>
    <w:rsid w:val="00805387"/>
    <w:rsid w:val="00805A43"/>
    <w:rsid w:val="0080691E"/>
    <w:rsid w:val="008072D0"/>
    <w:rsid w:val="00810026"/>
    <w:rsid w:val="00810716"/>
    <w:rsid w:val="00811CAF"/>
    <w:rsid w:val="00813404"/>
    <w:rsid w:val="008154B8"/>
    <w:rsid w:val="00817FE5"/>
    <w:rsid w:val="0082021E"/>
    <w:rsid w:val="00820F7A"/>
    <w:rsid w:val="00821446"/>
    <w:rsid w:val="00821AE2"/>
    <w:rsid w:val="00822403"/>
    <w:rsid w:val="0082249C"/>
    <w:rsid w:val="00823168"/>
    <w:rsid w:val="0082377E"/>
    <w:rsid w:val="00823DE3"/>
    <w:rsid w:val="00823DF4"/>
    <w:rsid w:val="00825BA9"/>
    <w:rsid w:val="00826299"/>
    <w:rsid w:val="008266A6"/>
    <w:rsid w:val="00827759"/>
    <w:rsid w:val="00827BB8"/>
    <w:rsid w:val="00831130"/>
    <w:rsid w:val="008319AD"/>
    <w:rsid w:val="00831EC0"/>
    <w:rsid w:val="00832174"/>
    <w:rsid w:val="008322A2"/>
    <w:rsid w:val="00832BD4"/>
    <w:rsid w:val="00832DE1"/>
    <w:rsid w:val="00833427"/>
    <w:rsid w:val="00833F54"/>
    <w:rsid w:val="008355F3"/>
    <w:rsid w:val="008364F2"/>
    <w:rsid w:val="008367AB"/>
    <w:rsid w:val="00836C13"/>
    <w:rsid w:val="0084112A"/>
    <w:rsid w:val="00842D62"/>
    <w:rsid w:val="00844464"/>
    <w:rsid w:val="00844B51"/>
    <w:rsid w:val="00844C3D"/>
    <w:rsid w:val="008456CF"/>
    <w:rsid w:val="008457BF"/>
    <w:rsid w:val="00847373"/>
    <w:rsid w:val="00847614"/>
    <w:rsid w:val="0084769B"/>
    <w:rsid w:val="00847C22"/>
    <w:rsid w:val="00850585"/>
    <w:rsid w:val="00851DE2"/>
    <w:rsid w:val="00853D0E"/>
    <w:rsid w:val="00853D92"/>
    <w:rsid w:val="00854213"/>
    <w:rsid w:val="00854343"/>
    <w:rsid w:val="00854D35"/>
    <w:rsid w:val="00855FD5"/>
    <w:rsid w:val="00856E59"/>
    <w:rsid w:val="00857690"/>
    <w:rsid w:val="00857B6D"/>
    <w:rsid w:val="00861427"/>
    <w:rsid w:val="008615B9"/>
    <w:rsid w:val="00862F90"/>
    <w:rsid w:val="00863A28"/>
    <w:rsid w:val="00863D79"/>
    <w:rsid w:val="00863E1A"/>
    <w:rsid w:val="0086470B"/>
    <w:rsid w:val="008653E1"/>
    <w:rsid w:val="008660C1"/>
    <w:rsid w:val="00866619"/>
    <w:rsid w:val="00867845"/>
    <w:rsid w:val="00870F91"/>
    <w:rsid w:val="008712E6"/>
    <w:rsid w:val="00871AD6"/>
    <w:rsid w:val="008725EA"/>
    <w:rsid w:val="0087434D"/>
    <w:rsid w:val="008745FB"/>
    <w:rsid w:val="008753DE"/>
    <w:rsid w:val="00876004"/>
    <w:rsid w:val="00876008"/>
    <w:rsid w:val="008760A3"/>
    <w:rsid w:val="00876741"/>
    <w:rsid w:val="0087697D"/>
    <w:rsid w:val="00876B25"/>
    <w:rsid w:val="0087715B"/>
    <w:rsid w:val="008774D6"/>
    <w:rsid w:val="00877EB4"/>
    <w:rsid w:val="0088399E"/>
    <w:rsid w:val="00884098"/>
    <w:rsid w:val="00884485"/>
    <w:rsid w:val="00884BC4"/>
    <w:rsid w:val="0088550B"/>
    <w:rsid w:val="00885FD4"/>
    <w:rsid w:val="00887E9E"/>
    <w:rsid w:val="008906CA"/>
    <w:rsid w:val="00890D05"/>
    <w:rsid w:val="00890F52"/>
    <w:rsid w:val="0089135C"/>
    <w:rsid w:val="008921FE"/>
    <w:rsid w:val="00895387"/>
    <w:rsid w:val="008961B4"/>
    <w:rsid w:val="008A0837"/>
    <w:rsid w:val="008A0BE7"/>
    <w:rsid w:val="008A0FFE"/>
    <w:rsid w:val="008A1407"/>
    <w:rsid w:val="008A1A73"/>
    <w:rsid w:val="008A290B"/>
    <w:rsid w:val="008A3BB2"/>
    <w:rsid w:val="008A3EED"/>
    <w:rsid w:val="008A4729"/>
    <w:rsid w:val="008A6107"/>
    <w:rsid w:val="008A63BD"/>
    <w:rsid w:val="008A69E9"/>
    <w:rsid w:val="008A6B94"/>
    <w:rsid w:val="008A6F4F"/>
    <w:rsid w:val="008A7227"/>
    <w:rsid w:val="008B02EF"/>
    <w:rsid w:val="008B07CF"/>
    <w:rsid w:val="008B1C8B"/>
    <w:rsid w:val="008B305C"/>
    <w:rsid w:val="008B3450"/>
    <w:rsid w:val="008B4327"/>
    <w:rsid w:val="008B5C0B"/>
    <w:rsid w:val="008B6FD7"/>
    <w:rsid w:val="008B776F"/>
    <w:rsid w:val="008C0731"/>
    <w:rsid w:val="008C0A4D"/>
    <w:rsid w:val="008C0B9F"/>
    <w:rsid w:val="008C132C"/>
    <w:rsid w:val="008C1B4B"/>
    <w:rsid w:val="008C1FEF"/>
    <w:rsid w:val="008C37C6"/>
    <w:rsid w:val="008C3DD4"/>
    <w:rsid w:val="008C420B"/>
    <w:rsid w:val="008C61AF"/>
    <w:rsid w:val="008C70C2"/>
    <w:rsid w:val="008C7276"/>
    <w:rsid w:val="008C7884"/>
    <w:rsid w:val="008C7EB8"/>
    <w:rsid w:val="008D0CA5"/>
    <w:rsid w:val="008D2ACB"/>
    <w:rsid w:val="008D2AFF"/>
    <w:rsid w:val="008D4D73"/>
    <w:rsid w:val="008D4F79"/>
    <w:rsid w:val="008D5214"/>
    <w:rsid w:val="008D649D"/>
    <w:rsid w:val="008D7B12"/>
    <w:rsid w:val="008D7DB7"/>
    <w:rsid w:val="008E0C06"/>
    <w:rsid w:val="008E111E"/>
    <w:rsid w:val="008E13A3"/>
    <w:rsid w:val="008E1FC8"/>
    <w:rsid w:val="008E1FFC"/>
    <w:rsid w:val="008E24D1"/>
    <w:rsid w:val="008E2C01"/>
    <w:rsid w:val="008E344F"/>
    <w:rsid w:val="008E452A"/>
    <w:rsid w:val="008E4D0C"/>
    <w:rsid w:val="008E7753"/>
    <w:rsid w:val="008E7BF8"/>
    <w:rsid w:val="008F25D7"/>
    <w:rsid w:val="008F424E"/>
    <w:rsid w:val="008F4C13"/>
    <w:rsid w:val="008F6C5D"/>
    <w:rsid w:val="008F719D"/>
    <w:rsid w:val="008F74B3"/>
    <w:rsid w:val="008F7979"/>
    <w:rsid w:val="00901A08"/>
    <w:rsid w:val="00901B26"/>
    <w:rsid w:val="00901CA5"/>
    <w:rsid w:val="00902649"/>
    <w:rsid w:val="0090424E"/>
    <w:rsid w:val="0090514C"/>
    <w:rsid w:val="00905ECD"/>
    <w:rsid w:val="00905F16"/>
    <w:rsid w:val="00907F01"/>
    <w:rsid w:val="0091088C"/>
    <w:rsid w:val="00911107"/>
    <w:rsid w:val="00911FE1"/>
    <w:rsid w:val="00911FFC"/>
    <w:rsid w:val="00912E3C"/>
    <w:rsid w:val="009134EF"/>
    <w:rsid w:val="0091422B"/>
    <w:rsid w:val="00915092"/>
    <w:rsid w:val="00915B29"/>
    <w:rsid w:val="009164B7"/>
    <w:rsid w:val="00916F1F"/>
    <w:rsid w:val="009172F3"/>
    <w:rsid w:val="00917B9F"/>
    <w:rsid w:val="00920189"/>
    <w:rsid w:val="009208EC"/>
    <w:rsid w:val="009212CB"/>
    <w:rsid w:val="00922B6E"/>
    <w:rsid w:val="0092374F"/>
    <w:rsid w:val="00923CA5"/>
    <w:rsid w:val="0092414C"/>
    <w:rsid w:val="00924183"/>
    <w:rsid w:val="00924213"/>
    <w:rsid w:val="009247A6"/>
    <w:rsid w:val="00925E90"/>
    <w:rsid w:val="009269B2"/>
    <w:rsid w:val="00926E84"/>
    <w:rsid w:val="00926F9D"/>
    <w:rsid w:val="00926FE3"/>
    <w:rsid w:val="009271D0"/>
    <w:rsid w:val="009271E1"/>
    <w:rsid w:val="00932AB5"/>
    <w:rsid w:val="00933239"/>
    <w:rsid w:val="00933BCC"/>
    <w:rsid w:val="00934B11"/>
    <w:rsid w:val="00935F75"/>
    <w:rsid w:val="0093676A"/>
    <w:rsid w:val="00936EBA"/>
    <w:rsid w:val="00937031"/>
    <w:rsid w:val="00937A0F"/>
    <w:rsid w:val="00941E95"/>
    <w:rsid w:val="00942327"/>
    <w:rsid w:val="00942B6B"/>
    <w:rsid w:val="00943605"/>
    <w:rsid w:val="00943850"/>
    <w:rsid w:val="00943D93"/>
    <w:rsid w:val="00944F70"/>
    <w:rsid w:val="00946772"/>
    <w:rsid w:val="00947ED3"/>
    <w:rsid w:val="00950030"/>
    <w:rsid w:val="00951172"/>
    <w:rsid w:val="009518CE"/>
    <w:rsid w:val="0095301D"/>
    <w:rsid w:val="00954632"/>
    <w:rsid w:val="00954F0B"/>
    <w:rsid w:val="00955988"/>
    <w:rsid w:val="00955AE6"/>
    <w:rsid w:val="00955B41"/>
    <w:rsid w:val="00956DB7"/>
    <w:rsid w:val="00956EB4"/>
    <w:rsid w:val="00960452"/>
    <w:rsid w:val="00960CBD"/>
    <w:rsid w:val="00961259"/>
    <w:rsid w:val="009612D6"/>
    <w:rsid w:val="009627CA"/>
    <w:rsid w:val="0096280C"/>
    <w:rsid w:val="00963C15"/>
    <w:rsid w:val="009640C8"/>
    <w:rsid w:val="009647B7"/>
    <w:rsid w:val="00964C37"/>
    <w:rsid w:val="00965214"/>
    <w:rsid w:val="00965A19"/>
    <w:rsid w:val="00967F0B"/>
    <w:rsid w:val="00970A53"/>
    <w:rsid w:val="009727D1"/>
    <w:rsid w:val="009746A9"/>
    <w:rsid w:val="00974ED5"/>
    <w:rsid w:val="00975036"/>
    <w:rsid w:val="009753C7"/>
    <w:rsid w:val="0097632A"/>
    <w:rsid w:val="009765FF"/>
    <w:rsid w:val="009767E3"/>
    <w:rsid w:val="00976961"/>
    <w:rsid w:val="00977F30"/>
    <w:rsid w:val="0098006B"/>
    <w:rsid w:val="00980480"/>
    <w:rsid w:val="0098053D"/>
    <w:rsid w:val="009835C5"/>
    <w:rsid w:val="00983631"/>
    <w:rsid w:val="00983C2F"/>
    <w:rsid w:val="00984284"/>
    <w:rsid w:val="009842C3"/>
    <w:rsid w:val="009861B1"/>
    <w:rsid w:val="00987244"/>
    <w:rsid w:val="009873D9"/>
    <w:rsid w:val="009878D9"/>
    <w:rsid w:val="009906F8"/>
    <w:rsid w:val="00991FC7"/>
    <w:rsid w:val="009921A1"/>
    <w:rsid w:val="009937A7"/>
    <w:rsid w:val="00994828"/>
    <w:rsid w:val="00994B86"/>
    <w:rsid w:val="009953DA"/>
    <w:rsid w:val="00995A68"/>
    <w:rsid w:val="00995BB2"/>
    <w:rsid w:val="0099620C"/>
    <w:rsid w:val="009A0903"/>
    <w:rsid w:val="009A0C24"/>
    <w:rsid w:val="009A0CC5"/>
    <w:rsid w:val="009A1AEB"/>
    <w:rsid w:val="009A1B1D"/>
    <w:rsid w:val="009A1FFF"/>
    <w:rsid w:val="009A3544"/>
    <w:rsid w:val="009A3BB2"/>
    <w:rsid w:val="009A3DDF"/>
    <w:rsid w:val="009A470B"/>
    <w:rsid w:val="009A4ED9"/>
    <w:rsid w:val="009A575F"/>
    <w:rsid w:val="009A61C5"/>
    <w:rsid w:val="009A654D"/>
    <w:rsid w:val="009A717C"/>
    <w:rsid w:val="009A71E4"/>
    <w:rsid w:val="009A72D8"/>
    <w:rsid w:val="009B09F4"/>
    <w:rsid w:val="009B0B04"/>
    <w:rsid w:val="009B0D6C"/>
    <w:rsid w:val="009B15C5"/>
    <w:rsid w:val="009B15FD"/>
    <w:rsid w:val="009B16AD"/>
    <w:rsid w:val="009B3433"/>
    <w:rsid w:val="009B3D48"/>
    <w:rsid w:val="009B4BD0"/>
    <w:rsid w:val="009B645A"/>
    <w:rsid w:val="009B75AE"/>
    <w:rsid w:val="009B7793"/>
    <w:rsid w:val="009B7FBF"/>
    <w:rsid w:val="009C043B"/>
    <w:rsid w:val="009C111C"/>
    <w:rsid w:val="009C2588"/>
    <w:rsid w:val="009C29EE"/>
    <w:rsid w:val="009C2DB2"/>
    <w:rsid w:val="009C2F62"/>
    <w:rsid w:val="009C47D2"/>
    <w:rsid w:val="009C484C"/>
    <w:rsid w:val="009C63D6"/>
    <w:rsid w:val="009C6F79"/>
    <w:rsid w:val="009C6FE3"/>
    <w:rsid w:val="009C762F"/>
    <w:rsid w:val="009C7E71"/>
    <w:rsid w:val="009D07A0"/>
    <w:rsid w:val="009D0A01"/>
    <w:rsid w:val="009D0DF6"/>
    <w:rsid w:val="009D17A4"/>
    <w:rsid w:val="009D1CB3"/>
    <w:rsid w:val="009D1DD2"/>
    <w:rsid w:val="009D3C34"/>
    <w:rsid w:val="009D3C69"/>
    <w:rsid w:val="009D3DBE"/>
    <w:rsid w:val="009D409E"/>
    <w:rsid w:val="009D5C69"/>
    <w:rsid w:val="009D6F20"/>
    <w:rsid w:val="009D7CCF"/>
    <w:rsid w:val="009E0947"/>
    <w:rsid w:val="009E0D4E"/>
    <w:rsid w:val="009E1539"/>
    <w:rsid w:val="009E22FD"/>
    <w:rsid w:val="009E2A17"/>
    <w:rsid w:val="009E2F1F"/>
    <w:rsid w:val="009E35FF"/>
    <w:rsid w:val="009E44E4"/>
    <w:rsid w:val="009E474D"/>
    <w:rsid w:val="009E4AA1"/>
    <w:rsid w:val="009E524A"/>
    <w:rsid w:val="009E52BF"/>
    <w:rsid w:val="009E5CEC"/>
    <w:rsid w:val="009E6C7C"/>
    <w:rsid w:val="009E7305"/>
    <w:rsid w:val="009E7D95"/>
    <w:rsid w:val="009F1ED4"/>
    <w:rsid w:val="009F2565"/>
    <w:rsid w:val="009F362F"/>
    <w:rsid w:val="009F388C"/>
    <w:rsid w:val="009F3FD2"/>
    <w:rsid w:val="009F4A49"/>
    <w:rsid w:val="009F4B7B"/>
    <w:rsid w:val="009F54D4"/>
    <w:rsid w:val="009F5CF2"/>
    <w:rsid w:val="009F72DF"/>
    <w:rsid w:val="00A00379"/>
    <w:rsid w:val="00A00BCA"/>
    <w:rsid w:val="00A02868"/>
    <w:rsid w:val="00A034CA"/>
    <w:rsid w:val="00A03AE3"/>
    <w:rsid w:val="00A03D91"/>
    <w:rsid w:val="00A03FB7"/>
    <w:rsid w:val="00A052F6"/>
    <w:rsid w:val="00A05DE5"/>
    <w:rsid w:val="00A060C6"/>
    <w:rsid w:val="00A06E4E"/>
    <w:rsid w:val="00A07B17"/>
    <w:rsid w:val="00A10101"/>
    <w:rsid w:val="00A10434"/>
    <w:rsid w:val="00A10E8E"/>
    <w:rsid w:val="00A112BB"/>
    <w:rsid w:val="00A12962"/>
    <w:rsid w:val="00A12DFD"/>
    <w:rsid w:val="00A12E27"/>
    <w:rsid w:val="00A14548"/>
    <w:rsid w:val="00A14B56"/>
    <w:rsid w:val="00A15B8C"/>
    <w:rsid w:val="00A15BA2"/>
    <w:rsid w:val="00A16295"/>
    <w:rsid w:val="00A1639B"/>
    <w:rsid w:val="00A16CE2"/>
    <w:rsid w:val="00A16DAE"/>
    <w:rsid w:val="00A170D8"/>
    <w:rsid w:val="00A20246"/>
    <w:rsid w:val="00A2041B"/>
    <w:rsid w:val="00A209A9"/>
    <w:rsid w:val="00A214FC"/>
    <w:rsid w:val="00A218F6"/>
    <w:rsid w:val="00A25543"/>
    <w:rsid w:val="00A2584A"/>
    <w:rsid w:val="00A2633E"/>
    <w:rsid w:val="00A271A8"/>
    <w:rsid w:val="00A2768E"/>
    <w:rsid w:val="00A27E7D"/>
    <w:rsid w:val="00A3096E"/>
    <w:rsid w:val="00A321F0"/>
    <w:rsid w:val="00A32529"/>
    <w:rsid w:val="00A33035"/>
    <w:rsid w:val="00A33A8F"/>
    <w:rsid w:val="00A33C28"/>
    <w:rsid w:val="00A34329"/>
    <w:rsid w:val="00A34C69"/>
    <w:rsid w:val="00A34F39"/>
    <w:rsid w:val="00A3625B"/>
    <w:rsid w:val="00A3692C"/>
    <w:rsid w:val="00A36B3B"/>
    <w:rsid w:val="00A37F29"/>
    <w:rsid w:val="00A41803"/>
    <w:rsid w:val="00A438A8"/>
    <w:rsid w:val="00A4432F"/>
    <w:rsid w:val="00A45BA9"/>
    <w:rsid w:val="00A47BB5"/>
    <w:rsid w:val="00A505C2"/>
    <w:rsid w:val="00A52275"/>
    <w:rsid w:val="00A529E9"/>
    <w:rsid w:val="00A53DF0"/>
    <w:rsid w:val="00A541A7"/>
    <w:rsid w:val="00A54FDD"/>
    <w:rsid w:val="00A55C63"/>
    <w:rsid w:val="00A5643E"/>
    <w:rsid w:val="00A56BDE"/>
    <w:rsid w:val="00A6030E"/>
    <w:rsid w:val="00A6057F"/>
    <w:rsid w:val="00A60C40"/>
    <w:rsid w:val="00A60E8C"/>
    <w:rsid w:val="00A61060"/>
    <w:rsid w:val="00A62EF3"/>
    <w:rsid w:val="00A6484D"/>
    <w:rsid w:val="00A648D8"/>
    <w:rsid w:val="00A65080"/>
    <w:rsid w:val="00A6582E"/>
    <w:rsid w:val="00A668B9"/>
    <w:rsid w:val="00A6715B"/>
    <w:rsid w:val="00A702AF"/>
    <w:rsid w:val="00A716E8"/>
    <w:rsid w:val="00A733C1"/>
    <w:rsid w:val="00A747A1"/>
    <w:rsid w:val="00A7582F"/>
    <w:rsid w:val="00A75D41"/>
    <w:rsid w:val="00A767A5"/>
    <w:rsid w:val="00A76DCB"/>
    <w:rsid w:val="00A774E4"/>
    <w:rsid w:val="00A77819"/>
    <w:rsid w:val="00A80926"/>
    <w:rsid w:val="00A8242F"/>
    <w:rsid w:val="00A8251D"/>
    <w:rsid w:val="00A82DB6"/>
    <w:rsid w:val="00A830FA"/>
    <w:rsid w:val="00A86890"/>
    <w:rsid w:val="00A904E4"/>
    <w:rsid w:val="00A9116D"/>
    <w:rsid w:val="00A9309D"/>
    <w:rsid w:val="00A93B29"/>
    <w:rsid w:val="00A93DE7"/>
    <w:rsid w:val="00A94AA3"/>
    <w:rsid w:val="00A950E8"/>
    <w:rsid w:val="00A964D7"/>
    <w:rsid w:val="00A9705B"/>
    <w:rsid w:val="00A97309"/>
    <w:rsid w:val="00AA0266"/>
    <w:rsid w:val="00AA03A8"/>
    <w:rsid w:val="00AA0572"/>
    <w:rsid w:val="00AA14C8"/>
    <w:rsid w:val="00AA1A60"/>
    <w:rsid w:val="00AA1CB4"/>
    <w:rsid w:val="00AA2356"/>
    <w:rsid w:val="00AA2520"/>
    <w:rsid w:val="00AA2780"/>
    <w:rsid w:val="00AA2885"/>
    <w:rsid w:val="00AA2D9A"/>
    <w:rsid w:val="00AA3B15"/>
    <w:rsid w:val="00AA3B9A"/>
    <w:rsid w:val="00AA4134"/>
    <w:rsid w:val="00AA6B87"/>
    <w:rsid w:val="00AA732B"/>
    <w:rsid w:val="00AB0EF5"/>
    <w:rsid w:val="00AB2D8E"/>
    <w:rsid w:val="00AB3F42"/>
    <w:rsid w:val="00AB3F7E"/>
    <w:rsid w:val="00AB4B82"/>
    <w:rsid w:val="00AB560B"/>
    <w:rsid w:val="00AB5CC7"/>
    <w:rsid w:val="00AB6A93"/>
    <w:rsid w:val="00AB7257"/>
    <w:rsid w:val="00AB7AD1"/>
    <w:rsid w:val="00AC0C82"/>
    <w:rsid w:val="00AC24E2"/>
    <w:rsid w:val="00AC3288"/>
    <w:rsid w:val="00AC5F85"/>
    <w:rsid w:val="00AC7B07"/>
    <w:rsid w:val="00AD0099"/>
    <w:rsid w:val="00AD030F"/>
    <w:rsid w:val="00AD1149"/>
    <w:rsid w:val="00AD25A2"/>
    <w:rsid w:val="00AD37A8"/>
    <w:rsid w:val="00AD4AA1"/>
    <w:rsid w:val="00AD5352"/>
    <w:rsid w:val="00AD571E"/>
    <w:rsid w:val="00AD6321"/>
    <w:rsid w:val="00AD6A79"/>
    <w:rsid w:val="00AE00F6"/>
    <w:rsid w:val="00AE0E79"/>
    <w:rsid w:val="00AE30DC"/>
    <w:rsid w:val="00AE3AC8"/>
    <w:rsid w:val="00AE3BAD"/>
    <w:rsid w:val="00AE5D77"/>
    <w:rsid w:val="00AE63C3"/>
    <w:rsid w:val="00AE698B"/>
    <w:rsid w:val="00AE6FE0"/>
    <w:rsid w:val="00AE7663"/>
    <w:rsid w:val="00AE7AE2"/>
    <w:rsid w:val="00AF04EE"/>
    <w:rsid w:val="00AF0561"/>
    <w:rsid w:val="00AF0F71"/>
    <w:rsid w:val="00AF1A68"/>
    <w:rsid w:val="00AF2FBE"/>
    <w:rsid w:val="00AF3FF8"/>
    <w:rsid w:val="00AF465C"/>
    <w:rsid w:val="00AF57B8"/>
    <w:rsid w:val="00AF631C"/>
    <w:rsid w:val="00AF6E7A"/>
    <w:rsid w:val="00AF71ED"/>
    <w:rsid w:val="00B00B76"/>
    <w:rsid w:val="00B01296"/>
    <w:rsid w:val="00B013A0"/>
    <w:rsid w:val="00B01EBD"/>
    <w:rsid w:val="00B028F1"/>
    <w:rsid w:val="00B03142"/>
    <w:rsid w:val="00B05FC5"/>
    <w:rsid w:val="00B0695F"/>
    <w:rsid w:val="00B11F54"/>
    <w:rsid w:val="00B149B2"/>
    <w:rsid w:val="00B165D7"/>
    <w:rsid w:val="00B16873"/>
    <w:rsid w:val="00B170C4"/>
    <w:rsid w:val="00B17B0E"/>
    <w:rsid w:val="00B2117D"/>
    <w:rsid w:val="00B21439"/>
    <w:rsid w:val="00B218DE"/>
    <w:rsid w:val="00B21B73"/>
    <w:rsid w:val="00B23446"/>
    <w:rsid w:val="00B2441B"/>
    <w:rsid w:val="00B249AE"/>
    <w:rsid w:val="00B2580B"/>
    <w:rsid w:val="00B2596F"/>
    <w:rsid w:val="00B275B4"/>
    <w:rsid w:val="00B277D8"/>
    <w:rsid w:val="00B3001E"/>
    <w:rsid w:val="00B302A7"/>
    <w:rsid w:val="00B33501"/>
    <w:rsid w:val="00B35242"/>
    <w:rsid w:val="00B35FF9"/>
    <w:rsid w:val="00B3644A"/>
    <w:rsid w:val="00B36840"/>
    <w:rsid w:val="00B36D9D"/>
    <w:rsid w:val="00B371F7"/>
    <w:rsid w:val="00B417F6"/>
    <w:rsid w:val="00B4359D"/>
    <w:rsid w:val="00B446C2"/>
    <w:rsid w:val="00B45035"/>
    <w:rsid w:val="00B4597E"/>
    <w:rsid w:val="00B4653E"/>
    <w:rsid w:val="00B46E92"/>
    <w:rsid w:val="00B471FF"/>
    <w:rsid w:val="00B47DD7"/>
    <w:rsid w:val="00B500C9"/>
    <w:rsid w:val="00B5036E"/>
    <w:rsid w:val="00B5275C"/>
    <w:rsid w:val="00B53BB4"/>
    <w:rsid w:val="00B543DF"/>
    <w:rsid w:val="00B55644"/>
    <w:rsid w:val="00B56025"/>
    <w:rsid w:val="00B563B0"/>
    <w:rsid w:val="00B571DF"/>
    <w:rsid w:val="00B57D8E"/>
    <w:rsid w:val="00B600EC"/>
    <w:rsid w:val="00B60380"/>
    <w:rsid w:val="00B608FA"/>
    <w:rsid w:val="00B60BCE"/>
    <w:rsid w:val="00B60F0B"/>
    <w:rsid w:val="00B613FA"/>
    <w:rsid w:val="00B6166E"/>
    <w:rsid w:val="00B630A3"/>
    <w:rsid w:val="00B636B4"/>
    <w:rsid w:val="00B6413C"/>
    <w:rsid w:val="00B64C93"/>
    <w:rsid w:val="00B66E14"/>
    <w:rsid w:val="00B672B9"/>
    <w:rsid w:val="00B672D1"/>
    <w:rsid w:val="00B70717"/>
    <w:rsid w:val="00B710DA"/>
    <w:rsid w:val="00B712F1"/>
    <w:rsid w:val="00B71858"/>
    <w:rsid w:val="00B7223D"/>
    <w:rsid w:val="00B722C7"/>
    <w:rsid w:val="00B734DA"/>
    <w:rsid w:val="00B74736"/>
    <w:rsid w:val="00B747C7"/>
    <w:rsid w:val="00B751BC"/>
    <w:rsid w:val="00B752D9"/>
    <w:rsid w:val="00B75F34"/>
    <w:rsid w:val="00B76664"/>
    <w:rsid w:val="00B766AB"/>
    <w:rsid w:val="00B76884"/>
    <w:rsid w:val="00B80583"/>
    <w:rsid w:val="00B8094F"/>
    <w:rsid w:val="00B80FC2"/>
    <w:rsid w:val="00B85058"/>
    <w:rsid w:val="00B8616F"/>
    <w:rsid w:val="00B879F5"/>
    <w:rsid w:val="00B87EDA"/>
    <w:rsid w:val="00B90AAB"/>
    <w:rsid w:val="00B90E41"/>
    <w:rsid w:val="00B91F4B"/>
    <w:rsid w:val="00B922E4"/>
    <w:rsid w:val="00B934CA"/>
    <w:rsid w:val="00B96786"/>
    <w:rsid w:val="00B96908"/>
    <w:rsid w:val="00B96A08"/>
    <w:rsid w:val="00B96EC9"/>
    <w:rsid w:val="00B977AE"/>
    <w:rsid w:val="00B9781D"/>
    <w:rsid w:val="00B97C79"/>
    <w:rsid w:val="00BA1F5C"/>
    <w:rsid w:val="00BA24E2"/>
    <w:rsid w:val="00BA3A6E"/>
    <w:rsid w:val="00BA445D"/>
    <w:rsid w:val="00BA5825"/>
    <w:rsid w:val="00BA650C"/>
    <w:rsid w:val="00BA7076"/>
    <w:rsid w:val="00BA7470"/>
    <w:rsid w:val="00BA77BC"/>
    <w:rsid w:val="00BA7EFF"/>
    <w:rsid w:val="00BB04CE"/>
    <w:rsid w:val="00BB287F"/>
    <w:rsid w:val="00BB3135"/>
    <w:rsid w:val="00BB4473"/>
    <w:rsid w:val="00BB4B78"/>
    <w:rsid w:val="00BB5DD2"/>
    <w:rsid w:val="00BC02BA"/>
    <w:rsid w:val="00BC0585"/>
    <w:rsid w:val="00BC2B8F"/>
    <w:rsid w:val="00BC45C4"/>
    <w:rsid w:val="00BC498F"/>
    <w:rsid w:val="00BC54C3"/>
    <w:rsid w:val="00BC5575"/>
    <w:rsid w:val="00BC7303"/>
    <w:rsid w:val="00BC738F"/>
    <w:rsid w:val="00BC786B"/>
    <w:rsid w:val="00BD144D"/>
    <w:rsid w:val="00BD2B30"/>
    <w:rsid w:val="00BD2B5E"/>
    <w:rsid w:val="00BD37DA"/>
    <w:rsid w:val="00BD386B"/>
    <w:rsid w:val="00BD3BDE"/>
    <w:rsid w:val="00BD55E6"/>
    <w:rsid w:val="00BD59D4"/>
    <w:rsid w:val="00BD6690"/>
    <w:rsid w:val="00BD6AAC"/>
    <w:rsid w:val="00BD6DDC"/>
    <w:rsid w:val="00BD6E5A"/>
    <w:rsid w:val="00BD75F8"/>
    <w:rsid w:val="00BD76B2"/>
    <w:rsid w:val="00BE09D2"/>
    <w:rsid w:val="00BE0BAF"/>
    <w:rsid w:val="00BE114E"/>
    <w:rsid w:val="00BE2548"/>
    <w:rsid w:val="00BE27AE"/>
    <w:rsid w:val="00BE30C3"/>
    <w:rsid w:val="00BE3413"/>
    <w:rsid w:val="00BE37B3"/>
    <w:rsid w:val="00BE37C0"/>
    <w:rsid w:val="00BE4700"/>
    <w:rsid w:val="00BE4769"/>
    <w:rsid w:val="00BE538D"/>
    <w:rsid w:val="00BE53AA"/>
    <w:rsid w:val="00BE6601"/>
    <w:rsid w:val="00BE6912"/>
    <w:rsid w:val="00BF0072"/>
    <w:rsid w:val="00BF0F92"/>
    <w:rsid w:val="00BF1404"/>
    <w:rsid w:val="00BF1E86"/>
    <w:rsid w:val="00BF2BB0"/>
    <w:rsid w:val="00BF305F"/>
    <w:rsid w:val="00BF3190"/>
    <w:rsid w:val="00BF4001"/>
    <w:rsid w:val="00BF44E1"/>
    <w:rsid w:val="00BF4892"/>
    <w:rsid w:val="00BF490E"/>
    <w:rsid w:val="00BF4CF7"/>
    <w:rsid w:val="00BF5BE3"/>
    <w:rsid w:val="00BF6905"/>
    <w:rsid w:val="00BF6BD0"/>
    <w:rsid w:val="00BF6C1A"/>
    <w:rsid w:val="00BF700B"/>
    <w:rsid w:val="00BF73F9"/>
    <w:rsid w:val="00BF7783"/>
    <w:rsid w:val="00C005AD"/>
    <w:rsid w:val="00C019EF"/>
    <w:rsid w:val="00C01D50"/>
    <w:rsid w:val="00C03090"/>
    <w:rsid w:val="00C051DA"/>
    <w:rsid w:val="00C0596A"/>
    <w:rsid w:val="00C06A48"/>
    <w:rsid w:val="00C06B6A"/>
    <w:rsid w:val="00C06F91"/>
    <w:rsid w:val="00C11548"/>
    <w:rsid w:val="00C14238"/>
    <w:rsid w:val="00C14F48"/>
    <w:rsid w:val="00C1562C"/>
    <w:rsid w:val="00C15C96"/>
    <w:rsid w:val="00C16296"/>
    <w:rsid w:val="00C16AEA"/>
    <w:rsid w:val="00C16B42"/>
    <w:rsid w:val="00C16C25"/>
    <w:rsid w:val="00C179B1"/>
    <w:rsid w:val="00C17CB9"/>
    <w:rsid w:val="00C20DEF"/>
    <w:rsid w:val="00C211BA"/>
    <w:rsid w:val="00C239A1"/>
    <w:rsid w:val="00C24333"/>
    <w:rsid w:val="00C24C32"/>
    <w:rsid w:val="00C24E11"/>
    <w:rsid w:val="00C255FB"/>
    <w:rsid w:val="00C25A66"/>
    <w:rsid w:val="00C2723F"/>
    <w:rsid w:val="00C304B0"/>
    <w:rsid w:val="00C3162A"/>
    <w:rsid w:val="00C3258F"/>
    <w:rsid w:val="00C32593"/>
    <w:rsid w:val="00C326FF"/>
    <w:rsid w:val="00C32971"/>
    <w:rsid w:val="00C33BC0"/>
    <w:rsid w:val="00C34559"/>
    <w:rsid w:val="00C34A1E"/>
    <w:rsid w:val="00C34DD5"/>
    <w:rsid w:val="00C35D07"/>
    <w:rsid w:val="00C36D6B"/>
    <w:rsid w:val="00C3734A"/>
    <w:rsid w:val="00C40833"/>
    <w:rsid w:val="00C4201F"/>
    <w:rsid w:val="00C423D1"/>
    <w:rsid w:val="00C43294"/>
    <w:rsid w:val="00C44A3E"/>
    <w:rsid w:val="00C44C3A"/>
    <w:rsid w:val="00C4541E"/>
    <w:rsid w:val="00C455B2"/>
    <w:rsid w:val="00C45E18"/>
    <w:rsid w:val="00C473D3"/>
    <w:rsid w:val="00C47DB3"/>
    <w:rsid w:val="00C51A9C"/>
    <w:rsid w:val="00C51FE0"/>
    <w:rsid w:val="00C52D65"/>
    <w:rsid w:val="00C54081"/>
    <w:rsid w:val="00C543FA"/>
    <w:rsid w:val="00C546EA"/>
    <w:rsid w:val="00C5691B"/>
    <w:rsid w:val="00C5731B"/>
    <w:rsid w:val="00C57377"/>
    <w:rsid w:val="00C57856"/>
    <w:rsid w:val="00C57893"/>
    <w:rsid w:val="00C603AC"/>
    <w:rsid w:val="00C60486"/>
    <w:rsid w:val="00C61F2D"/>
    <w:rsid w:val="00C624C5"/>
    <w:rsid w:val="00C63DBF"/>
    <w:rsid w:val="00C64EE3"/>
    <w:rsid w:val="00C6604D"/>
    <w:rsid w:val="00C67BFB"/>
    <w:rsid w:val="00C714A8"/>
    <w:rsid w:val="00C71969"/>
    <w:rsid w:val="00C7359A"/>
    <w:rsid w:val="00C7554B"/>
    <w:rsid w:val="00C75C6E"/>
    <w:rsid w:val="00C75E72"/>
    <w:rsid w:val="00C764A4"/>
    <w:rsid w:val="00C778B8"/>
    <w:rsid w:val="00C800BC"/>
    <w:rsid w:val="00C800D0"/>
    <w:rsid w:val="00C806CD"/>
    <w:rsid w:val="00C81326"/>
    <w:rsid w:val="00C82633"/>
    <w:rsid w:val="00C82D33"/>
    <w:rsid w:val="00C832C6"/>
    <w:rsid w:val="00C84788"/>
    <w:rsid w:val="00C85749"/>
    <w:rsid w:val="00C86C0A"/>
    <w:rsid w:val="00C86D77"/>
    <w:rsid w:val="00C874A5"/>
    <w:rsid w:val="00C87C99"/>
    <w:rsid w:val="00C9187C"/>
    <w:rsid w:val="00C92638"/>
    <w:rsid w:val="00C929A6"/>
    <w:rsid w:val="00C92DAF"/>
    <w:rsid w:val="00C94D11"/>
    <w:rsid w:val="00C95F2C"/>
    <w:rsid w:val="00C968FE"/>
    <w:rsid w:val="00C96D8F"/>
    <w:rsid w:val="00C96FBB"/>
    <w:rsid w:val="00C97397"/>
    <w:rsid w:val="00C97EF3"/>
    <w:rsid w:val="00CA0C35"/>
    <w:rsid w:val="00CA0DAD"/>
    <w:rsid w:val="00CA3137"/>
    <w:rsid w:val="00CA51B4"/>
    <w:rsid w:val="00CA5499"/>
    <w:rsid w:val="00CA5C5D"/>
    <w:rsid w:val="00CA6305"/>
    <w:rsid w:val="00CA77E3"/>
    <w:rsid w:val="00CA7AD5"/>
    <w:rsid w:val="00CB0E98"/>
    <w:rsid w:val="00CB1140"/>
    <w:rsid w:val="00CB1473"/>
    <w:rsid w:val="00CB1D40"/>
    <w:rsid w:val="00CB2791"/>
    <w:rsid w:val="00CB2D62"/>
    <w:rsid w:val="00CB3DB6"/>
    <w:rsid w:val="00CB4A84"/>
    <w:rsid w:val="00CB58AC"/>
    <w:rsid w:val="00CB6244"/>
    <w:rsid w:val="00CB6B0C"/>
    <w:rsid w:val="00CB7781"/>
    <w:rsid w:val="00CB78F2"/>
    <w:rsid w:val="00CC0F52"/>
    <w:rsid w:val="00CC2947"/>
    <w:rsid w:val="00CC3291"/>
    <w:rsid w:val="00CC33DB"/>
    <w:rsid w:val="00CC3C85"/>
    <w:rsid w:val="00CC47A2"/>
    <w:rsid w:val="00CC4E3F"/>
    <w:rsid w:val="00CC50D9"/>
    <w:rsid w:val="00CC5EBA"/>
    <w:rsid w:val="00CC78BB"/>
    <w:rsid w:val="00CC79B3"/>
    <w:rsid w:val="00CD06B8"/>
    <w:rsid w:val="00CD072B"/>
    <w:rsid w:val="00CD0B49"/>
    <w:rsid w:val="00CD0BC6"/>
    <w:rsid w:val="00CD1135"/>
    <w:rsid w:val="00CD4948"/>
    <w:rsid w:val="00CD4C92"/>
    <w:rsid w:val="00CD4DB8"/>
    <w:rsid w:val="00CD4E42"/>
    <w:rsid w:val="00CD5445"/>
    <w:rsid w:val="00CD7649"/>
    <w:rsid w:val="00CE0568"/>
    <w:rsid w:val="00CE2FA8"/>
    <w:rsid w:val="00CE351A"/>
    <w:rsid w:val="00CE3A58"/>
    <w:rsid w:val="00CE4913"/>
    <w:rsid w:val="00CE5BA8"/>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CF6A7C"/>
    <w:rsid w:val="00D0025E"/>
    <w:rsid w:val="00D011F2"/>
    <w:rsid w:val="00D01663"/>
    <w:rsid w:val="00D01796"/>
    <w:rsid w:val="00D025C9"/>
    <w:rsid w:val="00D03BE9"/>
    <w:rsid w:val="00D046E8"/>
    <w:rsid w:val="00D05E08"/>
    <w:rsid w:val="00D05EB2"/>
    <w:rsid w:val="00D06379"/>
    <w:rsid w:val="00D06533"/>
    <w:rsid w:val="00D071B4"/>
    <w:rsid w:val="00D10F6A"/>
    <w:rsid w:val="00D11F5E"/>
    <w:rsid w:val="00D122C5"/>
    <w:rsid w:val="00D122CB"/>
    <w:rsid w:val="00D1242B"/>
    <w:rsid w:val="00D12C4A"/>
    <w:rsid w:val="00D16C2B"/>
    <w:rsid w:val="00D17209"/>
    <w:rsid w:val="00D17BBA"/>
    <w:rsid w:val="00D17F5F"/>
    <w:rsid w:val="00D21180"/>
    <w:rsid w:val="00D21BFE"/>
    <w:rsid w:val="00D223B0"/>
    <w:rsid w:val="00D22753"/>
    <w:rsid w:val="00D22897"/>
    <w:rsid w:val="00D23FEE"/>
    <w:rsid w:val="00D24292"/>
    <w:rsid w:val="00D24B40"/>
    <w:rsid w:val="00D2564D"/>
    <w:rsid w:val="00D258EF"/>
    <w:rsid w:val="00D26BB2"/>
    <w:rsid w:val="00D26EA5"/>
    <w:rsid w:val="00D27E88"/>
    <w:rsid w:val="00D27F1C"/>
    <w:rsid w:val="00D308EC"/>
    <w:rsid w:val="00D33291"/>
    <w:rsid w:val="00D33839"/>
    <w:rsid w:val="00D33D7B"/>
    <w:rsid w:val="00D33E15"/>
    <w:rsid w:val="00D341DD"/>
    <w:rsid w:val="00D3508A"/>
    <w:rsid w:val="00D353EF"/>
    <w:rsid w:val="00D360EF"/>
    <w:rsid w:val="00D36EB8"/>
    <w:rsid w:val="00D37065"/>
    <w:rsid w:val="00D37318"/>
    <w:rsid w:val="00D41EF0"/>
    <w:rsid w:val="00D42050"/>
    <w:rsid w:val="00D421C6"/>
    <w:rsid w:val="00D42205"/>
    <w:rsid w:val="00D42526"/>
    <w:rsid w:val="00D42D9B"/>
    <w:rsid w:val="00D43714"/>
    <w:rsid w:val="00D43801"/>
    <w:rsid w:val="00D4535A"/>
    <w:rsid w:val="00D45F89"/>
    <w:rsid w:val="00D467E6"/>
    <w:rsid w:val="00D468A8"/>
    <w:rsid w:val="00D46FE6"/>
    <w:rsid w:val="00D475C1"/>
    <w:rsid w:val="00D47767"/>
    <w:rsid w:val="00D508AC"/>
    <w:rsid w:val="00D515F0"/>
    <w:rsid w:val="00D517CB"/>
    <w:rsid w:val="00D518AA"/>
    <w:rsid w:val="00D51BFA"/>
    <w:rsid w:val="00D521A5"/>
    <w:rsid w:val="00D529EC"/>
    <w:rsid w:val="00D53B19"/>
    <w:rsid w:val="00D53E63"/>
    <w:rsid w:val="00D53EC0"/>
    <w:rsid w:val="00D540FB"/>
    <w:rsid w:val="00D54C6A"/>
    <w:rsid w:val="00D5536C"/>
    <w:rsid w:val="00D55D06"/>
    <w:rsid w:val="00D56225"/>
    <w:rsid w:val="00D564C8"/>
    <w:rsid w:val="00D5702D"/>
    <w:rsid w:val="00D57287"/>
    <w:rsid w:val="00D574C6"/>
    <w:rsid w:val="00D60369"/>
    <w:rsid w:val="00D60C8F"/>
    <w:rsid w:val="00D62889"/>
    <w:rsid w:val="00D62B6E"/>
    <w:rsid w:val="00D63313"/>
    <w:rsid w:val="00D656B2"/>
    <w:rsid w:val="00D66A6E"/>
    <w:rsid w:val="00D66FF7"/>
    <w:rsid w:val="00D67002"/>
    <w:rsid w:val="00D67215"/>
    <w:rsid w:val="00D67272"/>
    <w:rsid w:val="00D67478"/>
    <w:rsid w:val="00D67571"/>
    <w:rsid w:val="00D712E9"/>
    <w:rsid w:val="00D72352"/>
    <w:rsid w:val="00D75189"/>
    <w:rsid w:val="00D75545"/>
    <w:rsid w:val="00D76271"/>
    <w:rsid w:val="00D80751"/>
    <w:rsid w:val="00D8168E"/>
    <w:rsid w:val="00D816F9"/>
    <w:rsid w:val="00D818F8"/>
    <w:rsid w:val="00D822B5"/>
    <w:rsid w:val="00D82763"/>
    <w:rsid w:val="00D82AD5"/>
    <w:rsid w:val="00D82DA6"/>
    <w:rsid w:val="00D8344C"/>
    <w:rsid w:val="00D836A9"/>
    <w:rsid w:val="00D83731"/>
    <w:rsid w:val="00D84BF4"/>
    <w:rsid w:val="00D85154"/>
    <w:rsid w:val="00D85432"/>
    <w:rsid w:val="00D8547E"/>
    <w:rsid w:val="00D85AFE"/>
    <w:rsid w:val="00D86F03"/>
    <w:rsid w:val="00D875BD"/>
    <w:rsid w:val="00D879AF"/>
    <w:rsid w:val="00D904ED"/>
    <w:rsid w:val="00D91BCB"/>
    <w:rsid w:val="00D91DF9"/>
    <w:rsid w:val="00D91E2C"/>
    <w:rsid w:val="00D93272"/>
    <w:rsid w:val="00D93B4E"/>
    <w:rsid w:val="00D94D3F"/>
    <w:rsid w:val="00D96812"/>
    <w:rsid w:val="00D97ED8"/>
    <w:rsid w:val="00DA05D3"/>
    <w:rsid w:val="00DA05EA"/>
    <w:rsid w:val="00DA093C"/>
    <w:rsid w:val="00DA139C"/>
    <w:rsid w:val="00DA21D7"/>
    <w:rsid w:val="00DA2CFB"/>
    <w:rsid w:val="00DA3500"/>
    <w:rsid w:val="00DA350F"/>
    <w:rsid w:val="00DA4A1E"/>
    <w:rsid w:val="00DA4BAD"/>
    <w:rsid w:val="00DA4BDA"/>
    <w:rsid w:val="00DA55D6"/>
    <w:rsid w:val="00DA5B67"/>
    <w:rsid w:val="00DA6037"/>
    <w:rsid w:val="00DA6597"/>
    <w:rsid w:val="00DA7035"/>
    <w:rsid w:val="00DA7278"/>
    <w:rsid w:val="00DB23D2"/>
    <w:rsid w:val="00DB32BB"/>
    <w:rsid w:val="00DB3A26"/>
    <w:rsid w:val="00DB4A9E"/>
    <w:rsid w:val="00DB4D95"/>
    <w:rsid w:val="00DB54B5"/>
    <w:rsid w:val="00DB6DDA"/>
    <w:rsid w:val="00DB71D0"/>
    <w:rsid w:val="00DB7906"/>
    <w:rsid w:val="00DB797E"/>
    <w:rsid w:val="00DB7D03"/>
    <w:rsid w:val="00DC0266"/>
    <w:rsid w:val="00DC0548"/>
    <w:rsid w:val="00DC0577"/>
    <w:rsid w:val="00DC17C0"/>
    <w:rsid w:val="00DC1835"/>
    <w:rsid w:val="00DC18E0"/>
    <w:rsid w:val="00DC19DC"/>
    <w:rsid w:val="00DC1B96"/>
    <w:rsid w:val="00DC3376"/>
    <w:rsid w:val="00DC3AE1"/>
    <w:rsid w:val="00DC43B3"/>
    <w:rsid w:val="00DC655C"/>
    <w:rsid w:val="00DC73BD"/>
    <w:rsid w:val="00DC7F5A"/>
    <w:rsid w:val="00DD0604"/>
    <w:rsid w:val="00DD0908"/>
    <w:rsid w:val="00DD11D6"/>
    <w:rsid w:val="00DD1280"/>
    <w:rsid w:val="00DD1B16"/>
    <w:rsid w:val="00DD2003"/>
    <w:rsid w:val="00DD295A"/>
    <w:rsid w:val="00DD32A6"/>
    <w:rsid w:val="00DD599A"/>
    <w:rsid w:val="00DD6F1F"/>
    <w:rsid w:val="00DD6F4A"/>
    <w:rsid w:val="00DD7445"/>
    <w:rsid w:val="00DD7649"/>
    <w:rsid w:val="00DD774C"/>
    <w:rsid w:val="00DE08E9"/>
    <w:rsid w:val="00DE1289"/>
    <w:rsid w:val="00DE1A96"/>
    <w:rsid w:val="00DE20EC"/>
    <w:rsid w:val="00DE29B2"/>
    <w:rsid w:val="00DE301C"/>
    <w:rsid w:val="00DE384E"/>
    <w:rsid w:val="00DE3C40"/>
    <w:rsid w:val="00DE3D2D"/>
    <w:rsid w:val="00DE3D3C"/>
    <w:rsid w:val="00DE3FFE"/>
    <w:rsid w:val="00DE4540"/>
    <w:rsid w:val="00DE6BB1"/>
    <w:rsid w:val="00DE6FA5"/>
    <w:rsid w:val="00DE7A68"/>
    <w:rsid w:val="00DF02AF"/>
    <w:rsid w:val="00DF1890"/>
    <w:rsid w:val="00DF29BA"/>
    <w:rsid w:val="00DF413D"/>
    <w:rsid w:val="00DF41B2"/>
    <w:rsid w:val="00DF4256"/>
    <w:rsid w:val="00DF65FB"/>
    <w:rsid w:val="00DF67CC"/>
    <w:rsid w:val="00E01A79"/>
    <w:rsid w:val="00E02C79"/>
    <w:rsid w:val="00E02F2C"/>
    <w:rsid w:val="00E04E58"/>
    <w:rsid w:val="00E068ED"/>
    <w:rsid w:val="00E06AA0"/>
    <w:rsid w:val="00E06FC4"/>
    <w:rsid w:val="00E07268"/>
    <w:rsid w:val="00E0767A"/>
    <w:rsid w:val="00E12EA2"/>
    <w:rsid w:val="00E13DA6"/>
    <w:rsid w:val="00E152BF"/>
    <w:rsid w:val="00E15A07"/>
    <w:rsid w:val="00E15A78"/>
    <w:rsid w:val="00E17A3D"/>
    <w:rsid w:val="00E2114F"/>
    <w:rsid w:val="00E21294"/>
    <w:rsid w:val="00E23242"/>
    <w:rsid w:val="00E23F6D"/>
    <w:rsid w:val="00E240BD"/>
    <w:rsid w:val="00E247B5"/>
    <w:rsid w:val="00E26738"/>
    <w:rsid w:val="00E27D7A"/>
    <w:rsid w:val="00E30DD8"/>
    <w:rsid w:val="00E31B23"/>
    <w:rsid w:val="00E32012"/>
    <w:rsid w:val="00E3236B"/>
    <w:rsid w:val="00E32752"/>
    <w:rsid w:val="00E32812"/>
    <w:rsid w:val="00E32FCD"/>
    <w:rsid w:val="00E33FD6"/>
    <w:rsid w:val="00E340EF"/>
    <w:rsid w:val="00E34174"/>
    <w:rsid w:val="00E35157"/>
    <w:rsid w:val="00E36984"/>
    <w:rsid w:val="00E37680"/>
    <w:rsid w:val="00E40916"/>
    <w:rsid w:val="00E40AD6"/>
    <w:rsid w:val="00E420D3"/>
    <w:rsid w:val="00E422F4"/>
    <w:rsid w:val="00E42C7C"/>
    <w:rsid w:val="00E43E67"/>
    <w:rsid w:val="00E4443A"/>
    <w:rsid w:val="00E45F7A"/>
    <w:rsid w:val="00E47C09"/>
    <w:rsid w:val="00E5067B"/>
    <w:rsid w:val="00E5093B"/>
    <w:rsid w:val="00E51233"/>
    <w:rsid w:val="00E51589"/>
    <w:rsid w:val="00E528AD"/>
    <w:rsid w:val="00E529A1"/>
    <w:rsid w:val="00E52B29"/>
    <w:rsid w:val="00E53128"/>
    <w:rsid w:val="00E54285"/>
    <w:rsid w:val="00E5468D"/>
    <w:rsid w:val="00E564AC"/>
    <w:rsid w:val="00E57FE2"/>
    <w:rsid w:val="00E60144"/>
    <w:rsid w:val="00E6023B"/>
    <w:rsid w:val="00E60D34"/>
    <w:rsid w:val="00E61D86"/>
    <w:rsid w:val="00E6242A"/>
    <w:rsid w:val="00E62F0A"/>
    <w:rsid w:val="00E6309A"/>
    <w:rsid w:val="00E63E5E"/>
    <w:rsid w:val="00E64967"/>
    <w:rsid w:val="00E64F0A"/>
    <w:rsid w:val="00E65720"/>
    <w:rsid w:val="00E66083"/>
    <w:rsid w:val="00E66960"/>
    <w:rsid w:val="00E66A25"/>
    <w:rsid w:val="00E67658"/>
    <w:rsid w:val="00E67C54"/>
    <w:rsid w:val="00E704CD"/>
    <w:rsid w:val="00E704F3"/>
    <w:rsid w:val="00E706BD"/>
    <w:rsid w:val="00E70891"/>
    <w:rsid w:val="00E708C4"/>
    <w:rsid w:val="00E71930"/>
    <w:rsid w:val="00E71C76"/>
    <w:rsid w:val="00E71D51"/>
    <w:rsid w:val="00E72305"/>
    <w:rsid w:val="00E7236E"/>
    <w:rsid w:val="00E728A0"/>
    <w:rsid w:val="00E73022"/>
    <w:rsid w:val="00E730E6"/>
    <w:rsid w:val="00E734E0"/>
    <w:rsid w:val="00E75522"/>
    <w:rsid w:val="00E75565"/>
    <w:rsid w:val="00E75A41"/>
    <w:rsid w:val="00E77D07"/>
    <w:rsid w:val="00E77DC8"/>
    <w:rsid w:val="00E805F7"/>
    <w:rsid w:val="00E806C0"/>
    <w:rsid w:val="00E81C92"/>
    <w:rsid w:val="00E82029"/>
    <w:rsid w:val="00E82A0D"/>
    <w:rsid w:val="00E834FE"/>
    <w:rsid w:val="00E84848"/>
    <w:rsid w:val="00E8660A"/>
    <w:rsid w:val="00E87FE9"/>
    <w:rsid w:val="00E904F4"/>
    <w:rsid w:val="00E90A26"/>
    <w:rsid w:val="00E91A12"/>
    <w:rsid w:val="00E92475"/>
    <w:rsid w:val="00E92958"/>
    <w:rsid w:val="00E944FC"/>
    <w:rsid w:val="00E957D8"/>
    <w:rsid w:val="00E95A40"/>
    <w:rsid w:val="00E960B9"/>
    <w:rsid w:val="00E978F4"/>
    <w:rsid w:val="00EA08D3"/>
    <w:rsid w:val="00EA1D93"/>
    <w:rsid w:val="00EA2181"/>
    <w:rsid w:val="00EA2279"/>
    <w:rsid w:val="00EA309A"/>
    <w:rsid w:val="00EA702A"/>
    <w:rsid w:val="00EA7658"/>
    <w:rsid w:val="00EA7857"/>
    <w:rsid w:val="00EA7FAB"/>
    <w:rsid w:val="00EB04B4"/>
    <w:rsid w:val="00EB1C13"/>
    <w:rsid w:val="00EB1F82"/>
    <w:rsid w:val="00EB3042"/>
    <w:rsid w:val="00EB316E"/>
    <w:rsid w:val="00EB3CFC"/>
    <w:rsid w:val="00EB423A"/>
    <w:rsid w:val="00EB4780"/>
    <w:rsid w:val="00EB72B2"/>
    <w:rsid w:val="00EC0105"/>
    <w:rsid w:val="00EC012E"/>
    <w:rsid w:val="00EC036B"/>
    <w:rsid w:val="00EC1FED"/>
    <w:rsid w:val="00EC203E"/>
    <w:rsid w:val="00EC21B6"/>
    <w:rsid w:val="00EC3018"/>
    <w:rsid w:val="00EC3566"/>
    <w:rsid w:val="00EC5905"/>
    <w:rsid w:val="00EC644B"/>
    <w:rsid w:val="00EC64EB"/>
    <w:rsid w:val="00ED0621"/>
    <w:rsid w:val="00ED064D"/>
    <w:rsid w:val="00ED0EF7"/>
    <w:rsid w:val="00ED10E7"/>
    <w:rsid w:val="00ED2E17"/>
    <w:rsid w:val="00ED4526"/>
    <w:rsid w:val="00ED5C2F"/>
    <w:rsid w:val="00ED6A65"/>
    <w:rsid w:val="00ED7924"/>
    <w:rsid w:val="00EE17B7"/>
    <w:rsid w:val="00EE3E3A"/>
    <w:rsid w:val="00EE4431"/>
    <w:rsid w:val="00EE4C12"/>
    <w:rsid w:val="00EE5044"/>
    <w:rsid w:val="00EE62B0"/>
    <w:rsid w:val="00EE64A0"/>
    <w:rsid w:val="00EE69AF"/>
    <w:rsid w:val="00EE73CB"/>
    <w:rsid w:val="00EE77CF"/>
    <w:rsid w:val="00EE7D99"/>
    <w:rsid w:val="00EF0D6C"/>
    <w:rsid w:val="00EF1AD9"/>
    <w:rsid w:val="00EF24DB"/>
    <w:rsid w:val="00EF2B77"/>
    <w:rsid w:val="00EF3535"/>
    <w:rsid w:val="00EF3EAC"/>
    <w:rsid w:val="00EF463B"/>
    <w:rsid w:val="00EF5838"/>
    <w:rsid w:val="00EF5AAE"/>
    <w:rsid w:val="00EF675F"/>
    <w:rsid w:val="00EF6F3A"/>
    <w:rsid w:val="00EF70DB"/>
    <w:rsid w:val="00EF7DDE"/>
    <w:rsid w:val="00F00821"/>
    <w:rsid w:val="00F00AB5"/>
    <w:rsid w:val="00F00B49"/>
    <w:rsid w:val="00F00D7F"/>
    <w:rsid w:val="00F00D83"/>
    <w:rsid w:val="00F01C35"/>
    <w:rsid w:val="00F02408"/>
    <w:rsid w:val="00F0271F"/>
    <w:rsid w:val="00F0334B"/>
    <w:rsid w:val="00F034EA"/>
    <w:rsid w:val="00F049A8"/>
    <w:rsid w:val="00F04A0D"/>
    <w:rsid w:val="00F04CCA"/>
    <w:rsid w:val="00F04E31"/>
    <w:rsid w:val="00F061D7"/>
    <w:rsid w:val="00F0657B"/>
    <w:rsid w:val="00F07AAF"/>
    <w:rsid w:val="00F100AD"/>
    <w:rsid w:val="00F11432"/>
    <w:rsid w:val="00F116BE"/>
    <w:rsid w:val="00F11D98"/>
    <w:rsid w:val="00F13046"/>
    <w:rsid w:val="00F1309D"/>
    <w:rsid w:val="00F138F3"/>
    <w:rsid w:val="00F14156"/>
    <w:rsid w:val="00F1460A"/>
    <w:rsid w:val="00F15DE8"/>
    <w:rsid w:val="00F15EE7"/>
    <w:rsid w:val="00F16532"/>
    <w:rsid w:val="00F20EF5"/>
    <w:rsid w:val="00F21C48"/>
    <w:rsid w:val="00F21E30"/>
    <w:rsid w:val="00F22770"/>
    <w:rsid w:val="00F22922"/>
    <w:rsid w:val="00F22DF9"/>
    <w:rsid w:val="00F24B84"/>
    <w:rsid w:val="00F254A7"/>
    <w:rsid w:val="00F2752B"/>
    <w:rsid w:val="00F27763"/>
    <w:rsid w:val="00F2783D"/>
    <w:rsid w:val="00F30DAB"/>
    <w:rsid w:val="00F30F28"/>
    <w:rsid w:val="00F316DD"/>
    <w:rsid w:val="00F328B7"/>
    <w:rsid w:val="00F329E3"/>
    <w:rsid w:val="00F32BBE"/>
    <w:rsid w:val="00F337A5"/>
    <w:rsid w:val="00F34C0C"/>
    <w:rsid w:val="00F34C86"/>
    <w:rsid w:val="00F35911"/>
    <w:rsid w:val="00F374CF"/>
    <w:rsid w:val="00F421A2"/>
    <w:rsid w:val="00F426B6"/>
    <w:rsid w:val="00F42786"/>
    <w:rsid w:val="00F448BA"/>
    <w:rsid w:val="00F455AD"/>
    <w:rsid w:val="00F4773D"/>
    <w:rsid w:val="00F478D3"/>
    <w:rsid w:val="00F47ACC"/>
    <w:rsid w:val="00F50176"/>
    <w:rsid w:val="00F5137F"/>
    <w:rsid w:val="00F52744"/>
    <w:rsid w:val="00F52AA8"/>
    <w:rsid w:val="00F53C36"/>
    <w:rsid w:val="00F53D8C"/>
    <w:rsid w:val="00F541F5"/>
    <w:rsid w:val="00F54A4B"/>
    <w:rsid w:val="00F54FB2"/>
    <w:rsid w:val="00F55106"/>
    <w:rsid w:val="00F55C8D"/>
    <w:rsid w:val="00F56DE7"/>
    <w:rsid w:val="00F60473"/>
    <w:rsid w:val="00F61B41"/>
    <w:rsid w:val="00F61F2A"/>
    <w:rsid w:val="00F621E5"/>
    <w:rsid w:val="00F65723"/>
    <w:rsid w:val="00F65D49"/>
    <w:rsid w:val="00F66B9A"/>
    <w:rsid w:val="00F701A5"/>
    <w:rsid w:val="00F7304E"/>
    <w:rsid w:val="00F73A06"/>
    <w:rsid w:val="00F73E9F"/>
    <w:rsid w:val="00F74396"/>
    <w:rsid w:val="00F74A90"/>
    <w:rsid w:val="00F759E2"/>
    <w:rsid w:val="00F763E5"/>
    <w:rsid w:val="00F768DA"/>
    <w:rsid w:val="00F77CA4"/>
    <w:rsid w:val="00F80559"/>
    <w:rsid w:val="00F80D2B"/>
    <w:rsid w:val="00F80F49"/>
    <w:rsid w:val="00F826E0"/>
    <w:rsid w:val="00F828A5"/>
    <w:rsid w:val="00F82EAD"/>
    <w:rsid w:val="00F83836"/>
    <w:rsid w:val="00F83C02"/>
    <w:rsid w:val="00F83D1F"/>
    <w:rsid w:val="00F84DFD"/>
    <w:rsid w:val="00F860F9"/>
    <w:rsid w:val="00F86A04"/>
    <w:rsid w:val="00F8767C"/>
    <w:rsid w:val="00F90285"/>
    <w:rsid w:val="00F91267"/>
    <w:rsid w:val="00F916F2"/>
    <w:rsid w:val="00F91CB5"/>
    <w:rsid w:val="00F91D7E"/>
    <w:rsid w:val="00F928B8"/>
    <w:rsid w:val="00F931DD"/>
    <w:rsid w:val="00F9377C"/>
    <w:rsid w:val="00F93A54"/>
    <w:rsid w:val="00F947DE"/>
    <w:rsid w:val="00F94CD1"/>
    <w:rsid w:val="00F971B4"/>
    <w:rsid w:val="00F97EAF"/>
    <w:rsid w:val="00FA0537"/>
    <w:rsid w:val="00FA1F41"/>
    <w:rsid w:val="00FA2CAF"/>
    <w:rsid w:val="00FA2EE7"/>
    <w:rsid w:val="00FA32DB"/>
    <w:rsid w:val="00FA3483"/>
    <w:rsid w:val="00FA4107"/>
    <w:rsid w:val="00FA434B"/>
    <w:rsid w:val="00FA4CE5"/>
    <w:rsid w:val="00FA571F"/>
    <w:rsid w:val="00FA5F54"/>
    <w:rsid w:val="00FA650F"/>
    <w:rsid w:val="00FA73D5"/>
    <w:rsid w:val="00FA7546"/>
    <w:rsid w:val="00FA7F78"/>
    <w:rsid w:val="00FB10C8"/>
    <w:rsid w:val="00FB1A74"/>
    <w:rsid w:val="00FB1FB2"/>
    <w:rsid w:val="00FB2D6C"/>
    <w:rsid w:val="00FB2F9C"/>
    <w:rsid w:val="00FB310B"/>
    <w:rsid w:val="00FB405F"/>
    <w:rsid w:val="00FB45A2"/>
    <w:rsid w:val="00FB477C"/>
    <w:rsid w:val="00FB4C97"/>
    <w:rsid w:val="00FB51CA"/>
    <w:rsid w:val="00FB5E53"/>
    <w:rsid w:val="00FB7401"/>
    <w:rsid w:val="00FB7A71"/>
    <w:rsid w:val="00FC1742"/>
    <w:rsid w:val="00FC241A"/>
    <w:rsid w:val="00FC25CD"/>
    <w:rsid w:val="00FC26C9"/>
    <w:rsid w:val="00FC3044"/>
    <w:rsid w:val="00FC3199"/>
    <w:rsid w:val="00FC3344"/>
    <w:rsid w:val="00FC4134"/>
    <w:rsid w:val="00FC51BB"/>
    <w:rsid w:val="00FC5302"/>
    <w:rsid w:val="00FC55B5"/>
    <w:rsid w:val="00FC603C"/>
    <w:rsid w:val="00FC71DC"/>
    <w:rsid w:val="00FD087D"/>
    <w:rsid w:val="00FD0B27"/>
    <w:rsid w:val="00FD1915"/>
    <w:rsid w:val="00FD1957"/>
    <w:rsid w:val="00FD26CC"/>
    <w:rsid w:val="00FD2B27"/>
    <w:rsid w:val="00FD2B8B"/>
    <w:rsid w:val="00FD3F82"/>
    <w:rsid w:val="00FD45E3"/>
    <w:rsid w:val="00FD4B6B"/>
    <w:rsid w:val="00FD6901"/>
    <w:rsid w:val="00FE045A"/>
    <w:rsid w:val="00FE0760"/>
    <w:rsid w:val="00FE07D6"/>
    <w:rsid w:val="00FE123F"/>
    <w:rsid w:val="00FE587D"/>
    <w:rsid w:val="00FE59E7"/>
    <w:rsid w:val="00FE72DF"/>
    <w:rsid w:val="00FE74E7"/>
    <w:rsid w:val="00FE7F5D"/>
    <w:rsid w:val="00FF1CC7"/>
    <w:rsid w:val="00FF1D86"/>
    <w:rsid w:val="00FF2571"/>
    <w:rsid w:val="00FF2A38"/>
    <w:rsid w:val="010DF8A4"/>
    <w:rsid w:val="01379F5D"/>
    <w:rsid w:val="0181D714"/>
    <w:rsid w:val="0216EA75"/>
    <w:rsid w:val="026D122B"/>
    <w:rsid w:val="02A28969"/>
    <w:rsid w:val="03A5143E"/>
    <w:rsid w:val="03C5B4E3"/>
    <w:rsid w:val="045BAA2D"/>
    <w:rsid w:val="04EC1B90"/>
    <w:rsid w:val="05061154"/>
    <w:rsid w:val="05F284A0"/>
    <w:rsid w:val="066D8754"/>
    <w:rsid w:val="068D707A"/>
    <w:rsid w:val="07F6E9BB"/>
    <w:rsid w:val="0B181092"/>
    <w:rsid w:val="0B7B7FB2"/>
    <w:rsid w:val="0C0C756A"/>
    <w:rsid w:val="0D187CF0"/>
    <w:rsid w:val="0D5409B3"/>
    <w:rsid w:val="0DD1233E"/>
    <w:rsid w:val="0DEA1D65"/>
    <w:rsid w:val="0E087B04"/>
    <w:rsid w:val="0ED19D70"/>
    <w:rsid w:val="0F455B13"/>
    <w:rsid w:val="0F493AF1"/>
    <w:rsid w:val="0F8E5413"/>
    <w:rsid w:val="1006D291"/>
    <w:rsid w:val="106C30EA"/>
    <w:rsid w:val="11836693"/>
    <w:rsid w:val="11BCE908"/>
    <w:rsid w:val="11FCDF7E"/>
    <w:rsid w:val="12288A50"/>
    <w:rsid w:val="12D42CF3"/>
    <w:rsid w:val="12ED4E91"/>
    <w:rsid w:val="14CDE851"/>
    <w:rsid w:val="14D18B64"/>
    <w:rsid w:val="150C3418"/>
    <w:rsid w:val="15FE2B7E"/>
    <w:rsid w:val="16A97197"/>
    <w:rsid w:val="16C8872B"/>
    <w:rsid w:val="17023E98"/>
    <w:rsid w:val="171B66F5"/>
    <w:rsid w:val="1758B6FD"/>
    <w:rsid w:val="17E32A44"/>
    <w:rsid w:val="180B674F"/>
    <w:rsid w:val="18BE696F"/>
    <w:rsid w:val="1960F370"/>
    <w:rsid w:val="19E12CCD"/>
    <w:rsid w:val="1A347B90"/>
    <w:rsid w:val="1A776434"/>
    <w:rsid w:val="1BAE6D07"/>
    <w:rsid w:val="1CE6CD2E"/>
    <w:rsid w:val="1DBB79B2"/>
    <w:rsid w:val="1DFCE864"/>
    <w:rsid w:val="1E460A40"/>
    <w:rsid w:val="1ECAD013"/>
    <w:rsid w:val="1FAFBDFF"/>
    <w:rsid w:val="1FB016C0"/>
    <w:rsid w:val="2014451B"/>
    <w:rsid w:val="20676CBF"/>
    <w:rsid w:val="21A82D88"/>
    <w:rsid w:val="21C69885"/>
    <w:rsid w:val="21ECDE82"/>
    <w:rsid w:val="230A51E3"/>
    <w:rsid w:val="24399418"/>
    <w:rsid w:val="243EE0AE"/>
    <w:rsid w:val="247F6996"/>
    <w:rsid w:val="24F86625"/>
    <w:rsid w:val="25606F6B"/>
    <w:rsid w:val="26246D99"/>
    <w:rsid w:val="2679676B"/>
    <w:rsid w:val="268ECCE7"/>
    <w:rsid w:val="26DC43A9"/>
    <w:rsid w:val="285B22D5"/>
    <w:rsid w:val="28B7D9EC"/>
    <w:rsid w:val="28E9E0E0"/>
    <w:rsid w:val="290807A4"/>
    <w:rsid w:val="2A594989"/>
    <w:rsid w:val="2C06DDB8"/>
    <w:rsid w:val="2C2E9F65"/>
    <w:rsid w:val="2CF1DB03"/>
    <w:rsid w:val="2ECE2D31"/>
    <w:rsid w:val="2FC214B1"/>
    <w:rsid w:val="3069FD92"/>
    <w:rsid w:val="30F073F8"/>
    <w:rsid w:val="3120ED04"/>
    <w:rsid w:val="3225CA16"/>
    <w:rsid w:val="32D99CE1"/>
    <w:rsid w:val="33889FD0"/>
    <w:rsid w:val="33C4C4A9"/>
    <w:rsid w:val="341BA218"/>
    <w:rsid w:val="347D67DA"/>
    <w:rsid w:val="35749BAC"/>
    <w:rsid w:val="35E2E897"/>
    <w:rsid w:val="3649DAAC"/>
    <w:rsid w:val="36720C1E"/>
    <w:rsid w:val="37130FCE"/>
    <w:rsid w:val="37B5089C"/>
    <w:rsid w:val="37CE7A13"/>
    <w:rsid w:val="3819FDA5"/>
    <w:rsid w:val="38739A9A"/>
    <w:rsid w:val="38A5D799"/>
    <w:rsid w:val="392521D7"/>
    <w:rsid w:val="39C18340"/>
    <w:rsid w:val="3A20DAE4"/>
    <w:rsid w:val="3AB48716"/>
    <w:rsid w:val="3ABB5D6C"/>
    <w:rsid w:val="3AE7B8EC"/>
    <w:rsid w:val="3B9E8865"/>
    <w:rsid w:val="3BC77295"/>
    <w:rsid w:val="3CD729DA"/>
    <w:rsid w:val="3D5FB62A"/>
    <w:rsid w:val="3D6A26EC"/>
    <w:rsid w:val="3D752ED4"/>
    <w:rsid w:val="3D8F6DB0"/>
    <w:rsid w:val="3F247809"/>
    <w:rsid w:val="3FB34E57"/>
    <w:rsid w:val="3FE44491"/>
    <w:rsid w:val="40A0F94C"/>
    <w:rsid w:val="40FE5D57"/>
    <w:rsid w:val="415CCA8A"/>
    <w:rsid w:val="4173E44F"/>
    <w:rsid w:val="4194D627"/>
    <w:rsid w:val="41FB51C8"/>
    <w:rsid w:val="42506B41"/>
    <w:rsid w:val="42F29523"/>
    <w:rsid w:val="432B63D1"/>
    <w:rsid w:val="43C849D2"/>
    <w:rsid w:val="43FDA437"/>
    <w:rsid w:val="44AD40B6"/>
    <w:rsid w:val="45702CC7"/>
    <w:rsid w:val="45CB1E12"/>
    <w:rsid w:val="46207EEC"/>
    <w:rsid w:val="462B2E97"/>
    <w:rsid w:val="46733573"/>
    <w:rsid w:val="46CE0378"/>
    <w:rsid w:val="473172F3"/>
    <w:rsid w:val="476C92B5"/>
    <w:rsid w:val="48C4AA20"/>
    <w:rsid w:val="48DD5796"/>
    <w:rsid w:val="48DE6BA3"/>
    <w:rsid w:val="49B62AE0"/>
    <w:rsid w:val="49CA7E0F"/>
    <w:rsid w:val="4A16C997"/>
    <w:rsid w:val="4CCE8658"/>
    <w:rsid w:val="4DA2A850"/>
    <w:rsid w:val="4E369A14"/>
    <w:rsid w:val="4E4B551B"/>
    <w:rsid w:val="4E74D1E5"/>
    <w:rsid w:val="4EFF926F"/>
    <w:rsid w:val="4F404F68"/>
    <w:rsid w:val="4F6DD392"/>
    <w:rsid w:val="516468E3"/>
    <w:rsid w:val="52719CCA"/>
    <w:rsid w:val="52E04359"/>
    <w:rsid w:val="52FCA436"/>
    <w:rsid w:val="53DD29F4"/>
    <w:rsid w:val="5405545E"/>
    <w:rsid w:val="5434A6CF"/>
    <w:rsid w:val="5598DC97"/>
    <w:rsid w:val="55F2A7FB"/>
    <w:rsid w:val="56D8DFF1"/>
    <w:rsid w:val="5725F3FB"/>
    <w:rsid w:val="57698077"/>
    <w:rsid w:val="57E80EC6"/>
    <w:rsid w:val="58459E53"/>
    <w:rsid w:val="58FDCD19"/>
    <w:rsid w:val="5A727325"/>
    <w:rsid w:val="5B1FAF88"/>
    <w:rsid w:val="5B7A368D"/>
    <w:rsid w:val="5B9ED72F"/>
    <w:rsid w:val="5BBE626E"/>
    <w:rsid w:val="5C03A9D9"/>
    <w:rsid w:val="5D757B74"/>
    <w:rsid w:val="5D7D2A0F"/>
    <w:rsid w:val="5E10F47E"/>
    <w:rsid w:val="5E1512F0"/>
    <w:rsid w:val="5EFCFAFD"/>
    <w:rsid w:val="601E11DB"/>
    <w:rsid w:val="601EEF3D"/>
    <w:rsid w:val="61287381"/>
    <w:rsid w:val="61407BE7"/>
    <w:rsid w:val="6148297D"/>
    <w:rsid w:val="61AEED2F"/>
    <w:rsid w:val="61E48268"/>
    <w:rsid w:val="62033CC0"/>
    <w:rsid w:val="62037125"/>
    <w:rsid w:val="62EA936E"/>
    <w:rsid w:val="62F2CB69"/>
    <w:rsid w:val="633752EE"/>
    <w:rsid w:val="642B3FB9"/>
    <w:rsid w:val="66FF7199"/>
    <w:rsid w:val="673016A6"/>
    <w:rsid w:val="67C97D52"/>
    <w:rsid w:val="680B679D"/>
    <w:rsid w:val="683A1F73"/>
    <w:rsid w:val="68FBDE63"/>
    <w:rsid w:val="69F92CFE"/>
    <w:rsid w:val="6A046F0F"/>
    <w:rsid w:val="6B2C7EAC"/>
    <w:rsid w:val="6BC1E9F9"/>
    <w:rsid w:val="6C4C8CA1"/>
    <w:rsid w:val="6C88EEFA"/>
    <w:rsid w:val="6CA42218"/>
    <w:rsid w:val="6D6B6F08"/>
    <w:rsid w:val="6EB95C79"/>
    <w:rsid w:val="6EBEE855"/>
    <w:rsid w:val="6F2B4A6F"/>
    <w:rsid w:val="6F361EEC"/>
    <w:rsid w:val="6F3CA60E"/>
    <w:rsid w:val="732C1579"/>
    <w:rsid w:val="732D601D"/>
    <w:rsid w:val="734508FB"/>
    <w:rsid w:val="7355BB71"/>
    <w:rsid w:val="73EB0DA1"/>
    <w:rsid w:val="75B9B6D3"/>
    <w:rsid w:val="75F19765"/>
    <w:rsid w:val="765DCC18"/>
    <w:rsid w:val="77239B5B"/>
    <w:rsid w:val="79288043"/>
    <w:rsid w:val="7ABEC0AE"/>
    <w:rsid w:val="7C17B6FA"/>
    <w:rsid w:val="7C6A9DF1"/>
    <w:rsid w:val="7CEB310A"/>
    <w:rsid w:val="7CFD33C7"/>
    <w:rsid w:val="7E72E89B"/>
    <w:rsid w:val="7E84BC55"/>
    <w:rsid w:val="7F71CD27"/>
    <w:rsid w:val="7FFE4DC8"/>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A62E6"/>
  <w15:docId w15:val="{1287599D-E7A4-411F-A6FA-FD016C4AB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C71"/>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47613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link w:val="RAN4H2Char"/>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lang w:val="en-GB" w:eastAsia="en-US"/>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3"/>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4"/>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uiPriority w:val="99"/>
    <w:qFormat/>
    <w:rsid w:val="00994828"/>
    <w:rPr>
      <w:b/>
    </w:rPr>
  </w:style>
  <w:style w:type="character" w:customStyle="1" w:styleId="TAHCar">
    <w:name w:val="TAH Car"/>
    <w:link w:val="TAH"/>
    <w:uiPriority w:val="99"/>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PL">
    <w:name w:val="PL"/>
    <w:link w:val="PLChar"/>
    <w:qFormat/>
    <w:rsid w:val="002A4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A4226"/>
    <w:rPr>
      <w:rFonts w:ascii="Courier New" w:eastAsia="Times New Roman" w:hAnsi="Courier New" w:cs="Times New Roman"/>
      <w:noProof/>
      <w:sz w:val="16"/>
      <w:shd w:val="clear" w:color="auto" w:fill="E6E6E6"/>
      <w:lang w:val="en-GB" w:eastAsia="en-GB"/>
    </w:rPr>
  </w:style>
  <w:style w:type="character" w:customStyle="1" w:styleId="Heading4Char">
    <w:name w:val="Heading 4 Char"/>
    <w:basedOn w:val="DefaultParagraphFont"/>
    <w:link w:val="Heading4"/>
    <w:uiPriority w:val="9"/>
    <w:semiHidden/>
    <w:rsid w:val="0047613B"/>
    <w:rPr>
      <w:rFonts w:asciiTheme="majorHAnsi" w:eastAsiaTheme="majorEastAsia" w:hAnsiTheme="majorHAnsi" w:cstheme="majorBidi"/>
      <w:i/>
      <w:iCs/>
      <w:color w:val="2F5496" w:themeColor="accent1" w:themeShade="BF"/>
      <w:sz w:val="22"/>
      <w:szCs w:val="22"/>
      <w:lang w:val="fi-FI" w:eastAsia="en-US"/>
    </w:rPr>
  </w:style>
  <w:style w:type="character" w:customStyle="1" w:styleId="RAN4H2Char">
    <w:name w:val="RAN4 H2 Char"/>
    <w:basedOn w:val="DefaultParagraphFont"/>
    <w:link w:val="RAN4H2"/>
    <w:locked/>
    <w:rsid w:val="009A71E4"/>
    <w:rPr>
      <w:rFonts w:ascii="Arial" w:eastAsia="Times New Roman" w:hAnsi="Arial" w:cs="Times New Roman"/>
      <w:sz w:val="32"/>
      <w:lang w:val="en-US"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61152A"/>
    <w:rPr>
      <w:i/>
      <w:iCs/>
      <w:color w:val="44546A" w:themeColor="text2"/>
      <w:sz w:val="18"/>
      <w:szCs w:val="18"/>
      <w:lang w:val="fi-FI" w:eastAsia="en-US"/>
    </w:rPr>
  </w:style>
  <w:style w:type="character" w:styleId="FollowedHyperlink">
    <w:name w:val="FollowedHyperlink"/>
    <w:basedOn w:val="DefaultParagraphFont"/>
    <w:uiPriority w:val="99"/>
    <w:semiHidden/>
    <w:unhideWhenUsed/>
    <w:rsid w:val="00C34A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1265814">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252710069">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3639209">
      <w:bodyDiv w:val="1"/>
      <w:marLeft w:val="0"/>
      <w:marRight w:val="0"/>
      <w:marTop w:val="0"/>
      <w:marBottom w:val="0"/>
      <w:divBdr>
        <w:top w:val="none" w:sz="0" w:space="0" w:color="auto"/>
        <w:left w:val="none" w:sz="0" w:space="0" w:color="auto"/>
        <w:bottom w:val="none" w:sz="0" w:space="0" w:color="auto"/>
        <w:right w:val="none" w:sz="0" w:space="0" w:color="auto"/>
      </w:divBdr>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666253190">
      <w:bodyDiv w:val="1"/>
      <w:marLeft w:val="0"/>
      <w:marRight w:val="0"/>
      <w:marTop w:val="0"/>
      <w:marBottom w:val="0"/>
      <w:divBdr>
        <w:top w:val="none" w:sz="0" w:space="0" w:color="auto"/>
        <w:left w:val="none" w:sz="0" w:space="0" w:color="auto"/>
        <w:bottom w:val="none" w:sz="0" w:space="0" w:color="auto"/>
        <w:right w:val="none" w:sz="0" w:space="0" w:color="auto"/>
      </w:divBdr>
    </w:div>
    <w:div w:id="792485308">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3725544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996223356">
      <w:bodyDiv w:val="1"/>
      <w:marLeft w:val="0"/>
      <w:marRight w:val="0"/>
      <w:marTop w:val="0"/>
      <w:marBottom w:val="0"/>
      <w:divBdr>
        <w:top w:val="none" w:sz="0" w:space="0" w:color="auto"/>
        <w:left w:val="none" w:sz="0" w:space="0" w:color="auto"/>
        <w:bottom w:val="none" w:sz="0" w:space="0" w:color="auto"/>
        <w:right w:val="none" w:sz="0" w:space="0" w:color="auto"/>
      </w:divBdr>
    </w:div>
    <w:div w:id="1099447698">
      <w:bodyDiv w:val="1"/>
      <w:marLeft w:val="0"/>
      <w:marRight w:val="0"/>
      <w:marTop w:val="0"/>
      <w:marBottom w:val="0"/>
      <w:divBdr>
        <w:top w:val="none" w:sz="0" w:space="0" w:color="auto"/>
        <w:left w:val="none" w:sz="0" w:space="0" w:color="auto"/>
        <w:bottom w:val="none" w:sz="0" w:space="0" w:color="auto"/>
        <w:right w:val="none" w:sz="0" w:space="0" w:color="auto"/>
      </w:divBdr>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147890843">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23174329">
      <w:bodyDiv w:val="1"/>
      <w:marLeft w:val="0"/>
      <w:marRight w:val="0"/>
      <w:marTop w:val="0"/>
      <w:marBottom w:val="0"/>
      <w:divBdr>
        <w:top w:val="none" w:sz="0" w:space="0" w:color="auto"/>
        <w:left w:val="none" w:sz="0" w:space="0" w:color="auto"/>
        <w:bottom w:val="none" w:sz="0" w:space="0" w:color="auto"/>
        <w:right w:val="none" w:sz="0" w:space="0" w:color="auto"/>
      </w:divBdr>
    </w:div>
    <w:div w:id="1229416628">
      <w:bodyDiv w:val="1"/>
      <w:marLeft w:val="0"/>
      <w:marRight w:val="0"/>
      <w:marTop w:val="0"/>
      <w:marBottom w:val="0"/>
      <w:divBdr>
        <w:top w:val="none" w:sz="0" w:space="0" w:color="auto"/>
        <w:left w:val="none" w:sz="0" w:space="0" w:color="auto"/>
        <w:bottom w:val="none" w:sz="0" w:space="0" w:color="auto"/>
        <w:right w:val="none" w:sz="0" w:space="0" w:color="auto"/>
      </w:divBdr>
    </w:div>
    <w:div w:id="1232933708">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316880991">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79085421">
      <w:bodyDiv w:val="1"/>
      <w:marLeft w:val="0"/>
      <w:marRight w:val="0"/>
      <w:marTop w:val="0"/>
      <w:marBottom w:val="0"/>
      <w:divBdr>
        <w:top w:val="none" w:sz="0" w:space="0" w:color="auto"/>
        <w:left w:val="none" w:sz="0" w:space="0" w:color="auto"/>
        <w:bottom w:val="none" w:sz="0" w:space="0" w:color="auto"/>
        <w:right w:val="none" w:sz="0" w:space="0" w:color="auto"/>
      </w:divBdr>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459831730">
      <w:bodyDiv w:val="1"/>
      <w:marLeft w:val="0"/>
      <w:marRight w:val="0"/>
      <w:marTop w:val="0"/>
      <w:marBottom w:val="0"/>
      <w:divBdr>
        <w:top w:val="none" w:sz="0" w:space="0" w:color="auto"/>
        <w:left w:val="none" w:sz="0" w:space="0" w:color="auto"/>
        <w:bottom w:val="none" w:sz="0" w:space="0" w:color="auto"/>
        <w:right w:val="none" w:sz="0" w:space="0" w:color="auto"/>
      </w:divBdr>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545168655">
      <w:bodyDiv w:val="1"/>
      <w:marLeft w:val="0"/>
      <w:marRight w:val="0"/>
      <w:marTop w:val="0"/>
      <w:marBottom w:val="0"/>
      <w:divBdr>
        <w:top w:val="none" w:sz="0" w:space="0" w:color="auto"/>
        <w:left w:val="none" w:sz="0" w:space="0" w:color="auto"/>
        <w:bottom w:val="none" w:sz="0" w:space="0" w:color="auto"/>
        <w:right w:val="none" w:sz="0" w:space="0" w:color="auto"/>
      </w:divBdr>
    </w:div>
    <w:div w:id="1609891937">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48576682">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13924024">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1976059409">
      <w:bodyDiv w:val="1"/>
      <w:marLeft w:val="0"/>
      <w:marRight w:val="0"/>
      <w:marTop w:val="0"/>
      <w:marBottom w:val="0"/>
      <w:divBdr>
        <w:top w:val="none" w:sz="0" w:space="0" w:color="auto"/>
        <w:left w:val="none" w:sz="0" w:space="0" w:color="auto"/>
        <w:bottom w:val="none" w:sz="0" w:space="0" w:color="auto"/>
        <w:right w:val="none" w:sz="0" w:space="0" w:color="auto"/>
      </w:divBdr>
      <w:divsChild>
        <w:div w:id="769204708">
          <w:marLeft w:val="0"/>
          <w:marRight w:val="0"/>
          <w:marTop w:val="0"/>
          <w:marBottom w:val="0"/>
          <w:divBdr>
            <w:top w:val="none" w:sz="0" w:space="0" w:color="auto"/>
            <w:left w:val="none" w:sz="0" w:space="0" w:color="auto"/>
            <w:bottom w:val="none" w:sz="0" w:space="0" w:color="auto"/>
            <w:right w:val="none" w:sz="0" w:space="0" w:color="auto"/>
          </w:divBdr>
        </w:div>
        <w:div w:id="1091125052">
          <w:marLeft w:val="0"/>
          <w:marRight w:val="0"/>
          <w:marTop w:val="0"/>
          <w:marBottom w:val="0"/>
          <w:divBdr>
            <w:top w:val="none" w:sz="0" w:space="0" w:color="auto"/>
            <w:left w:val="none" w:sz="0" w:space="0" w:color="auto"/>
            <w:bottom w:val="none" w:sz="0" w:space="0" w:color="auto"/>
            <w:right w:val="none" w:sz="0" w:space="0" w:color="auto"/>
          </w:divBdr>
        </w:div>
      </w:divsChild>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5AIRPNAIUNRU-1328258698-18148</_dlc_DocId>
    <_dlc_DocIdUrl xmlns="71c5aaf6-e6ce-465b-b873-5148d2a4c105">
      <Url>https://nokia.sharepoint.com/sites/c5g/5gradio/_layouts/15/DocIdRedir.aspx?ID=5AIRPNAIUNRU-1328258698-18148</Url>
      <Description>5AIRPNAIUNRU-1328258698-18148</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3.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4.xml><?xml version="1.0" encoding="utf-8"?>
<ds:datastoreItem xmlns:ds="http://schemas.openxmlformats.org/officeDocument/2006/customXml" ds:itemID="{D2A39DB6-1018-489C-B6D1-4EC7BDD1F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6.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7.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1006</Words>
  <Characters>8153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Nokia- Tuomo Säynäjäkangas</cp:lastModifiedBy>
  <cp:revision>2</cp:revision>
  <dcterms:created xsi:type="dcterms:W3CDTF">2022-10-31T08:53:00Z</dcterms:created>
  <dcterms:modified xsi:type="dcterms:W3CDTF">2022-10-31T08:53:00Z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a67451b7-6964-4974-9b67-37ef2e3ffcd3</vt:lpwstr>
  </property>
  <property fmtid="{D5CDD505-2E9C-101B-9397-08002B2CF9AE}" pid="5" name="MediaServiceImageTags">
    <vt:lpwstr/>
  </property>
</Properties>
</file>