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76663D40"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234829">
        <w:t>6</w:t>
      </w:r>
      <w:r w:rsidR="00DB2F35">
        <w:t>-e</w:t>
      </w:r>
      <w:r w:rsidR="00D20312">
        <w:t xml:space="preserve">                                                  </w:t>
      </w:r>
      <w:r w:rsidR="0033716D">
        <w:t>R5-225</w:t>
      </w:r>
      <w:r w:rsidR="00932B23">
        <w:t>214</w:t>
      </w:r>
      <w:r w:rsidRPr="004266F6">
        <w:tab/>
      </w:r>
    </w:p>
    <w:p w14:paraId="1C54FDC5" w14:textId="5F24E61E" w:rsidR="00D309CC" w:rsidRPr="00FD166F" w:rsidRDefault="00B03815" w:rsidP="00D46431">
      <w:pPr>
        <w:pStyle w:val="CH"/>
        <w:tabs>
          <w:tab w:val="clear" w:pos="7920"/>
        </w:tabs>
        <w:rPr>
          <w:b w:val="0"/>
        </w:rPr>
      </w:pPr>
      <w:r>
        <w:t>Electronic Meeting</w:t>
      </w:r>
      <w:r w:rsidRPr="004266F6">
        <w:t xml:space="preserve">, </w:t>
      </w:r>
      <w:r w:rsidR="00234829">
        <w:t>15</w:t>
      </w:r>
      <w:r w:rsidR="00234829" w:rsidRPr="00234829">
        <w:rPr>
          <w:vertAlign w:val="superscript"/>
        </w:rPr>
        <w:t>th</w:t>
      </w:r>
      <w:r w:rsidR="00234829">
        <w:t xml:space="preserve"> </w:t>
      </w:r>
      <w:r w:rsidR="00574B61">
        <w:t>August –</w:t>
      </w:r>
      <w:r>
        <w:t xml:space="preserve"> </w:t>
      </w:r>
      <w:r w:rsidR="00AF56D3">
        <w:t>2</w:t>
      </w:r>
      <w:r w:rsidR="00234829">
        <w:t>6</w:t>
      </w:r>
      <w:r w:rsidR="00234829" w:rsidRPr="00234829">
        <w:rPr>
          <w:vertAlign w:val="superscript"/>
        </w:rPr>
        <w:t>th</w:t>
      </w:r>
      <w:r w:rsidR="00234829">
        <w:t xml:space="preserve"> August</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017AEE33" w:rsidR="00DB2F35" w:rsidRPr="00DB2F35" w:rsidRDefault="00D309CC" w:rsidP="00DB2F35">
      <w:pPr>
        <w:pStyle w:val="CH"/>
        <w:spacing w:after="180"/>
      </w:pPr>
      <w:r w:rsidRPr="004266F6">
        <w:t>Agenda item:</w:t>
      </w:r>
      <w:r w:rsidRPr="004266F6">
        <w:tab/>
      </w:r>
      <w:r w:rsidR="0014035F">
        <w:t>5.</w:t>
      </w:r>
      <w:r w:rsidR="00932B23">
        <w:t>3.46.2</w:t>
      </w:r>
    </w:p>
    <w:p w14:paraId="2BA95052" w14:textId="7B35AC49"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51E7A">
        <w:t xml:space="preserve"> Portugal</w:t>
      </w:r>
    </w:p>
    <w:p w14:paraId="4FEEC60F" w14:textId="3892E2CC" w:rsidR="004F0AA7" w:rsidRPr="004F0AA7" w:rsidRDefault="00D309CC" w:rsidP="004F0AA7">
      <w:pPr>
        <w:pStyle w:val="CH"/>
        <w:spacing w:after="180"/>
      </w:pPr>
      <w:r w:rsidRPr="004266F6">
        <w:t>Title:</w:t>
      </w:r>
      <w:r w:rsidR="007B5C8F">
        <w:t xml:space="preserve">       </w:t>
      </w:r>
      <w:r w:rsidR="00932B23">
        <w:t>Discussion on initial work plan for NR FR1 TRP TRS</w:t>
      </w:r>
      <w:r w:rsidR="00932B23">
        <w:tab/>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582F87" w14:textId="0343F392" w:rsidR="00E57D9E" w:rsidRDefault="005F5FE1" w:rsidP="009A4A3B">
      <w:r>
        <w:rPr>
          <w:rFonts w:eastAsiaTheme="minorEastAsia"/>
        </w:rPr>
        <w:t>The 5G NR</w:t>
      </w:r>
      <w:r w:rsidR="00932B23">
        <w:rPr>
          <w:rFonts w:eastAsiaTheme="minorEastAsia"/>
        </w:rPr>
        <w:t xml:space="preserve"> FR1 TRP TRS work plan for RAN5 work was endorsed at RAN5#95e and approved at RAN#96. This work plan aims to develop test requirements for SA and EN-DC across FR1 bands and band combinations respectively </w:t>
      </w:r>
      <w:proofErr w:type="gramStart"/>
      <w:r w:rsidR="00932B23">
        <w:rPr>
          <w:rFonts w:eastAsiaTheme="minorEastAsia"/>
        </w:rPr>
        <w:t>in order to</w:t>
      </w:r>
      <w:proofErr w:type="gramEnd"/>
      <w:r w:rsidR="00932B23">
        <w:rPr>
          <w:rFonts w:eastAsiaTheme="minorEastAsia"/>
        </w:rPr>
        <w:t xml:space="preserve"> mee the FR1 OTA test requirement and compliance needs of the ecosystem. We would like to present a draft of the work plan that accomplishes the </w:t>
      </w:r>
      <w:proofErr w:type="gramStart"/>
      <w:r w:rsidR="00932B23">
        <w:rPr>
          <w:rFonts w:eastAsiaTheme="minorEastAsia"/>
        </w:rPr>
        <w:t>aforementioned goal</w:t>
      </w:r>
      <w:proofErr w:type="gramEnd"/>
      <w:r w:rsidR="00932B23">
        <w:rPr>
          <w:rFonts w:eastAsiaTheme="minorEastAsia"/>
        </w:rPr>
        <w:t xml:space="preserve"> of ensuring conformance test cases for NR FR1 TRP TRS can be developed within the new test specification planned for this task i.e. TS 38.561 which will be an output of the WID. </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0726101B" w:rsid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932B23">
        <w:rPr>
          <w:rFonts w:eastAsia="MS Mincho"/>
        </w:rPr>
        <w:t>Summary of Work Plan Scope</w:t>
      </w:r>
    </w:p>
    <w:p w14:paraId="5729F4E6" w14:textId="20310668" w:rsidR="001D68B6" w:rsidRDefault="0074270A" w:rsidP="00C454BE">
      <w:pPr>
        <w:rPr>
          <w:rFonts w:eastAsia="MS Mincho"/>
          <w:lang w:val="en-GB"/>
        </w:rPr>
      </w:pPr>
      <w:r>
        <w:rPr>
          <w:rFonts w:eastAsia="MS Mincho"/>
          <w:lang w:val="en-GB"/>
        </w:rPr>
        <w:t>A summary of the planned scope of work is provided below</w:t>
      </w:r>
    </w:p>
    <w:p w14:paraId="13CF8259" w14:textId="1AC85D83" w:rsidR="0074270A" w:rsidRDefault="0074270A" w:rsidP="00C454BE">
      <w:pPr>
        <w:rPr>
          <w:rFonts w:eastAsia="MS Mincho"/>
          <w:lang w:val="en-GB"/>
        </w:rPr>
      </w:pPr>
    </w:p>
    <w:p w14:paraId="7D24AE91" w14:textId="4275048E" w:rsidR="0074270A" w:rsidRDefault="0074270A" w:rsidP="0074270A">
      <w:pPr>
        <w:rPr>
          <w:sz w:val="20"/>
          <w:szCs w:val="20"/>
          <w:lang w:eastAsia="zh-Hans"/>
        </w:rPr>
      </w:pPr>
      <w:r>
        <w:rPr>
          <w:sz w:val="20"/>
          <w:szCs w:val="20"/>
          <w:lang w:eastAsia="zh-Hans"/>
        </w:rPr>
        <w:t>E</w:t>
      </w:r>
      <w:r>
        <w:rPr>
          <w:sz w:val="20"/>
          <w:szCs w:val="20"/>
          <w:lang w:eastAsia="zh-Hans"/>
        </w:rPr>
        <w:t xml:space="preserve">nable </w:t>
      </w:r>
      <w:r>
        <w:rPr>
          <w:sz w:val="20"/>
          <w:szCs w:val="20"/>
          <w:lang w:eastAsia="zh-CN"/>
        </w:rPr>
        <w:t xml:space="preserve">UE conformance </w:t>
      </w:r>
      <w:r>
        <w:rPr>
          <w:sz w:val="20"/>
          <w:szCs w:val="20"/>
          <w:lang w:eastAsia="zh-Hans"/>
        </w:rPr>
        <w:t>testing for the corresponding R17 NR FR1 TRP TRS Work Items listed under clause 2.2. RAN5 conformance test procedures will be created to verify test requirements as per the scope being covered in RAN4 namely:</w:t>
      </w:r>
    </w:p>
    <w:p w14:paraId="0349E08C" w14:textId="77777777" w:rsidR="0074270A" w:rsidRDefault="0074270A" w:rsidP="0074270A">
      <w:pPr>
        <w:rPr>
          <w:sz w:val="20"/>
          <w:szCs w:val="20"/>
          <w:lang w:eastAsia="zh-Hans"/>
        </w:rPr>
      </w:pPr>
    </w:p>
    <w:p w14:paraId="443815AE" w14:textId="77777777" w:rsidR="0074270A" w:rsidRDefault="0074270A" w:rsidP="0074270A">
      <w:pPr>
        <w:numPr>
          <w:ilvl w:val="0"/>
          <w:numId w:val="33"/>
        </w:numPr>
        <w:overflowPunct w:val="0"/>
        <w:autoSpaceDE w:val="0"/>
        <w:autoSpaceDN w:val="0"/>
        <w:adjustRightInd w:val="0"/>
        <w:spacing w:after="100" w:line="256" w:lineRule="auto"/>
        <w:textAlignment w:val="baseline"/>
        <w:rPr>
          <w:sz w:val="20"/>
          <w:szCs w:val="20"/>
          <w:lang w:eastAsia="zh-Hans"/>
        </w:rPr>
      </w:pPr>
      <w:r>
        <w:rPr>
          <w:sz w:val="20"/>
          <w:szCs w:val="20"/>
          <w:lang w:eastAsia="zh-Hans"/>
        </w:rPr>
        <w:t>Define conformance tests for NR FR1 SISO SA TRP and TRS requirements:</w:t>
      </w:r>
    </w:p>
    <w:p w14:paraId="36A47E3E" w14:textId="77777777" w:rsidR="0074270A" w:rsidRDefault="0074270A" w:rsidP="0074270A">
      <w:pPr>
        <w:pStyle w:val="List3"/>
        <w:rPr>
          <w:sz w:val="20"/>
          <w:szCs w:val="20"/>
        </w:rPr>
      </w:pPr>
      <w:r>
        <w:rPr>
          <w:sz w:val="20"/>
          <w:szCs w:val="20"/>
        </w:rPr>
        <w:t>-</w:t>
      </w:r>
      <w:r>
        <w:rPr>
          <w:sz w:val="20"/>
          <w:szCs w:val="20"/>
        </w:rPr>
        <w:tab/>
        <w:t xml:space="preserve">Band n41, n28, n78, and n79 for PC3 </w:t>
      </w:r>
      <w:r>
        <w:rPr>
          <w:iCs/>
          <w:sz w:val="20"/>
          <w:szCs w:val="20"/>
        </w:rPr>
        <w:t xml:space="preserve">and PC2 </w:t>
      </w:r>
      <w:r>
        <w:rPr>
          <w:sz w:val="20"/>
          <w:szCs w:val="20"/>
        </w:rPr>
        <w:t xml:space="preserve">UEs </w:t>
      </w:r>
    </w:p>
    <w:p w14:paraId="5F8BECAF" w14:textId="77777777" w:rsidR="0074270A" w:rsidRDefault="0074270A" w:rsidP="0074270A">
      <w:pPr>
        <w:pStyle w:val="List3"/>
        <w:rPr>
          <w:sz w:val="20"/>
          <w:szCs w:val="20"/>
        </w:rPr>
      </w:pPr>
      <w:r>
        <w:rPr>
          <w:sz w:val="20"/>
          <w:szCs w:val="20"/>
        </w:rPr>
        <w:t>-</w:t>
      </w:r>
      <w:r>
        <w:rPr>
          <w:sz w:val="20"/>
          <w:szCs w:val="20"/>
        </w:rPr>
        <w:tab/>
        <w:t xml:space="preserve">Define test cases covering the selected bands based on the conclusion of core requirement definition framework </w:t>
      </w:r>
    </w:p>
    <w:p w14:paraId="1603DF73" w14:textId="77777777" w:rsidR="0074270A" w:rsidRDefault="0074270A" w:rsidP="0074270A">
      <w:pPr>
        <w:pStyle w:val="List3"/>
        <w:rPr>
          <w:sz w:val="20"/>
          <w:szCs w:val="20"/>
        </w:rPr>
      </w:pPr>
      <w:r>
        <w:rPr>
          <w:sz w:val="20"/>
          <w:szCs w:val="20"/>
        </w:rPr>
        <w:t>-</w:t>
      </w:r>
      <w:r>
        <w:rPr>
          <w:sz w:val="20"/>
          <w:szCs w:val="20"/>
        </w:rPr>
        <w:tab/>
        <w:t>Only specify 4Rx test requirement for n41, n78, n79</w:t>
      </w:r>
    </w:p>
    <w:p w14:paraId="2DA00B81" w14:textId="77777777" w:rsidR="0074270A" w:rsidRDefault="0074270A" w:rsidP="0074270A">
      <w:pPr>
        <w:pStyle w:val="List3"/>
        <w:rPr>
          <w:sz w:val="20"/>
          <w:szCs w:val="20"/>
        </w:rPr>
      </w:pPr>
      <w:r>
        <w:rPr>
          <w:sz w:val="20"/>
          <w:szCs w:val="20"/>
        </w:rPr>
        <w:t>-</w:t>
      </w:r>
      <w:r>
        <w:rPr>
          <w:sz w:val="20"/>
          <w:szCs w:val="20"/>
        </w:rPr>
        <w:tab/>
        <w:t xml:space="preserve">Specifying test requirements of SA with 1 CC is the </w:t>
      </w:r>
      <w:proofErr w:type="gramStart"/>
      <w:r>
        <w:rPr>
          <w:sz w:val="20"/>
          <w:szCs w:val="20"/>
        </w:rPr>
        <w:t>first priority</w:t>
      </w:r>
      <w:proofErr w:type="gramEnd"/>
    </w:p>
    <w:p w14:paraId="6FE62DB3" w14:textId="77777777" w:rsidR="0074270A" w:rsidRDefault="0074270A" w:rsidP="0074270A">
      <w:pPr>
        <w:spacing w:after="100"/>
        <w:rPr>
          <w:sz w:val="20"/>
          <w:szCs w:val="20"/>
          <w:lang w:eastAsia="zh-CN"/>
        </w:rPr>
      </w:pPr>
    </w:p>
    <w:p w14:paraId="6C74240F" w14:textId="77777777" w:rsidR="0074270A" w:rsidRDefault="0074270A" w:rsidP="0074270A">
      <w:pPr>
        <w:numPr>
          <w:ilvl w:val="0"/>
          <w:numId w:val="33"/>
        </w:numPr>
        <w:overflowPunct w:val="0"/>
        <w:autoSpaceDE w:val="0"/>
        <w:autoSpaceDN w:val="0"/>
        <w:adjustRightInd w:val="0"/>
        <w:spacing w:after="100" w:line="256" w:lineRule="auto"/>
        <w:textAlignment w:val="baseline"/>
        <w:rPr>
          <w:sz w:val="20"/>
          <w:szCs w:val="20"/>
          <w:lang w:eastAsia="zh-Hans"/>
        </w:rPr>
      </w:pPr>
      <w:r>
        <w:rPr>
          <w:sz w:val="20"/>
          <w:szCs w:val="20"/>
          <w:lang w:eastAsia="zh-Hans"/>
        </w:rPr>
        <w:lastRenderedPageBreak/>
        <w:t>Define conformance tests for FR1 EN-DC TRP and TRS requirements</w:t>
      </w:r>
    </w:p>
    <w:p w14:paraId="3E98535A" w14:textId="77777777" w:rsidR="0074270A" w:rsidRDefault="0074270A" w:rsidP="0074270A">
      <w:pPr>
        <w:pStyle w:val="List3"/>
        <w:rPr>
          <w:sz w:val="20"/>
          <w:szCs w:val="20"/>
        </w:rPr>
      </w:pPr>
      <w:r>
        <w:rPr>
          <w:sz w:val="20"/>
          <w:szCs w:val="20"/>
        </w:rPr>
        <w:t>-</w:t>
      </w:r>
      <w:r>
        <w:rPr>
          <w:sz w:val="20"/>
          <w:szCs w:val="20"/>
        </w:rPr>
        <w:tab/>
        <w:t xml:space="preserve">For EN-DC, only NR test requirements will be specified, and no additional LTE requirements will be introduced. </w:t>
      </w:r>
    </w:p>
    <w:p w14:paraId="74C27FEE" w14:textId="77777777" w:rsidR="0074270A" w:rsidRDefault="0074270A" w:rsidP="0074270A">
      <w:pPr>
        <w:pStyle w:val="List3"/>
        <w:rPr>
          <w:sz w:val="20"/>
          <w:szCs w:val="20"/>
        </w:rPr>
      </w:pPr>
      <w:r>
        <w:rPr>
          <w:sz w:val="20"/>
          <w:szCs w:val="20"/>
        </w:rPr>
        <w:t>-</w:t>
      </w:r>
      <w:r>
        <w:rPr>
          <w:sz w:val="20"/>
          <w:szCs w:val="20"/>
        </w:rPr>
        <w:tab/>
        <w:t>Only consider EN-DC combinations of 1 CC LTE with 1 CC NR. The LTE and NR power configuration for EN-DC scenarios is agreed in RAN4 and can be aligned accordingly in RAN5 test specifications.</w:t>
      </w:r>
    </w:p>
    <w:p w14:paraId="64B2BE4D" w14:textId="77777777" w:rsidR="0074270A" w:rsidRDefault="0074270A" w:rsidP="0074270A">
      <w:pPr>
        <w:pStyle w:val="List3"/>
        <w:rPr>
          <w:sz w:val="20"/>
          <w:szCs w:val="20"/>
        </w:rPr>
      </w:pPr>
      <w:r>
        <w:rPr>
          <w:sz w:val="20"/>
          <w:szCs w:val="20"/>
        </w:rPr>
        <w:t xml:space="preserve">- </w:t>
      </w:r>
      <w:r>
        <w:rPr>
          <w:sz w:val="20"/>
          <w:szCs w:val="20"/>
        </w:rPr>
        <w:tab/>
        <w:t>Specific EN-DC combinations to test is still ongoing discussion in RAN4 and can be adopted in RAN5 test specifications once RAN4 concludes.</w:t>
      </w:r>
    </w:p>
    <w:p w14:paraId="383B7F18" w14:textId="77777777" w:rsidR="0074270A" w:rsidRDefault="0074270A" w:rsidP="0074270A">
      <w:pPr>
        <w:pStyle w:val="List3"/>
        <w:rPr>
          <w:strike/>
          <w:sz w:val="20"/>
          <w:szCs w:val="20"/>
        </w:rPr>
      </w:pPr>
      <w:r>
        <w:rPr>
          <w:sz w:val="20"/>
          <w:szCs w:val="20"/>
        </w:rPr>
        <w:t>-</w:t>
      </w:r>
      <w:r>
        <w:rPr>
          <w:sz w:val="20"/>
          <w:szCs w:val="20"/>
        </w:rPr>
        <w:tab/>
        <w:t xml:space="preserve">Band n41, n28, n78, and n79 related EN-DC band combinations for PC3 and PC2 UEs </w:t>
      </w:r>
    </w:p>
    <w:p w14:paraId="5D877D81" w14:textId="77777777" w:rsidR="0074270A" w:rsidRDefault="0074270A" w:rsidP="0074270A">
      <w:pPr>
        <w:rPr>
          <w:i/>
          <w:sz w:val="20"/>
          <w:szCs w:val="20"/>
        </w:rPr>
      </w:pPr>
    </w:p>
    <w:p w14:paraId="31E6AA23" w14:textId="77777777" w:rsidR="0074270A" w:rsidRDefault="0074270A" w:rsidP="0074270A">
      <w:pPr>
        <w:numPr>
          <w:ilvl w:val="0"/>
          <w:numId w:val="33"/>
        </w:numPr>
        <w:overflowPunct w:val="0"/>
        <w:autoSpaceDE w:val="0"/>
        <w:autoSpaceDN w:val="0"/>
        <w:adjustRightInd w:val="0"/>
        <w:spacing w:after="100" w:line="256" w:lineRule="auto"/>
        <w:textAlignment w:val="baseline"/>
        <w:rPr>
          <w:i/>
          <w:sz w:val="20"/>
          <w:szCs w:val="20"/>
        </w:rPr>
      </w:pPr>
      <w:r>
        <w:rPr>
          <w:sz w:val="20"/>
          <w:szCs w:val="20"/>
          <w:lang w:eastAsia="zh-Hans"/>
        </w:rPr>
        <w:t>Align any phantom-based testing with RAN4 core specifications once RAN4 concludes on the same. For Rel.17 scope, Hand phantom only cases will be covered</w:t>
      </w:r>
    </w:p>
    <w:p w14:paraId="7919C63F" w14:textId="77777777" w:rsidR="0074270A" w:rsidRDefault="0074270A" w:rsidP="0074270A">
      <w:pPr>
        <w:numPr>
          <w:ilvl w:val="0"/>
          <w:numId w:val="33"/>
        </w:numPr>
        <w:overflowPunct w:val="0"/>
        <w:autoSpaceDE w:val="0"/>
        <w:autoSpaceDN w:val="0"/>
        <w:adjustRightInd w:val="0"/>
        <w:spacing w:after="100" w:line="256" w:lineRule="auto"/>
        <w:textAlignment w:val="baseline"/>
        <w:rPr>
          <w:iCs/>
          <w:sz w:val="20"/>
          <w:szCs w:val="20"/>
        </w:rPr>
      </w:pPr>
      <w:r>
        <w:rPr>
          <w:iCs/>
          <w:sz w:val="20"/>
          <w:szCs w:val="20"/>
        </w:rPr>
        <w:t>DUT feature focus</w:t>
      </w:r>
    </w:p>
    <w:p w14:paraId="6CD74E4D" w14:textId="77777777" w:rsidR="0074270A" w:rsidRDefault="0074270A" w:rsidP="0074270A">
      <w:pPr>
        <w:numPr>
          <w:ilvl w:val="1"/>
          <w:numId w:val="33"/>
        </w:numPr>
        <w:overflowPunct w:val="0"/>
        <w:autoSpaceDE w:val="0"/>
        <w:autoSpaceDN w:val="0"/>
        <w:adjustRightInd w:val="0"/>
        <w:spacing w:after="100" w:line="256" w:lineRule="auto"/>
        <w:textAlignment w:val="baseline"/>
        <w:rPr>
          <w:iCs/>
          <w:sz w:val="20"/>
          <w:szCs w:val="20"/>
        </w:rPr>
      </w:pPr>
      <w:r>
        <w:rPr>
          <w:iCs/>
          <w:sz w:val="20"/>
          <w:szCs w:val="20"/>
        </w:rPr>
        <w:t>Release 17 focus is on smartphone. Test coverage for additional DUT form factors to be determined in future Release(s)</w:t>
      </w:r>
    </w:p>
    <w:p w14:paraId="1AE3E413" w14:textId="77777777" w:rsidR="0074270A" w:rsidRDefault="0074270A" w:rsidP="0074270A">
      <w:pPr>
        <w:numPr>
          <w:ilvl w:val="1"/>
          <w:numId w:val="33"/>
        </w:numPr>
        <w:overflowPunct w:val="0"/>
        <w:autoSpaceDE w:val="0"/>
        <w:autoSpaceDN w:val="0"/>
        <w:adjustRightInd w:val="0"/>
        <w:spacing w:after="100" w:line="256" w:lineRule="auto"/>
        <w:textAlignment w:val="baseline"/>
        <w:rPr>
          <w:sz w:val="20"/>
          <w:szCs w:val="20"/>
          <w:lang w:eastAsia="zh-Hans"/>
        </w:rPr>
      </w:pPr>
      <w:r>
        <w:rPr>
          <w:sz w:val="20"/>
          <w:szCs w:val="20"/>
          <w:lang w:eastAsia="zh-Hans"/>
        </w:rPr>
        <w:t xml:space="preserve">Wide Grip Hand for UE with Width &gt;72mm and </w:t>
      </w:r>
      <w:r>
        <w:rPr>
          <w:rFonts w:hint="eastAsia"/>
          <w:sz w:val="20"/>
          <w:szCs w:val="20"/>
          <w:lang w:eastAsia="zh-Hans"/>
        </w:rPr>
        <w:t>≤</w:t>
      </w:r>
      <w:r>
        <w:rPr>
          <w:sz w:val="20"/>
          <w:szCs w:val="20"/>
          <w:lang w:eastAsia="zh-Hans"/>
        </w:rPr>
        <w:t>92mm. Additional device widths to be determined in future Release(s)</w:t>
      </w:r>
    </w:p>
    <w:p w14:paraId="33B1695F" w14:textId="77777777" w:rsidR="0074270A" w:rsidRDefault="0074270A" w:rsidP="0074270A">
      <w:pPr>
        <w:numPr>
          <w:ilvl w:val="1"/>
          <w:numId w:val="33"/>
        </w:numPr>
        <w:overflowPunct w:val="0"/>
        <w:autoSpaceDE w:val="0"/>
        <w:autoSpaceDN w:val="0"/>
        <w:adjustRightInd w:val="0"/>
        <w:spacing w:after="100" w:line="256" w:lineRule="auto"/>
        <w:textAlignment w:val="baseline"/>
        <w:rPr>
          <w:sz w:val="20"/>
          <w:szCs w:val="20"/>
          <w:lang w:eastAsia="zh-Hans"/>
        </w:rPr>
      </w:pPr>
      <w:r>
        <w:rPr>
          <w:sz w:val="20"/>
          <w:szCs w:val="20"/>
          <w:lang w:eastAsia="zh-Hans"/>
        </w:rPr>
        <w:t>Power Class: Both PC2 and PC3 with 1Tx</w:t>
      </w:r>
    </w:p>
    <w:p w14:paraId="38242B64" w14:textId="77777777" w:rsidR="0074270A" w:rsidRDefault="0074270A" w:rsidP="0074270A">
      <w:pPr>
        <w:numPr>
          <w:ilvl w:val="2"/>
          <w:numId w:val="33"/>
        </w:numPr>
        <w:overflowPunct w:val="0"/>
        <w:autoSpaceDE w:val="0"/>
        <w:autoSpaceDN w:val="0"/>
        <w:adjustRightInd w:val="0"/>
        <w:spacing w:after="100" w:line="256" w:lineRule="auto"/>
        <w:textAlignment w:val="baseline"/>
        <w:rPr>
          <w:sz w:val="20"/>
          <w:szCs w:val="20"/>
          <w:lang w:eastAsia="zh-Hans"/>
        </w:rPr>
      </w:pPr>
      <w:r>
        <w:rPr>
          <w:sz w:val="20"/>
          <w:szCs w:val="20"/>
          <w:lang w:eastAsia="zh-Hans"/>
        </w:rPr>
        <w:t xml:space="preserve">PC2 as </w:t>
      </w:r>
      <w:proofErr w:type="gramStart"/>
      <w:r>
        <w:rPr>
          <w:sz w:val="20"/>
          <w:szCs w:val="20"/>
          <w:lang w:eastAsia="zh-Hans"/>
        </w:rPr>
        <w:t>first priority</w:t>
      </w:r>
      <w:proofErr w:type="gramEnd"/>
    </w:p>
    <w:p w14:paraId="5EA178E9" w14:textId="77777777" w:rsidR="0074270A" w:rsidRDefault="0074270A" w:rsidP="0074270A">
      <w:pPr>
        <w:numPr>
          <w:ilvl w:val="1"/>
          <w:numId w:val="33"/>
        </w:numPr>
        <w:overflowPunct w:val="0"/>
        <w:autoSpaceDE w:val="0"/>
        <w:autoSpaceDN w:val="0"/>
        <w:adjustRightInd w:val="0"/>
        <w:spacing w:after="100" w:line="256" w:lineRule="auto"/>
        <w:textAlignment w:val="baseline"/>
        <w:rPr>
          <w:sz w:val="20"/>
          <w:szCs w:val="20"/>
          <w:lang w:eastAsia="zh-Hans"/>
        </w:rPr>
      </w:pPr>
      <w:proofErr w:type="spellStart"/>
      <w:r>
        <w:rPr>
          <w:sz w:val="20"/>
          <w:szCs w:val="20"/>
          <w:lang w:eastAsia="zh-Hans"/>
        </w:rPr>
        <w:t>TxD</w:t>
      </w:r>
      <w:proofErr w:type="spellEnd"/>
      <w:r>
        <w:rPr>
          <w:sz w:val="20"/>
          <w:szCs w:val="20"/>
          <w:lang w:eastAsia="zh-Hans"/>
        </w:rPr>
        <w:t xml:space="preserve"> and Transmit antenna switching (TAS) test methodology is ongoing discussion in RAN4 and can be adopted/aligned in RAN5 test specifications once RAN4 concludes.</w:t>
      </w:r>
    </w:p>
    <w:p w14:paraId="73A87DD3" w14:textId="77777777" w:rsidR="0074270A" w:rsidRDefault="0074270A" w:rsidP="0074270A">
      <w:pPr>
        <w:numPr>
          <w:ilvl w:val="0"/>
          <w:numId w:val="33"/>
        </w:numPr>
        <w:overflowPunct w:val="0"/>
        <w:autoSpaceDE w:val="0"/>
        <w:autoSpaceDN w:val="0"/>
        <w:adjustRightInd w:val="0"/>
        <w:spacing w:after="100" w:line="256" w:lineRule="auto"/>
        <w:textAlignment w:val="baseline"/>
        <w:rPr>
          <w:i/>
          <w:sz w:val="20"/>
          <w:szCs w:val="20"/>
        </w:rPr>
      </w:pPr>
      <w:r>
        <w:rPr>
          <w:sz w:val="20"/>
          <w:szCs w:val="20"/>
          <w:lang w:eastAsia="zh-Hans"/>
        </w:rPr>
        <w:t>Multi-antenna-based NR FR1 test methodologies and associated requirements are still ongoing discussion in RAN4 and can be adopted/aligned in RAN5 test specifications once RAN4 concludes.</w:t>
      </w:r>
    </w:p>
    <w:p w14:paraId="4457E7CF" w14:textId="53B0704C" w:rsidR="0074270A" w:rsidRPr="0074270A" w:rsidRDefault="0074270A" w:rsidP="0074270A">
      <w:pPr>
        <w:pStyle w:val="ListParagraph"/>
        <w:numPr>
          <w:ilvl w:val="0"/>
          <w:numId w:val="33"/>
        </w:numPr>
        <w:spacing w:beforeLines="0" w:before="0" w:afterLines="0" w:after="160" w:line="256" w:lineRule="auto"/>
        <w:ind w:leftChars="0"/>
        <w:contextualSpacing/>
        <w:rPr>
          <w:lang w:eastAsia="zh-Hans"/>
        </w:rPr>
      </w:pPr>
      <w:r>
        <w:rPr>
          <w:lang w:eastAsia="zh-Hans"/>
        </w:rPr>
        <w:t>MU/TT: RAN5 has primary responsibility for MU assessment for FR1 TRP/TRS and a preliminary/placeholder MU table has been added in Annex B of TR 38.834. This work item scope includes further optimizing and finalizing MU values and then determine TT for the defined test requirements.</w:t>
      </w:r>
    </w:p>
    <w:p w14:paraId="13B82184" w14:textId="78733709" w:rsidR="0074270A" w:rsidRDefault="0074270A" w:rsidP="00C454BE">
      <w:pPr>
        <w:rPr>
          <w:rFonts w:eastAsia="MS Mincho"/>
          <w:lang w:val="en-GB"/>
        </w:rPr>
      </w:pPr>
      <w:r>
        <w:rPr>
          <w:rFonts w:eastAsia="MS Mincho"/>
          <w:lang w:val="en-GB"/>
        </w:rPr>
        <w:t>It should be noted that as per the LS sent by RAN5 to RAN4, the RAN4 WID has been updated to incorporate recommendations for TT. Specifically, below is the update in the RAN4 WID.</w:t>
      </w:r>
    </w:p>
    <w:p w14:paraId="771353B8" w14:textId="07FB73E8" w:rsidR="00757FB2" w:rsidRDefault="00757FB2" w:rsidP="00757FB2">
      <w:pPr>
        <w:jc w:val="center"/>
        <w:rPr>
          <w:rFonts w:eastAsia="MS Mincho"/>
          <w:lang w:val="en-GB"/>
        </w:rPr>
      </w:pPr>
      <w:r>
        <w:rPr>
          <w:noProof/>
        </w:rPr>
        <w:drawing>
          <wp:inline distT="0" distB="0" distL="0" distR="0" wp14:anchorId="549A4367" wp14:editId="0D5BDCDB">
            <wp:extent cx="7406640" cy="1036754"/>
            <wp:effectExtent l="0" t="0" r="3810"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stretch>
                      <a:fillRect/>
                    </a:stretch>
                  </pic:blipFill>
                  <pic:spPr>
                    <a:xfrm>
                      <a:off x="0" y="0"/>
                      <a:ext cx="7441625" cy="1041651"/>
                    </a:xfrm>
                    <a:prstGeom prst="rect">
                      <a:avLst/>
                    </a:prstGeom>
                  </pic:spPr>
                </pic:pic>
              </a:graphicData>
            </a:graphic>
          </wp:inline>
        </w:drawing>
      </w:r>
    </w:p>
    <w:p w14:paraId="77BCF420" w14:textId="26EE7A2B" w:rsidR="0074270A" w:rsidRPr="00757FB2" w:rsidRDefault="0074270A" w:rsidP="00C454BE">
      <w:pPr>
        <w:rPr>
          <w:rFonts w:eastAsia="MS Mincho"/>
          <w:b/>
          <w:bCs/>
          <w:lang w:val="en-GB"/>
        </w:rPr>
      </w:pPr>
    </w:p>
    <w:p w14:paraId="25D197EB" w14:textId="27AC69E9" w:rsidR="0074270A" w:rsidRPr="00757FB2" w:rsidRDefault="0074270A" w:rsidP="00C454BE">
      <w:pPr>
        <w:rPr>
          <w:rFonts w:eastAsia="MS Mincho"/>
          <w:b/>
          <w:bCs/>
          <w:lang w:val="en-GB"/>
        </w:rPr>
      </w:pPr>
      <w:r w:rsidRPr="00757FB2">
        <w:rPr>
          <w:rFonts w:eastAsia="MS Mincho"/>
          <w:b/>
          <w:bCs/>
          <w:lang w:val="en-GB"/>
        </w:rPr>
        <w:t xml:space="preserve">Observation 1: RAN4 WID has been updated to include the task of recommending test tolerances and details of core requirement work. Final TT incorporation will happen in RAN5 test specification </w:t>
      </w:r>
    </w:p>
    <w:p w14:paraId="7E5ABBED" w14:textId="6A1284CC" w:rsidR="00C454BE" w:rsidRDefault="00C454BE" w:rsidP="00C454BE">
      <w:pPr>
        <w:rPr>
          <w:rFonts w:eastAsia="MS Mincho"/>
          <w:lang w:val="en-GB"/>
        </w:rPr>
      </w:pPr>
    </w:p>
    <w:p w14:paraId="727ED579" w14:textId="499643D5" w:rsidR="00570795" w:rsidRDefault="00570795" w:rsidP="00570795">
      <w:pPr>
        <w:pStyle w:val="Heading2"/>
        <w:rPr>
          <w:rFonts w:eastAsia="MS Mincho"/>
        </w:rPr>
      </w:pPr>
      <w:r w:rsidRPr="00442FDC">
        <w:rPr>
          <w:rFonts w:eastAsia="MS Mincho" w:hint="eastAsia"/>
        </w:rPr>
        <w:lastRenderedPageBreak/>
        <w:t>2.</w:t>
      </w:r>
      <w:r>
        <w:rPr>
          <w:rFonts w:eastAsia="MS Mincho"/>
        </w:rPr>
        <w:t>2</w:t>
      </w:r>
      <w:r w:rsidRPr="00442FDC">
        <w:rPr>
          <w:rFonts w:eastAsia="MS Mincho" w:hint="eastAsia"/>
        </w:rPr>
        <w:t xml:space="preserve"> </w:t>
      </w:r>
      <w:r>
        <w:rPr>
          <w:rFonts w:eastAsia="MS Mincho"/>
        </w:rPr>
        <w:t xml:space="preserve">   </w:t>
      </w:r>
      <w:r w:rsidR="00757FB2">
        <w:rPr>
          <w:rFonts w:eastAsia="MS Mincho"/>
        </w:rPr>
        <w:t>Structure of Work Plan</w:t>
      </w:r>
    </w:p>
    <w:p w14:paraId="07841411" w14:textId="77777777" w:rsidR="00570795" w:rsidRDefault="00570795" w:rsidP="00C454BE">
      <w:pPr>
        <w:rPr>
          <w:rFonts w:eastAsia="MS Mincho"/>
          <w:lang w:val="en-GB"/>
        </w:rPr>
      </w:pPr>
    </w:p>
    <w:p w14:paraId="637D76F3" w14:textId="44590543" w:rsidR="00570795" w:rsidRPr="008F5F3A" w:rsidRDefault="00570795" w:rsidP="00C454BE">
      <w:pPr>
        <w:rPr>
          <w:rFonts w:eastAsia="MS Mincho"/>
          <w:b/>
          <w:bCs/>
          <w:lang w:val="en-GB"/>
        </w:rPr>
      </w:pPr>
      <w:r w:rsidRPr="008F5F3A">
        <w:rPr>
          <w:rFonts w:eastAsia="MS Mincho"/>
          <w:b/>
          <w:bCs/>
          <w:lang w:val="en-GB"/>
        </w:rPr>
        <w:t xml:space="preserve">Observation </w:t>
      </w:r>
      <w:r w:rsidR="00891777">
        <w:rPr>
          <w:rFonts w:eastAsia="MS Mincho"/>
          <w:b/>
          <w:bCs/>
          <w:lang w:val="en-GB"/>
        </w:rPr>
        <w:t>2</w:t>
      </w:r>
      <w:r w:rsidRPr="008F5F3A">
        <w:rPr>
          <w:rFonts w:eastAsia="MS Mincho"/>
          <w:b/>
          <w:bCs/>
          <w:lang w:val="en-GB"/>
        </w:rPr>
        <w:t xml:space="preserve">: </w:t>
      </w:r>
      <w:r w:rsidR="00757FB2">
        <w:rPr>
          <w:rFonts w:eastAsia="MS Mincho"/>
          <w:b/>
          <w:bCs/>
          <w:lang w:val="en-GB"/>
        </w:rPr>
        <w:t>It is expected that the new TS for NR FR1 TRP TRS would align in structure with the RAN4 core specification TR 38.161. In addition, TR 38.834 is a critical reference for test methodology, UE positioning guidelines and initial MU recommendations</w:t>
      </w:r>
    </w:p>
    <w:p w14:paraId="237EEDC7" w14:textId="0F5ADECA" w:rsidR="008F5F3A" w:rsidRDefault="008F5F3A" w:rsidP="00C454BE">
      <w:pPr>
        <w:rPr>
          <w:rFonts w:eastAsia="MS Mincho"/>
          <w:lang w:val="en-GB"/>
        </w:rPr>
      </w:pPr>
    </w:p>
    <w:p w14:paraId="3DAC785B" w14:textId="23A2CAEC" w:rsidR="00B46038" w:rsidRDefault="00757FB2" w:rsidP="00C454BE">
      <w:pPr>
        <w:rPr>
          <w:rFonts w:eastAsia="MS Mincho"/>
          <w:lang w:val="en-GB"/>
        </w:rPr>
      </w:pPr>
      <w:r>
        <w:rPr>
          <w:rFonts w:eastAsia="MS Mincho"/>
          <w:lang w:val="en-GB"/>
        </w:rPr>
        <w:t>The scope of the work plan follows the above observation and is structured accordingly.</w:t>
      </w:r>
    </w:p>
    <w:p w14:paraId="695551C4" w14:textId="65938F32" w:rsidR="00CB5682" w:rsidRDefault="00891777" w:rsidP="00A65BBB">
      <w:pPr>
        <w:pStyle w:val="Heading2"/>
        <w:ind w:left="2554"/>
        <w:jc w:val="center"/>
        <w:rPr>
          <w:rFonts w:eastAsia="MS Mincho"/>
        </w:rPr>
      </w:pPr>
      <w:r>
        <w:rPr>
          <w:noProof/>
        </w:rPr>
        <w:lastRenderedPageBreak/>
        <w:drawing>
          <wp:inline distT="0" distB="0" distL="0" distR="0" wp14:anchorId="2AC86322" wp14:editId="648FD076">
            <wp:extent cx="3419475" cy="4962525"/>
            <wp:effectExtent l="0" t="0" r="9525" b="9525"/>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0"/>
                    <a:stretch>
                      <a:fillRect/>
                    </a:stretch>
                  </pic:blipFill>
                  <pic:spPr>
                    <a:xfrm>
                      <a:off x="0" y="0"/>
                      <a:ext cx="3419475" cy="4962525"/>
                    </a:xfrm>
                    <a:prstGeom prst="rect">
                      <a:avLst/>
                    </a:prstGeom>
                  </pic:spPr>
                </pic:pic>
              </a:graphicData>
            </a:graphic>
          </wp:inline>
        </w:drawing>
      </w:r>
    </w:p>
    <w:p w14:paraId="22974285" w14:textId="119EFC8A" w:rsidR="00891777" w:rsidRDefault="00891777" w:rsidP="00891777">
      <w:pPr>
        <w:rPr>
          <w:rFonts w:eastAsia="MS Mincho"/>
          <w:lang w:val="en-GB"/>
        </w:rPr>
      </w:pPr>
      <w:r>
        <w:rPr>
          <w:rFonts w:eastAsia="MS Mincho"/>
          <w:lang w:val="en-GB"/>
        </w:rPr>
        <w:t xml:space="preserve"> While the full scope of the planned work on this WID has been included in this work plan (SA/EN-DC, Hand only/Beside Head and Hand), the lab alignment and performance requirement discussion in phase 1 of RAN4 work is focused on Hand-only, Standalone and bands n41, n78 and </w:t>
      </w:r>
      <w:proofErr w:type="gramStart"/>
      <w:r>
        <w:rPr>
          <w:rFonts w:eastAsia="MS Mincho"/>
          <w:lang w:val="en-GB"/>
        </w:rPr>
        <w:t>device .</w:t>
      </w:r>
      <w:proofErr w:type="gramEnd"/>
      <w:r>
        <w:rPr>
          <w:rFonts w:eastAsia="MS Mincho"/>
          <w:lang w:val="en-GB"/>
        </w:rPr>
        <w:t xml:space="preserve"> RAN5 phases can align with this scope.</w:t>
      </w:r>
    </w:p>
    <w:p w14:paraId="208DE0BC" w14:textId="7DF358F2" w:rsidR="00891777" w:rsidRDefault="00891777" w:rsidP="00891777">
      <w:pPr>
        <w:rPr>
          <w:rFonts w:eastAsia="MS Mincho"/>
          <w:lang w:val="en-GB"/>
        </w:rPr>
      </w:pPr>
    </w:p>
    <w:p w14:paraId="0778AE98" w14:textId="77777777" w:rsidR="00891777" w:rsidRDefault="00891777" w:rsidP="00891777">
      <w:pPr>
        <w:rPr>
          <w:rFonts w:eastAsia="MS Mincho"/>
          <w:b/>
          <w:bCs/>
          <w:lang w:val="en-GB"/>
        </w:rPr>
      </w:pPr>
    </w:p>
    <w:p w14:paraId="037D0CEB" w14:textId="77777777" w:rsidR="00891777" w:rsidRDefault="00891777" w:rsidP="00891777">
      <w:pPr>
        <w:rPr>
          <w:rFonts w:eastAsia="MS Mincho"/>
          <w:b/>
          <w:bCs/>
          <w:lang w:val="en-GB"/>
        </w:rPr>
      </w:pPr>
    </w:p>
    <w:p w14:paraId="7BA83525" w14:textId="6840AC0C" w:rsidR="00891777" w:rsidRDefault="00891777" w:rsidP="00891777">
      <w:pPr>
        <w:rPr>
          <w:rFonts w:eastAsia="MS Mincho"/>
          <w:b/>
          <w:bCs/>
          <w:lang w:val="en-GB"/>
        </w:rPr>
      </w:pPr>
      <w:r w:rsidRPr="00891777">
        <w:rPr>
          <w:rFonts w:eastAsia="MS Mincho"/>
          <w:b/>
          <w:bCs/>
          <w:lang w:val="en-GB"/>
        </w:rPr>
        <w:t xml:space="preserve">Observation </w:t>
      </w:r>
      <w:r>
        <w:rPr>
          <w:rFonts w:eastAsia="MS Mincho"/>
          <w:b/>
          <w:bCs/>
          <w:lang w:val="en-GB"/>
        </w:rPr>
        <w:t>3</w:t>
      </w:r>
      <w:r w:rsidRPr="00891777">
        <w:rPr>
          <w:rFonts w:eastAsia="MS Mincho"/>
          <w:b/>
          <w:bCs/>
          <w:lang w:val="en-GB"/>
        </w:rPr>
        <w:t>: RAN5 initial focus (</w:t>
      </w:r>
      <w:r>
        <w:rPr>
          <w:rFonts w:eastAsia="MS Mincho"/>
          <w:b/>
          <w:bCs/>
          <w:lang w:val="en-GB"/>
        </w:rPr>
        <w:t>phase</w:t>
      </w:r>
      <w:r w:rsidRPr="00891777">
        <w:rPr>
          <w:rFonts w:eastAsia="MS Mincho"/>
          <w:b/>
          <w:bCs/>
          <w:lang w:val="en-GB"/>
        </w:rPr>
        <w:t xml:space="preserve"> 1) can align with RAN4</w:t>
      </w:r>
      <w:r>
        <w:rPr>
          <w:rFonts w:eastAsia="MS Mincho"/>
          <w:b/>
          <w:bCs/>
          <w:lang w:val="en-GB"/>
        </w:rPr>
        <w:t xml:space="preserve"> phases of work</w:t>
      </w:r>
      <w:r w:rsidRPr="00891777">
        <w:rPr>
          <w:rFonts w:eastAsia="MS Mincho"/>
          <w:b/>
          <w:bCs/>
          <w:lang w:val="en-GB"/>
        </w:rPr>
        <w:t xml:space="preserve"> wherein Hand-only, Standalone requirements for n41 and n78 are </w:t>
      </w:r>
      <w:r>
        <w:rPr>
          <w:rFonts w:eastAsia="MS Mincho"/>
          <w:b/>
          <w:bCs/>
          <w:lang w:val="en-GB"/>
        </w:rPr>
        <w:t>part of the initial phase</w:t>
      </w:r>
      <w:r w:rsidRPr="00891777">
        <w:rPr>
          <w:rFonts w:eastAsia="MS Mincho"/>
          <w:b/>
          <w:bCs/>
          <w:lang w:val="en-GB"/>
        </w:rPr>
        <w:t>.</w:t>
      </w:r>
    </w:p>
    <w:p w14:paraId="14152460" w14:textId="0A214375" w:rsidR="00A65BBB" w:rsidRDefault="00A65BBB" w:rsidP="00891777">
      <w:pPr>
        <w:rPr>
          <w:rFonts w:eastAsia="MS Mincho"/>
          <w:b/>
          <w:bCs/>
          <w:lang w:val="en-GB"/>
        </w:rPr>
      </w:pPr>
    </w:p>
    <w:p w14:paraId="3925850B" w14:textId="235BF59B" w:rsidR="00A65BBB" w:rsidRPr="00A65BBB" w:rsidRDefault="00A65BBB" w:rsidP="00891777">
      <w:pPr>
        <w:rPr>
          <w:rFonts w:eastAsia="MS Mincho"/>
          <w:lang w:val="en-GB"/>
        </w:rPr>
      </w:pPr>
      <w:r w:rsidRPr="00A65BBB">
        <w:rPr>
          <w:rFonts w:eastAsia="MS Mincho"/>
          <w:lang w:val="en-GB"/>
        </w:rPr>
        <w:t>However, the test methodologies</w:t>
      </w:r>
      <w:r>
        <w:rPr>
          <w:rFonts w:eastAsia="MS Mincho"/>
          <w:lang w:val="en-GB"/>
        </w:rPr>
        <w:t xml:space="preserve">, UE positioning guidelines, Annexes from core </w:t>
      </w:r>
      <w:proofErr w:type="gramStart"/>
      <w:r>
        <w:rPr>
          <w:rFonts w:eastAsia="MS Mincho"/>
          <w:lang w:val="en-GB"/>
        </w:rPr>
        <w:t xml:space="preserve">specifications, </w:t>
      </w:r>
      <w:r w:rsidRPr="00A65BBB">
        <w:rPr>
          <w:rFonts w:eastAsia="MS Mincho"/>
          <w:lang w:val="en-GB"/>
        </w:rPr>
        <w:t xml:space="preserve"> and</w:t>
      </w:r>
      <w:proofErr w:type="gramEnd"/>
      <w:r w:rsidRPr="00A65BBB">
        <w:rPr>
          <w:rFonts w:eastAsia="MS Mincho"/>
          <w:lang w:val="en-GB"/>
        </w:rPr>
        <w:t xml:space="preserve"> other </w:t>
      </w:r>
      <w:r>
        <w:rPr>
          <w:rFonts w:eastAsia="MS Mincho"/>
          <w:lang w:val="en-GB"/>
        </w:rPr>
        <w:t xml:space="preserve">common </w:t>
      </w:r>
      <w:r w:rsidRPr="00A65BBB">
        <w:rPr>
          <w:rFonts w:eastAsia="MS Mincho"/>
          <w:lang w:val="en-GB"/>
        </w:rPr>
        <w:t>aspects of NR FR1 OTA testing are agnostic to the bands and can be fully detailed in the new test specification.</w:t>
      </w:r>
    </w:p>
    <w:p w14:paraId="08F2CB7F" w14:textId="5E8DA391" w:rsidR="004862E4" w:rsidRDefault="004862E4" w:rsidP="0013454C">
      <w:pPr>
        <w:jc w:val="center"/>
        <w:rPr>
          <w:rFonts w:eastAsia="MS Mincho"/>
          <w:lang w:val="en-GB"/>
        </w:rPr>
      </w:pPr>
    </w:p>
    <w:p w14:paraId="7AC8CB83" w14:textId="7B88B948" w:rsidR="00A65BBB" w:rsidRDefault="00A65BBB" w:rsidP="00A65BBB">
      <w:pPr>
        <w:rPr>
          <w:rFonts w:eastAsia="MS Mincho"/>
          <w:lang w:val="en-GB"/>
        </w:rPr>
      </w:pPr>
      <w:r>
        <w:rPr>
          <w:rFonts w:eastAsia="MS Mincho"/>
          <w:lang w:val="en-GB"/>
        </w:rPr>
        <w:t>The attached work plan aligns with the structure discussed above and is presented for review.</w:t>
      </w:r>
    </w:p>
    <w:p w14:paraId="4738F77E" w14:textId="6F7B6BD2" w:rsidR="00A65BBB" w:rsidRDefault="00A65BBB" w:rsidP="00A65BBB">
      <w:pPr>
        <w:rPr>
          <w:rFonts w:eastAsia="MS Mincho"/>
          <w:lang w:val="en-GB"/>
        </w:rPr>
      </w:pPr>
    </w:p>
    <w:p w14:paraId="6CE44954" w14:textId="0340CE8D" w:rsidR="00A65BBB" w:rsidRPr="00A65BBB" w:rsidRDefault="00A65BBB" w:rsidP="00A65BBB">
      <w:pPr>
        <w:rPr>
          <w:rFonts w:eastAsia="MS Mincho"/>
          <w:b/>
          <w:bCs/>
          <w:lang w:val="en-GB"/>
        </w:rPr>
      </w:pPr>
      <w:r w:rsidRPr="00A65BBB">
        <w:rPr>
          <w:rFonts w:eastAsia="MS Mincho"/>
          <w:b/>
          <w:bCs/>
          <w:lang w:val="en-GB"/>
        </w:rPr>
        <w:t>Proposal 1: Agree to the initial work plan created for NR FR1 TRP TRS Work Item.</w:t>
      </w:r>
    </w:p>
    <w:p w14:paraId="6738CBAA" w14:textId="77777777" w:rsidR="00A65BBB" w:rsidRPr="00C20CAC" w:rsidRDefault="00A65BBB" w:rsidP="0013454C">
      <w:pPr>
        <w:jc w:val="center"/>
        <w:rPr>
          <w:rFonts w:eastAsia="MS Mincho"/>
          <w:lang w:val="en-GB"/>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1CC3DDB" w14:textId="322DCFC5" w:rsidR="00BA5BD9" w:rsidRDefault="00736713" w:rsidP="00BA5BD9">
      <w:pPr>
        <w:rPr>
          <w:rFonts w:eastAsia="MS Mincho"/>
        </w:rPr>
      </w:pPr>
      <w:r>
        <w:rPr>
          <w:rFonts w:eastAsia="MS Mincho"/>
        </w:rPr>
        <w:t>Below are the observations and propo</w:t>
      </w:r>
      <w:r w:rsidR="00A65BBB">
        <w:rPr>
          <w:rFonts w:eastAsia="MS Mincho"/>
        </w:rPr>
        <w:t>s</w:t>
      </w:r>
      <w:r>
        <w:rPr>
          <w:rFonts w:eastAsia="MS Mincho"/>
        </w:rPr>
        <w:t>als in this discussion paper</w:t>
      </w:r>
    </w:p>
    <w:p w14:paraId="22887A6E" w14:textId="68CD9AD6" w:rsidR="00A65BBB" w:rsidRDefault="00A65BBB" w:rsidP="00BA5BD9">
      <w:pPr>
        <w:rPr>
          <w:rFonts w:eastAsia="MS Mincho"/>
        </w:rPr>
      </w:pPr>
    </w:p>
    <w:p w14:paraId="7A286359" w14:textId="77777777" w:rsidR="00A65BBB" w:rsidRPr="00757FB2" w:rsidRDefault="00A65BBB" w:rsidP="00A65BBB">
      <w:pPr>
        <w:rPr>
          <w:rFonts w:eastAsia="MS Mincho"/>
          <w:b/>
          <w:bCs/>
          <w:lang w:val="en-GB"/>
        </w:rPr>
      </w:pPr>
      <w:r w:rsidRPr="00757FB2">
        <w:rPr>
          <w:rFonts w:eastAsia="MS Mincho"/>
          <w:b/>
          <w:bCs/>
          <w:lang w:val="en-GB"/>
        </w:rPr>
        <w:t xml:space="preserve">Observation 1: RAN4 WID has been updated to include the task of recommending test tolerances and details of core requirement work. Final TT incorporation will happen in RAN5 test specification </w:t>
      </w:r>
    </w:p>
    <w:p w14:paraId="218D16C0" w14:textId="77777777" w:rsidR="00A65BBB" w:rsidRDefault="00A65BBB" w:rsidP="00A65BBB">
      <w:pPr>
        <w:rPr>
          <w:rFonts w:eastAsia="MS Mincho"/>
          <w:b/>
          <w:bCs/>
          <w:lang w:val="en-GB"/>
        </w:rPr>
      </w:pPr>
    </w:p>
    <w:p w14:paraId="73D0DA00" w14:textId="77777777" w:rsidR="00A65BBB" w:rsidRPr="008F5F3A" w:rsidRDefault="00A65BBB" w:rsidP="00A65BBB">
      <w:pPr>
        <w:rPr>
          <w:rFonts w:eastAsia="MS Mincho"/>
          <w:b/>
          <w:bCs/>
          <w:lang w:val="en-GB"/>
        </w:rPr>
      </w:pPr>
      <w:r w:rsidRPr="008F5F3A">
        <w:rPr>
          <w:rFonts w:eastAsia="MS Mincho"/>
          <w:b/>
          <w:bCs/>
          <w:lang w:val="en-GB"/>
        </w:rPr>
        <w:t xml:space="preserve">Observation </w:t>
      </w:r>
      <w:r>
        <w:rPr>
          <w:rFonts w:eastAsia="MS Mincho"/>
          <w:b/>
          <w:bCs/>
          <w:lang w:val="en-GB"/>
        </w:rPr>
        <w:t>2</w:t>
      </w:r>
      <w:r w:rsidRPr="008F5F3A">
        <w:rPr>
          <w:rFonts w:eastAsia="MS Mincho"/>
          <w:b/>
          <w:bCs/>
          <w:lang w:val="en-GB"/>
        </w:rPr>
        <w:t xml:space="preserve">: </w:t>
      </w:r>
      <w:r>
        <w:rPr>
          <w:rFonts w:eastAsia="MS Mincho"/>
          <w:b/>
          <w:bCs/>
          <w:lang w:val="en-GB"/>
        </w:rPr>
        <w:t>It is expected that the new TS for NR FR1 TRP TRS would align in structure with the RAN4 core specification TR 38.161. In addition, TR 38.834 is a critical reference for test methodology, UE positioning guidelines and initial MU recommendations</w:t>
      </w:r>
    </w:p>
    <w:p w14:paraId="4FC92D04" w14:textId="77777777" w:rsidR="00A65BBB" w:rsidRDefault="00A65BBB" w:rsidP="00A65BBB">
      <w:pPr>
        <w:rPr>
          <w:rFonts w:eastAsia="MS Mincho"/>
          <w:b/>
          <w:bCs/>
          <w:lang w:val="en-GB"/>
        </w:rPr>
      </w:pPr>
    </w:p>
    <w:p w14:paraId="3CAE7787" w14:textId="596D43A6" w:rsidR="00A65BBB" w:rsidRDefault="00A65BBB" w:rsidP="00A65BBB">
      <w:pPr>
        <w:rPr>
          <w:rFonts w:eastAsia="MS Mincho"/>
          <w:b/>
          <w:bCs/>
          <w:lang w:val="en-GB"/>
        </w:rPr>
      </w:pPr>
      <w:r w:rsidRPr="00891777">
        <w:rPr>
          <w:rFonts w:eastAsia="MS Mincho"/>
          <w:b/>
          <w:bCs/>
          <w:lang w:val="en-GB"/>
        </w:rPr>
        <w:t xml:space="preserve">Observation </w:t>
      </w:r>
      <w:r>
        <w:rPr>
          <w:rFonts w:eastAsia="MS Mincho"/>
          <w:b/>
          <w:bCs/>
          <w:lang w:val="en-GB"/>
        </w:rPr>
        <w:t>3</w:t>
      </w:r>
      <w:r w:rsidRPr="00891777">
        <w:rPr>
          <w:rFonts w:eastAsia="MS Mincho"/>
          <w:b/>
          <w:bCs/>
          <w:lang w:val="en-GB"/>
        </w:rPr>
        <w:t>: RAN5 initial focus (</w:t>
      </w:r>
      <w:r>
        <w:rPr>
          <w:rFonts w:eastAsia="MS Mincho"/>
          <w:b/>
          <w:bCs/>
          <w:lang w:val="en-GB"/>
        </w:rPr>
        <w:t>phase</w:t>
      </w:r>
      <w:r w:rsidRPr="00891777">
        <w:rPr>
          <w:rFonts w:eastAsia="MS Mincho"/>
          <w:b/>
          <w:bCs/>
          <w:lang w:val="en-GB"/>
        </w:rPr>
        <w:t xml:space="preserve"> 1) can align with RAN4</w:t>
      </w:r>
      <w:r>
        <w:rPr>
          <w:rFonts w:eastAsia="MS Mincho"/>
          <w:b/>
          <w:bCs/>
          <w:lang w:val="en-GB"/>
        </w:rPr>
        <w:t xml:space="preserve"> phases of work</w:t>
      </w:r>
      <w:r w:rsidRPr="00891777">
        <w:rPr>
          <w:rFonts w:eastAsia="MS Mincho"/>
          <w:b/>
          <w:bCs/>
          <w:lang w:val="en-GB"/>
        </w:rPr>
        <w:t xml:space="preserve"> wherein Hand-only, Standalone requirements for n41 and n78 are </w:t>
      </w:r>
      <w:r>
        <w:rPr>
          <w:rFonts w:eastAsia="MS Mincho"/>
          <w:b/>
          <w:bCs/>
          <w:lang w:val="en-GB"/>
        </w:rPr>
        <w:t>part of the initial phase</w:t>
      </w:r>
      <w:r w:rsidRPr="00891777">
        <w:rPr>
          <w:rFonts w:eastAsia="MS Mincho"/>
          <w:b/>
          <w:bCs/>
          <w:lang w:val="en-GB"/>
        </w:rPr>
        <w:t>.</w:t>
      </w:r>
    </w:p>
    <w:p w14:paraId="32B9EB85" w14:textId="77777777" w:rsidR="00A65BBB" w:rsidRDefault="00A65BBB" w:rsidP="00BA5BD9">
      <w:pPr>
        <w:rPr>
          <w:rFonts w:eastAsia="MS Mincho"/>
        </w:rPr>
      </w:pPr>
    </w:p>
    <w:p w14:paraId="6BB219F8" w14:textId="77777777" w:rsidR="00A65BBB" w:rsidRPr="00A65BBB" w:rsidRDefault="00A65BBB" w:rsidP="00A65BBB">
      <w:pPr>
        <w:rPr>
          <w:rFonts w:eastAsia="MS Mincho"/>
          <w:b/>
          <w:bCs/>
          <w:lang w:val="en-GB"/>
        </w:rPr>
      </w:pPr>
      <w:r w:rsidRPr="00A65BBB">
        <w:rPr>
          <w:rFonts w:eastAsia="MS Mincho"/>
          <w:b/>
          <w:bCs/>
          <w:lang w:val="en-GB"/>
        </w:rPr>
        <w:t>Proposal 1: Agree to the initial work plan created for NR FR1 TRP TRS Work Item.</w:t>
      </w:r>
    </w:p>
    <w:p w14:paraId="685B6AE0" w14:textId="16200C9D" w:rsidR="00736713" w:rsidRDefault="00736713">
      <w:pPr>
        <w:rPr>
          <w:rFonts w:eastAsia="MS Mincho"/>
        </w:rPr>
      </w:pPr>
      <w:r>
        <w:rPr>
          <w:rFonts w:eastAsia="MS Mincho"/>
        </w:rPr>
        <w:br w:type="page"/>
      </w:r>
    </w:p>
    <w:p w14:paraId="0F005753" w14:textId="77777777" w:rsidR="00810BB9" w:rsidRPr="00DB7627" w:rsidRDefault="00810BB9" w:rsidP="00810BB9">
      <w:pPr>
        <w:rPr>
          <w:rFonts w:eastAsia="MS Mincho"/>
          <w:b/>
          <w:bCs/>
          <w:lang w:val="en-GB"/>
        </w:rPr>
      </w:pPr>
    </w:p>
    <w:p w14:paraId="51F947AC" w14:textId="77777777" w:rsidR="00932B23" w:rsidRDefault="00932B23" w:rsidP="0082214F">
      <w:pPr>
        <w:pStyle w:val="Heading1"/>
        <w:rPr>
          <w:rFonts w:cs="Arial"/>
        </w:rPr>
      </w:pPr>
    </w:p>
    <w:p w14:paraId="01F36572" w14:textId="28B5653B"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359181F" w14:textId="77777777" w:rsidR="00297B1B" w:rsidRDefault="00297B1B" w:rsidP="00736713">
      <w:pPr>
        <w:pStyle w:val="EX"/>
        <w:numPr>
          <w:ilvl w:val="0"/>
          <w:numId w:val="0"/>
        </w:numPr>
        <w:rPr>
          <w:rFonts w:ascii="Arial" w:eastAsia="Calibri" w:hAnsi="Arial" w:cs="Arial"/>
          <w:lang w:val="en-US"/>
        </w:rPr>
      </w:pPr>
    </w:p>
    <w:p w14:paraId="61EBD36D" w14:textId="034EFB51" w:rsidR="00985AC6" w:rsidRDefault="00932B23" w:rsidP="00932B23">
      <w:pPr>
        <w:pStyle w:val="EX"/>
        <w:rPr>
          <w:rFonts w:ascii="Arial" w:eastAsia="Calibri" w:hAnsi="Arial" w:cs="Arial"/>
          <w:lang w:val="en-US"/>
        </w:rPr>
      </w:pPr>
      <w:r>
        <w:rPr>
          <w:rFonts w:ascii="Arial" w:eastAsia="Calibri" w:hAnsi="Arial" w:cs="Arial"/>
        </w:rPr>
        <w:t xml:space="preserve">RP-221690 - </w:t>
      </w:r>
      <w:r w:rsidRPr="00932B23">
        <w:rPr>
          <w:rFonts w:ascii="Arial" w:eastAsia="Calibri" w:hAnsi="Arial" w:cs="Arial"/>
        </w:rPr>
        <w:t xml:space="preserve">New WID on UE Conformance - Introduction of UE </w:t>
      </w:r>
      <w:proofErr w:type="gramStart"/>
      <w:r w:rsidRPr="00932B23">
        <w:rPr>
          <w:rFonts w:ascii="Arial" w:eastAsia="Calibri" w:hAnsi="Arial" w:cs="Arial"/>
        </w:rPr>
        <w:t>TRP(</w:t>
      </w:r>
      <w:proofErr w:type="gramEnd"/>
      <w:r w:rsidRPr="00932B23">
        <w:rPr>
          <w:rFonts w:ascii="Arial" w:eastAsia="Calibri" w:hAnsi="Arial" w:cs="Arial"/>
        </w:rPr>
        <w:t>Total Radiated Power) and TRS (Total Radiated Sensitivity) requirements and test methodologies for FR1 (NR SA and EN-DC)</w:t>
      </w:r>
      <w:r>
        <w:rPr>
          <w:rFonts w:ascii="Arial" w:eastAsia="Calibri" w:hAnsi="Arial" w:cs="Arial"/>
        </w:rPr>
        <w:t xml:space="preserve">, </w:t>
      </w:r>
      <w:r w:rsidRPr="00932B23">
        <w:rPr>
          <w:rFonts w:ascii="Arial" w:eastAsia="Calibri" w:hAnsi="Arial" w:cs="Arial"/>
        </w:rPr>
        <w:t>3GPP TSG RAN Meeting #96</w:t>
      </w:r>
      <w:r>
        <w:rPr>
          <w:rFonts w:ascii="Arial" w:eastAsia="Calibri" w:hAnsi="Arial" w:cs="Arial"/>
        </w:rPr>
        <w:t xml:space="preserve">, </w:t>
      </w:r>
      <w:bookmarkStart w:id="1" w:name="_Hlk110856501"/>
      <w:r w:rsidR="00A65BBB" w:rsidRPr="00A65BBB">
        <w:rPr>
          <w:rFonts w:ascii="Arial" w:eastAsia="Calibri" w:hAnsi="Arial" w:cs="Arial"/>
        </w:rPr>
        <w:t>Budapest, Hungary, June 6 – 9, 2022</w:t>
      </w:r>
      <w:bookmarkEnd w:id="1"/>
    </w:p>
    <w:p w14:paraId="0C430F59" w14:textId="3E5B7CF8" w:rsidR="00985AC6" w:rsidRPr="001F0FB3" w:rsidRDefault="00757FB2" w:rsidP="00A65BBB">
      <w:pPr>
        <w:rPr>
          <w:rFonts w:ascii="Arial" w:eastAsia="Calibri" w:hAnsi="Arial" w:cs="Arial"/>
        </w:rPr>
      </w:pPr>
      <w:r w:rsidRPr="00A65BBB">
        <w:rPr>
          <w:rFonts w:ascii="Arial" w:eastAsia="Calibri" w:hAnsi="Arial" w:cs="Arial"/>
          <w:sz w:val="20"/>
          <w:szCs w:val="20"/>
          <w:lang w:val="en-GB"/>
        </w:rPr>
        <w:t>[2] RP-221785 -</w:t>
      </w:r>
      <w:r>
        <w:rPr>
          <w:rFonts w:ascii="Arial" w:eastAsia="Calibri" w:hAnsi="Arial" w:cs="Arial"/>
        </w:rPr>
        <w:t xml:space="preserve"> </w:t>
      </w:r>
      <w:r w:rsidR="00A65BBB" w:rsidRPr="00A65BBB">
        <w:rPr>
          <w:rFonts w:ascii="Arial" w:eastAsia="Calibri" w:hAnsi="Arial" w:cs="Arial"/>
          <w:sz w:val="20"/>
          <w:szCs w:val="20"/>
          <w:lang w:val="en-GB"/>
        </w:rPr>
        <w:t>Revised WID: Introduction of UE TRP (Total Radiated Power) and TRS (Total Radiated Sensitivity) requirements and test methodologies for FR1 (NR SA and EN-DC)</w:t>
      </w:r>
      <w:r w:rsidR="00A65BBB">
        <w:rPr>
          <w:rFonts w:ascii="Arial" w:eastAsia="Calibri" w:hAnsi="Arial" w:cs="Arial"/>
          <w:sz w:val="20"/>
          <w:szCs w:val="20"/>
          <w:lang w:val="en-GB"/>
        </w:rPr>
        <w:t xml:space="preserve">, </w:t>
      </w:r>
      <w:r w:rsidR="00A65BBB" w:rsidRPr="00A65BBB">
        <w:rPr>
          <w:rFonts w:ascii="Arial" w:eastAsia="Calibri" w:hAnsi="Arial" w:cs="Arial"/>
          <w:sz w:val="20"/>
          <w:szCs w:val="20"/>
          <w:lang w:val="en-GB"/>
        </w:rPr>
        <w:t>Budapest, Hungary, June 6 – 9, 2022</w:t>
      </w:r>
    </w:p>
    <w:sectPr w:rsidR="00985AC6" w:rsidRPr="001F0FB3" w:rsidSect="00985AC6">
      <w:headerReference w:type="default" r:id="rId11"/>
      <w:footerReference w:type="default" r:id="rId12"/>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0D8A5" w14:textId="77777777" w:rsidR="00066308" w:rsidRDefault="00066308">
      <w:r>
        <w:separator/>
      </w:r>
    </w:p>
  </w:endnote>
  <w:endnote w:type="continuationSeparator" w:id="0">
    <w:p w14:paraId="2CA85FBE" w14:textId="77777777" w:rsidR="00066308" w:rsidRDefault="0006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BFA04" w14:textId="77777777" w:rsidR="00066308" w:rsidRDefault="00066308">
      <w:r>
        <w:separator/>
      </w:r>
    </w:p>
  </w:footnote>
  <w:footnote w:type="continuationSeparator" w:id="0">
    <w:p w14:paraId="5DD77E80" w14:textId="77777777" w:rsidR="00066308" w:rsidRDefault="0006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1"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8F7603"/>
    <w:multiLevelType w:val="hybridMultilevel"/>
    <w:tmpl w:val="B8C6F34C"/>
    <w:lvl w:ilvl="0" w:tplc="539CF85E">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0253BF2"/>
    <w:multiLevelType w:val="hybridMultilevel"/>
    <w:tmpl w:val="D8524368"/>
    <w:lvl w:ilvl="0" w:tplc="0409001B">
      <w:start w:val="1"/>
      <w:numFmt w:val="lowerRoman"/>
      <w:lvlText w:val="%1."/>
      <w:lvlJc w:val="righ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4"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8"/>
  </w:num>
  <w:num w:numId="5" w16cid:durableId="875122408">
    <w:abstractNumId w:val="4"/>
  </w:num>
  <w:num w:numId="6" w16cid:durableId="1872453778">
    <w:abstractNumId w:val="4"/>
  </w:num>
  <w:num w:numId="7" w16cid:durableId="1071662054">
    <w:abstractNumId w:val="16"/>
  </w:num>
  <w:num w:numId="8" w16cid:durableId="145049675">
    <w:abstractNumId w:val="8"/>
  </w:num>
  <w:num w:numId="9" w16cid:durableId="740836399">
    <w:abstractNumId w:val="25"/>
  </w:num>
  <w:num w:numId="10" w16cid:durableId="401952006">
    <w:abstractNumId w:val="15"/>
  </w:num>
  <w:num w:numId="11" w16cid:durableId="1611163366">
    <w:abstractNumId w:val="21"/>
  </w:num>
  <w:num w:numId="12" w16cid:durableId="1028337022">
    <w:abstractNumId w:val="22"/>
  </w:num>
  <w:num w:numId="13" w16cid:durableId="912664678">
    <w:abstractNumId w:val="26"/>
  </w:num>
  <w:num w:numId="14" w16cid:durableId="1469199730">
    <w:abstractNumId w:val="12"/>
  </w:num>
  <w:num w:numId="15" w16cid:durableId="802651799">
    <w:abstractNumId w:val="9"/>
  </w:num>
  <w:num w:numId="16" w16cid:durableId="906573600">
    <w:abstractNumId w:val="29"/>
  </w:num>
  <w:num w:numId="17" w16cid:durableId="1085766418">
    <w:abstractNumId w:val="14"/>
  </w:num>
  <w:num w:numId="18" w16cid:durableId="449666617">
    <w:abstractNumId w:val="19"/>
  </w:num>
  <w:num w:numId="19" w16cid:durableId="451748405">
    <w:abstractNumId w:val="27"/>
  </w:num>
  <w:num w:numId="20" w16cid:durableId="1863007903">
    <w:abstractNumId w:val="13"/>
  </w:num>
  <w:num w:numId="21" w16cid:durableId="898593065">
    <w:abstractNumId w:val="11"/>
  </w:num>
  <w:num w:numId="22" w16cid:durableId="1737320630">
    <w:abstractNumId w:val="10"/>
  </w:num>
  <w:num w:numId="23" w16cid:durableId="1622806666">
    <w:abstractNumId w:val="0"/>
  </w:num>
  <w:num w:numId="24" w16cid:durableId="853232396">
    <w:abstractNumId w:val="5"/>
  </w:num>
  <w:num w:numId="25" w16cid:durableId="1377849922">
    <w:abstractNumId w:val="30"/>
  </w:num>
  <w:num w:numId="26" w16cid:durableId="2059938780">
    <w:abstractNumId w:val="17"/>
  </w:num>
  <w:num w:numId="27" w16cid:durableId="1075667446">
    <w:abstractNumId w:val="18"/>
  </w:num>
  <w:num w:numId="28" w16cid:durableId="1671904141">
    <w:abstractNumId w:val="24"/>
  </w:num>
  <w:num w:numId="29" w16cid:durableId="1307975204">
    <w:abstractNumId w:val="2"/>
  </w:num>
  <w:num w:numId="30" w16cid:durableId="115106009">
    <w:abstractNumId w:val="7"/>
  </w:num>
  <w:num w:numId="31" w16cid:durableId="1910533278">
    <w:abstractNumId w:val="20"/>
  </w:num>
  <w:num w:numId="32" w16cid:durableId="700669767">
    <w:abstractNumId w:val="23"/>
  </w:num>
  <w:num w:numId="33" w16cid:durableId="1605073789">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12BD1"/>
    <w:rsid w:val="0001643E"/>
    <w:rsid w:val="00024819"/>
    <w:rsid w:val="00033397"/>
    <w:rsid w:val="00035F38"/>
    <w:rsid w:val="00040095"/>
    <w:rsid w:val="00051834"/>
    <w:rsid w:val="000534DB"/>
    <w:rsid w:val="00053D3E"/>
    <w:rsid w:val="00054A22"/>
    <w:rsid w:val="00057279"/>
    <w:rsid w:val="00062023"/>
    <w:rsid w:val="00062219"/>
    <w:rsid w:val="00064879"/>
    <w:rsid w:val="000655A6"/>
    <w:rsid w:val="00066308"/>
    <w:rsid w:val="0006734E"/>
    <w:rsid w:val="00072C55"/>
    <w:rsid w:val="00074F18"/>
    <w:rsid w:val="00077DD6"/>
    <w:rsid w:val="00080512"/>
    <w:rsid w:val="000A1792"/>
    <w:rsid w:val="000A365D"/>
    <w:rsid w:val="000B20D6"/>
    <w:rsid w:val="000C3839"/>
    <w:rsid w:val="000C3855"/>
    <w:rsid w:val="000C47C3"/>
    <w:rsid w:val="000C4822"/>
    <w:rsid w:val="000C71D9"/>
    <w:rsid w:val="000D58AB"/>
    <w:rsid w:val="000E7DD4"/>
    <w:rsid w:val="000F11FB"/>
    <w:rsid w:val="00102D97"/>
    <w:rsid w:val="00104BC6"/>
    <w:rsid w:val="00114764"/>
    <w:rsid w:val="001212C4"/>
    <w:rsid w:val="00125BAC"/>
    <w:rsid w:val="00133525"/>
    <w:rsid w:val="0013454C"/>
    <w:rsid w:val="0014035F"/>
    <w:rsid w:val="0014481F"/>
    <w:rsid w:val="00156DCB"/>
    <w:rsid w:val="0015779C"/>
    <w:rsid w:val="00157CA4"/>
    <w:rsid w:val="00157E6A"/>
    <w:rsid w:val="0019035B"/>
    <w:rsid w:val="00196538"/>
    <w:rsid w:val="001A4C42"/>
    <w:rsid w:val="001A5922"/>
    <w:rsid w:val="001B0CF2"/>
    <w:rsid w:val="001B5F1B"/>
    <w:rsid w:val="001C21C3"/>
    <w:rsid w:val="001D02C2"/>
    <w:rsid w:val="001D68B6"/>
    <w:rsid w:val="001F0C1D"/>
    <w:rsid w:val="001F0FB3"/>
    <w:rsid w:val="001F1132"/>
    <w:rsid w:val="001F168B"/>
    <w:rsid w:val="001F2E85"/>
    <w:rsid w:val="00211CB2"/>
    <w:rsid w:val="00232BCD"/>
    <w:rsid w:val="002347A2"/>
    <w:rsid w:val="00234829"/>
    <w:rsid w:val="0024331B"/>
    <w:rsid w:val="002434EC"/>
    <w:rsid w:val="00247926"/>
    <w:rsid w:val="002534CE"/>
    <w:rsid w:val="00257499"/>
    <w:rsid w:val="0026070C"/>
    <w:rsid w:val="002675F0"/>
    <w:rsid w:val="00276EE4"/>
    <w:rsid w:val="0028318B"/>
    <w:rsid w:val="00290F83"/>
    <w:rsid w:val="00291348"/>
    <w:rsid w:val="002969F6"/>
    <w:rsid w:val="00297B1B"/>
    <w:rsid w:val="002A0AFF"/>
    <w:rsid w:val="002A4FD7"/>
    <w:rsid w:val="002B6339"/>
    <w:rsid w:val="002D75B0"/>
    <w:rsid w:val="002E00EE"/>
    <w:rsid w:val="00314613"/>
    <w:rsid w:val="003172DC"/>
    <w:rsid w:val="003226C1"/>
    <w:rsid w:val="00322BC6"/>
    <w:rsid w:val="00323440"/>
    <w:rsid w:val="00325F2B"/>
    <w:rsid w:val="0033716D"/>
    <w:rsid w:val="00350E4F"/>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3F1781"/>
    <w:rsid w:val="00423334"/>
    <w:rsid w:val="00424E95"/>
    <w:rsid w:val="004266F6"/>
    <w:rsid w:val="004345EC"/>
    <w:rsid w:val="00457F7D"/>
    <w:rsid w:val="00460485"/>
    <w:rsid w:val="00475989"/>
    <w:rsid w:val="004826A9"/>
    <w:rsid w:val="00483EAA"/>
    <w:rsid w:val="004862E4"/>
    <w:rsid w:val="004A03C3"/>
    <w:rsid w:val="004A6014"/>
    <w:rsid w:val="004B277B"/>
    <w:rsid w:val="004C1601"/>
    <w:rsid w:val="004D06CD"/>
    <w:rsid w:val="004D3578"/>
    <w:rsid w:val="004E091C"/>
    <w:rsid w:val="004E213A"/>
    <w:rsid w:val="004E7298"/>
    <w:rsid w:val="004F0988"/>
    <w:rsid w:val="004F0AA7"/>
    <w:rsid w:val="004F3340"/>
    <w:rsid w:val="004F3E3D"/>
    <w:rsid w:val="00511017"/>
    <w:rsid w:val="005202C2"/>
    <w:rsid w:val="00523C23"/>
    <w:rsid w:val="00527012"/>
    <w:rsid w:val="0053388B"/>
    <w:rsid w:val="00535773"/>
    <w:rsid w:val="00542850"/>
    <w:rsid w:val="00543E6C"/>
    <w:rsid w:val="005613DC"/>
    <w:rsid w:val="00565087"/>
    <w:rsid w:val="00570795"/>
    <w:rsid w:val="00572734"/>
    <w:rsid w:val="00572E14"/>
    <w:rsid w:val="00574B61"/>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6A7"/>
    <w:rsid w:val="0062595A"/>
    <w:rsid w:val="00631C4C"/>
    <w:rsid w:val="0063543D"/>
    <w:rsid w:val="00647114"/>
    <w:rsid w:val="006539B9"/>
    <w:rsid w:val="00660D64"/>
    <w:rsid w:val="006612B9"/>
    <w:rsid w:val="0067066D"/>
    <w:rsid w:val="00683979"/>
    <w:rsid w:val="006937C5"/>
    <w:rsid w:val="006A323F"/>
    <w:rsid w:val="006A64D8"/>
    <w:rsid w:val="006B30D0"/>
    <w:rsid w:val="006C3D95"/>
    <w:rsid w:val="006D070D"/>
    <w:rsid w:val="006D5CA7"/>
    <w:rsid w:val="006E20B1"/>
    <w:rsid w:val="006E5C86"/>
    <w:rsid w:val="006E69CA"/>
    <w:rsid w:val="006F31E0"/>
    <w:rsid w:val="007112F8"/>
    <w:rsid w:val="00713C44"/>
    <w:rsid w:val="0072131F"/>
    <w:rsid w:val="007267D3"/>
    <w:rsid w:val="00727FD0"/>
    <w:rsid w:val="00734A5B"/>
    <w:rsid w:val="00736713"/>
    <w:rsid w:val="0074026F"/>
    <w:rsid w:val="0074270A"/>
    <w:rsid w:val="007429F6"/>
    <w:rsid w:val="00744E76"/>
    <w:rsid w:val="007468ED"/>
    <w:rsid w:val="007472F8"/>
    <w:rsid w:val="00752198"/>
    <w:rsid w:val="007525F7"/>
    <w:rsid w:val="00753881"/>
    <w:rsid w:val="00753DDB"/>
    <w:rsid w:val="00756BA7"/>
    <w:rsid w:val="00757FB2"/>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E64E2"/>
    <w:rsid w:val="007F0F4A"/>
    <w:rsid w:val="007F3FCD"/>
    <w:rsid w:val="007F6C44"/>
    <w:rsid w:val="008028A4"/>
    <w:rsid w:val="00810BB9"/>
    <w:rsid w:val="00820B25"/>
    <w:rsid w:val="0082214F"/>
    <w:rsid w:val="00822E27"/>
    <w:rsid w:val="00830747"/>
    <w:rsid w:val="00847A61"/>
    <w:rsid w:val="00851E7A"/>
    <w:rsid w:val="008731F8"/>
    <w:rsid w:val="008768CA"/>
    <w:rsid w:val="00876A44"/>
    <w:rsid w:val="00886330"/>
    <w:rsid w:val="00891777"/>
    <w:rsid w:val="008942B3"/>
    <w:rsid w:val="00896D88"/>
    <w:rsid w:val="008A3891"/>
    <w:rsid w:val="008A5340"/>
    <w:rsid w:val="008B4E0E"/>
    <w:rsid w:val="008C384C"/>
    <w:rsid w:val="008D67A1"/>
    <w:rsid w:val="008E7986"/>
    <w:rsid w:val="008F5F3A"/>
    <w:rsid w:val="0090167F"/>
    <w:rsid w:val="0090271F"/>
    <w:rsid w:val="00902E23"/>
    <w:rsid w:val="009114D7"/>
    <w:rsid w:val="0091348E"/>
    <w:rsid w:val="00917399"/>
    <w:rsid w:val="00917CCB"/>
    <w:rsid w:val="00920C57"/>
    <w:rsid w:val="00925F1A"/>
    <w:rsid w:val="00932B23"/>
    <w:rsid w:val="0094218B"/>
    <w:rsid w:val="00942EC2"/>
    <w:rsid w:val="00975EE4"/>
    <w:rsid w:val="00985AC6"/>
    <w:rsid w:val="00997A64"/>
    <w:rsid w:val="009A4A3B"/>
    <w:rsid w:val="009C04B4"/>
    <w:rsid w:val="009E3807"/>
    <w:rsid w:val="009E515E"/>
    <w:rsid w:val="009F19EF"/>
    <w:rsid w:val="009F37B7"/>
    <w:rsid w:val="009F5E43"/>
    <w:rsid w:val="009F6471"/>
    <w:rsid w:val="00A01B8A"/>
    <w:rsid w:val="00A10F02"/>
    <w:rsid w:val="00A12A70"/>
    <w:rsid w:val="00A164B4"/>
    <w:rsid w:val="00A17BDB"/>
    <w:rsid w:val="00A2404B"/>
    <w:rsid w:val="00A26956"/>
    <w:rsid w:val="00A30041"/>
    <w:rsid w:val="00A400E1"/>
    <w:rsid w:val="00A40B6C"/>
    <w:rsid w:val="00A430C0"/>
    <w:rsid w:val="00A43620"/>
    <w:rsid w:val="00A502D1"/>
    <w:rsid w:val="00A53724"/>
    <w:rsid w:val="00A64EC2"/>
    <w:rsid w:val="00A65BBB"/>
    <w:rsid w:val="00A73129"/>
    <w:rsid w:val="00A73C77"/>
    <w:rsid w:val="00A82346"/>
    <w:rsid w:val="00A8615F"/>
    <w:rsid w:val="00A92776"/>
    <w:rsid w:val="00A92BA1"/>
    <w:rsid w:val="00AB445C"/>
    <w:rsid w:val="00AB53F9"/>
    <w:rsid w:val="00AC3D27"/>
    <w:rsid w:val="00AC64D7"/>
    <w:rsid w:val="00AC6BC6"/>
    <w:rsid w:val="00AD1114"/>
    <w:rsid w:val="00AE03D8"/>
    <w:rsid w:val="00AE3797"/>
    <w:rsid w:val="00AF2674"/>
    <w:rsid w:val="00AF4320"/>
    <w:rsid w:val="00AF56D3"/>
    <w:rsid w:val="00AF628D"/>
    <w:rsid w:val="00B00E0F"/>
    <w:rsid w:val="00B018B7"/>
    <w:rsid w:val="00B03815"/>
    <w:rsid w:val="00B054BA"/>
    <w:rsid w:val="00B06C87"/>
    <w:rsid w:val="00B12F81"/>
    <w:rsid w:val="00B15449"/>
    <w:rsid w:val="00B26396"/>
    <w:rsid w:val="00B32A91"/>
    <w:rsid w:val="00B46038"/>
    <w:rsid w:val="00B7361F"/>
    <w:rsid w:val="00B75855"/>
    <w:rsid w:val="00B93086"/>
    <w:rsid w:val="00B9499E"/>
    <w:rsid w:val="00B951CD"/>
    <w:rsid w:val="00BA19ED"/>
    <w:rsid w:val="00BA300B"/>
    <w:rsid w:val="00BA4B8D"/>
    <w:rsid w:val="00BA5BD9"/>
    <w:rsid w:val="00BB19B8"/>
    <w:rsid w:val="00BB7655"/>
    <w:rsid w:val="00BC0F7D"/>
    <w:rsid w:val="00BC2C6C"/>
    <w:rsid w:val="00BE3255"/>
    <w:rsid w:val="00BE3B54"/>
    <w:rsid w:val="00BE454F"/>
    <w:rsid w:val="00BE6F59"/>
    <w:rsid w:val="00BF128E"/>
    <w:rsid w:val="00BF1A8C"/>
    <w:rsid w:val="00C00220"/>
    <w:rsid w:val="00C0217C"/>
    <w:rsid w:val="00C03848"/>
    <w:rsid w:val="00C0451D"/>
    <w:rsid w:val="00C1496A"/>
    <w:rsid w:val="00C1593F"/>
    <w:rsid w:val="00C20CAC"/>
    <w:rsid w:val="00C25E1C"/>
    <w:rsid w:val="00C318F0"/>
    <w:rsid w:val="00C32461"/>
    <w:rsid w:val="00C33079"/>
    <w:rsid w:val="00C42462"/>
    <w:rsid w:val="00C45231"/>
    <w:rsid w:val="00C454BE"/>
    <w:rsid w:val="00C65694"/>
    <w:rsid w:val="00C70BC5"/>
    <w:rsid w:val="00C72833"/>
    <w:rsid w:val="00C75A22"/>
    <w:rsid w:val="00C80F1D"/>
    <w:rsid w:val="00C85A46"/>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0312"/>
    <w:rsid w:val="00D220B3"/>
    <w:rsid w:val="00D22DBD"/>
    <w:rsid w:val="00D2339F"/>
    <w:rsid w:val="00D309CC"/>
    <w:rsid w:val="00D346DF"/>
    <w:rsid w:val="00D45753"/>
    <w:rsid w:val="00D46431"/>
    <w:rsid w:val="00D47406"/>
    <w:rsid w:val="00D53071"/>
    <w:rsid w:val="00D56A52"/>
    <w:rsid w:val="00D57972"/>
    <w:rsid w:val="00D675A9"/>
    <w:rsid w:val="00D721CE"/>
    <w:rsid w:val="00D738D6"/>
    <w:rsid w:val="00D755EB"/>
    <w:rsid w:val="00D825A1"/>
    <w:rsid w:val="00D87E00"/>
    <w:rsid w:val="00D9134D"/>
    <w:rsid w:val="00D936F9"/>
    <w:rsid w:val="00D95E67"/>
    <w:rsid w:val="00D9788E"/>
    <w:rsid w:val="00DA7A03"/>
    <w:rsid w:val="00DB1818"/>
    <w:rsid w:val="00DB2F35"/>
    <w:rsid w:val="00DB7627"/>
    <w:rsid w:val="00DC309B"/>
    <w:rsid w:val="00DC450C"/>
    <w:rsid w:val="00DC4DA2"/>
    <w:rsid w:val="00DD4C17"/>
    <w:rsid w:val="00DE56DD"/>
    <w:rsid w:val="00DF2B1F"/>
    <w:rsid w:val="00DF6189"/>
    <w:rsid w:val="00DF62CD"/>
    <w:rsid w:val="00E01FBD"/>
    <w:rsid w:val="00E063F8"/>
    <w:rsid w:val="00E07495"/>
    <w:rsid w:val="00E16509"/>
    <w:rsid w:val="00E2408E"/>
    <w:rsid w:val="00E44582"/>
    <w:rsid w:val="00E46D2A"/>
    <w:rsid w:val="00E52814"/>
    <w:rsid w:val="00E57D9E"/>
    <w:rsid w:val="00E67841"/>
    <w:rsid w:val="00E72324"/>
    <w:rsid w:val="00E727CF"/>
    <w:rsid w:val="00E72ABE"/>
    <w:rsid w:val="00E77645"/>
    <w:rsid w:val="00EB502A"/>
    <w:rsid w:val="00EC4A25"/>
    <w:rsid w:val="00ED0C20"/>
    <w:rsid w:val="00ED3EEC"/>
    <w:rsid w:val="00ED6556"/>
    <w:rsid w:val="00EE5AA7"/>
    <w:rsid w:val="00EF6121"/>
    <w:rsid w:val="00F002D4"/>
    <w:rsid w:val="00F025A2"/>
    <w:rsid w:val="00F04712"/>
    <w:rsid w:val="00F062E2"/>
    <w:rsid w:val="00F1292D"/>
    <w:rsid w:val="00F21311"/>
    <w:rsid w:val="00F22EC7"/>
    <w:rsid w:val="00F325C8"/>
    <w:rsid w:val="00F45941"/>
    <w:rsid w:val="00F45E5F"/>
    <w:rsid w:val="00F55D9B"/>
    <w:rsid w:val="00F57E6F"/>
    <w:rsid w:val="00F620A8"/>
    <w:rsid w:val="00F62AEB"/>
    <w:rsid w:val="00F653B8"/>
    <w:rsid w:val="00F70647"/>
    <w:rsid w:val="00F7390F"/>
    <w:rsid w:val="00F74B70"/>
    <w:rsid w:val="00F811C3"/>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BBB"/>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99"/>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paragraph" w:styleId="List3">
    <w:name w:val="List 3"/>
    <w:basedOn w:val="Normal"/>
    <w:rsid w:val="0074270A"/>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16284579">
      <w:bodyDiv w:val="1"/>
      <w:marLeft w:val="0"/>
      <w:marRight w:val="0"/>
      <w:marTop w:val="0"/>
      <w:marBottom w:val="0"/>
      <w:divBdr>
        <w:top w:val="none" w:sz="0" w:space="0" w:color="auto"/>
        <w:left w:val="none" w:sz="0" w:space="0" w:color="auto"/>
        <w:bottom w:val="none" w:sz="0" w:space="0" w:color="auto"/>
        <w:right w:val="none" w:sz="0" w:space="0" w:color="auto"/>
      </w:divBdr>
    </w:div>
    <w:div w:id="974990954">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09610474">
      <w:bodyDiv w:val="1"/>
      <w:marLeft w:val="0"/>
      <w:marRight w:val="0"/>
      <w:marTop w:val="0"/>
      <w:marBottom w:val="0"/>
      <w:divBdr>
        <w:top w:val="none" w:sz="0" w:space="0" w:color="auto"/>
        <w:left w:val="none" w:sz="0" w:space="0" w:color="auto"/>
        <w:bottom w:val="none" w:sz="0" w:space="0" w:color="auto"/>
        <w:right w:val="none" w:sz="0" w:space="0" w:color="auto"/>
      </w:divBdr>
    </w:div>
    <w:div w:id="1218319624">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32218791">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16655502">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00333670">
      <w:bodyDiv w:val="1"/>
      <w:marLeft w:val="0"/>
      <w:marRight w:val="0"/>
      <w:marTop w:val="0"/>
      <w:marBottom w:val="0"/>
      <w:divBdr>
        <w:top w:val="none" w:sz="0" w:space="0" w:color="auto"/>
        <w:left w:val="none" w:sz="0" w:space="0" w:color="auto"/>
        <w:bottom w:val="none" w:sz="0" w:space="0" w:color="auto"/>
        <w:right w:val="none" w:sz="0" w:space="0" w:color="auto"/>
      </w:divBdr>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1351086">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5585870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79595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3150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6</Pages>
  <Words>924</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R5</cp:lastModifiedBy>
  <cp:revision>14</cp:revision>
  <cp:lastPrinted>2019-02-25T23:05:00Z</cp:lastPrinted>
  <dcterms:created xsi:type="dcterms:W3CDTF">2022-07-31T23:20:00Z</dcterms:created>
  <dcterms:modified xsi:type="dcterms:W3CDTF">2022-08-08T20:09:00Z</dcterms:modified>
  <cp:category/>
</cp:coreProperties>
</file>