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24399802"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9E4C32">
        <w:rPr>
          <w:rFonts w:ascii="Arial" w:hAnsi="Arial" w:cs="Arial"/>
          <w:b/>
          <w:sz w:val="24"/>
        </w:rPr>
        <w:t>R5-22</w:t>
      </w:r>
      <w:r w:rsidR="0040004F" w:rsidRPr="009E4C32">
        <w:rPr>
          <w:rFonts w:ascii="Arial" w:hAnsi="Arial" w:cs="Arial"/>
          <w:b/>
          <w:sz w:val="24"/>
        </w:rPr>
        <w:t>4116</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40004F">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40004F">
        <w:rPr>
          <w:rFonts w:ascii="Arial" w:hAnsi="Arial" w:cs="Arial"/>
          <w:b/>
          <w:sz w:val="24"/>
        </w:rPr>
        <w:t>August</w:t>
      </w:r>
      <w:r w:rsidR="005209C9">
        <w:rPr>
          <w:rFonts w:ascii="Arial" w:hAnsi="Arial" w:cs="Arial"/>
          <w:b/>
          <w:sz w:val="24"/>
        </w:rPr>
        <w:t xml:space="preserve"> 2022</w:t>
      </w:r>
    </w:p>
    <w:p w14:paraId="2E695BEB" w14:textId="71A10EF3"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2B1FE3">
        <w:rPr>
          <w:rFonts w:ascii="Arial" w:hAnsi="Arial"/>
          <w:bCs/>
        </w:rPr>
        <w:t xml:space="preserve">Fast Spherical Coverage </w:t>
      </w:r>
      <w:r w:rsidR="00677062" w:rsidRPr="00677062">
        <w:rPr>
          <w:rFonts w:ascii="Arial" w:hAnsi="Arial"/>
          <w:bCs/>
        </w:rPr>
        <w:t>Test method</w:t>
      </w:r>
      <w:r w:rsidR="002B1FE3">
        <w:rPr>
          <w:rFonts w:ascii="Arial" w:hAnsi="Arial"/>
          <w:bCs/>
        </w:rPr>
        <w:t>s</w:t>
      </w:r>
      <w:r w:rsidR="00677062" w:rsidRPr="00677062">
        <w:rPr>
          <w:rFonts w:ascii="Arial" w:hAnsi="Arial"/>
          <w:bCs/>
        </w:rPr>
        <w:t xml:space="preserve"> </w:t>
      </w:r>
      <w:r w:rsidR="000E5472">
        <w:rPr>
          <w:rFonts w:ascii="Arial" w:hAnsi="Arial"/>
          <w:bCs/>
        </w:rPr>
        <w:t>measurement uncertainty</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15C2DF0C"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9E4C32" w:rsidRPr="009E4C32">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9581A1E" w14:textId="77777777" w:rsidR="001C5195" w:rsidRDefault="001C5195" w:rsidP="00101E3B">
      <w:pPr>
        <w:tabs>
          <w:tab w:val="center" w:pos="4153"/>
          <w:tab w:val="right" w:pos="8306"/>
        </w:tabs>
        <w:jc w:val="both"/>
        <w:rPr>
          <w:rFonts w:ascii="Arial" w:hAnsi="Arial" w:cs="Arial"/>
        </w:rPr>
      </w:pPr>
      <w:r>
        <w:rPr>
          <w:rFonts w:ascii="Arial" w:hAnsi="Arial" w:cs="Arial"/>
        </w:rPr>
        <w:t>In RAN5#95-e, fast spherical coverage test method was added to 3GPP TS 38.521-2 ([1]) through [2].</w:t>
      </w:r>
    </w:p>
    <w:p w14:paraId="7A958BE9" w14:textId="10024A04" w:rsidR="00E33412" w:rsidRDefault="001E102C" w:rsidP="00101E3B">
      <w:pPr>
        <w:tabs>
          <w:tab w:val="center" w:pos="4153"/>
          <w:tab w:val="right" w:pos="8306"/>
        </w:tabs>
        <w:jc w:val="both"/>
        <w:rPr>
          <w:rFonts w:ascii="Arial" w:hAnsi="Arial" w:cs="Arial"/>
        </w:rPr>
      </w:pPr>
      <w:r>
        <w:rPr>
          <w:rFonts w:ascii="Arial" w:hAnsi="Arial" w:cs="Arial"/>
        </w:rPr>
        <w:t>According to the internal work plan approved in last RAN5 meeting ([</w:t>
      </w:r>
      <w:r w:rsidR="00B417DC">
        <w:rPr>
          <w:rFonts w:ascii="Arial" w:hAnsi="Arial" w:cs="Arial"/>
        </w:rPr>
        <w:t>3</w:t>
      </w:r>
      <w:r>
        <w:rPr>
          <w:rFonts w:ascii="Arial" w:hAnsi="Arial" w:cs="Arial"/>
        </w:rPr>
        <w:t>])</w:t>
      </w:r>
      <w:r w:rsidR="008E23A8">
        <w:rPr>
          <w:rFonts w:ascii="Arial" w:hAnsi="Arial" w:cs="Arial"/>
        </w:rPr>
        <w:t xml:space="preserve"> for </w:t>
      </w:r>
      <w:r w:rsidR="00624B15" w:rsidRPr="00624B15">
        <w:rPr>
          <w:rFonts w:ascii="Arial" w:hAnsi="Arial" w:cs="Arial"/>
        </w:rPr>
        <w:t>UE Conformance Test Aspects for NR RF FR2 Enhanced Test Methods</w:t>
      </w:r>
      <w:r w:rsidR="0051141E">
        <w:rPr>
          <w:rFonts w:ascii="Arial" w:hAnsi="Arial" w:cs="Arial"/>
        </w:rPr>
        <w:t xml:space="preserve">, </w:t>
      </w:r>
      <w:r w:rsidR="00B417DC">
        <w:rPr>
          <w:rFonts w:ascii="Arial" w:hAnsi="Arial" w:cs="Arial"/>
        </w:rPr>
        <w:t>it is required to analyse whether this test method will have any impact on measurement uncertainties.</w:t>
      </w:r>
    </w:p>
    <w:p w14:paraId="6616D4FD" w14:textId="0DF9F989" w:rsidR="00EB48BE" w:rsidRDefault="00EB48BE" w:rsidP="00101E3B">
      <w:pPr>
        <w:tabs>
          <w:tab w:val="center" w:pos="4153"/>
          <w:tab w:val="right" w:pos="8306"/>
        </w:tabs>
        <w:jc w:val="both"/>
        <w:rPr>
          <w:rFonts w:ascii="Arial" w:hAnsi="Arial" w:cs="Arial"/>
        </w:rPr>
      </w:pPr>
      <w:r>
        <w:rPr>
          <w:rFonts w:ascii="Arial" w:hAnsi="Arial" w:cs="Arial"/>
        </w:rPr>
        <w:t xml:space="preserve">This document analyses </w:t>
      </w:r>
      <w:r w:rsidR="000E5472">
        <w:rPr>
          <w:rFonts w:ascii="Arial" w:hAnsi="Arial" w:cs="Arial"/>
        </w:rPr>
        <w:t xml:space="preserve">impact on measurement uncertainties of </w:t>
      </w:r>
      <w:r w:rsidR="00B417DC">
        <w:rPr>
          <w:rFonts w:ascii="Arial" w:hAnsi="Arial" w:cs="Arial"/>
        </w:rPr>
        <w:t>Fast spherical coverage</w:t>
      </w:r>
      <w:r w:rsidR="00ED08D2">
        <w:rPr>
          <w:rFonts w:ascii="Arial" w:hAnsi="Arial" w:cs="Arial"/>
        </w:rPr>
        <w:t xml:space="preserve"> test method</w:t>
      </w:r>
      <w:r w:rsidR="00DD3521">
        <w:rPr>
          <w:rFonts w:ascii="Arial" w:hAnsi="Arial" w:cs="Arial"/>
        </w:rPr>
        <w:t xml:space="preserve"> </w:t>
      </w:r>
      <w:r w:rsidR="00D905C7">
        <w:rPr>
          <w:rFonts w:ascii="Arial" w:hAnsi="Arial" w:cs="Arial"/>
        </w:rPr>
        <w:t xml:space="preserve">and makes </w:t>
      </w:r>
      <w:r w:rsidR="00DD3521">
        <w:rPr>
          <w:rFonts w:ascii="Arial" w:hAnsi="Arial" w:cs="Arial"/>
        </w:rPr>
        <w:t>one proposal to document the outcome of this discussion in 3GPP TS 38.521-2 [</w:t>
      </w:r>
      <w:r w:rsidR="00073105">
        <w:rPr>
          <w:rFonts w:ascii="Arial" w:hAnsi="Arial" w:cs="Arial"/>
        </w:rPr>
        <w:t>4</w:t>
      </w:r>
      <w:r w:rsidR="00DD3521">
        <w:rPr>
          <w:rFonts w:ascii="Arial" w:hAnsi="Arial" w:cs="Arial"/>
        </w:rPr>
        <w:t>]</w:t>
      </w:r>
      <w:r w:rsidR="004C2A19">
        <w:rPr>
          <w:rFonts w:ascii="Arial" w:hAnsi="Arial" w:cs="Arial"/>
        </w:rPr>
        <w:t>.</w:t>
      </w:r>
    </w:p>
    <w:p w14:paraId="2A605D6D" w14:textId="07D226D7"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5B89D677" w14:textId="6FCE77E7" w:rsidR="00184968" w:rsidRDefault="00D74D56" w:rsidP="00E33412">
      <w:pPr>
        <w:pStyle w:val="tdoc-header"/>
        <w:overflowPunct w:val="0"/>
        <w:autoSpaceDE w:val="0"/>
        <w:autoSpaceDN w:val="0"/>
        <w:adjustRightInd w:val="0"/>
        <w:spacing w:after="180"/>
        <w:textAlignment w:val="baseline"/>
        <w:outlineLvl w:val="0"/>
        <w:rPr>
          <w:rFonts w:cs="Arial"/>
          <w:noProof w:val="0"/>
          <w:sz w:val="20"/>
          <w:lang w:eastAsia="de-DE"/>
        </w:rPr>
      </w:pPr>
      <w:r w:rsidRPr="00AF1C80">
        <w:rPr>
          <w:rFonts w:cs="Arial"/>
          <w:noProof w:val="0"/>
          <w:sz w:val="20"/>
          <w:lang w:eastAsia="de-DE"/>
        </w:rPr>
        <w:t xml:space="preserve">According to </w:t>
      </w:r>
      <w:r w:rsidR="0011744E">
        <w:rPr>
          <w:rFonts w:cs="Arial"/>
          <w:noProof w:val="0"/>
          <w:sz w:val="20"/>
          <w:lang w:eastAsia="de-DE"/>
        </w:rPr>
        <w:t>clause K.1.5.1.2</w:t>
      </w:r>
      <w:r w:rsidR="006612FA">
        <w:rPr>
          <w:rFonts w:cs="Arial"/>
          <w:noProof w:val="0"/>
          <w:sz w:val="20"/>
          <w:lang w:eastAsia="de-DE"/>
        </w:rPr>
        <w:t xml:space="preserve"> and K.1.6.1.2</w:t>
      </w:r>
      <w:r w:rsidR="0011744E">
        <w:rPr>
          <w:rFonts w:cs="Arial"/>
          <w:noProof w:val="0"/>
          <w:sz w:val="20"/>
          <w:lang w:eastAsia="de-DE"/>
        </w:rPr>
        <w:t xml:space="preserve"> in </w:t>
      </w:r>
      <w:r w:rsidR="000D78C8" w:rsidRPr="00AF1C80">
        <w:rPr>
          <w:rFonts w:cs="Arial"/>
          <w:noProof w:val="0"/>
          <w:sz w:val="20"/>
          <w:lang w:eastAsia="de-DE"/>
        </w:rPr>
        <w:t>[</w:t>
      </w:r>
      <w:r w:rsidR="00B65653">
        <w:rPr>
          <w:rFonts w:cs="Arial"/>
          <w:noProof w:val="0"/>
          <w:sz w:val="20"/>
          <w:lang w:eastAsia="de-DE"/>
        </w:rPr>
        <w:t>2</w:t>
      </w:r>
      <w:r w:rsidR="000D78C8" w:rsidRPr="00AF1C80">
        <w:rPr>
          <w:rFonts w:cs="Arial"/>
          <w:noProof w:val="0"/>
          <w:sz w:val="20"/>
          <w:lang w:eastAsia="de-DE"/>
        </w:rPr>
        <w:t xml:space="preserve">], </w:t>
      </w:r>
      <w:r w:rsidR="008062FE">
        <w:rPr>
          <w:rFonts w:cs="Arial"/>
          <w:noProof w:val="0"/>
          <w:sz w:val="20"/>
          <w:lang w:eastAsia="de-DE"/>
        </w:rPr>
        <w:t>T</w:t>
      </w:r>
      <w:r w:rsidR="0011744E">
        <w:rPr>
          <w:rFonts w:cs="Arial"/>
          <w:noProof w:val="0"/>
          <w:sz w:val="20"/>
          <w:lang w:eastAsia="de-DE"/>
        </w:rPr>
        <w:t>x</w:t>
      </w:r>
      <w:r w:rsidR="006612FA">
        <w:rPr>
          <w:rFonts w:cs="Arial"/>
          <w:noProof w:val="0"/>
          <w:sz w:val="20"/>
          <w:lang w:eastAsia="de-DE"/>
        </w:rPr>
        <w:t xml:space="preserve"> and Rx</w:t>
      </w:r>
      <w:r w:rsidR="0011744E">
        <w:rPr>
          <w:rFonts w:cs="Arial"/>
          <w:noProof w:val="0"/>
          <w:sz w:val="20"/>
          <w:lang w:eastAsia="de-DE"/>
        </w:rPr>
        <w:t xml:space="preserve"> Fast Spherical Coverage Method can be seen </w:t>
      </w:r>
      <w:r w:rsidR="006612FA">
        <w:rPr>
          <w:rFonts w:cs="Arial"/>
          <w:noProof w:val="0"/>
          <w:sz w:val="20"/>
          <w:lang w:eastAsia="de-DE"/>
        </w:rPr>
        <w:t xml:space="preserve">as something </w:t>
      </w:r>
      <w:r w:rsidR="002B20AB">
        <w:rPr>
          <w:rFonts w:cs="Arial"/>
          <w:noProof w:val="0"/>
          <w:sz w:val="20"/>
          <w:lang w:eastAsia="de-DE"/>
        </w:rPr>
        <w:t>like</w:t>
      </w:r>
      <w:r w:rsidR="006612FA">
        <w:rPr>
          <w:rFonts w:cs="Arial"/>
          <w:noProof w:val="0"/>
          <w:sz w:val="20"/>
          <w:lang w:eastAsia="de-DE"/>
        </w:rPr>
        <w:t xml:space="preserve"> </w:t>
      </w:r>
      <w:r w:rsidR="000023AC">
        <w:rPr>
          <w:rFonts w:cs="Arial"/>
          <w:noProof w:val="0"/>
          <w:sz w:val="20"/>
          <w:lang w:eastAsia="de-DE"/>
        </w:rPr>
        <w:t>early pass and early fail testing</w:t>
      </w:r>
      <w:r w:rsidR="002B20AB">
        <w:rPr>
          <w:rFonts w:cs="Arial"/>
          <w:noProof w:val="0"/>
          <w:sz w:val="20"/>
          <w:lang w:eastAsia="de-DE"/>
        </w:rPr>
        <w:t xml:space="preserve">, </w:t>
      </w:r>
      <w:r w:rsidR="00E847A5">
        <w:rPr>
          <w:rFonts w:cs="Arial"/>
          <w:noProof w:val="0"/>
          <w:sz w:val="20"/>
          <w:lang w:eastAsia="de-DE"/>
        </w:rPr>
        <w:t xml:space="preserve">where </w:t>
      </w:r>
      <w:r w:rsidR="00184968">
        <w:rPr>
          <w:rFonts w:cs="Arial"/>
          <w:noProof w:val="0"/>
          <w:sz w:val="20"/>
          <w:lang w:eastAsia="de-DE"/>
        </w:rPr>
        <w:t xml:space="preserve">the minimum number </w:t>
      </w:r>
      <w:r w:rsidR="002B20AB">
        <w:rPr>
          <w:rFonts w:cs="Arial"/>
          <w:noProof w:val="0"/>
          <w:sz w:val="20"/>
          <w:lang w:eastAsia="de-DE"/>
        </w:rPr>
        <w:t xml:space="preserve">of test points </w:t>
      </w:r>
      <w:r w:rsidR="00184968">
        <w:rPr>
          <w:rFonts w:cs="Arial"/>
          <w:noProof w:val="0"/>
          <w:sz w:val="20"/>
          <w:lang w:eastAsia="de-DE"/>
        </w:rPr>
        <w:t xml:space="preserve">in the measurement grid to pass the requirements are tested. </w:t>
      </w:r>
      <w:r w:rsidR="006837B6">
        <w:rPr>
          <w:rFonts w:cs="Arial"/>
          <w:noProof w:val="0"/>
          <w:sz w:val="20"/>
          <w:lang w:eastAsia="de-DE"/>
        </w:rPr>
        <w:t xml:space="preserve">The outcome will not provide the </w:t>
      </w:r>
      <w:r w:rsidR="009D674F">
        <w:rPr>
          <w:rFonts w:cs="Arial"/>
          <w:noProof w:val="0"/>
          <w:sz w:val="20"/>
          <w:lang w:eastAsia="de-DE"/>
        </w:rPr>
        <w:t xml:space="preserve">actual percentile of points in the measurement grid passing the requirement but will just indicate </w:t>
      </w:r>
      <w:r w:rsidR="00123AF0">
        <w:rPr>
          <w:rFonts w:cs="Arial"/>
          <w:noProof w:val="0"/>
          <w:sz w:val="20"/>
          <w:lang w:eastAsia="de-DE"/>
        </w:rPr>
        <w:t>whether the UE complies or not with the test requirement.</w:t>
      </w:r>
    </w:p>
    <w:p w14:paraId="5EDADBAB" w14:textId="53AFCD96" w:rsidR="001A571E" w:rsidRDefault="001A571E" w:rsidP="00E33412">
      <w:pPr>
        <w:pStyle w:val="tdoc-header"/>
        <w:overflowPunct w:val="0"/>
        <w:autoSpaceDE w:val="0"/>
        <w:autoSpaceDN w:val="0"/>
        <w:adjustRightInd w:val="0"/>
        <w:spacing w:after="180"/>
        <w:textAlignment w:val="baseline"/>
        <w:outlineLvl w:val="0"/>
        <w:rPr>
          <w:rFonts w:cs="Arial"/>
          <w:noProof w:val="0"/>
          <w:sz w:val="20"/>
          <w:lang w:eastAsia="de-DE"/>
        </w:rPr>
      </w:pPr>
      <w:r>
        <w:rPr>
          <w:rFonts w:cs="Arial"/>
          <w:noProof w:val="0"/>
          <w:sz w:val="20"/>
          <w:lang w:eastAsia="de-DE"/>
        </w:rPr>
        <w:t xml:space="preserve">Measurement procedure is the same but will be interrupted earlier in time depending on the interim results along the test case execution. Hence, it can be concluded that </w:t>
      </w:r>
      <w:r w:rsidR="00E53BBA">
        <w:rPr>
          <w:rFonts w:cs="Arial"/>
          <w:noProof w:val="0"/>
          <w:sz w:val="20"/>
          <w:lang w:eastAsia="de-DE"/>
        </w:rPr>
        <w:t>measurement uncertainties</w:t>
      </w:r>
      <w:r w:rsidR="000C3748">
        <w:rPr>
          <w:rFonts w:cs="Arial"/>
          <w:noProof w:val="0"/>
          <w:sz w:val="20"/>
          <w:lang w:eastAsia="de-DE"/>
        </w:rPr>
        <w:t xml:space="preserve"> for </w:t>
      </w:r>
      <w:r w:rsidR="007263A1">
        <w:rPr>
          <w:rFonts w:cs="Arial"/>
          <w:noProof w:val="0"/>
          <w:sz w:val="20"/>
          <w:lang w:eastAsia="de-DE"/>
        </w:rPr>
        <w:t>T</w:t>
      </w:r>
      <w:r w:rsidR="00891A5C">
        <w:rPr>
          <w:rFonts w:cs="Arial"/>
          <w:noProof w:val="0"/>
          <w:sz w:val="20"/>
          <w:lang w:eastAsia="de-DE"/>
        </w:rPr>
        <w:t>x</w:t>
      </w:r>
      <w:r w:rsidR="007263A1">
        <w:rPr>
          <w:rFonts w:cs="Arial"/>
          <w:noProof w:val="0"/>
          <w:sz w:val="20"/>
          <w:lang w:eastAsia="de-DE"/>
        </w:rPr>
        <w:t xml:space="preserve"> </w:t>
      </w:r>
      <w:r w:rsidR="000C3748">
        <w:rPr>
          <w:rFonts w:cs="Arial"/>
          <w:noProof w:val="0"/>
          <w:sz w:val="20"/>
          <w:lang w:eastAsia="de-DE"/>
        </w:rPr>
        <w:t xml:space="preserve">fast spherical coverage procedure </w:t>
      </w:r>
      <w:r w:rsidR="007263A1">
        <w:rPr>
          <w:rFonts w:cs="Arial"/>
          <w:noProof w:val="0"/>
          <w:sz w:val="20"/>
          <w:lang w:eastAsia="de-DE"/>
        </w:rPr>
        <w:t>is</w:t>
      </w:r>
      <w:r w:rsidR="000C3748">
        <w:rPr>
          <w:rFonts w:cs="Arial"/>
          <w:noProof w:val="0"/>
          <w:sz w:val="20"/>
          <w:lang w:eastAsia="de-DE"/>
        </w:rPr>
        <w:t xml:space="preserve"> the same as for </w:t>
      </w:r>
      <w:r w:rsidR="007263A1">
        <w:rPr>
          <w:rFonts w:cs="Arial"/>
          <w:noProof w:val="0"/>
          <w:sz w:val="20"/>
          <w:lang w:eastAsia="de-DE"/>
        </w:rPr>
        <w:t>EIRP</w:t>
      </w:r>
      <w:r w:rsidR="000C3748">
        <w:rPr>
          <w:rFonts w:cs="Arial"/>
          <w:noProof w:val="0"/>
          <w:sz w:val="20"/>
          <w:lang w:eastAsia="de-DE"/>
        </w:rPr>
        <w:t xml:space="preserve"> spherical coverage</w:t>
      </w:r>
      <w:r w:rsidR="00891A5C">
        <w:rPr>
          <w:rFonts w:cs="Arial"/>
          <w:noProof w:val="0"/>
          <w:sz w:val="20"/>
          <w:lang w:eastAsia="de-DE"/>
        </w:rPr>
        <w:t xml:space="preserve"> </w:t>
      </w:r>
      <w:r w:rsidR="00266878">
        <w:rPr>
          <w:rFonts w:cs="Arial"/>
          <w:noProof w:val="0"/>
          <w:sz w:val="20"/>
          <w:lang w:eastAsia="de-DE"/>
        </w:rPr>
        <w:t xml:space="preserve">one </w:t>
      </w:r>
      <w:r w:rsidR="00891A5C">
        <w:rPr>
          <w:rFonts w:cs="Arial"/>
          <w:noProof w:val="0"/>
          <w:sz w:val="20"/>
          <w:lang w:eastAsia="de-DE"/>
        </w:rPr>
        <w:t>and measurement</w:t>
      </w:r>
      <w:r w:rsidR="009C2F61">
        <w:rPr>
          <w:rFonts w:cs="Arial"/>
          <w:noProof w:val="0"/>
          <w:sz w:val="20"/>
          <w:lang w:eastAsia="de-DE"/>
        </w:rPr>
        <w:t xml:space="preserve"> for Rx fast spherical coverage procedure is the same as for EIS spherical coverage</w:t>
      </w:r>
      <w:r w:rsidR="00266878">
        <w:rPr>
          <w:rFonts w:cs="Arial"/>
          <w:noProof w:val="0"/>
          <w:sz w:val="20"/>
          <w:lang w:eastAsia="de-DE"/>
        </w:rPr>
        <w:t xml:space="preserve"> one.</w:t>
      </w:r>
    </w:p>
    <w:p w14:paraId="347583E3" w14:textId="77777777" w:rsidR="00824741" w:rsidRDefault="00CC3491" w:rsidP="00E33412">
      <w:pPr>
        <w:pStyle w:val="tdoc-header"/>
        <w:overflowPunct w:val="0"/>
        <w:autoSpaceDE w:val="0"/>
        <w:autoSpaceDN w:val="0"/>
        <w:adjustRightInd w:val="0"/>
        <w:spacing w:after="180"/>
        <w:textAlignment w:val="baseline"/>
        <w:outlineLvl w:val="0"/>
        <w:rPr>
          <w:rFonts w:cs="Arial"/>
          <w:noProof w:val="0"/>
          <w:sz w:val="20"/>
          <w:lang w:eastAsia="de-DE"/>
        </w:rPr>
      </w:pPr>
      <w:bookmarkStart w:id="0" w:name="Prop1"/>
      <w:r w:rsidRPr="001824B1">
        <w:rPr>
          <w:rFonts w:cs="Arial"/>
          <w:b/>
          <w:bCs/>
          <w:noProof w:val="0"/>
          <w:sz w:val="20"/>
          <w:lang w:eastAsia="de-DE"/>
        </w:rPr>
        <w:t>Proposal 1:</w:t>
      </w:r>
      <w:r>
        <w:rPr>
          <w:rFonts w:cs="Arial"/>
          <w:noProof w:val="0"/>
          <w:sz w:val="20"/>
          <w:lang w:eastAsia="de-DE"/>
        </w:rPr>
        <w:t xml:space="preserve"> </w:t>
      </w:r>
      <w:r w:rsidR="00534B0B">
        <w:rPr>
          <w:rFonts w:cs="Arial"/>
          <w:noProof w:val="0"/>
          <w:sz w:val="20"/>
          <w:lang w:eastAsia="de-DE"/>
        </w:rPr>
        <w:t>M</w:t>
      </w:r>
      <w:r w:rsidR="00641B62">
        <w:rPr>
          <w:rFonts w:cs="Arial"/>
          <w:noProof w:val="0"/>
          <w:sz w:val="20"/>
          <w:lang w:eastAsia="de-DE"/>
        </w:rPr>
        <w:t>easurement uncertainties</w:t>
      </w:r>
      <w:r w:rsidR="00534B0B">
        <w:rPr>
          <w:rFonts w:cs="Arial"/>
          <w:noProof w:val="0"/>
          <w:sz w:val="20"/>
          <w:lang w:eastAsia="de-DE"/>
        </w:rPr>
        <w:t xml:space="preserve"> for spherical coverage test cases will </w:t>
      </w:r>
      <w:r w:rsidR="004A2697">
        <w:rPr>
          <w:rFonts w:cs="Arial"/>
          <w:noProof w:val="0"/>
          <w:sz w:val="20"/>
          <w:lang w:eastAsia="de-DE"/>
        </w:rPr>
        <w:t>remain unchange</w:t>
      </w:r>
      <w:r w:rsidR="00824741">
        <w:rPr>
          <w:rFonts w:cs="Arial"/>
          <w:noProof w:val="0"/>
          <w:sz w:val="20"/>
          <w:lang w:eastAsia="de-DE"/>
        </w:rPr>
        <w:t xml:space="preserve">d once alternative fast spherical coverage test methods are added. </w:t>
      </w:r>
      <w:bookmarkStart w:id="1" w:name="Prop2"/>
      <w:bookmarkEnd w:id="0"/>
    </w:p>
    <w:p w14:paraId="76374058" w14:textId="067D18AE" w:rsidR="00E62DB8" w:rsidRDefault="00E62DB8" w:rsidP="00E33412">
      <w:pPr>
        <w:pStyle w:val="tdoc-header"/>
        <w:overflowPunct w:val="0"/>
        <w:autoSpaceDE w:val="0"/>
        <w:autoSpaceDN w:val="0"/>
        <w:adjustRightInd w:val="0"/>
        <w:spacing w:after="180"/>
        <w:textAlignment w:val="baseline"/>
        <w:outlineLvl w:val="0"/>
        <w:rPr>
          <w:rFonts w:cs="Arial"/>
          <w:noProof w:val="0"/>
          <w:sz w:val="20"/>
          <w:lang w:eastAsia="de-DE"/>
        </w:rPr>
      </w:pPr>
      <w:r w:rsidRPr="001824B1">
        <w:rPr>
          <w:rFonts w:cs="Arial"/>
          <w:b/>
          <w:bCs/>
          <w:noProof w:val="0"/>
          <w:sz w:val="20"/>
          <w:lang w:eastAsia="de-DE"/>
        </w:rPr>
        <w:t>Proposal 2:</w:t>
      </w:r>
      <w:r>
        <w:rPr>
          <w:rFonts w:cs="Arial"/>
          <w:noProof w:val="0"/>
          <w:sz w:val="20"/>
          <w:lang w:eastAsia="de-DE"/>
        </w:rPr>
        <w:t xml:space="preserve"> Document </w:t>
      </w:r>
      <w:r w:rsidR="00395F63">
        <w:rPr>
          <w:rFonts w:cs="Arial"/>
          <w:noProof w:val="0"/>
          <w:sz w:val="20"/>
          <w:lang w:eastAsia="de-DE"/>
        </w:rPr>
        <w:t>proposal 1 in 38.521-2 Annex K.1.</w:t>
      </w:r>
      <w:r w:rsidR="00F017C1">
        <w:rPr>
          <w:rFonts w:cs="Arial"/>
          <w:noProof w:val="0"/>
          <w:sz w:val="20"/>
          <w:lang w:eastAsia="de-DE"/>
        </w:rPr>
        <w:t>5</w:t>
      </w:r>
      <w:r w:rsidR="00C66886">
        <w:rPr>
          <w:rFonts w:cs="Arial"/>
          <w:noProof w:val="0"/>
          <w:sz w:val="20"/>
          <w:lang w:eastAsia="de-DE"/>
        </w:rPr>
        <w:t xml:space="preserve"> and K.1.6</w:t>
      </w:r>
      <w:r w:rsidR="00395F63">
        <w:rPr>
          <w:rFonts w:cs="Arial"/>
          <w:noProof w:val="0"/>
          <w:sz w:val="20"/>
          <w:lang w:eastAsia="de-DE"/>
        </w:rPr>
        <w:t xml:space="preserve"> as</w:t>
      </w:r>
      <w:r w:rsidR="00D60E41">
        <w:rPr>
          <w:rFonts w:cs="Arial"/>
          <w:noProof w:val="0"/>
          <w:sz w:val="20"/>
          <w:lang w:eastAsia="de-DE"/>
        </w:rPr>
        <w:t xml:space="preserve"> follows</w:t>
      </w:r>
      <w:r w:rsidR="00395F63">
        <w:rPr>
          <w:rFonts w:cs="Arial"/>
          <w:noProof w:val="0"/>
          <w:sz w:val="20"/>
          <w:lang w:eastAsia="de-DE"/>
        </w:rPr>
        <w:t>:</w:t>
      </w:r>
    </w:p>
    <w:p w14:paraId="572E14F9" w14:textId="1CC2319E" w:rsidR="00D60E41" w:rsidRPr="00D60E41" w:rsidRDefault="00D60E41" w:rsidP="00D60E41">
      <w:pPr>
        <w:pStyle w:val="Heading4"/>
        <w:ind w:left="840"/>
        <w:rPr>
          <w:i/>
          <w:iCs/>
        </w:rPr>
      </w:pPr>
      <w:r w:rsidRPr="00D60E41">
        <w:rPr>
          <w:i/>
          <w:iCs/>
        </w:rPr>
        <w:t>K.1.</w:t>
      </w:r>
      <w:r w:rsidR="00C81153">
        <w:rPr>
          <w:i/>
          <w:iCs/>
        </w:rPr>
        <w:t>5.1.3</w:t>
      </w:r>
      <w:r w:rsidRPr="00D60E41">
        <w:rPr>
          <w:i/>
          <w:iCs/>
        </w:rPr>
        <w:tab/>
      </w:r>
      <w:r w:rsidR="001656B7" w:rsidRPr="001656B7">
        <w:rPr>
          <w:i/>
          <w:iCs/>
        </w:rPr>
        <w:t>Measurement uncertainties</w:t>
      </w:r>
    </w:p>
    <w:p w14:paraId="74AD152C" w14:textId="777C2672" w:rsidR="00395F63" w:rsidRDefault="00C66886"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 xml:space="preserve">Same as </w:t>
      </w:r>
      <w:r w:rsidR="0005782C">
        <w:rPr>
          <w:rFonts w:cs="Arial"/>
          <w:i/>
          <w:iCs/>
          <w:noProof w:val="0"/>
          <w:sz w:val="20"/>
          <w:lang w:eastAsia="de-DE"/>
        </w:rPr>
        <w:t xml:space="preserve">when </w:t>
      </w:r>
      <w:r w:rsidR="00D446BE">
        <w:rPr>
          <w:rFonts w:cs="Arial"/>
          <w:i/>
          <w:iCs/>
          <w:noProof w:val="0"/>
          <w:sz w:val="20"/>
          <w:lang w:eastAsia="de-DE"/>
        </w:rPr>
        <w:t xml:space="preserve">test procedure described in clause </w:t>
      </w:r>
      <w:r w:rsidR="0005782C">
        <w:rPr>
          <w:rFonts w:cs="Arial"/>
          <w:i/>
          <w:iCs/>
          <w:noProof w:val="0"/>
          <w:sz w:val="20"/>
          <w:lang w:eastAsia="de-DE"/>
        </w:rPr>
        <w:t>K.1.</w:t>
      </w:r>
      <w:r w:rsidR="006B7EAD">
        <w:rPr>
          <w:rFonts w:cs="Arial"/>
          <w:i/>
          <w:iCs/>
          <w:noProof w:val="0"/>
          <w:sz w:val="20"/>
          <w:lang w:eastAsia="de-DE"/>
        </w:rPr>
        <w:t>5.0</w:t>
      </w:r>
      <w:r w:rsidR="0005782C">
        <w:rPr>
          <w:rFonts w:cs="Arial"/>
          <w:i/>
          <w:iCs/>
          <w:noProof w:val="0"/>
          <w:sz w:val="20"/>
          <w:lang w:eastAsia="de-DE"/>
        </w:rPr>
        <w:t xml:space="preserve"> is used</w:t>
      </w:r>
      <w:r w:rsidR="00D60E41">
        <w:rPr>
          <w:rFonts w:cs="Arial"/>
          <w:i/>
          <w:iCs/>
          <w:noProof w:val="0"/>
          <w:sz w:val="20"/>
          <w:lang w:eastAsia="de-DE"/>
        </w:rPr>
        <w:t>.</w:t>
      </w:r>
    </w:p>
    <w:p w14:paraId="780389A8" w14:textId="3AC4E233" w:rsidR="00BD5546" w:rsidRDefault="00BD5546"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p w14:paraId="2E269539" w14:textId="7F25F0D3" w:rsidR="00BD5546" w:rsidRDefault="00BD5546"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w:t>
      </w:r>
    </w:p>
    <w:p w14:paraId="6D94C2A4" w14:textId="77777777" w:rsidR="00BD5546" w:rsidRDefault="00BD5546"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p w14:paraId="15E5D0F2" w14:textId="7E21E185" w:rsidR="00BD5546" w:rsidRPr="00D60E41" w:rsidRDefault="00BD5546" w:rsidP="00BD5546">
      <w:pPr>
        <w:pStyle w:val="Heading4"/>
        <w:ind w:left="840"/>
        <w:rPr>
          <w:i/>
          <w:iCs/>
        </w:rPr>
      </w:pPr>
      <w:r w:rsidRPr="00D60E41">
        <w:rPr>
          <w:i/>
          <w:iCs/>
        </w:rPr>
        <w:t>K.1.</w:t>
      </w:r>
      <w:r>
        <w:rPr>
          <w:i/>
          <w:iCs/>
        </w:rPr>
        <w:t>6.1.3</w:t>
      </w:r>
      <w:r w:rsidRPr="00D60E41">
        <w:rPr>
          <w:i/>
          <w:iCs/>
        </w:rPr>
        <w:tab/>
      </w:r>
      <w:r w:rsidRPr="001656B7">
        <w:rPr>
          <w:i/>
          <w:iCs/>
        </w:rPr>
        <w:t>Measurement uncertainties</w:t>
      </w:r>
    </w:p>
    <w:p w14:paraId="2C8D9B2C" w14:textId="20370C98" w:rsidR="00BD5546" w:rsidRPr="00D60E41" w:rsidRDefault="00BD5546" w:rsidP="00BD5546">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 xml:space="preserve">Same as when </w:t>
      </w:r>
      <w:r w:rsidR="00417ABE">
        <w:rPr>
          <w:rFonts w:cs="Arial"/>
          <w:i/>
          <w:iCs/>
          <w:noProof w:val="0"/>
          <w:sz w:val="20"/>
          <w:lang w:eastAsia="de-DE"/>
        </w:rPr>
        <w:t xml:space="preserve">test procedure in clause </w:t>
      </w:r>
      <w:r>
        <w:rPr>
          <w:rFonts w:cs="Arial"/>
          <w:i/>
          <w:iCs/>
          <w:noProof w:val="0"/>
          <w:sz w:val="20"/>
          <w:lang w:eastAsia="de-DE"/>
        </w:rPr>
        <w:t>K.1.6.0 is used.</w:t>
      </w:r>
    </w:p>
    <w:p w14:paraId="1D2CF492" w14:textId="77777777" w:rsidR="00BD5546" w:rsidRPr="00D60E41" w:rsidRDefault="00BD5546"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bookmarkEnd w:id="1"/>
    <w:p w14:paraId="7C682527" w14:textId="23830C98"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2E5A0458" w14:textId="6572F2BC" w:rsidR="00BC5F5F" w:rsidRDefault="00BC5F5F" w:rsidP="00E33412">
      <w:pPr>
        <w:pStyle w:val="tdoc-header"/>
        <w:overflowPunct w:val="0"/>
        <w:autoSpaceDE w:val="0"/>
        <w:autoSpaceDN w:val="0"/>
        <w:adjustRightInd w:val="0"/>
        <w:spacing w:after="180"/>
        <w:textAlignment w:val="baseline"/>
        <w:outlineLvl w:val="0"/>
        <w:rPr>
          <w:rFonts w:cs="Arial"/>
          <w:noProof w:val="0"/>
          <w:sz w:val="20"/>
          <w:lang w:eastAsia="de-DE"/>
        </w:rPr>
      </w:pPr>
      <w:r w:rsidRPr="00BC5F5F">
        <w:rPr>
          <w:rFonts w:cs="Arial"/>
          <w:noProof w:val="0"/>
          <w:sz w:val="20"/>
          <w:lang w:eastAsia="de-DE"/>
        </w:rPr>
        <w:t>This document analyses impact on measurement uncertainties of Fast spherical coverage test method and makes one proposal to document the outcome of this discussion in 3GPP TS 38.521-2 [5]</w:t>
      </w:r>
      <w:r w:rsidR="0099273D">
        <w:rPr>
          <w:rFonts w:cs="Arial"/>
          <w:noProof w:val="0"/>
          <w:sz w:val="20"/>
          <w:lang w:eastAsia="de-DE"/>
        </w:rPr>
        <w:t>:</w:t>
      </w:r>
    </w:p>
    <w:p w14:paraId="6410DB28" w14:textId="624C90C0" w:rsidR="005A0CB7" w:rsidRDefault="00B305F8" w:rsidP="00E33412">
      <w:pPr>
        <w:pStyle w:val="tdoc-header"/>
        <w:overflowPunct w:val="0"/>
        <w:autoSpaceDE w:val="0"/>
        <w:autoSpaceDN w:val="0"/>
        <w:adjustRightInd w:val="0"/>
        <w:spacing w:after="180"/>
        <w:textAlignment w:val="baseline"/>
        <w:outlineLvl w:val="0"/>
        <w:rPr>
          <w:rFonts w:cs="Arial"/>
          <w:noProof w:val="0"/>
          <w:sz w:val="20"/>
          <w:lang w:eastAsia="de-DE"/>
        </w:rPr>
      </w:pPr>
      <w:r>
        <w:rPr>
          <w:rFonts w:cs="Arial"/>
          <w:b/>
        </w:rPr>
        <w:fldChar w:fldCharType="begin"/>
      </w:r>
      <w:r>
        <w:rPr>
          <w:rFonts w:cs="Arial"/>
          <w:b/>
        </w:rPr>
        <w:instrText xml:space="preserve"> REF Prop1 \h </w:instrText>
      </w:r>
      <w:r>
        <w:rPr>
          <w:rFonts w:cs="Arial"/>
          <w:b/>
        </w:rPr>
      </w:r>
      <w:r>
        <w:rPr>
          <w:rFonts w:cs="Arial"/>
          <w:b/>
        </w:rPr>
        <w:fldChar w:fldCharType="separate"/>
      </w:r>
      <w:r w:rsidR="005A0CB7" w:rsidRPr="001824B1">
        <w:rPr>
          <w:rFonts w:cs="Arial"/>
          <w:b/>
          <w:bCs/>
          <w:noProof w:val="0"/>
          <w:sz w:val="20"/>
          <w:lang w:eastAsia="de-DE"/>
        </w:rPr>
        <w:t>Proposal 1:</w:t>
      </w:r>
      <w:r w:rsidR="005A0CB7">
        <w:rPr>
          <w:rFonts w:cs="Arial"/>
          <w:noProof w:val="0"/>
          <w:sz w:val="20"/>
          <w:lang w:eastAsia="de-DE"/>
        </w:rPr>
        <w:t xml:space="preserve"> Measurement uncertainties for spherical coverage test cases will remain unchanged once alternative fast spherical coverage test methods are added. </w:t>
      </w:r>
      <w:r>
        <w:rPr>
          <w:rFonts w:cs="Arial"/>
          <w:b/>
        </w:rPr>
        <w:fldChar w:fldCharType="end"/>
      </w:r>
      <w:r w:rsidR="00DF1ECC">
        <w:rPr>
          <w:rFonts w:cs="Arial"/>
          <w:b/>
        </w:rPr>
        <w:fldChar w:fldCharType="begin"/>
      </w:r>
      <w:r w:rsidR="00DF1ECC">
        <w:rPr>
          <w:rFonts w:cs="Arial"/>
          <w:b/>
        </w:rPr>
        <w:instrText xml:space="preserve"> REF Prop2 \h </w:instrText>
      </w:r>
      <w:r w:rsidR="00DF1ECC">
        <w:rPr>
          <w:rFonts w:cs="Arial"/>
          <w:b/>
        </w:rPr>
      </w:r>
      <w:r w:rsidR="00DF1ECC">
        <w:rPr>
          <w:rFonts w:cs="Arial"/>
          <w:b/>
        </w:rPr>
        <w:fldChar w:fldCharType="separate"/>
      </w:r>
    </w:p>
    <w:p w14:paraId="75B46831" w14:textId="77777777" w:rsidR="005A0CB7" w:rsidRDefault="005A0CB7" w:rsidP="00E33412">
      <w:pPr>
        <w:pStyle w:val="tdoc-header"/>
        <w:overflowPunct w:val="0"/>
        <w:autoSpaceDE w:val="0"/>
        <w:autoSpaceDN w:val="0"/>
        <w:adjustRightInd w:val="0"/>
        <w:spacing w:after="180"/>
        <w:textAlignment w:val="baseline"/>
        <w:outlineLvl w:val="0"/>
        <w:rPr>
          <w:rFonts w:cs="Arial"/>
          <w:noProof w:val="0"/>
          <w:sz w:val="20"/>
          <w:lang w:eastAsia="de-DE"/>
        </w:rPr>
      </w:pPr>
      <w:r w:rsidRPr="001824B1">
        <w:rPr>
          <w:rFonts w:cs="Arial"/>
          <w:b/>
          <w:bCs/>
          <w:noProof w:val="0"/>
          <w:sz w:val="20"/>
          <w:lang w:eastAsia="de-DE"/>
        </w:rPr>
        <w:t>Proposal 2:</w:t>
      </w:r>
      <w:r>
        <w:rPr>
          <w:rFonts w:cs="Arial"/>
          <w:noProof w:val="0"/>
          <w:sz w:val="20"/>
          <w:lang w:eastAsia="de-DE"/>
        </w:rPr>
        <w:t xml:space="preserve"> Document proposal 1 in 38.521-2 Annex K.1.5 and K.1.6 as follows:</w:t>
      </w:r>
    </w:p>
    <w:p w14:paraId="250E17C3" w14:textId="77777777" w:rsidR="005A0CB7" w:rsidRPr="00D60E41" w:rsidRDefault="005A0CB7" w:rsidP="00D60E41">
      <w:pPr>
        <w:pStyle w:val="Heading4"/>
        <w:ind w:left="840"/>
        <w:rPr>
          <w:i/>
          <w:iCs/>
        </w:rPr>
      </w:pPr>
      <w:r w:rsidRPr="00D60E41">
        <w:rPr>
          <w:i/>
          <w:iCs/>
        </w:rPr>
        <w:lastRenderedPageBreak/>
        <w:t>K.1.</w:t>
      </w:r>
      <w:r>
        <w:rPr>
          <w:i/>
          <w:iCs/>
        </w:rPr>
        <w:t>5.1.3</w:t>
      </w:r>
      <w:r w:rsidRPr="00D60E41">
        <w:rPr>
          <w:i/>
          <w:iCs/>
        </w:rPr>
        <w:tab/>
      </w:r>
      <w:r w:rsidRPr="001656B7">
        <w:rPr>
          <w:i/>
          <w:iCs/>
        </w:rPr>
        <w:t>Measurement uncertainties</w:t>
      </w:r>
    </w:p>
    <w:p w14:paraId="28B26656" w14:textId="77777777" w:rsidR="005A0CB7" w:rsidRDefault="005A0C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Same as when K.1.5.0 is used.</w:t>
      </w:r>
    </w:p>
    <w:p w14:paraId="5F0CCA8E" w14:textId="77777777" w:rsidR="005A0CB7" w:rsidRDefault="005A0C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p w14:paraId="08C39736" w14:textId="77777777" w:rsidR="005A0CB7" w:rsidRDefault="005A0C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w:t>
      </w:r>
    </w:p>
    <w:p w14:paraId="528C9C20" w14:textId="77777777" w:rsidR="005A0CB7" w:rsidRDefault="005A0C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p w14:paraId="774E6996" w14:textId="77777777" w:rsidR="005A0CB7" w:rsidRPr="00D60E41" w:rsidRDefault="005A0CB7" w:rsidP="00BD5546">
      <w:pPr>
        <w:pStyle w:val="Heading4"/>
        <w:ind w:left="840"/>
        <w:rPr>
          <w:i/>
          <w:iCs/>
        </w:rPr>
      </w:pPr>
      <w:r w:rsidRPr="00D60E41">
        <w:rPr>
          <w:i/>
          <w:iCs/>
        </w:rPr>
        <w:t>K.1.</w:t>
      </w:r>
      <w:r>
        <w:rPr>
          <w:i/>
          <w:iCs/>
        </w:rPr>
        <w:t>6.1.3</w:t>
      </w:r>
      <w:r w:rsidRPr="00D60E41">
        <w:rPr>
          <w:i/>
          <w:iCs/>
        </w:rPr>
        <w:tab/>
      </w:r>
      <w:r w:rsidRPr="001656B7">
        <w:rPr>
          <w:i/>
          <w:iCs/>
        </w:rPr>
        <w:t>Measurement uncertainties</w:t>
      </w:r>
    </w:p>
    <w:p w14:paraId="1635AA43" w14:textId="77777777" w:rsidR="005A0CB7" w:rsidRPr="00D60E41" w:rsidRDefault="005A0CB7" w:rsidP="00BD5546">
      <w:pPr>
        <w:pStyle w:val="tdoc-header"/>
        <w:overflowPunct w:val="0"/>
        <w:autoSpaceDE w:val="0"/>
        <w:autoSpaceDN w:val="0"/>
        <w:adjustRightInd w:val="0"/>
        <w:spacing w:after="180"/>
        <w:ind w:left="840"/>
        <w:textAlignment w:val="baseline"/>
        <w:outlineLvl w:val="0"/>
        <w:rPr>
          <w:rFonts w:cs="Arial"/>
          <w:i/>
          <w:iCs/>
          <w:noProof w:val="0"/>
          <w:sz w:val="20"/>
          <w:lang w:eastAsia="de-DE"/>
        </w:rPr>
      </w:pPr>
      <w:r>
        <w:rPr>
          <w:rFonts w:cs="Arial"/>
          <w:i/>
          <w:iCs/>
          <w:noProof w:val="0"/>
          <w:sz w:val="20"/>
          <w:lang w:eastAsia="de-DE"/>
        </w:rPr>
        <w:t>Same as when K.1.6.0 is used.</w:t>
      </w:r>
    </w:p>
    <w:p w14:paraId="23D18F1A" w14:textId="77777777" w:rsidR="005A0CB7" w:rsidRPr="00D60E41" w:rsidRDefault="005A0CB7" w:rsidP="00D60E41">
      <w:pPr>
        <w:pStyle w:val="tdoc-header"/>
        <w:overflowPunct w:val="0"/>
        <w:autoSpaceDE w:val="0"/>
        <w:autoSpaceDN w:val="0"/>
        <w:adjustRightInd w:val="0"/>
        <w:spacing w:after="180"/>
        <w:ind w:left="840"/>
        <w:textAlignment w:val="baseline"/>
        <w:outlineLvl w:val="0"/>
        <w:rPr>
          <w:rFonts w:cs="Arial"/>
          <w:i/>
          <w:iCs/>
          <w:noProof w:val="0"/>
          <w:sz w:val="20"/>
          <w:lang w:eastAsia="de-DE"/>
        </w:rPr>
      </w:pPr>
    </w:p>
    <w:p w14:paraId="3D8AACF6" w14:textId="272DB926" w:rsidR="004C2A19" w:rsidRPr="00DF1ECC" w:rsidRDefault="00DF1ECC" w:rsidP="00C5166F">
      <w:pPr>
        <w:tabs>
          <w:tab w:val="center" w:pos="4153"/>
          <w:tab w:val="right" w:pos="8306"/>
        </w:tabs>
        <w:jc w:val="both"/>
        <w:rPr>
          <w:rFonts w:ascii="Arial" w:hAnsi="Arial" w:cs="Arial"/>
        </w:rPr>
      </w:pPr>
      <w:r>
        <w:rPr>
          <w:rFonts w:cs="Arial"/>
          <w:b/>
        </w:rPr>
        <w:fldChar w:fldCharType="end"/>
      </w:r>
      <w:r w:rsidRPr="00DF1ECC">
        <w:rPr>
          <w:rFonts w:ascii="Arial" w:hAnsi="Arial" w:cs="Arial"/>
        </w:rPr>
        <w:t>Proposal 2 has been implemented in [</w:t>
      </w:r>
      <w:r w:rsidR="00BC5F5F">
        <w:rPr>
          <w:rFonts w:ascii="Arial" w:hAnsi="Arial" w:cs="Arial"/>
        </w:rPr>
        <w:t>4</w:t>
      </w:r>
      <w:r w:rsidRPr="00DF1ECC">
        <w:rPr>
          <w:rFonts w:ascii="Arial" w:hAnsi="Arial" w:cs="Arial"/>
        </w:rPr>
        <w:t>] and submitted for approval</w:t>
      </w:r>
      <w:r w:rsidR="005A1F8B">
        <w:rPr>
          <w:rFonts w:ascii="Arial" w:hAnsi="Arial" w:cs="Arial"/>
        </w:rPr>
        <w:t xml:space="preserve"> to RAN5#96-e</w:t>
      </w:r>
      <w:r w:rsidRPr="00DF1ECC">
        <w:rPr>
          <w:rFonts w:ascii="Arial" w:hAnsi="Arial" w:cs="Arial"/>
        </w:rPr>
        <w:t>.</w:t>
      </w:r>
    </w:p>
    <w:p w14:paraId="2F621D73" w14:textId="5F4DBAFE"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5261DD6C" w14:textId="77777777" w:rsidR="00941EBD" w:rsidRDefault="00941EBD" w:rsidP="00941EBD">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t>3GPP TS 38.521-2, “User Equipment (UE) conformance specification; Radio transmission and reception; Part 2: Range 2 Standalone</w:t>
      </w:r>
      <w:r>
        <w:rPr>
          <w:rFonts w:cs="Arial"/>
          <w:bCs/>
          <w:noProof w:val="0"/>
          <w:sz w:val="20"/>
          <w:lang w:eastAsia="ja-JP"/>
        </w:rPr>
        <w:t>”</w:t>
      </w:r>
    </w:p>
    <w:p w14:paraId="15F45473" w14:textId="768D2137" w:rsidR="00941EBD" w:rsidRDefault="006A3BD0"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R5-223828</w:t>
      </w:r>
      <w:r w:rsidR="00634D67">
        <w:rPr>
          <w:rFonts w:cs="Arial"/>
          <w:bCs/>
          <w:noProof w:val="0"/>
          <w:sz w:val="20"/>
          <w:lang w:eastAsia="ja-JP"/>
        </w:rPr>
        <w:t xml:space="preserve">, </w:t>
      </w:r>
      <w:r w:rsidR="00DA6046">
        <w:rPr>
          <w:rFonts w:cs="Arial"/>
          <w:bCs/>
          <w:noProof w:val="0"/>
          <w:sz w:val="20"/>
          <w:lang w:eastAsia="ja-JP"/>
        </w:rPr>
        <w:t>“</w:t>
      </w:r>
      <w:r w:rsidR="00EF5B47" w:rsidRPr="00EF5B47">
        <w:rPr>
          <w:rFonts w:cs="Arial"/>
          <w:bCs/>
          <w:noProof w:val="0"/>
          <w:sz w:val="20"/>
          <w:lang w:eastAsia="ja-JP"/>
        </w:rPr>
        <w:t>Initial introduction of fast spherical coverage test method</w:t>
      </w:r>
      <w:r w:rsidR="00EF5B47">
        <w:rPr>
          <w:rFonts w:cs="Arial"/>
          <w:bCs/>
          <w:noProof w:val="0"/>
          <w:sz w:val="20"/>
          <w:lang w:eastAsia="ja-JP"/>
        </w:rPr>
        <w:t>”, Apple Portugal, RAN5#95-e</w:t>
      </w:r>
    </w:p>
    <w:p w14:paraId="440B9E6E" w14:textId="0F785227" w:rsidR="00373EA1" w:rsidRPr="00AC6E67" w:rsidRDefault="00373EA1"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R5-223028, “</w:t>
      </w:r>
      <w:r w:rsidR="000F5650" w:rsidRPr="00AC6E67">
        <w:rPr>
          <w:rFonts w:cs="Arial"/>
          <w:bCs/>
          <w:noProof w:val="0"/>
          <w:sz w:val="20"/>
          <w:lang w:eastAsia="ja-JP"/>
        </w:rPr>
        <w:t>Draft internal Work Plan for FR2 Enhanced Test Methods”, Apple Portugal</w:t>
      </w:r>
      <w:r w:rsidR="002A2B94" w:rsidRPr="00AC6E67">
        <w:rPr>
          <w:rFonts w:cs="Arial"/>
          <w:bCs/>
          <w:noProof w:val="0"/>
          <w:sz w:val="20"/>
          <w:lang w:eastAsia="ja-JP"/>
        </w:rPr>
        <w:t>, RAN5#95-e</w:t>
      </w:r>
    </w:p>
    <w:p w14:paraId="606FD650" w14:textId="1E081264" w:rsidR="00642304" w:rsidRPr="00B71BD4" w:rsidRDefault="00B71BD4"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B71BD4">
        <w:rPr>
          <w:sz w:val="20"/>
        </w:rPr>
        <w:t>R5-224120</w:t>
      </w:r>
      <w:r w:rsidR="00642304" w:rsidRPr="00B71BD4">
        <w:rPr>
          <w:sz w:val="20"/>
        </w:rPr>
        <w:t>, “</w:t>
      </w:r>
      <w:r w:rsidR="0002611B" w:rsidRPr="00B71BD4">
        <w:rPr>
          <w:sz w:val="20"/>
        </w:rPr>
        <w:t>38.521-2 Updates to Spherical Coverage annexes</w:t>
      </w:r>
      <w:r w:rsidR="00922046" w:rsidRPr="00B71BD4">
        <w:rPr>
          <w:sz w:val="20"/>
        </w:rPr>
        <w:t>”, Keysight Technologies UK Ltd., RAN5#96-e</w:t>
      </w:r>
    </w:p>
    <w:sectPr w:rsidR="00642304" w:rsidRPr="00B71BD4"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89A3F" w14:textId="77777777" w:rsidR="00E50F56" w:rsidRDefault="00E50F56">
      <w:r>
        <w:separator/>
      </w:r>
    </w:p>
  </w:endnote>
  <w:endnote w:type="continuationSeparator" w:id="0">
    <w:p w14:paraId="0DEADA5C" w14:textId="77777777" w:rsidR="00E50F56" w:rsidRDefault="00E50F56">
      <w:r>
        <w:continuationSeparator/>
      </w:r>
    </w:p>
  </w:endnote>
  <w:endnote w:type="continuationNotice" w:id="1">
    <w:p w14:paraId="5A76293D" w14:textId="77777777" w:rsidR="00E50F56" w:rsidRDefault="00E50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3EFF0" w14:textId="77777777" w:rsidR="00E50F56" w:rsidRDefault="00E50F56">
      <w:r>
        <w:separator/>
      </w:r>
    </w:p>
  </w:footnote>
  <w:footnote w:type="continuationSeparator" w:id="0">
    <w:p w14:paraId="164ECA76" w14:textId="77777777" w:rsidR="00E50F56" w:rsidRDefault="00E50F56">
      <w:r>
        <w:continuationSeparator/>
      </w:r>
    </w:p>
  </w:footnote>
  <w:footnote w:type="continuationNotice" w:id="1">
    <w:p w14:paraId="5D2CAFF3" w14:textId="77777777" w:rsidR="00E50F56" w:rsidRDefault="00E50F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6585A"/>
    <w:multiLevelType w:val="hybridMultilevel"/>
    <w:tmpl w:val="9D2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2C0BB4"/>
    <w:multiLevelType w:val="hybridMultilevel"/>
    <w:tmpl w:val="37A2C3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504D1A"/>
    <w:multiLevelType w:val="hybridMultilevel"/>
    <w:tmpl w:val="531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6913"/>
    <w:multiLevelType w:val="hybridMultilevel"/>
    <w:tmpl w:val="A906E79E"/>
    <w:lvl w:ilvl="0" w:tplc="DB328B9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65C7480"/>
    <w:multiLevelType w:val="hybridMultilevel"/>
    <w:tmpl w:val="25464EA8"/>
    <w:lvl w:ilvl="0" w:tplc="5E22C74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7"/>
  </w:num>
  <w:num w:numId="7">
    <w:abstractNumId w:val="11"/>
  </w:num>
  <w:num w:numId="8">
    <w:abstractNumId w:val="24"/>
  </w:num>
  <w:num w:numId="9">
    <w:abstractNumId w:val="28"/>
  </w:num>
  <w:num w:numId="10">
    <w:abstractNumId w:val="29"/>
  </w:num>
  <w:num w:numId="11">
    <w:abstractNumId w:val="8"/>
  </w:num>
  <w:num w:numId="12">
    <w:abstractNumId w:val="5"/>
  </w:num>
  <w:num w:numId="13">
    <w:abstractNumId w:val="12"/>
  </w:num>
  <w:num w:numId="14">
    <w:abstractNumId w:val="14"/>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0"/>
  </w:num>
  <w:num w:numId="25">
    <w:abstractNumId w:val="21"/>
  </w:num>
  <w:num w:numId="26">
    <w:abstractNumId w:val="2"/>
  </w:num>
  <w:num w:numId="27">
    <w:abstractNumId w:val="1"/>
  </w:num>
  <w:num w:numId="28">
    <w:abstractNumId w:val="16"/>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13"/>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23AC"/>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4FBB"/>
    <w:rsid w:val="000253D2"/>
    <w:rsid w:val="0002611B"/>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477CC"/>
    <w:rsid w:val="00050821"/>
    <w:rsid w:val="00050EE8"/>
    <w:rsid w:val="0005160F"/>
    <w:rsid w:val="00051AF0"/>
    <w:rsid w:val="00052815"/>
    <w:rsid w:val="00052DF6"/>
    <w:rsid w:val="00053065"/>
    <w:rsid w:val="00054C3B"/>
    <w:rsid w:val="00055240"/>
    <w:rsid w:val="00056C90"/>
    <w:rsid w:val="0005782C"/>
    <w:rsid w:val="00057F30"/>
    <w:rsid w:val="00061623"/>
    <w:rsid w:val="0006266D"/>
    <w:rsid w:val="00062A4C"/>
    <w:rsid w:val="000633FA"/>
    <w:rsid w:val="00064631"/>
    <w:rsid w:val="0006555C"/>
    <w:rsid w:val="00065B38"/>
    <w:rsid w:val="000661A9"/>
    <w:rsid w:val="00067CF2"/>
    <w:rsid w:val="00070DF2"/>
    <w:rsid w:val="00071402"/>
    <w:rsid w:val="00071898"/>
    <w:rsid w:val="000718A5"/>
    <w:rsid w:val="00071CDE"/>
    <w:rsid w:val="00072740"/>
    <w:rsid w:val="00072A1C"/>
    <w:rsid w:val="00073105"/>
    <w:rsid w:val="00073114"/>
    <w:rsid w:val="00073305"/>
    <w:rsid w:val="000761BE"/>
    <w:rsid w:val="00077CEE"/>
    <w:rsid w:val="00077DB4"/>
    <w:rsid w:val="00080BD6"/>
    <w:rsid w:val="00082359"/>
    <w:rsid w:val="00082916"/>
    <w:rsid w:val="00082B31"/>
    <w:rsid w:val="0008455E"/>
    <w:rsid w:val="0008455F"/>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AA"/>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748"/>
    <w:rsid w:val="000C3863"/>
    <w:rsid w:val="000C40C6"/>
    <w:rsid w:val="000C4517"/>
    <w:rsid w:val="000C4EBA"/>
    <w:rsid w:val="000C52D9"/>
    <w:rsid w:val="000C56CC"/>
    <w:rsid w:val="000C7363"/>
    <w:rsid w:val="000C795C"/>
    <w:rsid w:val="000D1F8D"/>
    <w:rsid w:val="000D1FA3"/>
    <w:rsid w:val="000D370A"/>
    <w:rsid w:val="000D39E1"/>
    <w:rsid w:val="000D4617"/>
    <w:rsid w:val="000D5C18"/>
    <w:rsid w:val="000D644F"/>
    <w:rsid w:val="000D6730"/>
    <w:rsid w:val="000D7613"/>
    <w:rsid w:val="000D78C8"/>
    <w:rsid w:val="000E0003"/>
    <w:rsid w:val="000E03BC"/>
    <w:rsid w:val="000E0530"/>
    <w:rsid w:val="000E0E05"/>
    <w:rsid w:val="000E106F"/>
    <w:rsid w:val="000E1514"/>
    <w:rsid w:val="000E37F0"/>
    <w:rsid w:val="000E38C8"/>
    <w:rsid w:val="000E4B99"/>
    <w:rsid w:val="000E4CA5"/>
    <w:rsid w:val="000E517C"/>
    <w:rsid w:val="000E5472"/>
    <w:rsid w:val="000E5A50"/>
    <w:rsid w:val="000E5AAC"/>
    <w:rsid w:val="000E5ABD"/>
    <w:rsid w:val="000E6CF2"/>
    <w:rsid w:val="000E7BBF"/>
    <w:rsid w:val="000E7DA1"/>
    <w:rsid w:val="000E7E71"/>
    <w:rsid w:val="000F309E"/>
    <w:rsid w:val="000F33EA"/>
    <w:rsid w:val="000F3D65"/>
    <w:rsid w:val="000F5650"/>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44E"/>
    <w:rsid w:val="001176EB"/>
    <w:rsid w:val="00120C5D"/>
    <w:rsid w:val="0012111C"/>
    <w:rsid w:val="001215BB"/>
    <w:rsid w:val="00121F35"/>
    <w:rsid w:val="001221AB"/>
    <w:rsid w:val="001224BE"/>
    <w:rsid w:val="00123666"/>
    <w:rsid w:val="00123AF0"/>
    <w:rsid w:val="001254E9"/>
    <w:rsid w:val="00126F25"/>
    <w:rsid w:val="001270FE"/>
    <w:rsid w:val="0012736C"/>
    <w:rsid w:val="0012758A"/>
    <w:rsid w:val="001302B5"/>
    <w:rsid w:val="00130711"/>
    <w:rsid w:val="00130908"/>
    <w:rsid w:val="00131319"/>
    <w:rsid w:val="001314B4"/>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56B7"/>
    <w:rsid w:val="0016668D"/>
    <w:rsid w:val="00170085"/>
    <w:rsid w:val="001702EE"/>
    <w:rsid w:val="00172AFC"/>
    <w:rsid w:val="00172D0C"/>
    <w:rsid w:val="0017398D"/>
    <w:rsid w:val="001756A4"/>
    <w:rsid w:val="00175903"/>
    <w:rsid w:val="001761F8"/>
    <w:rsid w:val="00176C62"/>
    <w:rsid w:val="00176D16"/>
    <w:rsid w:val="00177115"/>
    <w:rsid w:val="00177757"/>
    <w:rsid w:val="001802D2"/>
    <w:rsid w:val="00181FCD"/>
    <w:rsid w:val="00181FF9"/>
    <w:rsid w:val="001824B1"/>
    <w:rsid w:val="00182E0B"/>
    <w:rsid w:val="00183204"/>
    <w:rsid w:val="0018380D"/>
    <w:rsid w:val="001844B0"/>
    <w:rsid w:val="00184968"/>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AA7"/>
    <w:rsid w:val="001A2CD7"/>
    <w:rsid w:val="001A3150"/>
    <w:rsid w:val="001A342A"/>
    <w:rsid w:val="001A5049"/>
    <w:rsid w:val="001A570E"/>
    <w:rsid w:val="001A571E"/>
    <w:rsid w:val="001A5F34"/>
    <w:rsid w:val="001A5FF6"/>
    <w:rsid w:val="001B012A"/>
    <w:rsid w:val="001B0154"/>
    <w:rsid w:val="001B07B9"/>
    <w:rsid w:val="001B0AE2"/>
    <w:rsid w:val="001B0B38"/>
    <w:rsid w:val="001B23DB"/>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C5195"/>
    <w:rsid w:val="001D187D"/>
    <w:rsid w:val="001D2383"/>
    <w:rsid w:val="001D342E"/>
    <w:rsid w:val="001D429F"/>
    <w:rsid w:val="001D646D"/>
    <w:rsid w:val="001D6E04"/>
    <w:rsid w:val="001D73D3"/>
    <w:rsid w:val="001D7D26"/>
    <w:rsid w:val="001E102C"/>
    <w:rsid w:val="001E13B0"/>
    <w:rsid w:val="001E1866"/>
    <w:rsid w:val="001E19C7"/>
    <w:rsid w:val="001E1C07"/>
    <w:rsid w:val="001E259A"/>
    <w:rsid w:val="001E2EBB"/>
    <w:rsid w:val="001E319B"/>
    <w:rsid w:val="001E357F"/>
    <w:rsid w:val="001E39B3"/>
    <w:rsid w:val="001E4453"/>
    <w:rsid w:val="001E66AE"/>
    <w:rsid w:val="001E6F43"/>
    <w:rsid w:val="001E7407"/>
    <w:rsid w:val="001E7AFE"/>
    <w:rsid w:val="001F001A"/>
    <w:rsid w:val="001F062F"/>
    <w:rsid w:val="001F1D2A"/>
    <w:rsid w:val="001F2B7A"/>
    <w:rsid w:val="001F2D2E"/>
    <w:rsid w:val="001F4A89"/>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878"/>
    <w:rsid w:val="00266B73"/>
    <w:rsid w:val="00267D7D"/>
    <w:rsid w:val="00267F3F"/>
    <w:rsid w:val="002712B8"/>
    <w:rsid w:val="00271A53"/>
    <w:rsid w:val="00271D25"/>
    <w:rsid w:val="00271F66"/>
    <w:rsid w:val="00272C90"/>
    <w:rsid w:val="002739EA"/>
    <w:rsid w:val="00274FAB"/>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B5D"/>
    <w:rsid w:val="00292BD4"/>
    <w:rsid w:val="00293B6E"/>
    <w:rsid w:val="00294305"/>
    <w:rsid w:val="00294C50"/>
    <w:rsid w:val="00294F85"/>
    <w:rsid w:val="002A120F"/>
    <w:rsid w:val="002A1EB5"/>
    <w:rsid w:val="002A262F"/>
    <w:rsid w:val="002A2A22"/>
    <w:rsid w:val="002A2B94"/>
    <w:rsid w:val="002A2FD5"/>
    <w:rsid w:val="002A3710"/>
    <w:rsid w:val="002A54FD"/>
    <w:rsid w:val="002A5509"/>
    <w:rsid w:val="002A5B64"/>
    <w:rsid w:val="002A5EC9"/>
    <w:rsid w:val="002A6532"/>
    <w:rsid w:val="002A6655"/>
    <w:rsid w:val="002A6670"/>
    <w:rsid w:val="002A76BE"/>
    <w:rsid w:val="002B11A1"/>
    <w:rsid w:val="002B1FE3"/>
    <w:rsid w:val="002B207F"/>
    <w:rsid w:val="002B20AB"/>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073"/>
    <w:rsid w:val="002D38D9"/>
    <w:rsid w:val="002D4ACC"/>
    <w:rsid w:val="002D7229"/>
    <w:rsid w:val="002D7585"/>
    <w:rsid w:val="002D7BEF"/>
    <w:rsid w:val="002E20F2"/>
    <w:rsid w:val="002E252E"/>
    <w:rsid w:val="002E312D"/>
    <w:rsid w:val="002E3380"/>
    <w:rsid w:val="002E56BC"/>
    <w:rsid w:val="002E5C1F"/>
    <w:rsid w:val="002E61E7"/>
    <w:rsid w:val="002E69DD"/>
    <w:rsid w:val="002E6BA9"/>
    <w:rsid w:val="002E6E25"/>
    <w:rsid w:val="002F17E9"/>
    <w:rsid w:val="002F4CA6"/>
    <w:rsid w:val="002F502D"/>
    <w:rsid w:val="002F5253"/>
    <w:rsid w:val="002F54F4"/>
    <w:rsid w:val="002F5531"/>
    <w:rsid w:val="002F6756"/>
    <w:rsid w:val="002F6829"/>
    <w:rsid w:val="002F6B74"/>
    <w:rsid w:val="0030093F"/>
    <w:rsid w:val="00300A5A"/>
    <w:rsid w:val="00300F9C"/>
    <w:rsid w:val="003027BE"/>
    <w:rsid w:val="00303254"/>
    <w:rsid w:val="003041ED"/>
    <w:rsid w:val="00306E7A"/>
    <w:rsid w:val="003077DB"/>
    <w:rsid w:val="003100F3"/>
    <w:rsid w:val="003109DD"/>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5B37"/>
    <w:rsid w:val="003265A6"/>
    <w:rsid w:val="00326877"/>
    <w:rsid w:val="00326BAC"/>
    <w:rsid w:val="0032796E"/>
    <w:rsid w:val="00327A4F"/>
    <w:rsid w:val="00330019"/>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B6C"/>
    <w:rsid w:val="00355C46"/>
    <w:rsid w:val="003560D9"/>
    <w:rsid w:val="00356261"/>
    <w:rsid w:val="003564E3"/>
    <w:rsid w:val="00357790"/>
    <w:rsid w:val="0035785A"/>
    <w:rsid w:val="0036000C"/>
    <w:rsid w:val="0036045C"/>
    <w:rsid w:val="00362139"/>
    <w:rsid w:val="00364431"/>
    <w:rsid w:val="00364ECB"/>
    <w:rsid w:val="0036578F"/>
    <w:rsid w:val="0036674E"/>
    <w:rsid w:val="003709DC"/>
    <w:rsid w:val="00371406"/>
    <w:rsid w:val="00372501"/>
    <w:rsid w:val="0037269D"/>
    <w:rsid w:val="00372EB9"/>
    <w:rsid w:val="0037399B"/>
    <w:rsid w:val="00373EA1"/>
    <w:rsid w:val="00374431"/>
    <w:rsid w:val="0037463B"/>
    <w:rsid w:val="003763C3"/>
    <w:rsid w:val="00376CB9"/>
    <w:rsid w:val="00381A3A"/>
    <w:rsid w:val="00382703"/>
    <w:rsid w:val="00383A4F"/>
    <w:rsid w:val="00383E40"/>
    <w:rsid w:val="003855BA"/>
    <w:rsid w:val="003862BA"/>
    <w:rsid w:val="003863EB"/>
    <w:rsid w:val="00386623"/>
    <w:rsid w:val="00386D19"/>
    <w:rsid w:val="003877EC"/>
    <w:rsid w:val="003913D9"/>
    <w:rsid w:val="003919E8"/>
    <w:rsid w:val="0039350C"/>
    <w:rsid w:val="00393F9E"/>
    <w:rsid w:val="003944F9"/>
    <w:rsid w:val="00395F63"/>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04E"/>
    <w:rsid w:val="003C7BF2"/>
    <w:rsid w:val="003D0863"/>
    <w:rsid w:val="003D0ADE"/>
    <w:rsid w:val="003D22B7"/>
    <w:rsid w:val="003D29B2"/>
    <w:rsid w:val="003D3354"/>
    <w:rsid w:val="003D37CA"/>
    <w:rsid w:val="003D3822"/>
    <w:rsid w:val="003D46BE"/>
    <w:rsid w:val="003D49BC"/>
    <w:rsid w:val="003D6361"/>
    <w:rsid w:val="003D6695"/>
    <w:rsid w:val="003D686E"/>
    <w:rsid w:val="003D6C54"/>
    <w:rsid w:val="003D79A7"/>
    <w:rsid w:val="003D7B3E"/>
    <w:rsid w:val="003E0313"/>
    <w:rsid w:val="003E036E"/>
    <w:rsid w:val="003E0F4A"/>
    <w:rsid w:val="003E0FDC"/>
    <w:rsid w:val="003E172B"/>
    <w:rsid w:val="003E1859"/>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004F"/>
    <w:rsid w:val="00401250"/>
    <w:rsid w:val="00401B26"/>
    <w:rsid w:val="00402013"/>
    <w:rsid w:val="00402099"/>
    <w:rsid w:val="004035ED"/>
    <w:rsid w:val="00404784"/>
    <w:rsid w:val="0040619D"/>
    <w:rsid w:val="00410691"/>
    <w:rsid w:val="004108D3"/>
    <w:rsid w:val="00410CFA"/>
    <w:rsid w:val="00411B89"/>
    <w:rsid w:val="00412C15"/>
    <w:rsid w:val="00412D94"/>
    <w:rsid w:val="004133CC"/>
    <w:rsid w:val="00413562"/>
    <w:rsid w:val="00413E20"/>
    <w:rsid w:val="004141C6"/>
    <w:rsid w:val="00414522"/>
    <w:rsid w:val="00414658"/>
    <w:rsid w:val="00414A6F"/>
    <w:rsid w:val="00414A81"/>
    <w:rsid w:val="004163F4"/>
    <w:rsid w:val="00416849"/>
    <w:rsid w:val="004170D4"/>
    <w:rsid w:val="00417ABE"/>
    <w:rsid w:val="0042044F"/>
    <w:rsid w:val="00421E63"/>
    <w:rsid w:val="00423CE3"/>
    <w:rsid w:val="00423F5C"/>
    <w:rsid w:val="00424351"/>
    <w:rsid w:val="004267A8"/>
    <w:rsid w:val="00426D25"/>
    <w:rsid w:val="00426D5E"/>
    <w:rsid w:val="00427775"/>
    <w:rsid w:val="00427BE1"/>
    <w:rsid w:val="00427E7F"/>
    <w:rsid w:val="00430B18"/>
    <w:rsid w:val="00430C2A"/>
    <w:rsid w:val="00430EB8"/>
    <w:rsid w:val="00431724"/>
    <w:rsid w:val="00432680"/>
    <w:rsid w:val="00432930"/>
    <w:rsid w:val="00432987"/>
    <w:rsid w:val="004332EA"/>
    <w:rsid w:val="004337E2"/>
    <w:rsid w:val="00433A8D"/>
    <w:rsid w:val="0043578A"/>
    <w:rsid w:val="004368C7"/>
    <w:rsid w:val="004372DC"/>
    <w:rsid w:val="004377EB"/>
    <w:rsid w:val="00437FF1"/>
    <w:rsid w:val="00441C30"/>
    <w:rsid w:val="004425DE"/>
    <w:rsid w:val="00442A82"/>
    <w:rsid w:val="00444576"/>
    <w:rsid w:val="00444905"/>
    <w:rsid w:val="0044589B"/>
    <w:rsid w:val="004463FF"/>
    <w:rsid w:val="00447E59"/>
    <w:rsid w:val="00450268"/>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04E"/>
    <w:rsid w:val="004618A6"/>
    <w:rsid w:val="00461A52"/>
    <w:rsid w:val="00461A93"/>
    <w:rsid w:val="00461E0F"/>
    <w:rsid w:val="00463B24"/>
    <w:rsid w:val="00465302"/>
    <w:rsid w:val="00465E50"/>
    <w:rsid w:val="00467CEE"/>
    <w:rsid w:val="004705EB"/>
    <w:rsid w:val="0047080D"/>
    <w:rsid w:val="00470A67"/>
    <w:rsid w:val="004735EF"/>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4A04"/>
    <w:rsid w:val="004967BC"/>
    <w:rsid w:val="004A0C6C"/>
    <w:rsid w:val="004A2697"/>
    <w:rsid w:val="004A659A"/>
    <w:rsid w:val="004A69E5"/>
    <w:rsid w:val="004A6C50"/>
    <w:rsid w:val="004B132D"/>
    <w:rsid w:val="004B2EA4"/>
    <w:rsid w:val="004B32AB"/>
    <w:rsid w:val="004B558E"/>
    <w:rsid w:val="004B5F26"/>
    <w:rsid w:val="004B7040"/>
    <w:rsid w:val="004B73B1"/>
    <w:rsid w:val="004C0605"/>
    <w:rsid w:val="004C062C"/>
    <w:rsid w:val="004C089F"/>
    <w:rsid w:val="004C0B8B"/>
    <w:rsid w:val="004C1D75"/>
    <w:rsid w:val="004C2928"/>
    <w:rsid w:val="004C2A19"/>
    <w:rsid w:val="004C3279"/>
    <w:rsid w:val="004C3594"/>
    <w:rsid w:val="004C35F3"/>
    <w:rsid w:val="004C3D01"/>
    <w:rsid w:val="004C5D08"/>
    <w:rsid w:val="004C6B62"/>
    <w:rsid w:val="004C7A5B"/>
    <w:rsid w:val="004D0312"/>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864"/>
    <w:rsid w:val="00502FB1"/>
    <w:rsid w:val="005031C0"/>
    <w:rsid w:val="00503E3E"/>
    <w:rsid w:val="0050414E"/>
    <w:rsid w:val="00504CFD"/>
    <w:rsid w:val="005052D6"/>
    <w:rsid w:val="00506359"/>
    <w:rsid w:val="00506A31"/>
    <w:rsid w:val="005072F4"/>
    <w:rsid w:val="00510D43"/>
    <w:rsid w:val="0051141E"/>
    <w:rsid w:val="0051167E"/>
    <w:rsid w:val="00511EAD"/>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A22"/>
    <w:rsid w:val="00526D25"/>
    <w:rsid w:val="00530213"/>
    <w:rsid w:val="00530DF5"/>
    <w:rsid w:val="00530E33"/>
    <w:rsid w:val="005330E4"/>
    <w:rsid w:val="00533389"/>
    <w:rsid w:val="00534B0B"/>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87D63"/>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CB7"/>
    <w:rsid w:val="005A0EF8"/>
    <w:rsid w:val="005A1031"/>
    <w:rsid w:val="005A1265"/>
    <w:rsid w:val="005A1F8B"/>
    <w:rsid w:val="005A27CD"/>
    <w:rsid w:val="005A37CF"/>
    <w:rsid w:val="005A44C6"/>
    <w:rsid w:val="005A4EE3"/>
    <w:rsid w:val="005A51E4"/>
    <w:rsid w:val="005A53C6"/>
    <w:rsid w:val="005A5D42"/>
    <w:rsid w:val="005A5DDD"/>
    <w:rsid w:val="005A6408"/>
    <w:rsid w:val="005A6B97"/>
    <w:rsid w:val="005A70DF"/>
    <w:rsid w:val="005A778B"/>
    <w:rsid w:val="005A778D"/>
    <w:rsid w:val="005B1CD7"/>
    <w:rsid w:val="005B217D"/>
    <w:rsid w:val="005B2644"/>
    <w:rsid w:val="005B416B"/>
    <w:rsid w:val="005B54E8"/>
    <w:rsid w:val="005B7270"/>
    <w:rsid w:val="005B7FE7"/>
    <w:rsid w:val="005C088E"/>
    <w:rsid w:val="005C0D12"/>
    <w:rsid w:val="005C2040"/>
    <w:rsid w:val="005C2799"/>
    <w:rsid w:val="005C2CD9"/>
    <w:rsid w:val="005C3186"/>
    <w:rsid w:val="005C39D9"/>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CF8"/>
    <w:rsid w:val="005E05AE"/>
    <w:rsid w:val="005E0645"/>
    <w:rsid w:val="005E1B6C"/>
    <w:rsid w:val="005E1DBF"/>
    <w:rsid w:val="005E2292"/>
    <w:rsid w:val="005E265A"/>
    <w:rsid w:val="005E3263"/>
    <w:rsid w:val="005E3529"/>
    <w:rsid w:val="005E363C"/>
    <w:rsid w:val="005E3ACB"/>
    <w:rsid w:val="005E4A2D"/>
    <w:rsid w:val="005E61BD"/>
    <w:rsid w:val="005E65A4"/>
    <w:rsid w:val="005E7A01"/>
    <w:rsid w:val="005F02FA"/>
    <w:rsid w:val="005F056D"/>
    <w:rsid w:val="005F071C"/>
    <w:rsid w:val="005F0E3B"/>
    <w:rsid w:val="005F0F19"/>
    <w:rsid w:val="005F1DD8"/>
    <w:rsid w:val="005F242B"/>
    <w:rsid w:val="005F35F6"/>
    <w:rsid w:val="005F3C61"/>
    <w:rsid w:val="005F4EA3"/>
    <w:rsid w:val="005F5A74"/>
    <w:rsid w:val="005F5E0E"/>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4830"/>
    <w:rsid w:val="00624B15"/>
    <w:rsid w:val="006261A3"/>
    <w:rsid w:val="0062663E"/>
    <w:rsid w:val="006276C0"/>
    <w:rsid w:val="00627D61"/>
    <w:rsid w:val="00630A1D"/>
    <w:rsid w:val="00630C0C"/>
    <w:rsid w:val="00631A8A"/>
    <w:rsid w:val="00633D08"/>
    <w:rsid w:val="00634654"/>
    <w:rsid w:val="00634D67"/>
    <w:rsid w:val="00634DB0"/>
    <w:rsid w:val="00635A6B"/>
    <w:rsid w:val="00635D64"/>
    <w:rsid w:val="00635F3E"/>
    <w:rsid w:val="006363CA"/>
    <w:rsid w:val="0063721A"/>
    <w:rsid w:val="00641B62"/>
    <w:rsid w:val="00642304"/>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547"/>
    <w:rsid w:val="00660CD4"/>
    <w:rsid w:val="006612FA"/>
    <w:rsid w:val="006616F6"/>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062"/>
    <w:rsid w:val="006773EB"/>
    <w:rsid w:val="00680608"/>
    <w:rsid w:val="006806ED"/>
    <w:rsid w:val="00680788"/>
    <w:rsid w:val="00680B85"/>
    <w:rsid w:val="00682787"/>
    <w:rsid w:val="006837B6"/>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BD0"/>
    <w:rsid w:val="006A3FF2"/>
    <w:rsid w:val="006A4834"/>
    <w:rsid w:val="006A4EE7"/>
    <w:rsid w:val="006B125A"/>
    <w:rsid w:val="006B1872"/>
    <w:rsid w:val="006B1C3D"/>
    <w:rsid w:val="006B41A3"/>
    <w:rsid w:val="006B42D3"/>
    <w:rsid w:val="006B43B8"/>
    <w:rsid w:val="006B6641"/>
    <w:rsid w:val="006B6856"/>
    <w:rsid w:val="006B6981"/>
    <w:rsid w:val="006B6DC1"/>
    <w:rsid w:val="006B794C"/>
    <w:rsid w:val="006B7EAD"/>
    <w:rsid w:val="006C0361"/>
    <w:rsid w:val="006C226F"/>
    <w:rsid w:val="006C3421"/>
    <w:rsid w:val="006C3B84"/>
    <w:rsid w:val="006C504B"/>
    <w:rsid w:val="006C6F62"/>
    <w:rsid w:val="006C748E"/>
    <w:rsid w:val="006C7B4F"/>
    <w:rsid w:val="006C7E26"/>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4BE"/>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63A1"/>
    <w:rsid w:val="00727050"/>
    <w:rsid w:val="00730F55"/>
    <w:rsid w:val="00731D38"/>
    <w:rsid w:val="007321F8"/>
    <w:rsid w:val="00733490"/>
    <w:rsid w:val="00734313"/>
    <w:rsid w:val="0073541A"/>
    <w:rsid w:val="00735C60"/>
    <w:rsid w:val="00735D80"/>
    <w:rsid w:val="00735FB6"/>
    <w:rsid w:val="00736C66"/>
    <w:rsid w:val="00736DF6"/>
    <w:rsid w:val="0073724A"/>
    <w:rsid w:val="00737A3B"/>
    <w:rsid w:val="00737ED8"/>
    <w:rsid w:val="007408F4"/>
    <w:rsid w:val="00740D91"/>
    <w:rsid w:val="00741229"/>
    <w:rsid w:val="007420DB"/>
    <w:rsid w:val="00742E7B"/>
    <w:rsid w:val="007435E0"/>
    <w:rsid w:val="00743F49"/>
    <w:rsid w:val="00744C3C"/>
    <w:rsid w:val="00745B28"/>
    <w:rsid w:val="00746ECC"/>
    <w:rsid w:val="007471B9"/>
    <w:rsid w:val="00750E65"/>
    <w:rsid w:val="007518C9"/>
    <w:rsid w:val="00751952"/>
    <w:rsid w:val="00752EDD"/>
    <w:rsid w:val="00753033"/>
    <w:rsid w:val="00753710"/>
    <w:rsid w:val="00753EBD"/>
    <w:rsid w:val="00754601"/>
    <w:rsid w:val="007557A0"/>
    <w:rsid w:val="00756109"/>
    <w:rsid w:val="0075786E"/>
    <w:rsid w:val="007606DE"/>
    <w:rsid w:val="0076107D"/>
    <w:rsid w:val="0076139A"/>
    <w:rsid w:val="00762A53"/>
    <w:rsid w:val="00763AD9"/>
    <w:rsid w:val="00763B3F"/>
    <w:rsid w:val="00766264"/>
    <w:rsid w:val="007668BE"/>
    <w:rsid w:val="007668E6"/>
    <w:rsid w:val="00766A19"/>
    <w:rsid w:val="00767655"/>
    <w:rsid w:val="00767717"/>
    <w:rsid w:val="00770AE6"/>
    <w:rsid w:val="00772AAF"/>
    <w:rsid w:val="007734E3"/>
    <w:rsid w:val="00773DFC"/>
    <w:rsid w:val="007743AB"/>
    <w:rsid w:val="007744DE"/>
    <w:rsid w:val="0077633F"/>
    <w:rsid w:val="00776D10"/>
    <w:rsid w:val="00777282"/>
    <w:rsid w:val="007808FB"/>
    <w:rsid w:val="00780E94"/>
    <w:rsid w:val="00780F49"/>
    <w:rsid w:val="00781348"/>
    <w:rsid w:val="00781441"/>
    <w:rsid w:val="007818DD"/>
    <w:rsid w:val="00781926"/>
    <w:rsid w:val="007823FD"/>
    <w:rsid w:val="00787A39"/>
    <w:rsid w:val="00790523"/>
    <w:rsid w:val="007905FE"/>
    <w:rsid w:val="00791BBB"/>
    <w:rsid w:val="00791CFE"/>
    <w:rsid w:val="00792697"/>
    <w:rsid w:val="00793B42"/>
    <w:rsid w:val="00793CF1"/>
    <w:rsid w:val="00794C3E"/>
    <w:rsid w:val="007956B3"/>
    <w:rsid w:val="00796602"/>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4D26"/>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6EC9"/>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3FC4"/>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062FE"/>
    <w:rsid w:val="008107B1"/>
    <w:rsid w:val="00810C4E"/>
    <w:rsid w:val="00810D5A"/>
    <w:rsid w:val="00811F59"/>
    <w:rsid w:val="0081302A"/>
    <w:rsid w:val="00813F3A"/>
    <w:rsid w:val="00815ACF"/>
    <w:rsid w:val="00815DED"/>
    <w:rsid w:val="00815E10"/>
    <w:rsid w:val="008163A8"/>
    <w:rsid w:val="0081653D"/>
    <w:rsid w:val="00816960"/>
    <w:rsid w:val="00817B04"/>
    <w:rsid w:val="008205A2"/>
    <w:rsid w:val="00820AE5"/>
    <w:rsid w:val="00822787"/>
    <w:rsid w:val="00823D87"/>
    <w:rsid w:val="00823E42"/>
    <w:rsid w:val="00824741"/>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609"/>
    <w:rsid w:val="00881737"/>
    <w:rsid w:val="00881C24"/>
    <w:rsid w:val="00882BEA"/>
    <w:rsid w:val="00882DDC"/>
    <w:rsid w:val="00884E15"/>
    <w:rsid w:val="00890E5D"/>
    <w:rsid w:val="00891A5C"/>
    <w:rsid w:val="00891A83"/>
    <w:rsid w:val="00892854"/>
    <w:rsid w:val="00894F58"/>
    <w:rsid w:val="008954A8"/>
    <w:rsid w:val="00895A91"/>
    <w:rsid w:val="00895B37"/>
    <w:rsid w:val="008962FE"/>
    <w:rsid w:val="0089683B"/>
    <w:rsid w:val="008969BD"/>
    <w:rsid w:val="0089722C"/>
    <w:rsid w:val="00897474"/>
    <w:rsid w:val="00897D83"/>
    <w:rsid w:val="00897DE9"/>
    <w:rsid w:val="008A0470"/>
    <w:rsid w:val="008A2A3E"/>
    <w:rsid w:val="008A3650"/>
    <w:rsid w:val="008A486A"/>
    <w:rsid w:val="008A4F22"/>
    <w:rsid w:val="008A59AA"/>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EC6"/>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D7A1C"/>
    <w:rsid w:val="008E236E"/>
    <w:rsid w:val="008E23A8"/>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27"/>
    <w:rsid w:val="00911CB2"/>
    <w:rsid w:val="00911F11"/>
    <w:rsid w:val="0091238C"/>
    <w:rsid w:val="00914474"/>
    <w:rsid w:val="00915FC8"/>
    <w:rsid w:val="009176D9"/>
    <w:rsid w:val="00917B27"/>
    <w:rsid w:val="00917C34"/>
    <w:rsid w:val="00917EAA"/>
    <w:rsid w:val="00920805"/>
    <w:rsid w:val="00920ABF"/>
    <w:rsid w:val="00920F1F"/>
    <w:rsid w:val="00922046"/>
    <w:rsid w:val="00922381"/>
    <w:rsid w:val="00923F68"/>
    <w:rsid w:val="00924A20"/>
    <w:rsid w:val="00925F09"/>
    <w:rsid w:val="009274AF"/>
    <w:rsid w:val="009306AC"/>
    <w:rsid w:val="00932616"/>
    <w:rsid w:val="00933A99"/>
    <w:rsid w:val="00934B48"/>
    <w:rsid w:val="00934D5D"/>
    <w:rsid w:val="009357A4"/>
    <w:rsid w:val="009366D8"/>
    <w:rsid w:val="009367E8"/>
    <w:rsid w:val="00937006"/>
    <w:rsid w:val="009374A8"/>
    <w:rsid w:val="00937BD5"/>
    <w:rsid w:val="0094044C"/>
    <w:rsid w:val="00940739"/>
    <w:rsid w:val="00941EBD"/>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4E4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87970"/>
    <w:rsid w:val="00990A4E"/>
    <w:rsid w:val="0099273D"/>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2F61"/>
    <w:rsid w:val="009C4EA2"/>
    <w:rsid w:val="009C5D11"/>
    <w:rsid w:val="009C5DF6"/>
    <w:rsid w:val="009C6C65"/>
    <w:rsid w:val="009D0348"/>
    <w:rsid w:val="009D1603"/>
    <w:rsid w:val="009D2633"/>
    <w:rsid w:val="009D33F6"/>
    <w:rsid w:val="009D36ED"/>
    <w:rsid w:val="009D3BF6"/>
    <w:rsid w:val="009D3FC1"/>
    <w:rsid w:val="009D3FF0"/>
    <w:rsid w:val="009D500E"/>
    <w:rsid w:val="009D5035"/>
    <w:rsid w:val="009D674F"/>
    <w:rsid w:val="009D75A8"/>
    <w:rsid w:val="009D75F2"/>
    <w:rsid w:val="009E0727"/>
    <w:rsid w:val="009E118B"/>
    <w:rsid w:val="009E25DD"/>
    <w:rsid w:val="009E3B97"/>
    <w:rsid w:val="009E443C"/>
    <w:rsid w:val="009E4C32"/>
    <w:rsid w:val="009E5762"/>
    <w:rsid w:val="009E59A2"/>
    <w:rsid w:val="009E5B46"/>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1E96"/>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05B5"/>
    <w:rsid w:val="00A42BE5"/>
    <w:rsid w:val="00A42F50"/>
    <w:rsid w:val="00A439DD"/>
    <w:rsid w:val="00A44FED"/>
    <w:rsid w:val="00A4517B"/>
    <w:rsid w:val="00A468A1"/>
    <w:rsid w:val="00A469B1"/>
    <w:rsid w:val="00A475FC"/>
    <w:rsid w:val="00A478CA"/>
    <w:rsid w:val="00A50C57"/>
    <w:rsid w:val="00A51FD0"/>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5418"/>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90A"/>
    <w:rsid w:val="00AB779F"/>
    <w:rsid w:val="00AB7E05"/>
    <w:rsid w:val="00AC1302"/>
    <w:rsid w:val="00AC2425"/>
    <w:rsid w:val="00AC2744"/>
    <w:rsid w:val="00AC40F6"/>
    <w:rsid w:val="00AC421E"/>
    <w:rsid w:val="00AC4BC5"/>
    <w:rsid w:val="00AC4CA0"/>
    <w:rsid w:val="00AC504E"/>
    <w:rsid w:val="00AC6A88"/>
    <w:rsid w:val="00AC6E67"/>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8E7"/>
    <w:rsid w:val="00AE4AD9"/>
    <w:rsid w:val="00AE6A15"/>
    <w:rsid w:val="00AE7227"/>
    <w:rsid w:val="00AE7B28"/>
    <w:rsid w:val="00AF05A8"/>
    <w:rsid w:val="00AF095E"/>
    <w:rsid w:val="00AF189D"/>
    <w:rsid w:val="00AF1C80"/>
    <w:rsid w:val="00AF1EC3"/>
    <w:rsid w:val="00AF24C4"/>
    <w:rsid w:val="00AF267A"/>
    <w:rsid w:val="00AF28B3"/>
    <w:rsid w:val="00AF29EF"/>
    <w:rsid w:val="00AF4256"/>
    <w:rsid w:val="00AF51E7"/>
    <w:rsid w:val="00AF660A"/>
    <w:rsid w:val="00AF75F7"/>
    <w:rsid w:val="00AF788E"/>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05F8"/>
    <w:rsid w:val="00B31951"/>
    <w:rsid w:val="00B31E62"/>
    <w:rsid w:val="00B320A9"/>
    <w:rsid w:val="00B332A7"/>
    <w:rsid w:val="00B340C4"/>
    <w:rsid w:val="00B3557C"/>
    <w:rsid w:val="00B357E8"/>
    <w:rsid w:val="00B3646D"/>
    <w:rsid w:val="00B375C8"/>
    <w:rsid w:val="00B37840"/>
    <w:rsid w:val="00B40B1D"/>
    <w:rsid w:val="00B417DC"/>
    <w:rsid w:val="00B42C01"/>
    <w:rsid w:val="00B42C67"/>
    <w:rsid w:val="00B42D6C"/>
    <w:rsid w:val="00B430A7"/>
    <w:rsid w:val="00B43814"/>
    <w:rsid w:val="00B442F5"/>
    <w:rsid w:val="00B4486C"/>
    <w:rsid w:val="00B47008"/>
    <w:rsid w:val="00B47A92"/>
    <w:rsid w:val="00B52AC0"/>
    <w:rsid w:val="00B52B88"/>
    <w:rsid w:val="00B5398B"/>
    <w:rsid w:val="00B56AFF"/>
    <w:rsid w:val="00B57C6B"/>
    <w:rsid w:val="00B57FBA"/>
    <w:rsid w:val="00B626D4"/>
    <w:rsid w:val="00B62F41"/>
    <w:rsid w:val="00B631AA"/>
    <w:rsid w:val="00B6346E"/>
    <w:rsid w:val="00B63CB4"/>
    <w:rsid w:val="00B64492"/>
    <w:rsid w:val="00B6497E"/>
    <w:rsid w:val="00B64F3E"/>
    <w:rsid w:val="00B65653"/>
    <w:rsid w:val="00B65C1B"/>
    <w:rsid w:val="00B65FB2"/>
    <w:rsid w:val="00B6695B"/>
    <w:rsid w:val="00B66DEB"/>
    <w:rsid w:val="00B67705"/>
    <w:rsid w:val="00B67A46"/>
    <w:rsid w:val="00B67E5E"/>
    <w:rsid w:val="00B7029D"/>
    <w:rsid w:val="00B70573"/>
    <w:rsid w:val="00B712D5"/>
    <w:rsid w:val="00B71BD4"/>
    <w:rsid w:val="00B72288"/>
    <w:rsid w:val="00B729B3"/>
    <w:rsid w:val="00B72FF7"/>
    <w:rsid w:val="00B74BCE"/>
    <w:rsid w:val="00B74C35"/>
    <w:rsid w:val="00B753A3"/>
    <w:rsid w:val="00B756D7"/>
    <w:rsid w:val="00B7620D"/>
    <w:rsid w:val="00B762C4"/>
    <w:rsid w:val="00B77798"/>
    <w:rsid w:val="00B80E91"/>
    <w:rsid w:val="00B829D1"/>
    <w:rsid w:val="00B83977"/>
    <w:rsid w:val="00B841CE"/>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A723B"/>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691"/>
    <w:rsid w:val="00BC5F5F"/>
    <w:rsid w:val="00BC5FCA"/>
    <w:rsid w:val="00BC7122"/>
    <w:rsid w:val="00BD00E4"/>
    <w:rsid w:val="00BD0FB1"/>
    <w:rsid w:val="00BD1F08"/>
    <w:rsid w:val="00BD220D"/>
    <w:rsid w:val="00BD5546"/>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B92"/>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166F"/>
    <w:rsid w:val="00C531AE"/>
    <w:rsid w:val="00C53B43"/>
    <w:rsid w:val="00C542B8"/>
    <w:rsid w:val="00C54346"/>
    <w:rsid w:val="00C5467F"/>
    <w:rsid w:val="00C56905"/>
    <w:rsid w:val="00C56AB7"/>
    <w:rsid w:val="00C56B15"/>
    <w:rsid w:val="00C56DED"/>
    <w:rsid w:val="00C56F57"/>
    <w:rsid w:val="00C57553"/>
    <w:rsid w:val="00C575E0"/>
    <w:rsid w:val="00C60BD8"/>
    <w:rsid w:val="00C61FFD"/>
    <w:rsid w:val="00C63515"/>
    <w:rsid w:val="00C63E85"/>
    <w:rsid w:val="00C63F8A"/>
    <w:rsid w:val="00C65A74"/>
    <w:rsid w:val="00C665ED"/>
    <w:rsid w:val="00C66886"/>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1153"/>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6A7"/>
    <w:rsid w:val="00CA27C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50B"/>
    <w:rsid w:val="00CC2C4B"/>
    <w:rsid w:val="00CC3491"/>
    <w:rsid w:val="00CC489B"/>
    <w:rsid w:val="00CC4CA9"/>
    <w:rsid w:val="00CC5AD0"/>
    <w:rsid w:val="00CC5E3C"/>
    <w:rsid w:val="00CC69EC"/>
    <w:rsid w:val="00CC6D28"/>
    <w:rsid w:val="00CC7164"/>
    <w:rsid w:val="00CC7DEC"/>
    <w:rsid w:val="00CD2DCE"/>
    <w:rsid w:val="00CD4450"/>
    <w:rsid w:val="00CD514D"/>
    <w:rsid w:val="00CD564C"/>
    <w:rsid w:val="00CD74C7"/>
    <w:rsid w:val="00CD797C"/>
    <w:rsid w:val="00CD7B97"/>
    <w:rsid w:val="00CD7D9D"/>
    <w:rsid w:val="00CE07B6"/>
    <w:rsid w:val="00CE136A"/>
    <w:rsid w:val="00CE1393"/>
    <w:rsid w:val="00CE181B"/>
    <w:rsid w:val="00CE24C7"/>
    <w:rsid w:val="00CE2A68"/>
    <w:rsid w:val="00CE2B83"/>
    <w:rsid w:val="00CE3C4D"/>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0C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8AB"/>
    <w:rsid w:val="00D25917"/>
    <w:rsid w:val="00D25CAC"/>
    <w:rsid w:val="00D26159"/>
    <w:rsid w:val="00D2621B"/>
    <w:rsid w:val="00D26447"/>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46BE"/>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0E41"/>
    <w:rsid w:val="00D611F0"/>
    <w:rsid w:val="00D615E3"/>
    <w:rsid w:val="00D61D58"/>
    <w:rsid w:val="00D624E1"/>
    <w:rsid w:val="00D6260D"/>
    <w:rsid w:val="00D6286A"/>
    <w:rsid w:val="00D62BBA"/>
    <w:rsid w:val="00D6313A"/>
    <w:rsid w:val="00D64832"/>
    <w:rsid w:val="00D654B6"/>
    <w:rsid w:val="00D65CE6"/>
    <w:rsid w:val="00D65E77"/>
    <w:rsid w:val="00D67B69"/>
    <w:rsid w:val="00D67F91"/>
    <w:rsid w:val="00D707E4"/>
    <w:rsid w:val="00D70AAF"/>
    <w:rsid w:val="00D70EC1"/>
    <w:rsid w:val="00D71032"/>
    <w:rsid w:val="00D71FC0"/>
    <w:rsid w:val="00D74D56"/>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05C7"/>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4FFF"/>
    <w:rsid w:val="00DA5069"/>
    <w:rsid w:val="00DA51EC"/>
    <w:rsid w:val="00DA6046"/>
    <w:rsid w:val="00DA60B9"/>
    <w:rsid w:val="00DA60E7"/>
    <w:rsid w:val="00DA6D26"/>
    <w:rsid w:val="00DB0BFC"/>
    <w:rsid w:val="00DB1B92"/>
    <w:rsid w:val="00DB1DA6"/>
    <w:rsid w:val="00DB2711"/>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21"/>
    <w:rsid w:val="00DD35EF"/>
    <w:rsid w:val="00DD3C52"/>
    <w:rsid w:val="00DD50FE"/>
    <w:rsid w:val="00DD54F5"/>
    <w:rsid w:val="00DD604C"/>
    <w:rsid w:val="00DD61C3"/>
    <w:rsid w:val="00DD6576"/>
    <w:rsid w:val="00DD68E2"/>
    <w:rsid w:val="00DE0AE5"/>
    <w:rsid w:val="00DE0EB8"/>
    <w:rsid w:val="00DE0F39"/>
    <w:rsid w:val="00DE1113"/>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1EC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27D7E"/>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0F56"/>
    <w:rsid w:val="00E5171A"/>
    <w:rsid w:val="00E52C53"/>
    <w:rsid w:val="00E53BBA"/>
    <w:rsid w:val="00E53CAE"/>
    <w:rsid w:val="00E5511E"/>
    <w:rsid w:val="00E55B6F"/>
    <w:rsid w:val="00E5682B"/>
    <w:rsid w:val="00E56BCE"/>
    <w:rsid w:val="00E57A03"/>
    <w:rsid w:val="00E60151"/>
    <w:rsid w:val="00E606A5"/>
    <w:rsid w:val="00E60794"/>
    <w:rsid w:val="00E61010"/>
    <w:rsid w:val="00E61077"/>
    <w:rsid w:val="00E618A1"/>
    <w:rsid w:val="00E62DB8"/>
    <w:rsid w:val="00E632AE"/>
    <w:rsid w:val="00E639A6"/>
    <w:rsid w:val="00E63CA0"/>
    <w:rsid w:val="00E64226"/>
    <w:rsid w:val="00E642C1"/>
    <w:rsid w:val="00E65597"/>
    <w:rsid w:val="00E6582D"/>
    <w:rsid w:val="00E658A2"/>
    <w:rsid w:val="00E67A87"/>
    <w:rsid w:val="00E70365"/>
    <w:rsid w:val="00E70386"/>
    <w:rsid w:val="00E707FC"/>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47A5"/>
    <w:rsid w:val="00E85607"/>
    <w:rsid w:val="00E8671C"/>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8BE"/>
    <w:rsid w:val="00EB567F"/>
    <w:rsid w:val="00EB5FF1"/>
    <w:rsid w:val="00EB6F3E"/>
    <w:rsid w:val="00EB7A7C"/>
    <w:rsid w:val="00EC07F1"/>
    <w:rsid w:val="00EC0B04"/>
    <w:rsid w:val="00EC134C"/>
    <w:rsid w:val="00EC1709"/>
    <w:rsid w:val="00EC21C2"/>
    <w:rsid w:val="00EC26B8"/>
    <w:rsid w:val="00EC2700"/>
    <w:rsid w:val="00EC2A17"/>
    <w:rsid w:val="00EC4395"/>
    <w:rsid w:val="00EC4668"/>
    <w:rsid w:val="00EC4889"/>
    <w:rsid w:val="00EC5535"/>
    <w:rsid w:val="00EC59CE"/>
    <w:rsid w:val="00EC5C63"/>
    <w:rsid w:val="00EC6836"/>
    <w:rsid w:val="00EC78E1"/>
    <w:rsid w:val="00ED003C"/>
    <w:rsid w:val="00ED07BE"/>
    <w:rsid w:val="00ED08D2"/>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0BD"/>
    <w:rsid w:val="00EE5579"/>
    <w:rsid w:val="00EE5B3C"/>
    <w:rsid w:val="00EE62A9"/>
    <w:rsid w:val="00EE65D7"/>
    <w:rsid w:val="00EE6AB8"/>
    <w:rsid w:val="00EE6C59"/>
    <w:rsid w:val="00EF084D"/>
    <w:rsid w:val="00EF2A63"/>
    <w:rsid w:val="00EF2D88"/>
    <w:rsid w:val="00EF2FAD"/>
    <w:rsid w:val="00EF3885"/>
    <w:rsid w:val="00EF4375"/>
    <w:rsid w:val="00EF5B47"/>
    <w:rsid w:val="00EF7CC5"/>
    <w:rsid w:val="00F00191"/>
    <w:rsid w:val="00F017C1"/>
    <w:rsid w:val="00F03443"/>
    <w:rsid w:val="00F03DE7"/>
    <w:rsid w:val="00F0629B"/>
    <w:rsid w:val="00F103B1"/>
    <w:rsid w:val="00F109AA"/>
    <w:rsid w:val="00F1173F"/>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0244"/>
    <w:rsid w:val="00F513C7"/>
    <w:rsid w:val="00F52264"/>
    <w:rsid w:val="00F524A7"/>
    <w:rsid w:val="00F53F84"/>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0E7"/>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2D6"/>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32488447">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480</Words>
  <Characters>2770</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81</cp:revision>
  <cp:lastPrinted>2011-04-29T03:27:00Z</cp:lastPrinted>
  <dcterms:created xsi:type="dcterms:W3CDTF">2022-06-27T17:55:00Z</dcterms:created>
  <dcterms:modified xsi:type="dcterms:W3CDTF">2022-07-31T17:29:00Z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