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7733E8B5"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5209C9" w:rsidRPr="00BC51B1">
        <w:rPr>
          <w:rFonts w:ascii="Arial" w:hAnsi="Arial" w:cs="Arial"/>
          <w:b/>
          <w:sz w:val="24"/>
        </w:rPr>
        <w:t>R5-22</w:t>
      </w:r>
      <w:r w:rsidR="00BC51B1" w:rsidRPr="00BC51B1">
        <w:rPr>
          <w:rFonts w:ascii="Arial" w:hAnsi="Arial" w:cs="Arial"/>
          <w:b/>
          <w:sz w:val="24"/>
        </w:rPr>
        <w:t>4112</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C32069">
        <w:rPr>
          <w:rFonts w:ascii="Arial" w:hAnsi="Arial" w:cs="Arial"/>
          <w:b/>
          <w:sz w:val="24"/>
        </w:rPr>
        <w:t>A</w:t>
      </w:r>
      <w:r w:rsidR="004F0295">
        <w:rPr>
          <w:rFonts w:ascii="Arial" w:hAnsi="Arial" w:cs="Arial"/>
          <w:b/>
          <w:sz w:val="24"/>
        </w:rPr>
        <w:t>u</w:t>
      </w:r>
      <w:r w:rsidR="00C32069">
        <w:rPr>
          <w:rFonts w:ascii="Arial" w:hAnsi="Arial" w:cs="Arial"/>
          <w:b/>
          <w:sz w:val="24"/>
        </w:rPr>
        <w:t>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4F0295">
        <w:rPr>
          <w:rFonts w:ascii="Arial" w:hAnsi="Arial" w:cs="Arial"/>
          <w:b/>
          <w:sz w:val="24"/>
        </w:rPr>
        <w:t>August</w:t>
      </w:r>
      <w:r w:rsidR="005209C9">
        <w:rPr>
          <w:rFonts w:ascii="Arial" w:hAnsi="Arial" w:cs="Arial"/>
          <w:b/>
          <w:sz w:val="24"/>
        </w:rPr>
        <w:t xml:space="preserve"> 2022</w:t>
      </w:r>
    </w:p>
    <w:p w14:paraId="2E695BEB" w14:textId="77E99967"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677062" w:rsidRPr="00677062">
        <w:rPr>
          <w:rFonts w:ascii="Arial" w:hAnsi="Arial"/>
          <w:bCs/>
        </w:rPr>
        <w:t>TPMI Test method applicability</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1E9DD62D"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AF3CAD" w:rsidRPr="00AF3CAD">
        <w:rPr>
          <w:rFonts w:ascii="Arial" w:hAnsi="Arial"/>
          <w:lang w:val="pt-BR"/>
        </w:rPr>
        <w:t>5.3.50.1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7A958BE9" w14:textId="42A243FB" w:rsidR="00E33412" w:rsidRDefault="001E102C" w:rsidP="00101E3B">
      <w:pPr>
        <w:tabs>
          <w:tab w:val="center" w:pos="4153"/>
          <w:tab w:val="right" w:pos="8306"/>
        </w:tabs>
        <w:jc w:val="both"/>
        <w:rPr>
          <w:rFonts w:ascii="Arial" w:hAnsi="Arial" w:cs="Arial"/>
        </w:rPr>
      </w:pPr>
      <w:r>
        <w:rPr>
          <w:rFonts w:ascii="Arial" w:hAnsi="Arial" w:cs="Arial"/>
        </w:rPr>
        <w:t>According to the internal work plan approved in last RAN5 meeting ([1])</w:t>
      </w:r>
      <w:r w:rsidR="008E23A8">
        <w:rPr>
          <w:rFonts w:ascii="Arial" w:hAnsi="Arial" w:cs="Arial"/>
        </w:rPr>
        <w:t xml:space="preserve"> for </w:t>
      </w:r>
      <w:r w:rsidR="00624B15" w:rsidRPr="00624B15">
        <w:rPr>
          <w:rFonts w:ascii="Arial" w:hAnsi="Arial" w:cs="Arial"/>
        </w:rPr>
        <w:t>UE Conformance Test Aspects for NR RF FR2 Enhanced Test Methods</w:t>
      </w:r>
      <w:r w:rsidR="0051141E">
        <w:rPr>
          <w:rFonts w:ascii="Arial" w:hAnsi="Arial" w:cs="Arial"/>
        </w:rPr>
        <w:t xml:space="preserve">, </w:t>
      </w:r>
      <w:r w:rsidR="00624B15">
        <w:rPr>
          <w:rFonts w:ascii="Arial" w:hAnsi="Arial" w:cs="Arial"/>
        </w:rPr>
        <w:t>the introduction of TPMI test method as defined in TR 38.884</w:t>
      </w:r>
      <w:r w:rsidR="00EB48BE">
        <w:rPr>
          <w:rFonts w:ascii="Arial" w:hAnsi="Arial" w:cs="Arial"/>
        </w:rPr>
        <w:t xml:space="preserve"> [2] is required.</w:t>
      </w:r>
    </w:p>
    <w:p w14:paraId="6616D4FD" w14:textId="4837DF74" w:rsidR="00EB48BE" w:rsidRDefault="00EB48BE" w:rsidP="00101E3B">
      <w:pPr>
        <w:tabs>
          <w:tab w:val="center" w:pos="4153"/>
          <w:tab w:val="right" w:pos="8306"/>
        </w:tabs>
        <w:jc w:val="both"/>
        <w:rPr>
          <w:rFonts w:ascii="Arial" w:hAnsi="Arial" w:cs="Arial"/>
        </w:rPr>
      </w:pPr>
      <w:r>
        <w:rPr>
          <w:rFonts w:ascii="Arial" w:hAnsi="Arial" w:cs="Arial"/>
        </w:rPr>
        <w:t xml:space="preserve">This document analyses </w:t>
      </w:r>
      <w:r w:rsidR="00ED08D2">
        <w:rPr>
          <w:rFonts w:ascii="Arial" w:hAnsi="Arial" w:cs="Arial"/>
        </w:rPr>
        <w:t>the applicability of TPMI test methods from thr</w:t>
      </w:r>
      <w:r w:rsidR="00D905C7">
        <w:rPr>
          <w:rFonts w:ascii="Arial" w:hAnsi="Arial" w:cs="Arial"/>
        </w:rPr>
        <w:t xml:space="preserve">ee points of view (UE Release, UE capabilities and test cases) and makes some proposals to </w:t>
      </w:r>
      <w:r w:rsidR="004C2A19">
        <w:rPr>
          <w:rFonts w:ascii="Arial" w:hAnsi="Arial" w:cs="Arial"/>
        </w:rPr>
        <w:t>add this enhanced test method to the specification.</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19547355" w14:textId="0DF4394F" w:rsidR="007D6D3D" w:rsidRPr="00C16B92" w:rsidRDefault="004C0B8B" w:rsidP="00945AC3">
      <w:pPr>
        <w:tabs>
          <w:tab w:val="center" w:pos="4153"/>
          <w:tab w:val="right" w:pos="8306"/>
        </w:tabs>
        <w:jc w:val="both"/>
        <w:rPr>
          <w:rFonts w:ascii="Arial" w:eastAsia="SimSun" w:hAnsi="Arial" w:cs="Arial"/>
          <w:b/>
          <w:bCs/>
          <w:lang w:eastAsia="zh-CN"/>
        </w:rPr>
      </w:pPr>
      <w:r w:rsidRPr="00C16B92">
        <w:rPr>
          <w:rFonts w:ascii="Arial" w:eastAsia="SimSun" w:hAnsi="Arial" w:cs="Arial"/>
          <w:b/>
          <w:bCs/>
          <w:lang w:eastAsia="zh-CN"/>
        </w:rPr>
        <w:t>2.1 UE Release</w:t>
      </w:r>
    </w:p>
    <w:p w14:paraId="1330CA51" w14:textId="77777777" w:rsidR="006A4834" w:rsidRDefault="006A483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There is misleading information in 3</w:t>
      </w:r>
      <w:r w:rsidR="00587D63">
        <w:rPr>
          <w:rFonts w:ascii="Arial" w:eastAsia="SimSun" w:hAnsi="Arial" w:cs="Arial"/>
          <w:lang w:eastAsia="zh-CN"/>
        </w:rPr>
        <w:t xml:space="preserve">GPP TR 38.884 [2] </w:t>
      </w:r>
      <w:r>
        <w:rPr>
          <w:rFonts w:ascii="Arial" w:eastAsia="SimSun" w:hAnsi="Arial" w:cs="Arial"/>
          <w:lang w:eastAsia="zh-CN"/>
        </w:rPr>
        <w:t>regarding the UE Release applicability of the TPMI test method:</w:t>
      </w:r>
    </w:p>
    <w:p w14:paraId="7F7AEE37" w14:textId="2ED8989C" w:rsidR="006A4834" w:rsidRPr="00B74BCE" w:rsidRDefault="001224BE" w:rsidP="001224BE">
      <w:pPr>
        <w:pStyle w:val="ListParagraph"/>
        <w:numPr>
          <w:ilvl w:val="0"/>
          <w:numId w:val="31"/>
        </w:numPr>
        <w:spacing w:before="0" w:beforeAutospacing="0" w:after="0" w:afterAutospacing="0"/>
        <w:rPr>
          <w:rFonts w:eastAsiaTheme="minorHAnsi"/>
          <w:sz w:val="20"/>
          <w:szCs w:val="20"/>
        </w:rPr>
      </w:pPr>
      <w:r w:rsidRPr="00B74BCE">
        <w:rPr>
          <w:rFonts w:ascii="Arial" w:eastAsia="Times New Roman" w:hAnsi="Arial" w:cs="Arial"/>
          <w:sz w:val="20"/>
          <w:szCs w:val="20"/>
        </w:rPr>
        <w:t>While in section 1, one can find the following statement (added in TP R4-2100530 [3]):</w:t>
      </w:r>
      <w:r w:rsidR="006A4834" w:rsidRPr="00B74BCE">
        <w:rPr>
          <w:noProof/>
          <w:sz w:val="20"/>
          <w:szCs w:val="20"/>
        </w:rPr>
        <w:drawing>
          <wp:inline distT="0" distB="0" distL="0" distR="0" wp14:anchorId="78337AC3" wp14:editId="1FDAA3C5">
            <wp:extent cx="5642264" cy="3724632"/>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659258" cy="3735850"/>
                    </a:xfrm>
                    <a:prstGeom prst="rect">
                      <a:avLst/>
                    </a:prstGeom>
                    <a:noFill/>
                    <a:ln>
                      <a:noFill/>
                    </a:ln>
                  </pic:spPr>
                </pic:pic>
              </a:graphicData>
            </a:graphic>
          </wp:inline>
        </w:drawing>
      </w:r>
    </w:p>
    <w:p w14:paraId="2A11A426" w14:textId="067F27A0" w:rsidR="006A4834" w:rsidRPr="00B74BCE" w:rsidRDefault="006A4834" w:rsidP="00B74BCE">
      <w:pPr>
        <w:pStyle w:val="ListParagraph"/>
        <w:numPr>
          <w:ilvl w:val="0"/>
          <w:numId w:val="31"/>
        </w:numPr>
        <w:spacing w:before="0" w:beforeAutospacing="0" w:after="0" w:afterAutospacing="0"/>
        <w:rPr>
          <w:rFonts w:ascii="Arial" w:eastAsia="Times New Roman" w:hAnsi="Arial" w:cs="Arial"/>
          <w:sz w:val="20"/>
          <w:szCs w:val="20"/>
        </w:rPr>
      </w:pPr>
      <w:r w:rsidRPr="00B74BCE">
        <w:rPr>
          <w:rFonts w:ascii="Arial" w:eastAsia="Times New Roman" w:hAnsi="Arial" w:cs="Arial"/>
          <w:sz w:val="20"/>
          <w:szCs w:val="20"/>
        </w:rPr>
        <w:t xml:space="preserve">In section 5.2.2.2, the following statement can be found (added in TP </w:t>
      </w:r>
      <w:hyperlink r:id="rId13" w:history="1">
        <w:r w:rsidRPr="00B74BCE">
          <w:rPr>
            <w:rFonts w:ascii="Arial" w:hAnsi="Arial" w:cs="Arial"/>
            <w:sz w:val="20"/>
            <w:szCs w:val="20"/>
          </w:rPr>
          <w:t>R4-2103967</w:t>
        </w:r>
      </w:hyperlink>
      <w:r w:rsidR="00B74BCE">
        <w:rPr>
          <w:rFonts w:ascii="Arial" w:eastAsia="Times New Roman" w:hAnsi="Arial" w:cs="Arial"/>
          <w:sz w:val="20"/>
          <w:szCs w:val="20"/>
        </w:rPr>
        <w:t xml:space="preserve"> [4]</w:t>
      </w:r>
      <w:r w:rsidRPr="00B74BCE">
        <w:rPr>
          <w:rFonts w:ascii="Arial" w:eastAsia="Times New Roman" w:hAnsi="Arial" w:cs="Arial"/>
          <w:sz w:val="20"/>
          <w:szCs w:val="20"/>
        </w:rPr>
        <w:t>):</w:t>
      </w:r>
    </w:p>
    <w:p w14:paraId="01D31C80" w14:textId="79A8A3B1" w:rsidR="006A4834" w:rsidRDefault="006A4834" w:rsidP="00B6346E">
      <w:pPr>
        <w:pStyle w:val="ListParagraph"/>
        <w:ind w:left="720"/>
        <w:rPr>
          <w:rFonts w:eastAsiaTheme="minorHAnsi"/>
        </w:rPr>
      </w:pPr>
      <w:r>
        <w:rPr>
          <w:noProof/>
        </w:rPr>
        <w:lastRenderedPageBreak/>
        <w:drawing>
          <wp:inline distT="0" distB="0" distL="0" distR="0" wp14:anchorId="69F988A4" wp14:editId="1C76DE0F">
            <wp:extent cx="5574474" cy="4759036"/>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80071" cy="4763815"/>
                    </a:xfrm>
                    <a:prstGeom prst="rect">
                      <a:avLst/>
                    </a:prstGeom>
                    <a:noFill/>
                    <a:ln>
                      <a:noFill/>
                    </a:ln>
                  </pic:spPr>
                </pic:pic>
              </a:graphicData>
            </a:graphic>
          </wp:inline>
        </w:drawing>
      </w:r>
    </w:p>
    <w:p w14:paraId="1AF9140C" w14:textId="542B8F51" w:rsidR="006A4834" w:rsidRPr="00494A04" w:rsidRDefault="00494A04" w:rsidP="006A4834">
      <w:pPr>
        <w:rPr>
          <w:rFonts w:ascii="Arial" w:eastAsia="SimSun" w:hAnsi="Arial" w:cs="Arial"/>
          <w:lang w:eastAsia="zh-CN"/>
        </w:rPr>
      </w:pPr>
      <w:bookmarkStart w:id="0" w:name="Obs1"/>
      <w:r w:rsidRPr="00494A04">
        <w:rPr>
          <w:rFonts w:ascii="Arial" w:eastAsia="SimSun" w:hAnsi="Arial" w:cs="Arial"/>
          <w:b/>
          <w:bCs/>
          <w:lang w:eastAsia="zh-CN"/>
        </w:rPr>
        <w:t>Observation 1:</w:t>
      </w:r>
      <w:r w:rsidRPr="00494A04">
        <w:rPr>
          <w:rFonts w:ascii="Arial" w:eastAsia="SimSun" w:hAnsi="Arial" w:cs="Arial"/>
          <w:lang w:eastAsia="zh-CN"/>
        </w:rPr>
        <w:t xml:space="preserve"> </w:t>
      </w:r>
      <w:r>
        <w:rPr>
          <w:rFonts w:ascii="Arial" w:eastAsia="SimSun" w:hAnsi="Arial" w:cs="Arial"/>
          <w:lang w:eastAsia="zh-CN"/>
        </w:rPr>
        <w:t>There is misleading information in 3GPP TR 38.884 [2] regarding the UE Release applicability of the TPMI test method.</w:t>
      </w:r>
    </w:p>
    <w:bookmarkEnd w:id="0"/>
    <w:p w14:paraId="6082D704" w14:textId="33039224" w:rsidR="006A4834" w:rsidRDefault="00494A04" w:rsidP="00494A04">
      <w:pPr>
        <w:rPr>
          <w:rFonts w:ascii="Arial" w:eastAsia="SimSun" w:hAnsi="Arial" w:cs="Arial"/>
          <w:lang w:eastAsia="zh-CN"/>
        </w:rPr>
      </w:pPr>
      <w:r w:rsidRPr="006C7E26">
        <w:rPr>
          <w:rFonts w:ascii="Arial" w:eastAsia="SimSun" w:hAnsi="Arial" w:cs="Arial"/>
          <w:lang w:eastAsia="zh-CN"/>
        </w:rPr>
        <w:t xml:space="preserve">However, </w:t>
      </w:r>
      <w:r w:rsidR="006A4834" w:rsidRPr="006C7E26">
        <w:rPr>
          <w:rFonts w:ascii="Arial" w:eastAsia="SimSun" w:hAnsi="Arial" w:cs="Arial"/>
          <w:lang w:eastAsia="zh-CN"/>
        </w:rPr>
        <w:t xml:space="preserve">based on the </w:t>
      </w:r>
      <w:r w:rsidR="000B1AAA">
        <w:rPr>
          <w:rFonts w:ascii="Arial" w:eastAsia="SimSun" w:hAnsi="Arial" w:cs="Arial"/>
          <w:lang w:eastAsia="zh-CN"/>
        </w:rPr>
        <w:t>background</w:t>
      </w:r>
      <w:r w:rsidR="006A4834" w:rsidRPr="006C7E26">
        <w:rPr>
          <w:rFonts w:ascii="Arial" w:eastAsia="SimSun" w:hAnsi="Arial" w:cs="Arial"/>
          <w:lang w:eastAsia="zh-CN"/>
        </w:rPr>
        <w:t xml:space="preserve"> provided in </w:t>
      </w:r>
      <w:hyperlink r:id="rId16" w:history="1">
        <w:r w:rsidR="006A4834" w:rsidRPr="006C7E26">
          <w:rPr>
            <w:rFonts w:ascii="Arial" w:eastAsia="SimSun" w:hAnsi="Arial" w:cs="Arial"/>
            <w:lang w:eastAsia="zh-CN"/>
          </w:rPr>
          <w:t>R4-2010202</w:t>
        </w:r>
      </w:hyperlink>
      <w:r w:rsidR="000B1AAA">
        <w:rPr>
          <w:rFonts w:ascii="Arial" w:eastAsia="SimSun" w:hAnsi="Arial" w:cs="Arial"/>
          <w:lang w:eastAsia="zh-CN"/>
        </w:rPr>
        <w:t>, it seems that the TPMI test method seems to be applicable for Rel-15 Coherent UEs</w:t>
      </w:r>
      <w:r w:rsidR="000F33EA">
        <w:rPr>
          <w:rFonts w:ascii="Arial" w:eastAsia="SimSun" w:hAnsi="Arial" w:cs="Arial"/>
          <w:lang w:eastAsia="zh-CN"/>
        </w:rPr>
        <w:t xml:space="preserve">. Hence, </w:t>
      </w:r>
      <w:r w:rsidR="006C7E26">
        <w:rPr>
          <w:rFonts w:ascii="Arial" w:eastAsia="SimSun" w:hAnsi="Arial" w:cs="Arial"/>
          <w:lang w:eastAsia="zh-CN"/>
        </w:rPr>
        <w:t xml:space="preserve">Keysight’s </w:t>
      </w:r>
      <w:r w:rsidR="006A4834" w:rsidRPr="006C7E26">
        <w:rPr>
          <w:rFonts w:ascii="Arial" w:eastAsia="SimSun" w:hAnsi="Arial" w:cs="Arial"/>
          <w:lang w:eastAsia="zh-CN"/>
        </w:rPr>
        <w:t>understanding is that the correct applicability is the one</w:t>
      </w:r>
      <w:r w:rsidR="000F33EA">
        <w:rPr>
          <w:rFonts w:ascii="Arial" w:eastAsia="SimSun" w:hAnsi="Arial" w:cs="Arial"/>
          <w:lang w:eastAsia="zh-CN"/>
        </w:rPr>
        <w:t xml:space="preserve"> defined</w:t>
      </w:r>
      <w:r w:rsidR="006A4834" w:rsidRPr="006C7E26">
        <w:rPr>
          <w:rFonts w:ascii="Arial" w:eastAsia="SimSun" w:hAnsi="Arial" w:cs="Arial"/>
          <w:lang w:eastAsia="zh-CN"/>
        </w:rPr>
        <w:t xml:space="preserve"> in section 5.2.2.2</w:t>
      </w:r>
      <w:r w:rsidR="000F33EA">
        <w:rPr>
          <w:rFonts w:ascii="Arial" w:eastAsia="SimSun" w:hAnsi="Arial" w:cs="Arial"/>
          <w:lang w:eastAsia="zh-CN"/>
        </w:rPr>
        <w:t xml:space="preserve"> in 3GPP TR 38.884 [2]</w:t>
      </w:r>
      <w:r w:rsidR="006A4834" w:rsidRPr="006C7E26">
        <w:rPr>
          <w:rFonts w:ascii="Arial" w:eastAsia="SimSun" w:hAnsi="Arial" w:cs="Arial"/>
          <w:lang w:eastAsia="zh-CN"/>
        </w:rPr>
        <w:t xml:space="preserve">. </w:t>
      </w:r>
    </w:p>
    <w:p w14:paraId="094EDD9B" w14:textId="1ABA7B06" w:rsidR="00796602" w:rsidRPr="006C7E26" w:rsidRDefault="00796602" w:rsidP="00494A04">
      <w:pPr>
        <w:rPr>
          <w:rFonts w:ascii="Arial" w:eastAsia="SimSun" w:hAnsi="Arial" w:cs="Arial"/>
          <w:lang w:eastAsia="zh-CN"/>
        </w:rPr>
      </w:pPr>
      <w:bookmarkStart w:id="1" w:name="Prop1"/>
      <w:r w:rsidRPr="00796602">
        <w:rPr>
          <w:rFonts w:ascii="Arial" w:eastAsia="SimSun" w:hAnsi="Arial" w:cs="Arial"/>
          <w:b/>
          <w:bCs/>
          <w:lang w:eastAsia="zh-CN"/>
        </w:rPr>
        <w:t>Proposal 1</w:t>
      </w:r>
      <w:r>
        <w:rPr>
          <w:rFonts w:ascii="Arial" w:eastAsia="SimSun" w:hAnsi="Arial" w:cs="Arial"/>
          <w:lang w:eastAsia="zh-CN"/>
        </w:rPr>
        <w:t>: TPMI test method is applicable from Rel-15 and onwards.</w:t>
      </w:r>
    </w:p>
    <w:bookmarkEnd w:id="1"/>
    <w:p w14:paraId="0A089DB4" w14:textId="77BB6913" w:rsidR="00AB690A" w:rsidRPr="00C16B92" w:rsidRDefault="00AB690A" w:rsidP="00AB690A">
      <w:pPr>
        <w:tabs>
          <w:tab w:val="center" w:pos="4153"/>
          <w:tab w:val="right" w:pos="8306"/>
        </w:tabs>
        <w:jc w:val="both"/>
        <w:rPr>
          <w:rFonts w:ascii="Arial" w:eastAsia="SimSun" w:hAnsi="Arial" w:cs="Arial"/>
          <w:b/>
          <w:bCs/>
          <w:lang w:eastAsia="zh-CN"/>
        </w:rPr>
      </w:pPr>
      <w:r w:rsidRPr="00C16B92">
        <w:rPr>
          <w:rFonts w:ascii="Arial" w:eastAsia="SimSun" w:hAnsi="Arial" w:cs="Arial"/>
          <w:b/>
          <w:bCs/>
          <w:lang w:eastAsia="zh-CN"/>
        </w:rPr>
        <w:t>2.</w:t>
      </w:r>
      <w:r>
        <w:rPr>
          <w:rFonts w:ascii="Arial" w:eastAsia="SimSun" w:hAnsi="Arial" w:cs="Arial"/>
          <w:b/>
          <w:bCs/>
          <w:lang w:eastAsia="zh-CN"/>
        </w:rPr>
        <w:t>2</w:t>
      </w:r>
      <w:r w:rsidRPr="00C16B92">
        <w:rPr>
          <w:rFonts w:ascii="Arial" w:eastAsia="SimSun" w:hAnsi="Arial" w:cs="Arial"/>
          <w:b/>
          <w:bCs/>
          <w:lang w:eastAsia="zh-CN"/>
        </w:rPr>
        <w:t xml:space="preserve"> UE </w:t>
      </w:r>
      <w:r>
        <w:rPr>
          <w:rFonts w:ascii="Arial" w:eastAsia="SimSun" w:hAnsi="Arial" w:cs="Arial"/>
          <w:b/>
          <w:bCs/>
          <w:lang w:eastAsia="zh-CN"/>
        </w:rPr>
        <w:t>Capabilities</w:t>
      </w:r>
    </w:p>
    <w:p w14:paraId="6D473475" w14:textId="065985EC" w:rsidR="004C0B8B" w:rsidRDefault="00FD62D6"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According to </w:t>
      </w:r>
      <w:r w:rsidR="00A65418">
        <w:rPr>
          <w:rFonts w:ascii="Arial" w:eastAsia="SimSun" w:hAnsi="Arial" w:cs="Arial"/>
          <w:lang w:eastAsia="zh-CN"/>
        </w:rPr>
        <w:t>3GPP TR 38.884 ([2]) section 5.2.2.2 (refer to snapshot in section 2.1 in this document)</w:t>
      </w:r>
      <w:r w:rsidR="001F4A89">
        <w:rPr>
          <w:rFonts w:ascii="Arial" w:eastAsia="SimSun" w:hAnsi="Arial" w:cs="Arial"/>
          <w:lang w:eastAsia="zh-CN"/>
        </w:rPr>
        <w:t>, TPMI test method is applicable to coherent UEs as well as those Rel-16 supporting UL full power transmission mode1</w:t>
      </w:r>
      <w:r w:rsidR="00431724">
        <w:rPr>
          <w:rFonts w:ascii="Arial" w:eastAsia="SimSun" w:hAnsi="Arial" w:cs="Arial"/>
          <w:lang w:eastAsia="zh-CN"/>
        </w:rPr>
        <w:t>.</w:t>
      </w:r>
      <w:r w:rsidR="00A405B5">
        <w:rPr>
          <w:rFonts w:ascii="Arial" w:eastAsia="SimSun" w:hAnsi="Arial" w:cs="Arial"/>
          <w:lang w:eastAsia="zh-CN"/>
        </w:rPr>
        <w:t xml:space="preserve"> </w:t>
      </w:r>
    </w:p>
    <w:p w14:paraId="337360A3" w14:textId="44E61CB8" w:rsidR="00E27D7E" w:rsidRDefault="00E27D7E" w:rsidP="004C3D01">
      <w:pPr>
        <w:pStyle w:val="ListParagraph"/>
        <w:numPr>
          <w:ilvl w:val="0"/>
          <w:numId w:val="32"/>
        </w:numPr>
        <w:tabs>
          <w:tab w:val="center" w:pos="4153"/>
          <w:tab w:val="right" w:pos="8306"/>
        </w:tabs>
        <w:jc w:val="both"/>
        <w:rPr>
          <w:rFonts w:ascii="Arial" w:eastAsia="SimSun" w:hAnsi="Arial" w:cs="Arial"/>
          <w:sz w:val="20"/>
          <w:szCs w:val="20"/>
          <w:lang w:eastAsia="zh-CN"/>
        </w:rPr>
      </w:pPr>
      <w:r w:rsidRPr="004C3D01">
        <w:rPr>
          <w:rFonts w:ascii="Arial" w:eastAsia="SimSun" w:hAnsi="Arial" w:cs="Arial"/>
          <w:sz w:val="20"/>
          <w:szCs w:val="20"/>
          <w:lang w:eastAsia="zh-CN"/>
        </w:rPr>
        <w:t xml:space="preserve">According to Keysight’s understanding, the capability </w:t>
      </w:r>
      <w:r w:rsidR="009D2633">
        <w:rPr>
          <w:rFonts w:ascii="Arial" w:eastAsia="SimSun" w:hAnsi="Arial" w:cs="Arial"/>
          <w:sz w:val="20"/>
          <w:szCs w:val="20"/>
          <w:lang w:eastAsia="zh-CN"/>
        </w:rPr>
        <w:t xml:space="preserve">in 3GPP TS 38.306 [6] </w:t>
      </w:r>
      <w:r w:rsidRPr="004C3D01">
        <w:rPr>
          <w:rFonts w:ascii="Arial" w:eastAsia="SimSun" w:hAnsi="Arial" w:cs="Arial"/>
          <w:sz w:val="20"/>
          <w:szCs w:val="20"/>
          <w:lang w:eastAsia="zh-CN"/>
        </w:rPr>
        <w:t xml:space="preserve">that indicates the </w:t>
      </w:r>
      <w:r w:rsidRPr="004C3D01">
        <w:rPr>
          <w:rFonts w:ascii="Arial" w:eastAsia="SimSun" w:hAnsi="Arial" w:cs="Arial"/>
          <w:sz w:val="20"/>
          <w:szCs w:val="20"/>
          <w:u w:val="single"/>
          <w:lang w:eastAsia="zh-CN"/>
        </w:rPr>
        <w:t>UE coherency</w:t>
      </w:r>
      <w:r w:rsidRPr="004C3D01">
        <w:rPr>
          <w:rFonts w:ascii="Arial" w:eastAsia="SimSun" w:hAnsi="Arial" w:cs="Arial"/>
          <w:sz w:val="20"/>
          <w:szCs w:val="20"/>
          <w:lang w:eastAsia="zh-CN"/>
        </w:rPr>
        <w:t xml:space="preserve"> is the following one:</w:t>
      </w:r>
    </w:p>
    <w:p w14:paraId="237D973B" w14:textId="120C8197" w:rsidR="007435E0" w:rsidRDefault="007435E0" w:rsidP="007435E0">
      <w:pPr>
        <w:pStyle w:val="ListParagraph"/>
        <w:tabs>
          <w:tab w:val="center" w:pos="4153"/>
          <w:tab w:val="right" w:pos="8306"/>
        </w:tabs>
        <w:ind w:left="720"/>
        <w:jc w:val="both"/>
        <w:rPr>
          <w:rFonts w:ascii="Arial" w:eastAsia="SimSun" w:hAnsi="Arial" w:cs="Arial"/>
          <w:sz w:val="20"/>
          <w:szCs w:val="20"/>
          <w:lang w:eastAsia="zh-CN"/>
        </w:rPr>
      </w:pPr>
      <w:r w:rsidRPr="007435E0">
        <w:rPr>
          <w:rFonts w:ascii="Arial" w:eastAsia="SimSun" w:hAnsi="Arial" w:cs="Arial"/>
          <w:noProof/>
          <w:sz w:val="20"/>
          <w:szCs w:val="20"/>
          <w:lang w:eastAsia="zh-CN"/>
        </w:rPr>
        <w:lastRenderedPageBreak/>
        <w:drawing>
          <wp:inline distT="0" distB="0" distL="0" distR="0" wp14:anchorId="37CD3141" wp14:editId="55E7492D">
            <wp:extent cx="5204911" cy="47248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04911" cy="472481"/>
                    </a:xfrm>
                    <a:prstGeom prst="rect">
                      <a:avLst/>
                    </a:prstGeom>
                  </pic:spPr>
                </pic:pic>
              </a:graphicData>
            </a:graphic>
          </wp:inline>
        </w:drawing>
      </w:r>
      <w:r w:rsidR="00DB0BFC" w:rsidRPr="00DB0BFC">
        <w:rPr>
          <w:rFonts w:ascii="Arial" w:eastAsia="SimSun" w:hAnsi="Arial" w:cs="Arial"/>
          <w:noProof/>
          <w:sz w:val="20"/>
          <w:szCs w:val="20"/>
          <w:lang w:eastAsia="zh-CN"/>
        </w:rPr>
        <w:drawing>
          <wp:inline distT="0" distB="0" distL="0" distR="0" wp14:anchorId="490B4EEC" wp14:editId="3CBD3E9A">
            <wp:extent cx="5216237" cy="400018"/>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87099" cy="405452"/>
                    </a:xfrm>
                    <a:prstGeom prst="rect">
                      <a:avLst/>
                    </a:prstGeom>
                  </pic:spPr>
                </pic:pic>
              </a:graphicData>
            </a:graphic>
          </wp:inline>
        </w:drawing>
      </w:r>
      <w:r w:rsidR="0046104E" w:rsidRPr="0046104E">
        <w:rPr>
          <w:rFonts w:ascii="Arial" w:eastAsia="SimSun" w:hAnsi="Arial" w:cs="Arial"/>
          <w:noProof/>
          <w:sz w:val="20"/>
          <w:szCs w:val="20"/>
          <w:lang w:eastAsia="zh-CN"/>
        </w:rPr>
        <w:drawing>
          <wp:inline distT="0" distB="0" distL="0" distR="0" wp14:anchorId="73FE6BFE" wp14:editId="5EB2FBA3">
            <wp:extent cx="5204460" cy="712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49947" cy="719171"/>
                    </a:xfrm>
                    <a:prstGeom prst="rect">
                      <a:avLst/>
                    </a:prstGeom>
                  </pic:spPr>
                </pic:pic>
              </a:graphicData>
            </a:graphic>
          </wp:inline>
        </w:drawing>
      </w:r>
    </w:p>
    <w:p w14:paraId="04D42C3D" w14:textId="35964DBA" w:rsidR="00F770E7" w:rsidRDefault="00F770E7" w:rsidP="007435E0">
      <w:pPr>
        <w:pStyle w:val="ListParagraph"/>
        <w:tabs>
          <w:tab w:val="center" w:pos="4153"/>
          <w:tab w:val="right" w:pos="8306"/>
        </w:tabs>
        <w:ind w:left="720"/>
        <w:jc w:val="both"/>
        <w:rPr>
          <w:rFonts w:ascii="Arial" w:eastAsia="SimSun" w:hAnsi="Arial" w:cs="Arial"/>
          <w:sz w:val="20"/>
          <w:szCs w:val="20"/>
          <w:lang w:eastAsia="zh-CN"/>
        </w:rPr>
      </w:pPr>
      <w:r>
        <w:rPr>
          <w:rFonts w:ascii="Arial" w:eastAsia="SimSun" w:hAnsi="Arial" w:cs="Arial"/>
          <w:sz w:val="20"/>
          <w:szCs w:val="20"/>
          <w:lang w:eastAsia="zh-CN"/>
        </w:rPr>
        <w:t>Possible values for this capability are defined in 3GPP TS 38.331 [7] as</w:t>
      </w:r>
      <w:r w:rsidR="00BA723B">
        <w:rPr>
          <w:rFonts w:ascii="Arial" w:eastAsia="SimSun" w:hAnsi="Arial" w:cs="Arial"/>
          <w:sz w:val="20"/>
          <w:szCs w:val="20"/>
          <w:lang w:eastAsia="zh-CN"/>
        </w:rPr>
        <w:t xml:space="preserve"> </w:t>
      </w:r>
      <w:r w:rsidR="00BA723B" w:rsidRPr="00EE50BD">
        <w:rPr>
          <w:rFonts w:ascii="Arial" w:eastAsia="SimSun" w:hAnsi="Arial" w:cs="Arial"/>
          <w:i/>
          <w:iCs/>
          <w:sz w:val="20"/>
          <w:szCs w:val="20"/>
          <w:lang w:eastAsia="zh-CN"/>
        </w:rPr>
        <w:t>non</w:t>
      </w:r>
      <w:r w:rsidR="00502864" w:rsidRPr="00EE50BD">
        <w:rPr>
          <w:rFonts w:ascii="Arial" w:eastAsia="SimSun" w:hAnsi="Arial" w:cs="Arial"/>
          <w:i/>
          <w:iCs/>
          <w:sz w:val="20"/>
          <w:szCs w:val="20"/>
          <w:lang w:eastAsia="zh-CN"/>
        </w:rPr>
        <w:t>C</w:t>
      </w:r>
      <w:r w:rsidR="00BA723B" w:rsidRPr="00EE50BD">
        <w:rPr>
          <w:rFonts w:ascii="Arial" w:eastAsia="SimSun" w:hAnsi="Arial" w:cs="Arial"/>
          <w:i/>
          <w:iCs/>
          <w:sz w:val="20"/>
          <w:szCs w:val="20"/>
          <w:lang w:eastAsia="zh-CN"/>
        </w:rPr>
        <w:t>oherent, partialCoherent, fullCoherent</w:t>
      </w:r>
      <w:r>
        <w:rPr>
          <w:rFonts w:ascii="Arial" w:eastAsia="SimSun" w:hAnsi="Arial" w:cs="Arial"/>
          <w:sz w:val="20"/>
          <w:szCs w:val="20"/>
          <w:lang w:eastAsia="zh-CN"/>
        </w:rPr>
        <w:t>:</w:t>
      </w:r>
    </w:p>
    <w:p w14:paraId="2D576ABC" w14:textId="6EE43C0F" w:rsidR="00F770E7" w:rsidRDefault="0008455E" w:rsidP="007435E0">
      <w:pPr>
        <w:pStyle w:val="ListParagraph"/>
        <w:tabs>
          <w:tab w:val="center" w:pos="4153"/>
          <w:tab w:val="right" w:pos="8306"/>
        </w:tabs>
        <w:ind w:left="720"/>
        <w:jc w:val="both"/>
        <w:rPr>
          <w:rFonts w:ascii="Arial" w:eastAsia="SimSun" w:hAnsi="Arial" w:cs="Arial"/>
          <w:sz w:val="20"/>
          <w:szCs w:val="20"/>
          <w:lang w:eastAsia="zh-CN"/>
        </w:rPr>
      </w:pPr>
      <w:r w:rsidRPr="0008455E">
        <w:rPr>
          <w:rFonts w:ascii="Arial" w:eastAsia="SimSun" w:hAnsi="Arial" w:cs="Arial"/>
          <w:noProof/>
          <w:sz w:val="20"/>
          <w:szCs w:val="20"/>
          <w:lang w:eastAsia="zh-CN"/>
        </w:rPr>
        <w:drawing>
          <wp:inline distT="0" distB="0" distL="0" distR="0" wp14:anchorId="5DB31A09" wp14:editId="35D70B96">
            <wp:extent cx="5455227" cy="1074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81533" cy="1079360"/>
                    </a:xfrm>
                    <a:prstGeom prst="rect">
                      <a:avLst/>
                    </a:prstGeom>
                  </pic:spPr>
                </pic:pic>
              </a:graphicData>
            </a:graphic>
          </wp:inline>
        </w:drawing>
      </w:r>
    </w:p>
    <w:p w14:paraId="44E0F865" w14:textId="28A556A1" w:rsidR="00CA27C5" w:rsidRDefault="00964E4B" w:rsidP="007435E0">
      <w:pPr>
        <w:pStyle w:val="ListParagraph"/>
        <w:tabs>
          <w:tab w:val="center" w:pos="4153"/>
          <w:tab w:val="right" w:pos="8306"/>
        </w:tabs>
        <w:ind w:left="720"/>
        <w:jc w:val="both"/>
        <w:rPr>
          <w:rFonts w:ascii="Arial" w:eastAsia="SimSun" w:hAnsi="Arial" w:cs="Arial"/>
          <w:sz w:val="20"/>
          <w:szCs w:val="20"/>
          <w:lang w:eastAsia="zh-CN"/>
        </w:rPr>
      </w:pPr>
      <w:r>
        <w:rPr>
          <w:rFonts w:ascii="Arial" w:eastAsia="SimSun" w:hAnsi="Arial" w:cs="Arial"/>
          <w:sz w:val="20"/>
          <w:szCs w:val="20"/>
          <w:lang w:eastAsia="zh-CN"/>
        </w:rPr>
        <w:t xml:space="preserve">The </w:t>
      </w:r>
      <w:r w:rsidR="006B42D3">
        <w:rPr>
          <w:rFonts w:ascii="Arial" w:eastAsia="SimSun" w:hAnsi="Arial" w:cs="Arial"/>
          <w:sz w:val="20"/>
          <w:szCs w:val="20"/>
          <w:lang w:eastAsia="zh-CN"/>
        </w:rPr>
        <w:t>n</w:t>
      </w:r>
      <w:r w:rsidR="00CA27C5">
        <w:rPr>
          <w:rFonts w:ascii="Arial" w:eastAsia="SimSun" w:hAnsi="Arial" w:cs="Arial"/>
          <w:sz w:val="20"/>
          <w:szCs w:val="20"/>
          <w:lang w:eastAsia="zh-CN"/>
        </w:rPr>
        <w:t xml:space="preserve">etwork </w:t>
      </w:r>
      <w:r w:rsidR="004D0312">
        <w:rPr>
          <w:rFonts w:ascii="Arial" w:eastAsia="SimSun" w:hAnsi="Arial" w:cs="Arial"/>
          <w:sz w:val="20"/>
          <w:szCs w:val="20"/>
          <w:lang w:eastAsia="zh-CN"/>
        </w:rPr>
        <w:t>will</w:t>
      </w:r>
      <w:r w:rsidR="006B42D3" w:rsidRPr="006B42D3">
        <w:rPr>
          <w:rFonts w:ascii="Arial" w:eastAsia="SimSun" w:hAnsi="Arial" w:cs="Arial"/>
          <w:sz w:val="20"/>
          <w:szCs w:val="20"/>
          <w:lang w:eastAsia="zh-CN"/>
        </w:rPr>
        <w:t xml:space="preserve"> indicate the UE which codebook </w:t>
      </w:r>
      <w:r>
        <w:rPr>
          <w:rFonts w:ascii="Arial" w:eastAsia="SimSun" w:hAnsi="Arial" w:cs="Arial"/>
          <w:sz w:val="20"/>
          <w:szCs w:val="20"/>
          <w:lang w:eastAsia="zh-CN"/>
        </w:rPr>
        <w:t>is</w:t>
      </w:r>
      <w:r w:rsidR="006B42D3" w:rsidRPr="006B42D3">
        <w:rPr>
          <w:rFonts w:ascii="Arial" w:eastAsia="SimSun" w:hAnsi="Arial" w:cs="Arial"/>
          <w:sz w:val="20"/>
          <w:szCs w:val="20"/>
          <w:lang w:eastAsia="zh-CN"/>
        </w:rPr>
        <w:t xml:space="preserve"> use</w:t>
      </w:r>
      <w:r>
        <w:rPr>
          <w:rFonts w:ascii="Arial" w:eastAsia="SimSun" w:hAnsi="Arial" w:cs="Arial"/>
          <w:sz w:val="20"/>
          <w:szCs w:val="20"/>
          <w:lang w:eastAsia="zh-CN"/>
        </w:rPr>
        <w:t>d</w:t>
      </w:r>
      <w:r w:rsidR="006B42D3">
        <w:rPr>
          <w:rFonts w:ascii="Arial" w:eastAsia="SimSun" w:hAnsi="Arial" w:cs="Arial"/>
          <w:sz w:val="20"/>
          <w:szCs w:val="20"/>
          <w:lang w:eastAsia="zh-CN"/>
        </w:rPr>
        <w:t xml:space="preserve"> through</w:t>
      </w:r>
      <w:r w:rsidR="004D0312">
        <w:rPr>
          <w:rFonts w:ascii="Arial" w:eastAsia="SimSun" w:hAnsi="Arial" w:cs="Arial"/>
          <w:sz w:val="20"/>
          <w:szCs w:val="20"/>
          <w:lang w:eastAsia="zh-CN"/>
        </w:rPr>
        <w:t xml:space="preserve"> </w:t>
      </w:r>
      <w:r w:rsidR="004D0312" w:rsidRPr="004D0312">
        <w:rPr>
          <w:rFonts w:ascii="Arial" w:eastAsia="SimSun" w:hAnsi="Arial" w:cs="Arial"/>
          <w:i/>
          <w:iCs/>
          <w:sz w:val="20"/>
          <w:szCs w:val="20"/>
          <w:lang w:eastAsia="zh-CN"/>
        </w:rPr>
        <w:t>codebookSubse</w:t>
      </w:r>
      <w:r w:rsidR="004D0312">
        <w:rPr>
          <w:rFonts w:ascii="Arial" w:eastAsia="SimSun" w:hAnsi="Arial" w:cs="Arial"/>
          <w:sz w:val="20"/>
          <w:szCs w:val="20"/>
          <w:lang w:eastAsia="zh-CN"/>
        </w:rPr>
        <w:t xml:space="preserve">t </w:t>
      </w:r>
      <w:r w:rsidR="005C39D9">
        <w:rPr>
          <w:rFonts w:ascii="Arial" w:eastAsia="SimSun" w:hAnsi="Arial" w:cs="Arial"/>
          <w:sz w:val="20"/>
          <w:szCs w:val="20"/>
          <w:lang w:eastAsia="zh-CN"/>
        </w:rPr>
        <w:t xml:space="preserve">parameter </w:t>
      </w:r>
      <w:r w:rsidR="009E5B46">
        <w:rPr>
          <w:rFonts w:ascii="Arial" w:eastAsia="SimSun" w:hAnsi="Arial" w:cs="Arial"/>
          <w:sz w:val="20"/>
          <w:szCs w:val="20"/>
          <w:lang w:eastAsia="zh-CN"/>
        </w:rPr>
        <w:t>in PUSCH-Config (refer to below snapshot from 3GG TS 38.331 [7]):</w:t>
      </w:r>
    </w:p>
    <w:p w14:paraId="1ECC1E20" w14:textId="69F92931" w:rsidR="00374431" w:rsidRDefault="00374431" w:rsidP="007435E0">
      <w:pPr>
        <w:pStyle w:val="ListParagraph"/>
        <w:tabs>
          <w:tab w:val="center" w:pos="4153"/>
          <w:tab w:val="right" w:pos="8306"/>
        </w:tabs>
        <w:ind w:left="720"/>
        <w:jc w:val="both"/>
        <w:rPr>
          <w:rFonts w:ascii="Arial" w:eastAsia="SimSun" w:hAnsi="Arial" w:cs="Arial"/>
          <w:sz w:val="20"/>
          <w:szCs w:val="20"/>
          <w:lang w:eastAsia="zh-CN"/>
        </w:rPr>
      </w:pPr>
      <w:r w:rsidRPr="00374431">
        <w:rPr>
          <w:rFonts w:ascii="Arial" w:eastAsia="SimSun" w:hAnsi="Arial" w:cs="Arial"/>
          <w:noProof/>
          <w:sz w:val="20"/>
          <w:szCs w:val="20"/>
          <w:lang w:eastAsia="zh-CN"/>
        </w:rPr>
        <w:drawing>
          <wp:inline distT="0" distB="0" distL="0" distR="0" wp14:anchorId="6DFE6345" wp14:editId="0F68D22B">
            <wp:extent cx="5479882" cy="2843126"/>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99487" cy="2853297"/>
                    </a:xfrm>
                    <a:prstGeom prst="rect">
                      <a:avLst/>
                    </a:prstGeom>
                  </pic:spPr>
                </pic:pic>
              </a:graphicData>
            </a:graphic>
          </wp:inline>
        </w:drawing>
      </w:r>
    </w:p>
    <w:p w14:paraId="16AE1A50" w14:textId="5A5BDA7F" w:rsidR="00964E4B" w:rsidRDefault="00964E4B" w:rsidP="007435E0">
      <w:pPr>
        <w:pStyle w:val="ListParagraph"/>
        <w:tabs>
          <w:tab w:val="center" w:pos="4153"/>
          <w:tab w:val="right" w:pos="8306"/>
        </w:tabs>
        <w:ind w:left="720"/>
        <w:jc w:val="both"/>
        <w:rPr>
          <w:rFonts w:ascii="Arial" w:eastAsia="SimSun" w:hAnsi="Arial" w:cs="Arial"/>
          <w:sz w:val="20"/>
          <w:szCs w:val="20"/>
          <w:lang w:eastAsia="zh-CN"/>
        </w:rPr>
      </w:pPr>
      <w:r>
        <w:rPr>
          <w:rFonts w:ascii="Arial" w:eastAsia="SimSun" w:hAnsi="Arial" w:cs="Arial"/>
          <w:sz w:val="20"/>
          <w:szCs w:val="20"/>
          <w:lang w:eastAsia="zh-CN"/>
        </w:rPr>
        <w:t xml:space="preserve">To be noticed that </w:t>
      </w:r>
      <w:r w:rsidR="00300A5A" w:rsidRPr="008D7A1C">
        <w:rPr>
          <w:rFonts w:ascii="Arial" w:eastAsia="SimSun" w:hAnsi="Arial" w:cs="Arial"/>
          <w:i/>
          <w:iCs/>
          <w:sz w:val="20"/>
          <w:szCs w:val="20"/>
          <w:lang w:eastAsia="zh-CN"/>
        </w:rPr>
        <w:t>partialAndNonCoherent</w:t>
      </w:r>
      <w:r w:rsidR="00300A5A">
        <w:rPr>
          <w:rFonts w:ascii="Arial" w:eastAsia="SimSun" w:hAnsi="Arial" w:cs="Arial"/>
          <w:sz w:val="20"/>
          <w:szCs w:val="20"/>
          <w:lang w:eastAsia="zh-CN"/>
        </w:rPr>
        <w:t xml:space="preserve"> is </w:t>
      </w:r>
      <w:r w:rsidR="007668BE">
        <w:rPr>
          <w:rFonts w:ascii="Arial" w:eastAsia="SimSun" w:hAnsi="Arial" w:cs="Arial"/>
          <w:sz w:val="20"/>
          <w:szCs w:val="20"/>
          <w:lang w:eastAsia="zh-CN"/>
        </w:rPr>
        <w:t>not allowed for 2 layers according to 3GPP TS 38.214</w:t>
      </w:r>
      <w:r w:rsidR="00737A3B">
        <w:rPr>
          <w:rFonts w:ascii="Arial" w:eastAsia="SimSun" w:hAnsi="Arial" w:cs="Arial"/>
          <w:sz w:val="20"/>
          <w:szCs w:val="20"/>
          <w:lang w:eastAsia="zh-CN"/>
        </w:rPr>
        <w:t xml:space="preserve"> [8]:</w:t>
      </w:r>
    </w:p>
    <w:p w14:paraId="10DA109B" w14:textId="2D579381" w:rsidR="00737A3B" w:rsidRDefault="00737A3B" w:rsidP="007435E0">
      <w:pPr>
        <w:pStyle w:val="ListParagraph"/>
        <w:tabs>
          <w:tab w:val="center" w:pos="4153"/>
          <w:tab w:val="right" w:pos="8306"/>
        </w:tabs>
        <w:ind w:left="720"/>
        <w:jc w:val="both"/>
        <w:rPr>
          <w:rFonts w:ascii="Arial" w:eastAsia="SimSun" w:hAnsi="Arial" w:cs="Arial"/>
          <w:sz w:val="20"/>
          <w:szCs w:val="20"/>
          <w:lang w:eastAsia="zh-CN"/>
        </w:rPr>
      </w:pPr>
      <w:r>
        <w:rPr>
          <w:noProof/>
        </w:rPr>
        <w:drawing>
          <wp:inline distT="0" distB="0" distL="0" distR="0" wp14:anchorId="08666CC6" wp14:editId="02EBDBB0">
            <wp:extent cx="6120765" cy="6718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120765" cy="671830"/>
                    </a:xfrm>
                    <a:prstGeom prst="rect">
                      <a:avLst/>
                    </a:prstGeom>
                    <a:noFill/>
                    <a:ln>
                      <a:noFill/>
                    </a:ln>
                  </pic:spPr>
                </pic:pic>
              </a:graphicData>
            </a:graphic>
          </wp:inline>
        </w:drawing>
      </w:r>
    </w:p>
    <w:p w14:paraId="66FD9F3B" w14:textId="0AE0324C" w:rsidR="004C3D01" w:rsidRPr="004C3D01" w:rsidRDefault="00B7029D" w:rsidP="004C3D01">
      <w:pPr>
        <w:pStyle w:val="ListParagraph"/>
        <w:numPr>
          <w:ilvl w:val="0"/>
          <w:numId w:val="32"/>
        </w:numPr>
        <w:tabs>
          <w:tab w:val="center" w:pos="4153"/>
          <w:tab w:val="right" w:pos="8306"/>
        </w:tabs>
        <w:jc w:val="both"/>
        <w:rPr>
          <w:rFonts w:ascii="Arial" w:eastAsia="SimSun" w:hAnsi="Arial" w:cs="Arial"/>
          <w:sz w:val="20"/>
          <w:szCs w:val="20"/>
          <w:lang w:eastAsia="zh-CN"/>
        </w:rPr>
      </w:pPr>
      <w:r>
        <w:rPr>
          <w:rFonts w:ascii="Arial" w:eastAsia="SimSun" w:hAnsi="Arial" w:cs="Arial"/>
          <w:sz w:val="20"/>
          <w:szCs w:val="20"/>
          <w:lang w:eastAsia="zh-CN"/>
        </w:rPr>
        <w:t xml:space="preserve">UE capability indicating the support of </w:t>
      </w:r>
      <w:r w:rsidRPr="007F3FC4">
        <w:rPr>
          <w:rFonts w:ascii="Arial" w:eastAsia="SimSun" w:hAnsi="Arial" w:cs="Arial"/>
          <w:sz w:val="20"/>
          <w:szCs w:val="20"/>
          <w:u w:val="single"/>
          <w:lang w:eastAsia="zh-CN"/>
        </w:rPr>
        <w:t>UL full power transmission mode</w:t>
      </w:r>
      <w:r w:rsidR="007F3FC4">
        <w:rPr>
          <w:rFonts w:ascii="Arial" w:eastAsia="SimSun" w:hAnsi="Arial" w:cs="Arial"/>
          <w:sz w:val="20"/>
          <w:szCs w:val="20"/>
          <w:u w:val="single"/>
          <w:lang w:eastAsia="zh-CN"/>
        </w:rPr>
        <w:t xml:space="preserve"> </w:t>
      </w:r>
      <w:r w:rsidRPr="007F3FC4">
        <w:rPr>
          <w:rFonts w:ascii="Arial" w:eastAsia="SimSun" w:hAnsi="Arial" w:cs="Arial"/>
          <w:sz w:val="20"/>
          <w:szCs w:val="20"/>
          <w:u w:val="single"/>
          <w:lang w:eastAsia="zh-CN"/>
        </w:rPr>
        <w:t>1</w:t>
      </w:r>
      <w:r w:rsidR="003D7B3E">
        <w:rPr>
          <w:rFonts w:ascii="Arial" w:eastAsia="SimSun" w:hAnsi="Arial" w:cs="Arial"/>
          <w:sz w:val="20"/>
          <w:szCs w:val="20"/>
          <w:lang w:eastAsia="zh-CN"/>
        </w:rPr>
        <w:t xml:space="preserve"> is</w:t>
      </w:r>
      <w:r w:rsidR="007F3FC4">
        <w:rPr>
          <w:rFonts w:ascii="Arial" w:eastAsia="SimSun" w:hAnsi="Arial" w:cs="Arial"/>
          <w:sz w:val="20"/>
          <w:szCs w:val="20"/>
          <w:lang w:eastAsia="zh-CN"/>
        </w:rPr>
        <w:t>:</w:t>
      </w:r>
      <w:r w:rsidR="00767655">
        <w:rPr>
          <w:rFonts w:ascii="Arial" w:eastAsia="SimSun" w:hAnsi="Arial" w:cs="Arial"/>
          <w:sz w:val="20"/>
          <w:szCs w:val="20"/>
          <w:lang w:eastAsia="zh-CN"/>
        </w:rPr>
        <w:t xml:space="preserve"> </w:t>
      </w:r>
    </w:p>
    <w:p w14:paraId="382EB44F" w14:textId="5F290159" w:rsidR="00024FBB" w:rsidRDefault="00172AFC" w:rsidP="00172AFC">
      <w:pPr>
        <w:tabs>
          <w:tab w:val="center" w:pos="4153"/>
          <w:tab w:val="right" w:pos="8306"/>
        </w:tabs>
        <w:ind w:left="720"/>
        <w:jc w:val="both"/>
        <w:rPr>
          <w:rFonts w:ascii="Arial" w:eastAsia="SimSun" w:hAnsi="Arial" w:cs="Arial"/>
          <w:lang w:eastAsia="zh-CN"/>
        </w:rPr>
      </w:pPr>
      <w:r w:rsidRPr="00172AFC">
        <w:rPr>
          <w:rFonts w:ascii="Arial" w:eastAsia="SimSun" w:hAnsi="Arial" w:cs="Arial"/>
          <w:noProof/>
          <w:lang w:eastAsia="zh-CN"/>
        </w:rPr>
        <w:lastRenderedPageBreak/>
        <w:drawing>
          <wp:inline distT="0" distB="0" distL="0" distR="0" wp14:anchorId="7EAC644C" wp14:editId="72A6579C">
            <wp:extent cx="5491596" cy="52300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61002" cy="529619"/>
                    </a:xfrm>
                    <a:prstGeom prst="rect">
                      <a:avLst/>
                    </a:prstGeom>
                  </pic:spPr>
                </pic:pic>
              </a:graphicData>
            </a:graphic>
          </wp:inline>
        </w:drawing>
      </w:r>
      <w:r w:rsidR="00024FBB" w:rsidRPr="00024FBB">
        <w:rPr>
          <w:rFonts w:ascii="Arial" w:eastAsia="SimSun" w:hAnsi="Arial" w:cs="Arial"/>
          <w:noProof/>
          <w:lang w:eastAsia="zh-CN"/>
        </w:rPr>
        <w:drawing>
          <wp:inline distT="0" distB="0" distL="0" distR="0" wp14:anchorId="53C8B1C1" wp14:editId="7CB73A27">
            <wp:extent cx="5491480" cy="4096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82974" cy="416450"/>
                    </a:xfrm>
                    <a:prstGeom prst="rect">
                      <a:avLst/>
                    </a:prstGeom>
                  </pic:spPr>
                </pic:pic>
              </a:graphicData>
            </a:graphic>
          </wp:inline>
        </w:drawing>
      </w:r>
      <w:r w:rsidR="005E1B6C">
        <w:rPr>
          <w:rFonts w:ascii="Arial" w:eastAsia="SimSun" w:hAnsi="Arial" w:cs="Arial"/>
          <w:lang w:eastAsia="zh-CN"/>
        </w:rPr>
        <w:t xml:space="preserve"> </w:t>
      </w:r>
      <w:r w:rsidR="005E1B6C" w:rsidRPr="005E1B6C">
        <w:rPr>
          <w:rFonts w:ascii="Arial" w:eastAsia="SimSun" w:hAnsi="Arial" w:cs="Arial"/>
          <w:noProof/>
          <w:lang w:eastAsia="zh-CN"/>
        </w:rPr>
        <w:drawing>
          <wp:inline distT="0" distB="0" distL="0" distR="0" wp14:anchorId="6D7681DD" wp14:editId="1773C8CB">
            <wp:extent cx="5501987" cy="630493"/>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20924" cy="644122"/>
                    </a:xfrm>
                    <a:prstGeom prst="rect">
                      <a:avLst/>
                    </a:prstGeom>
                  </pic:spPr>
                </pic:pic>
              </a:graphicData>
            </a:graphic>
          </wp:inline>
        </w:drawing>
      </w:r>
    </w:p>
    <w:p w14:paraId="094A978E" w14:textId="3D8C7CC7" w:rsidR="00CD514D" w:rsidRDefault="00CD514D" w:rsidP="00CD514D">
      <w:pPr>
        <w:pStyle w:val="ListParagraph"/>
        <w:tabs>
          <w:tab w:val="center" w:pos="4153"/>
          <w:tab w:val="right" w:pos="8306"/>
        </w:tabs>
        <w:ind w:left="720"/>
        <w:jc w:val="both"/>
        <w:rPr>
          <w:rFonts w:ascii="Arial" w:eastAsia="SimSun" w:hAnsi="Arial" w:cs="Arial"/>
          <w:sz w:val="20"/>
          <w:szCs w:val="20"/>
          <w:lang w:eastAsia="zh-CN"/>
        </w:rPr>
      </w:pPr>
      <w:r>
        <w:rPr>
          <w:rFonts w:ascii="Arial" w:eastAsia="SimSun" w:hAnsi="Arial" w:cs="Arial"/>
          <w:sz w:val="20"/>
          <w:szCs w:val="20"/>
          <w:lang w:eastAsia="zh-CN"/>
        </w:rPr>
        <w:t xml:space="preserve">Possible value for this capability </w:t>
      </w:r>
      <w:r w:rsidR="00423CE3">
        <w:rPr>
          <w:rFonts w:ascii="Arial" w:eastAsia="SimSun" w:hAnsi="Arial" w:cs="Arial"/>
          <w:sz w:val="20"/>
          <w:szCs w:val="20"/>
          <w:lang w:eastAsia="zh-CN"/>
        </w:rPr>
        <w:t>is</w:t>
      </w:r>
      <w:r>
        <w:rPr>
          <w:rFonts w:ascii="Arial" w:eastAsia="SimSun" w:hAnsi="Arial" w:cs="Arial"/>
          <w:sz w:val="20"/>
          <w:szCs w:val="20"/>
          <w:lang w:eastAsia="zh-CN"/>
        </w:rPr>
        <w:t xml:space="preserve"> defined in 3GPP TS 38.331 [7] as </w:t>
      </w:r>
      <w:r w:rsidR="00423CE3">
        <w:rPr>
          <w:rFonts w:ascii="Arial" w:eastAsia="SimSun" w:hAnsi="Arial" w:cs="Arial"/>
          <w:sz w:val="20"/>
          <w:szCs w:val="20"/>
          <w:lang w:eastAsia="zh-CN"/>
        </w:rPr>
        <w:t>supported:</w:t>
      </w:r>
      <w:r w:rsidR="00423CE3" w:rsidRPr="00423CE3">
        <w:rPr>
          <w:rFonts w:ascii="Arial" w:eastAsia="SimSun" w:hAnsi="Arial" w:cs="Arial"/>
          <w:noProof/>
          <w:sz w:val="20"/>
          <w:szCs w:val="20"/>
          <w:lang w:eastAsia="zh-CN"/>
        </w:rPr>
        <w:drawing>
          <wp:inline distT="0" distB="0" distL="0" distR="0" wp14:anchorId="557C4A11" wp14:editId="1C324ED6">
            <wp:extent cx="5534797" cy="276264"/>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534797" cy="276264"/>
                    </a:xfrm>
                    <a:prstGeom prst="rect">
                      <a:avLst/>
                    </a:prstGeom>
                  </pic:spPr>
                </pic:pic>
              </a:graphicData>
            </a:graphic>
          </wp:inline>
        </w:drawing>
      </w:r>
    </w:p>
    <w:p w14:paraId="2EF5AE17" w14:textId="62746ABC" w:rsidR="00822787" w:rsidRDefault="00822787" w:rsidP="00945AC3">
      <w:pPr>
        <w:tabs>
          <w:tab w:val="center" w:pos="4153"/>
          <w:tab w:val="right" w:pos="8306"/>
        </w:tabs>
        <w:jc w:val="both"/>
        <w:rPr>
          <w:rFonts w:ascii="Arial" w:eastAsia="SimSun" w:hAnsi="Arial" w:cs="Arial"/>
          <w:b/>
          <w:bCs/>
          <w:lang w:eastAsia="zh-CN"/>
        </w:rPr>
      </w:pPr>
      <w:bookmarkStart w:id="2" w:name="Obs2"/>
      <w:bookmarkStart w:id="3" w:name="Prop2"/>
      <w:r>
        <w:rPr>
          <w:rFonts w:ascii="Arial" w:eastAsia="SimSun" w:hAnsi="Arial" w:cs="Arial"/>
          <w:b/>
          <w:bCs/>
          <w:lang w:eastAsia="zh-CN"/>
        </w:rPr>
        <w:t xml:space="preserve">Observation 2: </w:t>
      </w:r>
      <w:r w:rsidRPr="00822787">
        <w:rPr>
          <w:rFonts w:ascii="Arial" w:eastAsia="SimSun" w:hAnsi="Arial" w:cs="Arial"/>
          <w:lang w:eastAsia="zh-CN"/>
        </w:rPr>
        <w:t xml:space="preserve">Either </w:t>
      </w:r>
      <w:r w:rsidRPr="00822787">
        <w:rPr>
          <w:rFonts w:ascii="Arial" w:eastAsia="SimSun" w:hAnsi="Arial" w:cs="Arial"/>
          <w:i/>
          <w:iCs/>
          <w:lang w:eastAsia="zh-CN"/>
        </w:rPr>
        <w:t>pusch-TransCoherence</w:t>
      </w:r>
      <w:r w:rsidRPr="00822787">
        <w:rPr>
          <w:rFonts w:ascii="Arial" w:eastAsia="SimSun" w:hAnsi="Arial" w:cs="Arial"/>
          <w:lang w:eastAsia="zh-CN"/>
        </w:rPr>
        <w:t xml:space="preserve"> as well as </w:t>
      </w:r>
      <w:r w:rsidRPr="00822787">
        <w:rPr>
          <w:rFonts w:ascii="Arial" w:eastAsia="SimSun" w:hAnsi="Arial" w:cs="Arial"/>
          <w:i/>
          <w:iCs/>
          <w:lang w:eastAsia="zh-CN"/>
        </w:rPr>
        <w:t>ul-FullPwrMode1-r16</w:t>
      </w:r>
      <w:r w:rsidRPr="00822787">
        <w:rPr>
          <w:rFonts w:ascii="Arial" w:eastAsia="SimSun" w:hAnsi="Arial" w:cs="Arial"/>
          <w:lang w:eastAsia="zh-CN"/>
        </w:rPr>
        <w:t xml:space="preserve"> are optional </w:t>
      </w:r>
      <w:r>
        <w:rPr>
          <w:rFonts w:ascii="Arial" w:eastAsia="SimSun" w:hAnsi="Arial" w:cs="Arial"/>
          <w:lang w:eastAsia="zh-CN"/>
        </w:rPr>
        <w:t xml:space="preserve">UE </w:t>
      </w:r>
      <w:r w:rsidRPr="00822787">
        <w:rPr>
          <w:rFonts w:ascii="Arial" w:eastAsia="SimSun" w:hAnsi="Arial" w:cs="Arial"/>
          <w:lang w:eastAsia="zh-CN"/>
        </w:rPr>
        <w:t>capabilities.</w:t>
      </w:r>
    </w:p>
    <w:bookmarkEnd w:id="2"/>
    <w:p w14:paraId="438FBD84" w14:textId="4D4C815D" w:rsidR="000D1FA3" w:rsidRDefault="007F3FC4" w:rsidP="00945AC3">
      <w:pPr>
        <w:tabs>
          <w:tab w:val="center" w:pos="4153"/>
          <w:tab w:val="right" w:pos="8306"/>
        </w:tabs>
        <w:jc w:val="both"/>
        <w:rPr>
          <w:rFonts w:ascii="Arial" w:eastAsia="SimSun" w:hAnsi="Arial" w:cs="Arial"/>
          <w:lang w:eastAsia="zh-CN"/>
        </w:rPr>
      </w:pPr>
      <w:r w:rsidRPr="00EC4395">
        <w:rPr>
          <w:rFonts w:ascii="Arial" w:eastAsia="SimSun" w:hAnsi="Arial" w:cs="Arial"/>
          <w:b/>
          <w:bCs/>
          <w:lang w:eastAsia="zh-CN"/>
        </w:rPr>
        <w:t>Proposal 2:</w:t>
      </w:r>
      <w:r>
        <w:rPr>
          <w:rFonts w:ascii="Arial" w:eastAsia="SimSun" w:hAnsi="Arial" w:cs="Arial"/>
          <w:lang w:eastAsia="zh-CN"/>
        </w:rPr>
        <w:t xml:space="preserve"> TPMI test method is applicable to devices</w:t>
      </w:r>
      <w:r w:rsidR="00767655">
        <w:rPr>
          <w:rFonts w:ascii="Arial" w:eastAsia="SimSun" w:hAnsi="Arial" w:cs="Arial"/>
          <w:lang w:eastAsia="zh-CN"/>
        </w:rPr>
        <w:t xml:space="preserve"> </w:t>
      </w:r>
      <w:r w:rsidR="007823FD">
        <w:rPr>
          <w:rFonts w:ascii="Arial" w:eastAsia="SimSun" w:hAnsi="Arial" w:cs="Arial"/>
          <w:lang w:eastAsia="zh-CN"/>
        </w:rPr>
        <w:t xml:space="preserve">with UE capabilities </w:t>
      </w:r>
      <w:r w:rsidR="007823FD" w:rsidRPr="001A2AA7">
        <w:rPr>
          <w:rFonts w:ascii="Arial" w:eastAsia="SimSun" w:hAnsi="Arial" w:cs="Arial"/>
          <w:i/>
          <w:iCs/>
          <w:lang w:eastAsia="zh-CN"/>
        </w:rPr>
        <w:t>pusch-TransC</w:t>
      </w:r>
      <w:r w:rsidR="001A2AA7" w:rsidRPr="001A2AA7">
        <w:rPr>
          <w:rFonts w:ascii="Arial" w:eastAsia="SimSun" w:hAnsi="Arial" w:cs="Arial"/>
          <w:i/>
          <w:iCs/>
          <w:lang w:eastAsia="zh-CN"/>
        </w:rPr>
        <w:t>o</w:t>
      </w:r>
      <w:r w:rsidR="007823FD" w:rsidRPr="001A2AA7">
        <w:rPr>
          <w:rFonts w:ascii="Arial" w:eastAsia="SimSun" w:hAnsi="Arial" w:cs="Arial"/>
          <w:i/>
          <w:iCs/>
          <w:lang w:eastAsia="zh-CN"/>
        </w:rPr>
        <w:t>herence</w:t>
      </w:r>
      <w:r w:rsidR="007823FD">
        <w:rPr>
          <w:rFonts w:ascii="Arial" w:eastAsia="SimSun" w:hAnsi="Arial" w:cs="Arial"/>
          <w:lang w:eastAsia="zh-CN"/>
        </w:rPr>
        <w:t>=</w:t>
      </w:r>
      <w:r w:rsidR="007823FD" w:rsidRPr="001A2AA7">
        <w:rPr>
          <w:rFonts w:ascii="Arial" w:eastAsia="SimSun" w:hAnsi="Arial" w:cs="Arial"/>
          <w:i/>
          <w:iCs/>
          <w:lang w:eastAsia="zh-CN"/>
        </w:rPr>
        <w:t>fullC</w:t>
      </w:r>
      <w:r w:rsidR="001A2AA7" w:rsidRPr="001A2AA7">
        <w:rPr>
          <w:rFonts w:ascii="Arial" w:eastAsia="SimSun" w:hAnsi="Arial" w:cs="Arial"/>
          <w:i/>
          <w:iCs/>
          <w:lang w:eastAsia="zh-CN"/>
        </w:rPr>
        <w:t>o</w:t>
      </w:r>
      <w:r w:rsidR="007823FD" w:rsidRPr="001A2AA7">
        <w:rPr>
          <w:rFonts w:ascii="Arial" w:eastAsia="SimSun" w:hAnsi="Arial" w:cs="Arial"/>
          <w:i/>
          <w:iCs/>
          <w:lang w:eastAsia="zh-CN"/>
        </w:rPr>
        <w:t>herent</w:t>
      </w:r>
      <w:r w:rsidR="007823FD">
        <w:rPr>
          <w:rFonts w:ascii="Arial" w:eastAsia="SimSun" w:hAnsi="Arial" w:cs="Arial"/>
          <w:lang w:eastAsia="zh-CN"/>
        </w:rPr>
        <w:t xml:space="preserve"> and/or </w:t>
      </w:r>
      <w:r w:rsidR="00EC4395" w:rsidRPr="00EC4395">
        <w:rPr>
          <w:rFonts w:ascii="Arial" w:eastAsia="SimSun" w:hAnsi="Arial" w:cs="Arial"/>
          <w:i/>
          <w:iCs/>
          <w:lang w:eastAsia="zh-CN"/>
        </w:rPr>
        <w:t>ul-FullPwrMode1-r16</w:t>
      </w:r>
      <w:r w:rsidR="00EC4395">
        <w:rPr>
          <w:rFonts w:ascii="Arial" w:eastAsia="SimSun" w:hAnsi="Arial" w:cs="Arial"/>
          <w:lang w:eastAsia="zh-CN"/>
        </w:rPr>
        <w:t>=</w:t>
      </w:r>
      <w:r w:rsidR="00EC4395" w:rsidRPr="00EC4395">
        <w:rPr>
          <w:rFonts w:ascii="Arial" w:eastAsia="SimSun" w:hAnsi="Arial" w:cs="Arial"/>
          <w:i/>
          <w:iCs/>
          <w:lang w:eastAsia="zh-CN"/>
        </w:rPr>
        <w:t>supported</w:t>
      </w:r>
      <w:r w:rsidR="00EC4395">
        <w:rPr>
          <w:rFonts w:ascii="Arial" w:eastAsia="SimSun" w:hAnsi="Arial" w:cs="Arial"/>
          <w:lang w:eastAsia="zh-CN"/>
        </w:rPr>
        <w:t>.</w:t>
      </w:r>
    </w:p>
    <w:p w14:paraId="232418F4" w14:textId="248672A4" w:rsidR="00BD1F08" w:rsidRDefault="00BD1F08"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To highlight that current test specification</w:t>
      </w:r>
      <w:r w:rsidR="004735EF">
        <w:rPr>
          <w:rFonts w:ascii="Arial" w:eastAsia="SimSun" w:hAnsi="Arial" w:cs="Arial"/>
          <w:lang w:eastAsia="zh-CN"/>
        </w:rPr>
        <w:t xml:space="preserve"> ([</w:t>
      </w:r>
      <w:r w:rsidR="00355B6C">
        <w:rPr>
          <w:rFonts w:ascii="Arial" w:eastAsia="SimSun" w:hAnsi="Arial" w:cs="Arial"/>
          <w:lang w:eastAsia="zh-CN"/>
        </w:rPr>
        <w:t>9])</w:t>
      </w:r>
      <w:r>
        <w:rPr>
          <w:rFonts w:ascii="Arial" w:eastAsia="SimSun" w:hAnsi="Arial" w:cs="Arial"/>
          <w:lang w:eastAsia="zh-CN"/>
        </w:rPr>
        <w:t xml:space="preserve"> </w:t>
      </w:r>
      <w:r w:rsidR="00355B6C">
        <w:rPr>
          <w:rFonts w:ascii="Arial" w:eastAsia="SimSun" w:hAnsi="Arial" w:cs="Arial"/>
          <w:lang w:eastAsia="zh-CN"/>
        </w:rPr>
        <w:t>is</w:t>
      </w:r>
      <w:r>
        <w:rPr>
          <w:rFonts w:ascii="Arial" w:eastAsia="SimSun" w:hAnsi="Arial" w:cs="Arial"/>
          <w:lang w:eastAsia="zh-CN"/>
        </w:rPr>
        <w:t xml:space="preserve"> not covering</w:t>
      </w:r>
      <w:r w:rsidR="004735EF">
        <w:rPr>
          <w:rFonts w:ascii="Arial" w:eastAsia="SimSun" w:hAnsi="Arial" w:cs="Arial"/>
          <w:lang w:eastAsia="zh-CN"/>
        </w:rPr>
        <w:t xml:space="preserve"> the testing UE Coherency</w:t>
      </w:r>
      <w:r w:rsidR="00F84227">
        <w:rPr>
          <w:rFonts w:ascii="Arial" w:eastAsia="SimSun" w:hAnsi="Arial" w:cs="Arial"/>
          <w:lang w:eastAsia="zh-CN"/>
        </w:rPr>
        <w:t>,</w:t>
      </w:r>
      <w:r w:rsidR="00355B6C">
        <w:rPr>
          <w:rFonts w:ascii="Arial" w:eastAsia="SimSun" w:hAnsi="Arial" w:cs="Arial"/>
          <w:lang w:eastAsia="zh-CN"/>
        </w:rPr>
        <w:t xml:space="preserve"> as the default configuration of PUSCH-Config in 3GPP TS 38.508-1 ([10]) is</w:t>
      </w:r>
      <w:r w:rsidR="002F5531">
        <w:rPr>
          <w:rFonts w:ascii="Arial" w:eastAsia="SimSun" w:hAnsi="Arial" w:cs="Arial"/>
          <w:lang w:eastAsia="zh-CN"/>
        </w:rPr>
        <w:t xml:space="preserve"> </w:t>
      </w:r>
      <w:r w:rsidR="002F5531" w:rsidRPr="002F5531">
        <w:rPr>
          <w:rFonts w:ascii="Arial" w:eastAsia="SimSun" w:hAnsi="Arial" w:cs="Arial"/>
          <w:i/>
          <w:iCs/>
          <w:lang w:eastAsia="zh-CN"/>
        </w:rPr>
        <w:t>codebookSubset</w:t>
      </w:r>
      <w:r w:rsidR="002F5531">
        <w:rPr>
          <w:rFonts w:ascii="Arial" w:eastAsia="SimSun" w:hAnsi="Arial" w:cs="Arial"/>
          <w:lang w:eastAsia="zh-CN"/>
        </w:rPr>
        <w:t>=</w:t>
      </w:r>
      <w:r w:rsidR="002F5531" w:rsidRPr="002F5531">
        <w:rPr>
          <w:rFonts w:ascii="Arial" w:eastAsia="SimSun" w:hAnsi="Arial" w:cs="Arial"/>
          <w:i/>
          <w:iCs/>
          <w:lang w:eastAsia="zh-CN"/>
        </w:rPr>
        <w:t>NonCoherent</w:t>
      </w:r>
      <w:r w:rsidR="00355B6C">
        <w:rPr>
          <w:rFonts w:ascii="Arial" w:eastAsia="SimSun" w:hAnsi="Arial" w:cs="Arial"/>
          <w:lang w:eastAsia="zh-CN"/>
        </w:rPr>
        <w:t>:</w:t>
      </w:r>
    </w:p>
    <w:p w14:paraId="7F2B869F" w14:textId="0AD03BA3" w:rsidR="00355B6C" w:rsidRDefault="00D624E1" w:rsidP="00945AC3">
      <w:pPr>
        <w:tabs>
          <w:tab w:val="center" w:pos="4153"/>
          <w:tab w:val="right" w:pos="8306"/>
        </w:tabs>
        <w:jc w:val="both"/>
        <w:rPr>
          <w:rFonts w:ascii="Arial" w:eastAsia="SimSun" w:hAnsi="Arial" w:cs="Arial"/>
          <w:lang w:eastAsia="zh-CN"/>
        </w:rPr>
      </w:pPr>
      <w:r w:rsidRPr="00D624E1">
        <w:rPr>
          <w:rFonts w:ascii="Arial" w:eastAsia="SimSun" w:hAnsi="Arial" w:cs="Arial"/>
          <w:noProof/>
          <w:lang w:eastAsia="zh-CN"/>
        </w:rPr>
        <w:drawing>
          <wp:inline distT="0" distB="0" distL="0" distR="0" wp14:anchorId="723DF514" wp14:editId="4DEFF0BC">
            <wp:extent cx="4896533" cy="8002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96533" cy="800212"/>
                    </a:xfrm>
                    <a:prstGeom prst="rect">
                      <a:avLst/>
                    </a:prstGeom>
                  </pic:spPr>
                </pic:pic>
              </a:graphicData>
            </a:graphic>
          </wp:inline>
        </w:drawing>
      </w:r>
    </w:p>
    <w:p w14:paraId="718C8D4A" w14:textId="4B5561F9" w:rsidR="00987970" w:rsidRDefault="00987970" w:rsidP="00945AC3">
      <w:pPr>
        <w:tabs>
          <w:tab w:val="center" w:pos="4153"/>
          <w:tab w:val="right" w:pos="8306"/>
        </w:tabs>
        <w:jc w:val="both"/>
        <w:rPr>
          <w:rFonts w:ascii="Arial" w:eastAsia="SimSun" w:hAnsi="Arial" w:cs="Arial"/>
          <w:lang w:eastAsia="zh-CN"/>
        </w:rPr>
      </w:pPr>
      <w:r w:rsidRPr="00987970">
        <w:rPr>
          <w:rFonts w:ascii="Arial" w:eastAsia="SimSun" w:hAnsi="Arial" w:cs="Arial"/>
          <w:noProof/>
          <w:lang w:eastAsia="zh-CN"/>
        </w:rPr>
        <w:drawing>
          <wp:inline distT="0" distB="0" distL="0" distR="0" wp14:anchorId="3EC44185" wp14:editId="0A1260D0">
            <wp:extent cx="4915586" cy="32961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15586" cy="3296110"/>
                    </a:xfrm>
                    <a:prstGeom prst="rect">
                      <a:avLst/>
                    </a:prstGeom>
                  </pic:spPr>
                </pic:pic>
              </a:graphicData>
            </a:graphic>
          </wp:inline>
        </w:drawing>
      </w:r>
    </w:p>
    <w:p w14:paraId="259C62E1" w14:textId="2BE7D82A" w:rsidR="005E65A4" w:rsidRDefault="005E65A4" w:rsidP="00945AC3">
      <w:pPr>
        <w:tabs>
          <w:tab w:val="center" w:pos="4153"/>
          <w:tab w:val="right" w:pos="8306"/>
        </w:tabs>
        <w:jc w:val="both"/>
        <w:rPr>
          <w:rFonts w:ascii="Arial" w:eastAsia="SimSun" w:hAnsi="Arial" w:cs="Arial"/>
          <w:lang w:eastAsia="zh-CN"/>
        </w:rPr>
      </w:pPr>
      <w:bookmarkStart w:id="4" w:name="Obs3"/>
      <w:r w:rsidRPr="005E65A4">
        <w:rPr>
          <w:rFonts w:ascii="Arial" w:eastAsia="SimSun" w:hAnsi="Arial" w:cs="Arial"/>
          <w:b/>
          <w:bCs/>
          <w:lang w:eastAsia="zh-CN"/>
        </w:rPr>
        <w:t>Observation 3:</w:t>
      </w:r>
      <w:r>
        <w:rPr>
          <w:rFonts w:ascii="Arial" w:eastAsia="SimSun" w:hAnsi="Arial" w:cs="Arial"/>
          <w:lang w:eastAsia="zh-CN"/>
        </w:rPr>
        <w:t xml:space="preserve"> current 3GPP 38.521-2 test specification ([9]) is not covering the testing of UE Coherency</w:t>
      </w:r>
      <w:r w:rsidR="00435BD4">
        <w:rPr>
          <w:rFonts w:ascii="Arial" w:eastAsia="SimSun" w:hAnsi="Arial" w:cs="Arial"/>
          <w:lang w:eastAsia="zh-CN"/>
        </w:rPr>
        <w:t>,</w:t>
      </w:r>
      <w:r>
        <w:rPr>
          <w:rFonts w:ascii="Arial" w:eastAsia="SimSun" w:hAnsi="Arial" w:cs="Arial"/>
          <w:lang w:eastAsia="zh-CN"/>
        </w:rPr>
        <w:t xml:space="preserve"> as the default configuration of PUSCH-Config in 3GPP TS 38.508-1 ([10]) is </w:t>
      </w:r>
      <w:r w:rsidRPr="002F5531">
        <w:rPr>
          <w:rFonts w:ascii="Arial" w:eastAsia="SimSun" w:hAnsi="Arial" w:cs="Arial"/>
          <w:i/>
          <w:iCs/>
          <w:lang w:eastAsia="zh-CN"/>
        </w:rPr>
        <w:t>codebookSubset</w:t>
      </w:r>
      <w:r>
        <w:rPr>
          <w:rFonts w:ascii="Arial" w:eastAsia="SimSun" w:hAnsi="Arial" w:cs="Arial"/>
          <w:lang w:eastAsia="zh-CN"/>
        </w:rPr>
        <w:t>=</w:t>
      </w:r>
      <w:r w:rsidRPr="002F5531">
        <w:rPr>
          <w:rFonts w:ascii="Arial" w:eastAsia="SimSun" w:hAnsi="Arial" w:cs="Arial"/>
          <w:i/>
          <w:iCs/>
          <w:lang w:eastAsia="zh-CN"/>
        </w:rPr>
        <w:t>NonCoherent</w:t>
      </w:r>
      <w:r>
        <w:rPr>
          <w:rFonts w:ascii="Arial" w:eastAsia="SimSun" w:hAnsi="Arial" w:cs="Arial"/>
          <w:i/>
          <w:iCs/>
          <w:lang w:eastAsia="zh-CN"/>
        </w:rPr>
        <w:t>.</w:t>
      </w:r>
    </w:p>
    <w:bookmarkEnd w:id="4"/>
    <w:p w14:paraId="30A37B94" w14:textId="77777777" w:rsidR="003C704E" w:rsidRDefault="005F071C" w:rsidP="00325B37">
      <w:pPr>
        <w:tabs>
          <w:tab w:val="center" w:pos="4153"/>
          <w:tab w:val="right" w:pos="8306"/>
        </w:tabs>
        <w:jc w:val="both"/>
        <w:rPr>
          <w:rFonts w:ascii="Arial" w:eastAsia="SimSun" w:hAnsi="Arial" w:cs="Arial"/>
          <w:lang w:eastAsia="zh-CN"/>
        </w:rPr>
      </w:pPr>
      <w:r w:rsidRPr="005F071C">
        <w:rPr>
          <w:rFonts w:ascii="Arial" w:eastAsia="SimSun" w:hAnsi="Arial" w:cs="Arial"/>
          <w:lang w:eastAsia="zh-CN"/>
        </w:rPr>
        <w:t xml:space="preserve">Observation 3 </w:t>
      </w:r>
      <w:r>
        <w:rPr>
          <w:rFonts w:ascii="Arial" w:eastAsia="SimSun" w:hAnsi="Arial" w:cs="Arial"/>
          <w:lang w:eastAsia="zh-CN"/>
        </w:rPr>
        <w:t xml:space="preserve">opens the discussion on whether </w:t>
      </w:r>
      <w:r w:rsidR="00E8671C">
        <w:rPr>
          <w:rFonts w:ascii="Arial" w:eastAsia="SimSun" w:hAnsi="Arial" w:cs="Arial"/>
          <w:lang w:eastAsia="zh-CN"/>
        </w:rPr>
        <w:t xml:space="preserve">coherent UEs need to be tested </w:t>
      </w:r>
      <w:r w:rsidR="00624830">
        <w:rPr>
          <w:rFonts w:ascii="Arial" w:eastAsia="SimSun" w:hAnsi="Arial" w:cs="Arial"/>
          <w:lang w:eastAsia="zh-CN"/>
        </w:rPr>
        <w:t xml:space="preserve">using </w:t>
      </w:r>
      <w:r w:rsidR="003C704E">
        <w:rPr>
          <w:rFonts w:ascii="Arial" w:eastAsia="SimSun" w:hAnsi="Arial" w:cs="Arial"/>
          <w:lang w:eastAsia="zh-CN"/>
        </w:rPr>
        <w:t xml:space="preserve">2 different </w:t>
      </w:r>
      <w:r w:rsidR="00624830">
        <w:rPr>
          <w:rFonts w:ascii="Arial" w:eastAsia="SimSun" w:hAnsi="Arial" w:cs="Arial"/>
          <w:lang w:eastAsia="zh-CN"/>
        </w:rPr>
        <w:t>network configuration</w:t>
      </w:r>
      <w:r w:rsidR="003C704E">
        <w:rPr>
          <w:rFonts w:ascii="Arial" w:eastAsia="SimSun" w:hAnsi="Arial" w:cs="Arial"/>
          <w:lang w:eastAsia="zh-CN"/>
        </w:rPr>
        <w:t>s:</w:t>
      </w:r>
    </w:p>
    <w:p w14:paraId="51698295" w14:textId="69B8D567" w:rsidR="003C704E" w:rsidRDefault="003C704E" w:rsidP="00325B37">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 Configuration A: </w:t>
      </w:r>
      <w:r w:rsidRPr="00D100C1">
        <w:rPr>
          <w:rFonts w:ascii="Arial" w:eastAsia="SimSun" w:hAnsi="Arial" w:cs="Arial"/>
          <w:i/>
          <w:iCs/>
          <w:lang w:eastAsia="zh-CN"/>
        </w:rPr>
        <w:t>codebookSubset= nonCoherent</w:t>
      </w:r>
    </w:p>
    <w:p w14:paraId="1670F213" w14:textId="420A1166" w:rsidR="005F071C" w:rsidRDefault="003C704E" w:rsidP="00325B37">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 Configuration B: </w:t>
      </w:r>
      <w:r w:rsidRPr="00D100C1">
        <w:rPr>
          <w:rFonts w:ascii="Arial" w:eastAsia="SimSun" w:hAnsi="Arial" w:cs="Arial"/>
          <w:i/>
          <w:iCs/>
          <w:lang w:eastAsia="zh-CN"/>
        </w:rPr>
        <w:t>codebookSubset= Full</w:t>
      </w:r>
      <w:r w:rsidR="00450268" w:rsidRPr="00D100C1">
        <w:rPr>
          <w:rFonts w:ascii="Arial" w:eastAsia="SimSun" w:hAnsi="Arial" w:cs="Arial"/>
          <w:i/>
          <w:iCs/>
          <w:lang w:eastAsia="zh-CN"/>
        </w:rPr>
        <w:t>y</w:t>
      </w:r>
      <w:r w:rsidRPr="00D100C1">
        <w:rPr>
          <w:rFonts w:ascii="Arial" w:eastAsia="SimSun" w:hAnsi="Arial" w:cs="Arial"/>
          <w:i/>
          <w:iCs/>
          <w:lang w:eastAsia="zh-CN"/>
        </w:rPr>
        <w:t>AndPartialAndNonCoherent</w:t>
      </w:r>
    </w:p>
    <w:p w14:paraId="27B24CB4" w14:textId="6FC7A324" w:rsidR="00911C27" w:rsidRDefault="00911C27" w:rsidP="00325B37">
      <w:pPr>
        <w:tabs>
          <w:tab w:val="center" w:pos="4153"/>
          <w:tab w:val="right" w:pos="8306"/>
        </w:tabs>
        <w:jc w:val="both"/>
        <w:rPr>
          <w:rFonts w:ascii="Arial" w:eastAsia="SimSun" w:hAnsi="Arial" w:cs="Arial"/>
          <w:lang w:eastAsia="zh-CN"/>
        </w:rPr>
      </w:pPr>
      <w:r>
        <w:rPr>
          <w:rFonts w:ascii="Arial" w:eastAsia="SimSun" w:hAnsi="Arial" w:cs="Arial"/>
          <w:lang w:eastAsia="zh-CN"/>
        </w:rPr>
        <w:lastRenderedPageBreak/>
        <w:t>Or whether only worst case is needed.</w:t>
      </w:r>
      <w:r w:rsidR="002E312D">
        <w:rPr>
          <w:rFonts w:ascii="Arial" w:eastAsia="SimSun" w:hAnsi="Arial" w:cs="Arial"/>
          <w:lang w:eastAsia="zh-CN"/>
        </w:rPr>
        <w:t xml:space="preserve"> </w:t>
      </w:r>
      <w:r>
        <w:rPr>
          <w:rFonts w:ascii="Arial" w:eastAsia="SimSun" w:hAnsi="Arial" w:cs="Arial"/>
          <w:lang w:eastAsia="zh-CN"/>
        </w:rPr>
        <w:t>As most of core requirements are tested at UE maximum power</w:t>
      </w:r>
      <w:r w:rsidR="00D100C1">
        <w:rPr>
          <w:rFonts w:ascii="Arial" w:eastAsia="SimSun" w:hAnsi="Arial" w:cs="Arial"/>
          <w:lang w:eastAsia="zh-CN"/>
        </w:rPr>
        <w:t xml:space="preserve"> and the </w:t>
      </w:r>
      <w:r w:rsidR="002E312D">
        <w:rPr>
          <w:rFonts w:ascii="Arial" w:eastAsia="SimSun" w:hAnsi="Arial" w:cs="Arial"/>
          <w:lang w:eastAsia="zh-CN"/>
        </w:rPr>
        <w:t>ou</w:t>
      </w:r>
      <w:r w:rsidR="00C56905">
        <w:rPr>
          <w:rFonts w:ascii="Arial" w:eastAsia="SimSun" w:hAnsi="Arial" w:cs="Arial"/>
          <w:lang w:eastAsia="zh-CN"/>
        </w:rPr>
        <w:t>t</w:t>
      </w:r>
      <w:r w:rsidR="002E312D">
        <w:rPr>
          <w:rFonts w:ascii="Arial" w:eastAsia="SimSun" w:hAnsi="Arial" w:cs="Arial"/>
          <w:lang w:eastAsia="zh-CN"/>
        </w:rPr>
        <w:t>put power is supposed to be higher under Configuration B</w:t>
      </w:r>
      <w:r w:rsidR="00C56905">
        <w:rPr>
          <w:rFonts w:ascii="Arial" w:eastAsia="SimSun" w:hAnsi="Arial" w:cs="Arial"/>
          <w:lang w:eastAsia="zh-CN"/>
        </w:rPr>
        <w:t>, it would make sense to test coherent devices only under network Configuration B.</w:t>
      </w:r>
    </w:p>
    <w:p w14:paraId="0E9D0826" w14:textId="510CF2E9" w:rsidR="00D258AB" w:rsidRPr="005F071C" w:rsidRDefault="00D258AB" w:rsidP="00325B37">
      <w:pPr>
        <w:tabs>
          <w:tab w:val="center" w:pos="4153"/>
          <w:tab w:val="right" w:pos="8306"/>
        </w:tabs>
        <w:jc w:val="both"/>
        <w:rPr>
          <w:rFonts w:ascii="Arial" w:eastAsia="SimSun" w:hAnsi="Arial" w:cs="Arial"/>
          <w:lang w:eastAsia="zh-CN"/>
        </w:rPr>
      </w:pPr>
      <w:bookmarkStart w:id="5" w:name="Prop3"/>
      <w:r w:rsidRPr="00753033">
        <w:rPr>
          <w:rFonts w:ascii="Arial" w:eastAsia="SimSun" w:hAnsi="Arial" w:cs="Arial"/>
          <w:b/>
          <w:bCs/>
          <w:lang w:eastAsia="zh-CN"/>
        </w:rPr>
        <w:t>Proposal 3:</w:t>
      </w:r>
      <w:r>
        <w:rPr>
          <w:rFonts w:ascii="Arial" w:eastAsia="SimSun" w:hAnsi="Arial" w:cs="Arial"/>
          <w:lang w:eastAsia="zh-CN"/>
        </w:rPr>
        <w:t xml:space="preserve"> Test coherent UEs using </w:t>
      </w:r>
      <w:r w:rsidR="00DA4FFF">
        <w:rPr>
          <w:rFonts w:ascii="Arial" w:eastAsia="SimSun" w:hAnsi="Arial" w:cs="Arial"/>
          <w:lang w:eastAsia="zh-CN"/>
        </w:rPr>
        <w:t xml:space="preserve">only </w:t>
      </w:r>
      <w:r w:rsidRPr="00C5166F">
        <w:rPr>
          <w:rFonts w:ascii="Arial" w:eastAsia="SimSun" w:hAnsi="Arial" w:cs="Arial"/>
          <w:i/>
          <w:iCs/>
          <w:lang w:eastAsia="zh-CN"/>
        </w:rPr>
        <w:t>codebookSubset</w:t>
      </w:r>
      <w:r w:rsidR="00DA4FFF" w:rsidRPr="00C5166F">
        <w:rPr>
          <w:rFonts w:ascii="Arial" w:eastAsia="SimSun" w:hAnsi="Arial" w:cs="Arial"/>
          <w:i/>
          <w:iCs/>
          <w:lang w:eastAsia="zh-CN"/>
        </w:rPr>
        <w:t xml:space="preserve"> = f</w:t>
      </w:r>
      <w:r w:rsidRPr="00C5166F">
        <w:rPr>
          <w:rFonts w:ascii="Arial" w:eastAsia="SimSun" w:hAnsi="Arial" w:cs="Arial"/>
          <w:i/>
          <w:iCs/>
          <w:lang w:eastAsia="zh-CN"/>
        </w:rPr>
        <w:t>ullyAndPartialAndNonCoherent</w:t>
      </w:r>
      <w:r w:rsidR="00DA4FFF">
        <w:rPr>
          <w:rFonts w:ascii="Arial" w:eastAsia="SimSun" w:hAnsi="Arial" w:cs="Arial"/>
          <w:lang w:eastAsia="zh-CN"/>
        </w:rPr>
        <w:t xml:space="preserve"> in PUSCH-Config</w:t>
      </w:r>
      <w:r w:rsidR="00753033">
        <w:rPr>
          <w:rFonts w:ascii="Arial" w:eastAsia="SimSun" w:hAnsi="Arial" w:cs="Arial"/>
          <w:lang w:eastAsia="zh-CN"/>
        </w:rPr>
        <w:t>.</w:t>
      </w:r>
    </w:p>
    <w:bookmarkEnd w:id="5"/>
    <w:p w14:paraId="060C8883" w14:textId="5769F1E0" w:rsidR="00325B37" w:rsidRDefault="00325B37" w:rsidP="00325B37">
      <w:pPr>
        <w:tabs>
          <w:tab w:val="center" w:pos="4153"/>
          <w:tab w:val="right" w:pos="8306"/>
        </w:tabs>
        <w:jc w:val="both"/>
        <w:rPr>
          <w:rFonts w:ascii="Arial" w:eastAsia="SimSun" w:hAnsi="Arial" w:cs="Arial"/>
          <w:b/>
          <w:bCs/>
          <w:lang w:eastAsia="zh-CN"/>
        </w:rPr>
      </w:pPr>
      <w:r w:rsidRPr="00C16B92">
        <w:rPr>
          <w:rFonts w:ascii="Arial" w:eastAsia="SimSun" w:hAnsi="Arial" w:cs="Arial"/>
          <w:b/>
          <w:bCs/>
          <w:lang w:eastAsia="zh-CN"/>
        </w:rPr>
        <w:t>2.</w:t>
      </w:r>
      <w:r>
        <w:rPr>
          <w:rFonts w:ascii="Arial" w:eastAsia="SimSun" w:hAnsi="Arial" w:cs="Arial"/>
          <w:b/>
          <w:bCs/>
          <w:lang w:eastAsia="zh-CN"/>
        </w:rPr>
        <w:t>3</w:t>
      </w:r>
      <w:r w:rsidRPr="00C16B92">
        <w:rPr>
          <w:rFonts w:ascii="Arial" w:eastAsia="SimSun" w:hAnsi="Arial" w:cs="Arial"/>
          <w:b/>
          <w:bCs/>
          <w:lang w:eastAsia="zh-CN"/>
        </w:rPr>
        <w:t xml:space="preserve"> </w:t>
      </w:r>
      <w:r>
        <w:rPr>
          <w:rFonts w:ascii="Arial" w:eastAsia="SimSun" w:hAnsi="Arial" w:cs="Arial"/>
          <w:b/>
          <w:bCs/>
          <w:lang w:eastAsia="zh-CN"/>
        </w:rPr>
        <w:t>Test Cases</w:t>
      </w:r>
    </w:p>
    <w:p w14:paraId="5480A93C" w14:textId="05684F4E" w:rsidR="003D0863" w:rsidRPr="00EC07F1" w:rsidRDefault="00EC07F1" w:rsidP="00325B37">
      <w:pPr>
        <w:tabs>
          <w:tab w:val="center" w:pos="4153"/>
          <w:tab w:val="right" w:pos="8306"/>
        </w:tabs>
        <w:jc w:val="both"/>
        <w:rPr>
          <w:rFonts w:ascii="Arial" w:eastAsia="SimSun" w:hAnsi="Arial" w:cs="Arial"/>
          <w:lang w:eastAsia="zh-CN"/>
        </w:rPr>
      </w:pPr>
      <w:r w:rsidRPr="00EC07F1">
        <w:rPr>
          <w:rFonts w:ascii="Arial" w:eastAsia="SimSun" w:hAnsi="Arial" w:cs="Arial"/>
          <w:lang w:eastAsia="zh-CN"/>
        </w:rPr>
        <w:t>Regarding the test cases where TPMI can be used, 3GPP 38.884 [2] indicates the following:</w:t>
      </w:r>
    </w:p>
    <w:p w14:paraId="0DB727D3" w14:textId="0D2B4C6A" w:rsidR="00EC07F1" w:rsidRPr="00EC07F1" w:rsidRDefault="005F5E0E" w:rsidP="00325B37">
      <w:pPr>
        <w:tabs>
          <w:tab w:val="center" w:pos="4153"/>
          <w:tab w:val="right" w:pos="8306"/>
        </w:tabs>
        <w:jc w:val="both"/>
        <w:rPr>
          <w:rFonts w:ascii="Arial" w:eastAsia="SimSun" w:hAnsi="Arial" w:cs="Arial"/>
          <w:lang w:eastAsia="zh-CN"/>
        </w:rPr>
      </w:pPr>
      <w:r>
        <w:rPr>
          <w:rFonts w:ascii="Arial" w:eastAsia="SimSun" w:hAnsi="Arial" w:cs="Arial"/>
          <w:noProof/>
          <w:lang w:eastAsia="zh-CN"/>
        </w:rPr>
        <mc:AlternateContent>
          <mc:Choice Requires="wps">
            <w:drawing>
              <wp:anchor distT="0" distB="0" distL="114300" distR="114300" simplePos="0" relativeHeight="251659264" behindDoc="0" locked="0" layoutInCell="1" allowOverlap="1" wp14:anchorId="511F31E8" wp14:editId="015EC7E4">
                <wp:simplePos x="0" y="0"/>
                <wp:positionH relativeFrom="column">
                  <wp:posOffset>131965</wp:posOffset>
                </wp:positionH>
                <wp:positionV relativeFrom="paragraph">
                  <wp:posOffset>3044940</wp:posOffset>
                </wp:positionV>
                <wp:extent cx="5792931" cy="1200150"/>
                <wp:effectExtent l="0" t="0" r="17780" b="19050"/>
                <wp:wrapNone/>
                <wp:docPr id="15" name="Rectangle: Rounded Corners 15"/>
                <wp:cNvGraphicFramePr/>
                <a:graphic xmlns:a="http://schemas.openxmlformats.org/drawingml/2006/main">
                  <a:graphicData uri="http://schemas.microsoft.com/office/word/2010/wordprocessingShape">
                    <wps:wsp>
                      <wps:cNvSpPr/>
                      <wps:spPr>
                        <a:xfrm>
                          <a:off x="0" y="0"/>
                          <a:ext cx="5792931" cy="120015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DC04FA" id="Rectangle: Rounded Corners 15" o:spid="_x0000_s1026" style="position:absolute;margin-left:10.4pt;margin-top:239.75pt;width:456.15pt;height:94.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7ertAIAAOgFAAAOAAAAZHJzL2Uyb0RvYy54bWysVFFv2yAQfp+0/4B4Xx1nzbpadaooVadJ&#10;VRu1nfpMMMSWMMeAxMl+/Q6wnazrpGlaHhzg7r777oO7q+t9q8hOWNeALml+NqFEaA5Vozcl/fZ8&#10;++EzJc4zXTEFWpT0IBy9nr9/d9WZQkyhBlUJSxBEu6IzJa29N0WWOV6LlrkzMEKjUYJtmcet3WSV&#10;ZR2ityqbTiafsg5sZSxw4Rye3iQjnUd8KQX3D1I64YkqKXLz8Wvjdx2+2fyKFRvLTN3wngb7BxYt&#10;azQmHaFumGdka5vfoNqGW3Ag/RmHNgMpGy5iDVhNPnlVzVPNjIi1oDjOjDK5/wfL73crS5oK725G&#10;iWYt3tEjqsb0RomCPMJWV6IiS7AaL5mgEyrWGVdg4JNZ2X7ncBnK30vbhn8sjOyjyodRZbH3hOPh&#10;7OJyevkxp4SjLcdLzGfxHrJjuLHOfxHQkrAoqQ0sAqsoMdvdOY950X/wCykdqKa6bZSKG7tZL5Ul&#10;O4b3vpyEX4pVpmbpFBPjYcJxyT1i/oKj9F9B9yhHBsgthGZBqaRNXPmDEgFQ6UchUXVUYxp5xfcu&#10;RsaMc6F9nkw1q0SiPDulHDokRETSETAgSxRgxO4BBs8EMmAnzr1/CBWxXcbgJNgfiKXgMSJmBu3H&#10;4LbRYN+qTGFVfebkP4iUpAkqraE64Ju0kJrVGX7b4DO4Y86vmMXuxD7GieMf8CMVdCWFfkVJDfbH&#10;W+fBH5sGrZR02O0ldd+3zApK1FeN7XSZn5+H8RA357OLKW7sqWV9atHbdgn4sPANI7u4DP5eDUtp&#10;oX3BwbQIWdHENMfcJeXeDpulT1MIRxsXi0V0w5FgmL/TT4YH8KBqeOHP+xdmTd8LHtvoHobJwIpX&#10;3ZB8Q6SGxdaDbGKrHHXt9cZxEh9OP/rCvDrdR6/jgJ7/BAAA//8DAFBLAwQUAAYACAAAACEAwI4/&#10;nOIAAAAKAQAADwAAAGRycy9kb3ducmV2LnhtbEyPQU+DQBSE7yb+h80z8WaX0oIUeTTGaOJBo2I9&#10;9LZln0Bk3xJ2W/Dfu570OJnJzDfFdja9ONHoOssIy0UEgri2uuMGYff+cJWBcF6xVr1lQvgmB9vy&#10;/KxQubYTv9Gp8o0IJexyhdB6P+RSurolo9zCDsTB+7SjUT7IsZF6VFMoN72MoyiVRnUcFlo10F1L&#10;9Vd1NAiPTWVf9uuP6nX3nMT36f7J6ilDvLyYb29AeJr9Xxh+8QM6lIHpYI+snegR4iiQe4T19SYB&#10;EQKb1WoJ4oCQplkCsizk/wvlDwAAAP//AwBQSwECLQAUAAYACAAAACEAtoM4kv4AAADhAQAAEwAA&#10;AAAAAAAAAAAAAAAAAAAAW0NvbnRlbnRfVHlwZXNdLnhtbFBLAQItABQABgAIAAAAIQA4/SH/1gAA&#10;AJQBAAALAAAAAAAAAAAAAAAAAC8BAABfcmVscy8ucmVsc1BLAQItABQABgAIAAAAIQBkG7ertAIA&#10;AOgFAAAOAAAAAAAAAAAAAAAAAC4CAABkcnMvZTJvRG9jLnhtbFBLAQItABQABgAIAAAAIQDAjj+c&#10;4gAAAAoBAAAPAAAAAAAAAAAAAAAAAA4FAABkcnMvZG93bnJldi54bWxQSwUGAAAAAAQABADzAAAA&#10;HQYAAAAA&#10;" fillcolor="#c00000" strokecolor="#c00000" strokeweight="2pt">
                <v:fill opacity="13107f"/>
              </v:roundrect>
            </w:pict>
          </mc:Fallback>
        </mc:AlternateContent>
      </w:r>
      <w:r w:rsidR="00EE50BD" w:rsidRPr="00EE50BD">
        <w:rPr>
          <w:rFonts w:ascii="Arial" w:eastAsia="SimSun" w:hAnsi="Arial" w:cs="Arial"/>
          <w:noProof/>
          <w:lang w:eastAsia="zh-CN"/>
        </w:rPr>
        <w:drawing>
          <wp:inline distT="0" distB="0" distL="0" distR="0" wp14:anchorId="576A0BA0" wp14:editId="27C79750">
            <wp:extent cx="6120765" cy="42729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765" cy="4272915"/>
                    </a:xfrm>
                    <a:prstGeom prst="rect">
                      <a:avLst/>
                    </a:prstGeom>
                  </pic:spPr>
                </pic:pic>
              </a:graphicData>
            </a:graphic>
          </wp:inline>
        </w:drawing>
      </w:r>
    </w:p>
    <w:p w14:paraId="4AB2C7B9" w14:textId="575224EE" w:rsidR="00325B37" w:rsidRDefault="007D6EC9" w:rsidP="00945AC3">
      <w:pPr>
        <w:tabs>
          <w:tab w:val="center" w:pos="4153"/>
          <w:tab w:val="right" w:pos="8306"/>
        </w:tabs>
        <w:jc w:val="both"/>
        <w:rPr>
          <w:rFonts w:ascii="Arial" w:eastAsia="SimSun" w:hAnsi="Arial" w:cs="Arial"/>
          <w:lang w:eastAsia="zh-CN"/>
        </w:rPr>
      </w:pPr>
      <w:r>
        <w:rPr>
          <w:rFonts w:ascii="Arial" w:eastAsia="SimSun" w:hAnsi="Arial" w:cs="Arial"/>
          <w:lang w:eastAsia="zh-CN"/>
        </w:rPr>
        <w:t>Highlighted text above indicates that TPMI test method is applicable to all Transmitter requirements</w:t>
      </w:r>
      <w:r w:rsidR="00E707FC">
        <w:rPr>
          <w:rFonts w:ascii="Arial" w:eastAsia="SimSun" w:hAnsi="Arial" w:cs="Arial"/>
          <w:lang w:eastAsia="zh-CN"/>
        </w:rPr>
        <w:t xml:space="preserve"> defined through EIRP or TRP metric</w:t>
      </w:r>
      <w:r>
        <w:rPr>
          <w:rFonts w:ascii="Arial" w:eastAsia="SimSun" w:hAnsi="Arial" w:cs="Arial"/>
          <w:lang w:eastAsia="zh-CN"/>
        </w:rPr>
        <w:t xml:space="preserve">. However, in all Receiver requirements, </w:t>
      </w:r>
      <w:r w:rsidR="009366D8">
        <w:rPr>
          <w:rFonts w:ascii="Arial" w:eastAsia="SimSun" w:hAnsi="Arial" w:cs="Arial"/>
          <w:lang w:eastAsia="zh-CN"/>
        </w:rPr>
        <w:t>there are also measurements of the UL power. Hence, TPMI test method will also be applicable to all Rece</w:t>
      </w:r>
      <w:r w:rsidR="00815ACF">
        <w:rPr>
          <w:rFonts w:ascii="Arial" w:eastAsia="SimSun" w:hAnsi="Arial" w:cs="Arial"/>
          <w:lang w:eastAsia="zh-CN"/>
        </w:rPr>
        <w:t xml:space="preserve">iver core requirements. </w:t>
      </w:r>
    </w:p>
    <w:p w14:paraId="470F4A9C" w14:textId="2D5DA202" w:rsidR="00815ACF" w:rsidRDefault="00815ACF" w:rsidP="00945AC3">
      <w:pPr>
        <w:tabs>
          <w:tab w:val="center" w:pos="4153"/>
          <w:tab w:val="right" w:pos="8306"/>
        </w:tabs>
        <w:jc w:val="both"/>
        <w:rPr>
          <w:rFonts w:ascii="Arial" w:eastAsia="SimSun" w:hAnsi="Arial" w:cs="Arial"/>
          <w:lang w:eastAsia="zh-CN"/>
        </w:rPr>
      </w:pPr>
      <w:bookmarkStart w:id="6" w:name="Prop4"/>
      <w:r w:rsidRPr="00737ED8">
        <w:rPr>
          <w:rFonts w:ascii="Arial" w:eastAsia="SimSun" w:hAnsi="Arial" w:cs="Arial"/>
          <w:b/>
          <w:bCs/>
          <w:lang w:eastAsia="zh-CN"/>
        </w:rPr>
        <w:t xml:space="preserve">Proposal </w:t>
      </w:r>
      <w:r w:rsidR="00753033">
        <w:rPr>
          <w:rFonts w:ascii="Arial" w:eastAsia="SimSun" w:hAnsi="Arial" w:cs="Arial"/>
          <w:b/>
          <w:bCs/>
          <w:lang w:eastAsia="zh-CN"/>
        </w:rPr>
        <w:t>4</w:t>
      </w:r>
      <w:r w:rsidRPr="00737ED8">
        <w:rPr>
          <w:rFonts w:ascii="Arial" w:eastAsia="SimSun" w:hAnsi="Arial" w:cs="Arial"/>
          <w:b/>
          <w:bCs/>
          <w:lang w:eastAsia="zh-CN"/>
        </w:rPr>
        <w:t>:</w:t>
      </w:r>
      <w:r>
        <w:rPr>
          <w:rFonts w:ascii="Arial" w:eastAsia="SimSun" w:hAnsi="Arial" w:cs="Arial"/>
          <w:lang w:eastAsia="zh-CN"/>
        </w:rPr>
        <w:t xml:space="preserve"> TPMI test method is applicable to all transmitter and receiver test cases.</w:t>
      </w:r>
    </w:p>
    <w:p w14:paraId="7C1CECA2" w14:textId="5096D8F5" w:rsidR="00C42CBE" w:rsidRDefault="000C35A5"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To be noticed that </w:t>
      </w:r>
      <w:r w:rsidR="000018ED">
        <w:rPr>
          <w:rFonts w:ascii="Arial" w:eastAsia="SimSun" w:hAnsi="Arial" w:cs="Arial"/>
          <w:lang w:eastAsia="zh-CN"/>
        </w:rPr>
        <w:t xml:space="preserve">applicability of TPMI test method does not exclude </w:t>
      </w:r>
      <w:r w:rsidR="002A59E2">
        <w:rPr>
          <w:rFonts w:ascii="Arial" w:eastAsia="SimSun" w:hAnsi="Arial" w:cs="Arial"/>
          <w:lang w:eastAsia="zh-CN"/>
        </w:rPr>
        <w:t>any type of dual connectivity nor carrier aggregation</w:t>
      </w:r>
      <w:r w:rsidR="002754F0">
        <w:rPr>
          <w:rFonts w:ascii="Arial" w:eastAsia="SimSun" w:hAnsi="Arial" w:cs="Arial"/>
          <w:lang w:eastAsia="zh-CN"/>
        </w:rPr>
        <w:t xml:space="preserve"> as far as </w:t>
      </w:r>
      <w:r w:rsidR="00C102B0">
        <w:rPr>
          <w:rFonts w:ascii="Arial" w:eastAsia="SimSun" w:hAnsi="Arial" w:cs="Arial"/>
          <w:lang w:eastAsia="zh-CN"/>
        </w:rPr>
        <w:t>TPMI index 2 can be forced for UE single layer transmission using two antenna ports in NR component carriers</w:t>
      </w:r>
      <w:r w:rsidR="002A59E2">
        <w:rPr>
          <w:rFonts w:ascii="Arial" w:eastAsia="SimSun" w:hAnsi="Arial" w:cs="Arial"/>
          <w:lang w:eastAsia="zh-CN"/>
        </w:rPr>
        <w:t xml:space="preserve">. Hence it is assumed that the </w:t>
      </w:r>
      <w:r w:rsidR="00023DA4">
        <w:rPr>
          <w:rFonts w:ascii="Arial" w:eastAsia="SimSun" w:hAnsi="Arial" w:cs="Arial"/>
          <w:lang w:eastAsia="zh-CN"/>
        </w:rPr>
        <w:t>TPMI test method is applicable</w:t>
      </w:r>
      <w:r w:rsidR="002754F0">
        <w:rPr>
          <w:rFonts w:ascii="Arial" w:eastAsia="SimSun" w:hAnsi="Arial" w:cs="Arial"/>
          <w:lang w:eastAsia="zh-CN"/>
        </w:rPr>
        <w:t xml:space="preserve"> </w:t>
      </w:r>
      <w:r w:rsidR="00D13409">
        <w:rPr>
          <w:rFonts w:ascii="Arial" w:eastAsia="SimSun" w:hAnsi="Arial" w:cs="Arial"/>
          <w:lang w:eastAsia="zh-CN"/>
        </w:rPr>
        <w:t xml:space="preserve">to carrier aggregation, EN-DC, NE-DC and </w:t>
      </w:r>
      <w:r w:rsidR="00196065">
        <w:rPr>
          <w:rFonts w:ascii="Arial" w:eastAsia="SimSun" w:hAnsi="Arial" w:cs="Arial"/>
          <w:lang w:eastAsia="zh-CN"/>
        </w:rPr>
        <w:t xml:space="preserve">NR </w:t>
      </w:r>
      <w:r w:rsidR="00D13409">
        <w:rPr>
          <w:rFonts w:ascii="Arial" w:eastAsia="SimSun" w:hAnsi="Arial" w:cs="Arial"/>
          <w:lang w:eastAsia="zh-CN"/>
        </w:rPr>
        <w:t>DC</w:t>
      </w:r>
      <w:r w:rsidR="00196065">
        <w:rPr>
          <w:rFonts w:ascii="Arial" w:eastAsia="SimSun" w:hAnsi="Arial" w:cs="Arial"/>
          <w:lang w:eastAsia="zh-CN"/>
        </w:rPr>
        <w:t>.</w:t>
      </w:r>
    </w:p>
    <w:p w14:paraId="522995A9" w14:textId="708C3873" w:rsidR="00196065" w:rsidRPr="00945AC3" w:rsidRDefault="00196065" w:rsidP="00945AC3">
      <w:pPr>
        <w:tabs>
          <w:tab w:val="center" w:pos="4153"/>
          <w:tab w:val="right" w:pos="8306"/>
        </w:tabs>
        <w:jc w:val="both"/>
        <w:rPr>
          <w:rFonts w:ascii="Arial" w:eastAsia="SimSun" w:hAnsi="Arial" w:cs="Arial"/>
          <w:lang w:eastAsia="zh-CN"/>
        </w:rPr>
      </w:pPr>
      <w:bookmarkStart w:id="7" w:name="Prop5"/>
      <w:r w:rsidRPr="00D2486C">
        <w:rPr>
          <w:rFonts w:ascii="Arial" w:eastAsia="SimSun" w:hAnsi="Arial" w:cs="Arial"/>
          <w:b/>
          <w:bCs/>
          <w:lang w:eastAsia="zh-CN"/>
        </w:rPr>
        <w:t>Proposal 5:</w:t>
      </w:r>
      <w:r>
        <w:rPr>
          <w:rFonts w:ascii="Arial" w:eastAsia="SimSun" w:hAnsi="Arial" w:cs="Arial"/>
          <w:lang w:eastAsia="zh-CN"/>
        </w:rPr>
        <w:t xml:space="preserve"> TPMI test method is applicable to carrier aggregation, EN-DC, NE-DC and NR DC</w:t>
      </w:r>
      <w:r w:rsidR="00D2486C">
        <w:rPr>
          <w:rFonts w:ascii="Arial" w:eastAsia="SimSun" w:hAnsi="Arial" w:cs="Arial"/>
          <w:lang w:eastAsia="zh-CN"/>
        </w:rPr>
        <w:t xml:space="preserve"> test cases.</w:t>
      </w:r>
    </w:p>
    <w:bookmarkEnd w:id="3"/>
    <w:bookmarkEnd w:id="6"/>
    <w:bookmarkEnd w:id="7"/>
    <w:p w14:paraId="54A67210" w14:textId="77777777" w:rsidR="0022399F" w:rsidRDefault="0022399F" w:rsidP="005209C9">
      <w:pPr>
        <w:pStyle w:val="tdoc-header"/>
        <w:overflowPunct w:val="0"/>
        <w:autoSpaceDE w:val="0"/>
        <w:autoSpaceDN w:val="0"/>
        <w:adjustRightInd w:val="0"/>
        <w:spacing w:before="240" w:after="180"/>
        <w:textAlignment w:val="baseline"/>
        <w:outlineLvl w:val="0"/>
        <w:rPr>
          <w:rFonts w:cs="Arial"/>
          <w:b/>
          <w:noProof w:val="0"/>
        </w:rPr>
      </w:pPr>
      <w:r>
        <w:rPr>
          <w:rFonts w:cs="Arial"/>
          <w:b/>
          <w:noProof w:val="0"/>
        </w:rPr>
        <w:br w:type="page"/>
      </w:r>
    </w:p>
    <w:p w14:paraId="7C682527" w14:textId="2A853DF4"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lastRenderedPageBreak/>
        <w:t xml:space="preserve">3. </w:t>
      </w:r>
      <w:r w:rsidRPr="005209C9">
        <w:rPr>
          <w:rFonts w:cs="Arial"/>
          <w:b/>
          <w:noProof w:val="0"/>
        </w:rPr>
        <w:tab/>
        <w:t>Conclusion</w:t>
      </w:r>
    </w:p>
    <w:p w14:paraId="5581C750" w14:textId="77777777" w:rsidR="004C2A19" w:rsidRDefault="004C2A19" w:rsidP="004C2A19">
      <w:pPr>
        <w:tabs>
          <w:tab w:val="center" w:pos="4153"/>
          <w:tab w:val="right" w:pos="8306"/>
        </w:tabs>
        <w:jc w:val="both"/>
        <w:rPr>
          <w:rFonts w:ascii="Arial" w:hAnsi="Arial" w:cs="Arial"/>
        </w:rPr>
      </w:pPr>
      <w:r>
        <w:rPr>
          <w:rFonts w:ascii="Arial" w:hAnsi="Arial" w:cs="Arial"/>
        </w:rPr>
        <w:t>This document analyses the applicability of TPMI test methods from three points of view (UE Release, UE capabilities and test cases) and makes some proposals to add this enhanced test method to the specification.</w:t>
      </w:r>
    </w:p>
    <w:p w14:paraId="7586F56A" w14:textId="13F87419" w:rsidR="004C2A19" w:rsidRPr="004C2A19" w:rsidRDefault="004C2A19" w:rsidP="004C2A19">
      <w:pPr>
        <w:tabs>
          <w:tab w:val="center" w:pos="4153"/>
          <w:tab w:val="right" w:pos="8306"/>
        </w:tabs>
        <w:jc w:val="both"/>
        <w:rPr>
          <w:rFonts w:ascii="Arial" w:hAnsi="Arial" w:cs="Arial"/>
        </w:rPr>
      </w:pPr>
      <w:r w:rsidRPr="004C2A19">
        <w:rPr>
          <w:rFonts w:ascii="Arial" w:hAnsi="Arial" w:cs="Arial"/>
        </w:rPr>
        <w:t>The following observations and proposals are done:</w:t>
      </w:r>
    </w:p>
    <w:p w14:paraId="5782FC6B" w14:textId="30549CE8" w:rsidR="00796602" w:rsidRPr="00494A04" w:rsidRDefault="00796602" w:rsidP="006A4834">
      <w:pPr>
        <w:rPr>
          <w:rFonts w:ascii="Arial" w:eastAsia="SimSun" w:hAnsi="Arial" w:cs="Arial"/>
          <w:lang w:eastAsia="zh-CN"/>
        </w:rPr>
      </w:pPr>
      <w:r>
        <w:rPr>
          <w:rFonts w:cs="Arial"/>
          <w:b/>
        </w:rPr>
        <w:fldChar w:fldCharType="begin"/>
      </w:r>
      <w:r>
        <w:rPr>
          <w:rFonts w:cs="Arial"/>
          <w:b/>
        </w:rPr>
        <w:instrText xml:space="preserve"> REF Obs1 \h </w:instrText>
      </w:r>
      <w:r>
        <w:rPr>
          <w:rFonts w:cs="Arial"/>
          <w:b/>
        </w:rPr>
      </w:r>
      <w:r>
        <w:rPr>
          <w:rFonts w:cs="Arial"/>
          <w:b/>
        </w:rPr>
        <w:fldChar w:fldCharType="separate"/>
      </w:r>
      <w:r w:rsidRPr="00494A04">
        <w:rPr>
          <w:rFonts w:ascii="Arial" w:eastAsia="SimSun" w:hAnsi="Arial" w:cs="Arial"/>
          <w:b/>
          <w:bCs/>
          <w:lang w:eastAsia="zh-CN"/>
        </w:rPr>
        <w:t>Observation 1:</w:t>
      </w:r>
      <w:r w:rsidRPr="00494A04">
        <w:rPr>
          <w:rFonts w:ascii="Arial" w:eastAsia="SimSun" w:hAnsi="Arial" w:cs="Arial"/>
          <w:lang w:eastAsia="zh-CN"/>
        </w:rPr>
        <w:t xml:space="preserve"> </w:t>
      </w:r>
      <w:r>
        <w:rPr>
          <w:rFonts w:ascii="Arial" w:eastAsia="SimSun" w:hAnsi="Arial" w:cs="Arial"/>
          <w:lang w:eastAsia="zh-CN"/>
        </w:rPr>
        <w:t>There is misleading information in 3GPP TR 38.884 [2] regarding the UE Release applicability of the TPMI test method.</w:t>
      </w:r>
    </w:p>
    <w:p w14:paraId="2AA61F11" w14:textId="782C91E0" w:rsidR="00796602" w:rsidRPr="006C7E26" w:rsidRDefault="00796602" w:rsidP="00494A04">
      <w:pPr>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Prop1 \h </w:instrText>
      </w:r>
      <w:r>
        <w:rPr>
          <w:rFonts w:cs="Arial"/>
          <w:b/>
        </w:rPr>
      </w:r>
      <w:r>
        <w:rPr>
          <w:rFonts w:cs="Arial"/>
          <w:b/>
        </w:rPr>
        <w:fldChar w:fldCharType="separate"/>
      </w:r>
      <w:r w:rsidRPr="00796602">
        <w:rPr>
          <w:rFonts w:ascii="Arial" w:eastAsia="SimSun" w:hAnsi="Arial" w:cs="Arial"/>
          <w:b/>
          <w:bCs/>
          <w:lang w:eastAsia="zh-CN"/>
        </w:rPr>
        <w:t>Proposal 1</w:t>
      </w:r>
      <w:r>
        <w:rPr>
          <w:rFonts w:ascii="Arial" w:eastAsia="SimSun" w:hAnsi="Arial" w:cs="Arial"/>
          <w:lang w:eastAsia="zh-CN"/>
        </w:rPr>
        <w:t>: TPMI test method is applicable from Rel-15 and onwards.</w:t>
      </w:r>
    </w:p>
    <w:p w14:paraId="40AD67BF" w14:textId="48F6C39A" w:rsidR="00822787" w:rsidRDefault="00796602" w:rsidP="00945AC3">
      <w:pPr>
        <w:tabs>
          <w:tab w:val="center" w:pos="4153"/>
          <w:tab w:val="right" w:pos="8306"/>
        </w:tabs>
        <w:jc w:val="both"/>
        <w:rPr>
          <w:rFonts w:ascii="Arial" w:eastAsia="SimSun" w:hAnsi="Arial" w:cs="Arial"/>
          <w:b/>
          <w:bCs/>
          <w:lang w:eastAsia="zh-CN"/>
        </w:rPr>
      </w:pPr>
      <w:r>
        <w:rPr>
          <w:rFonts w:cs="Arial"/>
          <w:b/>
        </w:rPr>
        <w:fldChar w:fldCharType="end"/>
      </w:r>
      <w:r w:rsidR="00822787">
        <w:rPr>
          <w:rFonts w:cs="Arial"/>
          <w:b/>
        </w:rPr>
        <w:fldChar w:fldCharType="begin"/>
      </w:r>
      <w:r w:rsidR="00822787">
        <w:rPr>
          <w:rFonts w:cs="Arial"/>
          <w:b/>
        </w:rPr>
        <w:instrText xml:space="preserve"> REF Obs2 \h </w:instrText>
      </w:r>
      <w:r w:rsidR="00822787">
        <w:rPr>
          <w:rFonts w:cs="Arial"/>
          <w:b/>
        </w:rPr>
      </w:r>
      <w:r w:rsidR="00822787">
        <w:rPr>
          <w:rFonts w:cs="Arial"/>
          <w:b/>
        </w:rPr>
        <w:fldChar w:fldCharType="separate"/>
      </w:r>
      <w:r w:rsidR="00822787">
        <w:rPr>
          <w:rFonts w:ascii="Arial" w:eastAsia="SimSun" w:hAnsi="Arial" w:cs="Arial"/>
          <w:b/>
          <w:bCs/>
          <w:lang w:eastAsia="zh-CN"/>
        </w:rPr>
        <w:t xml:space="preserve">Observation 2: </w:t>
      </w:r>
      <w:r w:rsidR="00822787" w:rsidRPr="00822787">
        <w:rPr>
          <w:rFonts w:ascii="Arial" w:eastAsia="SimSun" w:hAnsi="Arial" w:cs="Arial"/>
          <w:lang w:eastAsia="zh-CN"/>
        </w:rPr>
        <w:t xml:space="preserve">Either </w:t>
      </w:r>
      <w:r w:rsidR="00822787" w:rsidRPr="00822787">
        <w:rPr>
          <w:rFonts w:ascii="Arial" w:eastAsia="SimSun" w:hAnsi="Arial" w:cs="Arial"/>
          <w:i/>
          <w:iCs/>
          <w:lang w:eastAsia="zh-CN"/>
        </w:rPr>
        <w:t>pusch-TransCoherence</w:t>
      </w:r>
      <w:r w:rsidR="00822787" w:rsidRPr="00822787">
        <w:rPr>
          <w:rFonts w:ascii="Arial" w:eastAsia="SimSun" w:hAnsi="Arial" w:cs="Arial"/>
          <w:lang w:eastAsia="zh-CN"/>
        </w:rPr>
        <w:t xml:space="preserve"> as well as </w:t>
      </w:r>
      <w:r w:rsidR="00822787" w:rsidRPr="00822787">
        <w:rPr>
          <w:rFonts w:ascii="Arial" w:eastAsia="SimSun" w:hAnsi="Arial" w:cs="Arial"/>
          <w:i/>
          <w:iCs/>
          <w:lang w:eastAsia="zh-CN"/>
        </w:rPr>
        <w:t>ul-FullPwrMode1-r16</w:t>
      </w:r>
      <w:r w:rsidR="00822787" w:rsidRPr="00822787">
        <w:rPr>
          <w:rFonts w:ascii="Arial" w:eastAsia="SimSun" w:hAnsi="Arial" w:cs="Arial"/>
          <w:lang w:eastAsia="zh-CN"/>
        </w:rPr>
        <w:t xml:space="preserve"> are optional </w:t>
      </w:r>
      <w:r w:rsidR="00822787">
        <w:rPr>
          <w:rFonts w:ascii="Arial" w:eastAsia="SimSun" w:hAnsi="Arial" w:cs="Arial"/>
          <w:lang w:eastAsia="zh-CN"/>
        </w:rPr>
        <w:t xml:space="preserve">UE </w:t>
      </w:r>
      <w:r w:rsidR="00822787" w:rsidRPr="00822787">
        <w:rPr>
          <w:rFonts w:ascii="Arial" w:eastAsia="SimSun" w:hAnsi="Arial" w:cs="Arial"/>
          <w:lang w:eastAsia="zh-CN"/>
        </w:rPr>
        <w:t>capabilities.</w:t>
      </w:r>
    </w:p>
    <w:p w14:paraId="1C1BC502" w14:textId="5771EF50" w:rsidR="00EC4395" w:rsidRPr="00945AC3" w:rsidRDefault="00822787" w:rsidP="00945AC3">
      <w:pPr>
        <w:tabs>
          <w:tab w:val="center" w:pos="4153"/>
          <w:tab w:val="right" w:pos="8306"/>
        </w:tabs>
        <w:jc w:val="both"/>
        <w:rPr>
          <w:rFonts w:ascii="Arial" w:eastAsia="SimSun" w:hAnsi="Arial" w:cs="Arial"/>
          <w:lang w:eastAsia="zh-CN"/>
        </w:rPr>
      </w:pPr>
      <w:r>
        <w:rPr>
          <w:rFonts w:cs="Arial"/>
          <w:b/>
        </w:rPr>
        <w:fldChar w:fldCharType="end"/>
      </w:r>
      <w:r w:rsidR="00EC4395">
        <w:rPr>
          <w:rFonts w:cs="Arial"/>
          <w:b/>
        </w:rPr>
        <w:fldChar w:fldCharType="begin"/>
      </w:r>
      <w:r w:rsidR="00EC4395">
        <w:rPr>
          <w:rFonts w:cs="Arial"/>
          <w:b/>
        </w:rPr>
        <w:instrText xml:space="preserve"> REF Prop2 \h </w:instrText>
      </w:r>
      <w:r w:rsidR="00EC4395">
        <w:rPr>
          <w:rFonts w:cs="Arial"/>
          <w:b/>
        </w:rPr>
      </w:r>
      <w:r w:rsidR="00EC4395">
        <w:rPr>
          <w:rFonts w:cs="Arial"/>
          <w:b/>
        </w:rPr>
        <w:fldChar w:fldCharType="separate"/>
      </w:r>
      <w:r w:rsidR="00EC4395" w:rsidRPr="00EC4395">
        <w:rPr>
          <w:rFonts w:ascii="Arial" w:eastAsia="SimSun" w:hAnsi="Arial" w:cs="Arial"/>
          <w:b/>
          <w:bCs/>
          <w:lang w:eastAsia="zh-CN"/>
        </w:rPr>
        <w:t>Proposal 2:</w:t>
      </w:r>
      <w:r w:rsidR="00EC4395">
        <w:rPr>
          <w:rFonts w:ascii="Arial" w:eastAsia="SimSun" w:hAnsi="Arial" w:cs="Arial"/>
          <w:lang w:eastAsia="zh-CN"/>
        </w:rPr>
        <w:t xml:space="preserve"> TPMI test method is applicable to devices with UE capabilities </w:t>
      </w:r>
      <w:r w:rsidR="00EC4395" w:rsidRPr="001A2AA7">
        <w:rPr>
          <w:rFonts w:ascii="Arial" w:eastAsia="SimSun" w:hAnsi="Arial" w:cs="Arial"/>
          <w:i/>
          <w:iCs/>
          <w:lang w:eastAsia="zh-CN"/>
        </w:rPr>
        <w:t>pusch-TransCoherence</w:t>
      </w:r>
      <w:r w:rsidR="00EC4395">
        <w:rPr>
          <w:rFonts w:ascii="Arial" w:eastAsia="SimSun" w:hAnsi="Arial" w:cs="Arial"/>
          <w:lang w:eastAsia="zh-CN"/>
        </w:rPr>
        <w:t>=</w:t>
      </w:r>
      <w:r w:rsidR="00EC4395" w:rsidRPr="001A2AA7">
        <w:rPr>
          <w:rFonts w:ascii="Arial" w:eastAsia="SimSun" w:hAnsi="Arial" w:cs="Arial"/>
          <w:i/>
          <w:iCs/>
          <w:lang w:eastAsia="zh-CN"/>
        </w:rPr>
        <w:t>fullCoherent</w:t>
      </w:r>
      <w:r w:rsidR="00EC4395">
        <w:rPr>
          <w:rFonts w:ascii="Arial" w:eastAsia="SimSun" w:hAnsi="Arial" w:cs="Arial"/>
          <w:lang w:eastAsia="zh-CN"/>
        </w:rPr>
        <w:t xml:space="preserve"> and/or </w:t>
      </w:r>
      <w:r w:rsidR="00EC4395" w:rsidRPr="00EC4395">
        <w:rPr>
          <w:rFonts w:ascii="Arial" w:eastAsia="SimSun" w:hAnsi="Arial" w:cs="Arial"/>
          <w:i/>
          <w:iCs/>
          <w:lang w:eastAsia="zh-CN"/>
        </w:rPr>
        <w:t>ul-FullPwrMode1-r16</w:t>
      </w:r>
      <w:r w:rsidR="00EC4395">
        <w:rPr>
          <w:rFonts w:ascii="Arial" w:eastAsia="SimSun" w:hAnsi="Arial" w:cs="Arial"/>
          <w:lang w:eastAsia="zh-CN"/>
        </w:rPr>
        <w:t>=</w:t>
      </w:r>
      <w:r w:rsidR="00EC4395" w:rsidRPr="00EC4395">
        <w:rPr>
          <w:rFonts w:ascii="Arial" w:eastAsia="SimSun" w:hAnsi="Arial" w:cs="Arial"/>
          <w:i/>
          <w:iCs/>
          <w:lang w:eastAsia="zh-CN"/>
        </w:rPr>
        <w:t>supported</w:t>
      </w:r>
      <w:r w:rsidR="00EC4395">
        <w:rPr>
          <w:rFonts w:ascii="Arial" w:eastAsia="SimSun" w:hAnsi="Arial" w:cs="Arial"/>
          <w:lang w:eastAsia="zh-CN"/>
        </w:rPr>
        <w:t>.</w:t>
      </w:r>
    </w:p>
    <w:p w14:paraId="2C0DA234" w14:textId="38874179" w:rsidR="005E65A4" w:rsidRDefault="00EC4395" w:rsidP="00945AC3">
      <w:pPr>
        <w:tabs>
          <w:tab w:val="center" w:pos="4153"/>
          <w:tab w:val="right" w:pos="8306"/>
        </w:tabs>
        <w:jc w:val="both"/>
        <w:rPr>
          <w:rFonts w:ascii="Arial" w:eastAsia="SimSun" w:hAnsi="Arial" w:cs="Arial"/>
          <w:lang w:eastAsia="zh-CN"/>
        </w:rPr>
      </w:pPr>
      <w:r>
        <w:rPr>
          <w:rFonts w:cs="Arial"/>
          <w:b/>
        </w:rPr>
        <w:fldChar w:fldCharType="end"/>
      </w:r>
      <w:r w:rsidR="005E65A4">
        <w:rPr>
          <w:rFonts w:cs="Arial"/>
          <w:b/>
        </w:rPr>
        <w:fldChar w:fldCharType="begin"/>
      </w:r>
      <w:r w:rsidR="005E65A4">
        <w:rPr>
          <w:rFonts w:cs="Arial"/>
          <w:b/>
        </w:rPr>
        <w:instrText xml:space="preserve"> REF Obs3 \h </w:instrText>
      </w:r>
      <w:r w:rsidR="005E65A4">
        <w:rPr>
          <w:rFonts w:cs="Arial"/>
          <w:b/>
        </w:rPr>
      </w:r>
      <w:r w:rsidR="005E65A4">
        <w:rPr>
          <w:rFonts w:cs="Arial"/>
          <w:b/>
        </w:rPr>
        <w:fldChar w:fldCharType="separate"/>
      </w:r>
      <w:r w:rsidR="005E65A4" w:rsidRPr="005E65A4">
        <w:rPr>
          <w:rFonts w:ascii="Arial" w:eastAsia="SimSun" w:hAnsi="Arial" w:cs="Arial"/>
          <w:b/>
          <w:bCs/>
          <w:lang w:eastAsia="zh-CN"/>
        </w:rPr>
        <w:t>Observation 3:</w:t>
      </w:r>
      <w:r w:rsidR="005E65A4">
        <w:rPr>
          <w:rFonts w:ascii="Arial" w:eastAsia="SimSun" w:hAnsi="Arial" w:cs="Arial"/>
          <w:lang w:eastAsia="zh-CN"/>
        </w:rPr>
        <w:t xml:space="preserve"> current 3GPP 38.521-2 test specification ([9]) is not covering the testing of UE Coherency</w:t>
      </w:r>
      <w:r w:rsidR="007C3396">
        <w:rPr>
          <w:rFonts w:ascii="Arial" w:eastAsia="SimSun" w:hAnsi="Arial" w:cs="Arial"/>
          <w:lang w:eastAsia="zh-CN"/>
        </w:rPr>
        <w:t>,</w:t>
      </w:r>
      <w:r w:rsidR="005E65A4">
        <w:rPr>
          <w:rFonts w:ascii="Arial" w:eastAsia="SimSun" w:hAnsi="Arial" w:cs="Arial"/>
          <w:lang w:eastAsia="zh-CN"/>
        </w:rPr>
        <w:t xml:space="preserve"> as the default configuration of PUSCH-Config in 3GPP TS 38.508-1 ([10]) is </w:t>
      </w:r>
      <w:r w:rsidR="005E65A4" w:rsidRPr="002F5531">
        <w:rPr>
          <w:rFonts w:ascii="Arial" w:eastAsia="SimSun" w:hAnsi="Arial" w:cs="Arial"/>
          <w:i/>
          <w:iCs/>
          <w:lang w:eastAsia="zh-CN"/>
        </w:rPr>
        <w:t>codebookSubset</w:t>
      </w:r>
      <w:r w:rsidR="005E65A4">
        <w:rPr>
          <w:rFonts w:ascii="Arial" w:eastAsia="SimSun" w:hAnsi="Arial" w:cs="Arial"/>
          <w:lang w:eastAsia="zh-CN"/>
        </w:rPr>
        <w:t>=</w:t>
      </w:r>
      <w:r w:rsidR="005E65A4" w:rsidRPr="002F5531">
        <w:rPr>
          <w:rFonts w:ascii="Arial" w:eastAsia="SimSun" w:hAnsi="Arial" w:cs="Arial"/>
          <w:i/>
          <w:iCs/>
          <w:lang w:eastAsia="zh-CN"/>
        </w:rPr>
        <w:t>NonCoherent</w:t>
      </w:r>
      <w:r w:rsidR="005E65A4">
        <w:rPr>
          <w:rFonts w:ascii="Arial" w:eastAsia="SimSun" w:hAnsi="Arial" w:cs="Arial"/>
          <w:i/>
          <w:iCs/>
          <w:lang w:eastAsia="zh-CN"/>
        </w:rPr>
        <w:t>.</w:t>
      </w:r>
    </w:p>
    <w:p w14:paraId="3D96C556" w14:textId="77777777" w:rsidR="00C5166F" w:rsidRPr="005F071C" w:rsidRDefault="005E65A4" w:rsidP="00325B37">
      <w:pPr>
        <w:tabs>
          <w:tab w:val="center" w:pos="4153"/>
          <w:tab w:val="right" w:pos="8306"/>
        </w:tabs>
        <w:jc w:val="both"/>
        <w:rPr>
          <w:rFonts w:ascii="Arial" w:eastAsia="SimSun" w:hAnsi="Arial" w:cs="Arial"/>
          <w:lang w:eastAsia="zh-CN"/>
        </w:rPr>
      </w:pPr>
      <w:r>
        <w:rPr>
          <w:rFonts w:cs="Arial"/>
          <w:b/>
        </w:rPr>
        <w:fldChar w:fldCharType="end"/>
      </w:r>
      <w:r w:rsidR="00C5166F">
        <w:rPr>
          <w:rFonts w:cs="Arial"/>
          <w:b/>
        </w:rPr>
        <w:fldChar w:fldCharType="begin"/>
      </w:r>
      <w:r w:rsidR="00C5166F">
        <w:rPr>
          <w:rFonts w:cs="Arial"/>
          <w:b/>
        </w:rPr>
        <w:instrText xml:space="preserve"> REF Prop3 \h </w:instrText>
      </w:r>
      <w:r w:rsidR="00C5166F">
        <w:rPr>
          <w:rFonts w:cs="Arial"/>
          <w:b/>
        </w:rPr>
      </w:r>
      <w:r w:rsidR="00C5166F">
        <w:rPr>
          <w:rFonts w:cs="Arial"/>
          <w:b/>
        </w:rPr>
        <w:fldChar w:fldCharType="separate"/>
      </w:r>
      <w:r w:rsidR="00C5166F" w:rsidRPr="00753033">
        <w:rPr>
          <w:rFonts w:ascii="Arial" w:eastAsia="SimSun" w:hAnsi="Arial" w:cs="Arial"/>
          <w:b/>
          <w:bCs/>
          <w:lang w:eastAsia="zh-CN"/>
        </w:rPr>
        <w:t>Proposal 3:</w:t>
      </w:r>
      <w:r w:rsidR="00C5166F">
        <w:rPr>
          <w:rFonts w:ascii="Arial" w:eastAsia="SimSun" w:hAnsi="Arial" w:cs="Arial"/>
          <w:lang w:eastAsia="zh-CN"/>
        </w:rPr>
        <w:t xml:space="preserve"> Test coherent UEs using only </w:t>
      </w:r>
      <w:r w:rsidR="00C5166F" w:rsidRPr="00C5166F">
        <w:rPr>
          <w:rFonts w:ascii="Arial" w:eastAsia="SimSun" w:hAnsi="Arial" w:cs="Arial"/>
          <w:i/>
          <w:iCs/>
          <w:lang w:eastAsia="zh-CN"/>
        </w:rPr>
        <w:t>codebookSubset = fullyAndPartialAndNonCoherent</w:t>
      </w:r>
      <w:r w:rsidR="00C5166F">
        <w:rPr>
          <w:rFonts w:ascii="Arial" w:eastAsia="SimSun" w:hAnsi="Arial" w:cs="Arial"/>
          <w:lang w:eastAsia="zh-CN"/>
        </w:rPr>
        <w:t xml:space="preserve"> in PUSCH-Config.</w:t>
      </w:r>
    </w:p>
    <w:p w14:paraId="5670F5DD" w14:textId="5C54273B" w:rsidR="00C5166F" w:rsidRPr="00945AC3" w:rsidRDefault="00C5166F" w:rsidP="00945AC3">
      <w:pPr>
        <w:tabs>
          <w:tab w:val="center" w:pos="4153"/>
          <w:tab w:val="right" w:pos="8306"/>
        </w:tabs>
        <w:jc w:val="both"/>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Prop4 \h </w:instrText>
      </w:r>
      <w:r>
        <w:rPr>
          <w:rFonts w:cs="Arial"/>
          <w:b/>
        </w:rPr>
      </w:r>
      <w:r>
        <w:rPr>
          <w:rFonts w:cs="Arial"/>
          <w:b/>
        </w:rPr>
        <w:fldChar w:fldCharType="separate"/>
      </w:r>
      <w:r w:rsidRPr="00737ED8">
        <w:rPr>
          <w:rFonts w:ascii="Arial" w:eastAsia="SimSun" w:hAnsi="Arial" w:cs="Arial"/>
          <w:b/>
          <w:bCs/>
          <w:lang w:eastAsia="zh-CN"/>
        </w:rPr>
        <w:t xml:space="preserve">Proposal </w:t>
      </w:r>
      <w:r>
        <w:rPr>
          <w:rFonts w:ascii="Arial" w:eastAsia="SimSun" w:hAnsi="Arial" w:cs="Arial"/>
          <w:b/>
          <w:bCs/>
          <w:lang w:eastAsia="zh-CN"/>
        </w:rPr>
        <w:t>4</w:t>
      </w:r>
      <w:r w:rsidRPr="00737ED8">
        <w:rPr>
          <w:rFonts w:ascii="Arial" w:eastAsia="SimSun" w:hAnsi="Arial" w:cs="Arial"/>
          <w:b/>
          <w:bCs/>
          <w:lang w:eastAsia="zh-CN"/>
        </w:rPr>
        <w:t>:</w:t>
      </w:r>
      <w:r>
        <w:rPr>
          <w:rFonts w:ascii="Arial" w:eastAsia="SimSun" w:hAnsi="Arial" w:cs="Arial"/>
          <w:lang w:eastAsia="zh-CN"/>
        </w:rPr>
        <w:t xml:space="preserve"> TPMI test method is applicable to all transmitter and receiver test cases.</w:t>
      </w:r>
    </w:p>
    <w:p w14:paraId="7CB2851E" w14:textId="777094E6" w:rsidR="00D2486C" w:rsidRPr="00945AC3" w:rsidRDefault="00C5166F" w:rsidP="00945AC3">
      <w:pPr>
        <w:tabs>
          <w:tab w:val="center" w:pos="4153"/>
          <w:tab w:val="right" w:pos="8306"/>
        </w:tabs>
        <w:jc w:val="both"/>
        <w:rPr>
          <w:rFonts w:ascii="Arial" w:eastAsia="SimSun" w:hAnsi="Arial" w:cs="Arial"/>
          <w:lang w:eastAsia="zh-CN"/>
        </w:rPr>
      </w:pPr>
      <w:r>
        <w:rPr>
          <w:rFonts w:cs="Arial"/>
          <w:b/>
        </w:rPr>
        <w:fldChar w:fldCharType="end"/>
      </w:r>
      <w:r w:rsidR="00D2486C">
        <w:rPr>
          <w:rFonts w:cs="Arial"/>
          <w:b/>
        </w:rPr>
        <w:fldChar w:fldCharType="begin"/>
      </w:r>
      <w:r w:rsidR="00D2486C">
        <w:rPr>
          <w:rFonts w:cs="Arial"/>
          <w:b/>
        </w:rPr>
        <w:instrText xml:space="preserve"> REF Prop5 \h </w:instrText>
      </w:r>
      <w:r w:rsidR="00D2486C">
        <w:rPr>
          <w:rFonts w:cs="Arial"/>
          <w:b/>
        </w:rPr>
      </w:r>
      <w:r w:rsidR="00D2486C">
        <w:rPr>
          <w:rFonts w:cs="Arial"/>
          <w:b/>
        </w:rPr>
        <w:fldChar w:fldCharType="separate"/>
      </w:r>
      <w:r w:rsidR="00D2486C" w:rsidRPr="00D2486C">
        <w:rPr>
          <w:rFonts w:ascii="Arial" w:eastAsia="SimSun" w:hAnsi="Arial" w:cs="Arial"/>
          <w:b/>
          <w:bCs/>
          <w:lang w:eastAsia="zh-CN"/>
        </w:rPr>
        <w:t>Proposal 5:</w:t>
      </w:r>
      <w:r w:rsidR="00D2486C">
        <w:rPr>
          <w:rFonts w:ascii="Arial" w:eastAsia="SimSun" w:hAnsi="Arial" w:cs="Arial"/>
          <w:lang w:eastAsia="zh-CN"/>
        </w:rPr>
        <w:t xml:space="preserve"> TPMI test method is applicable to carrier aggregation, EN-DC, NE-DC and NR DC test cases.</w:t>
      </w:r>
    </w:p>
    <w:p w14:paraId="3D8AACF6" w14:textId="67A9C828" w:rsidR="004C2A19" w:rsidRPr="005209C9" w:rsidRDefault="00D2486C" w:rsidP="00C5166F">
      <w:pPr>
        <w:tabs>
          <w:tab w:val="center" w:pos="4153"/>
          <w:tab w:val="right" w:pos="8306"/>
        </w:tabs>
        <w:jc w:val="both"/>
        <w:rPr>
          <w:rFonts w:cs="Arial"/>
          <w:b/>
        </w:rPr>
      </w:pPr>
      <w:r>
        <w:rPr>
          <w:rFonts w:cs="Arial"/>
          <w:b/>
        </w:rPr>
        <w:fldChar w:fldCharType="end"/>
      </w:r>
    </w:p>
    <w:p w14:paraId="2F621D73" w14:textId="5F4DBAFE"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440B9E6E" w14:textId="1FAA3759" w:rsidR="00373EA1" w:rsidRPr="00AC6E67" w:rsidRDefault="00373EA1"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rFonts w:cs="Arial"/>
          <w:bCs/>
          <w:noProof w:val="0"/>
          <w:sz w:val="20"/>
          <w:lang w:eastAsia="ja-JP"/>
        </w:rPr>
        <w:t>R5-223028, “</w:t>
      </w:r>
      <w:r w:rsidR="000F5650" w:rsidRPr="00AC6E67">
        <w:rPr>
          <w:rFonts w:cs="Arial"/>
          <w:bCs/>
          <w:noProof w:val="0"/>
          <w:sz w:val="20"/>
          <w:lang w:eastAsia="ja-JP"/>
        </w:rPr>
        <w:t>Draft internal Work Plan for FR2 Enhanced Test Methods”, Apple Portugal</w:t>
      </w:r>
      <w:r w:rsidR="002A2B94" w:rsidRPr="00AC6E67">
        <w:rPr>
          <w:rFonts w:cs="Arial"/>
          <w:bCs/>
          <w:noProof w:val="0"/>
          <w:sz w:val="20"/>
          <w:lang w:eastAsia="ja-JP"/>
        </w:rPr>
        <w:t>, RAN5#95-e</w:t>
      </w:r>
    </w:p>
    <w:p w14:paraId="601A0854" w14:textId="1799F29C" w:rsidR="00624B15" w:rsidRPr="00AC6E67" w:rsidRDefault="00881609"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rFonts w:cs="Arial"/>
          <w:bCs/>
          <w:noProof w:val="0"/>
          <w:sz w:val="20"/>
          <w:lang w:eastAsia="ja-JP"/>
        </w:rPr>
        <w:t>3GPP TR 38.884</w:t>
      </w:r>
      <w:r w:rsidR="00EB48BE" w:rsidRPr="00AC6E67">
        <w:rPr>
          <w:rFonts w:cs="Arial"/>
          <w:bCs/>
          <w:noProof w:val="0"/>
          <w:sz w:val="20"/>
          <w:lang w:eastAsia="ja-JP"/>
        </w:rPr>
        <w:t>, “</w:t>
      </w:r>
      <w:r w:rsidR="00EB48BE" w:rsidRPr="00AC6E67">
        <w:rPr>
          <w:sz w:val="20"/>
        </w:rPr>
        <w:t>Study on enhanced test methods for FR2 NR UEs”</w:t>
      </w:r>
    </w:p>
    <w:p w14:paraId="07FD0EC9" w14:textId="6B0C7AD3" w:rsidR="00AE48E7" w:rsidRPr="00AC6E67" w:rsidRDefault="00B31951"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sz w:val="20"/>
        </w:rPr>
        <w:t>R4-2100530, “</w:t>
      </w:r>
      <w:r w:rsidR="001E2EBB" w:rsidRPr="00AC6E67">
        <w:rPr>
          <w:sz w:val="20"/>
        </w:rPr>
        <w:t>TP to TR38.884 on structure updates related to band n262”, Apple Inc., RAN4#98-e</w:t>
      </w:r>
    </w:p>
    <w:p w14:paraId="58D0D73A" w14:textId="6CC1ADF5" w:rsidR="001E2EBB" w:rsidRPr="00680608" w:rsidRDefault="0016744B"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hyperlink r:id="rId31" w:history="1">
        <w:r w:rsidR="00AC6E67" w:rsidRPr="00AC6E67">
          <w:rPr>
            <w:rFonts w:cs="Arial"/>
            <w:sz w:val="20"/>
          </w:rPr>
          <w:t>R4-2103967</w:t>
        </w:r>
      </w:hyperlink>
      <w:r w:rsidR="00AC6E67">
        <w:rPr>
          <w:rFonts w:eastAsia="Times New Roman" w:cs="Arial"/>
          <w:sz w:val="20"/>
        </w:rPr>
        <w:t>, “</w:t>
      </w:r>
      <w:r w:rsidR="00CE3C4D" w:rsidRPr="00CE3C4D">
        <w:rPr>
          <w:rFonts w:eastAsia="Times New Roman" w:cs="Arial"/>
          <w:sz w:val="20"/>
        </w:rPr>
        <w:t>TP to TR38.884 v0.1.0 on polarization basis mismatch</w:t>
      </w:r>
      <w:r w:rsidR="00CE3C4D">
        <w:rPr>
          <w:rFonts w:eastAsia="Times New Roman" w:cs="Arial"/>
          <w:sz w:val="20"/>
        </w:rPr>
        <w:t>”, vivo, Apple, RAN4#</w:t>
      </w:r>
      <w:r w:rsidR="00494A04">
        <w:rPr>
          <w:rFonts w:eastAsia="Times New Roman" w:cs="Arial"/>
          <w:sz w:val="20"/>
        </w:rPr>
        <w:t>98-e</w:t>
      </w:r>
    </w:p>
    <w:p w14:paraId="5D3B8F61" w14:textId="687E983C" w:rsidR="00680608" w:rsidRDefault="00680608"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680608">
        <w:rPr>
          <w:rFonts w:cs="Arial"/>
          <w:bCs/>
          <w:noProof w:val="0"/>
          <w:sz w:val="20"/>
          <w:lang w:eastAsia="ja-JP"/>
        </w:rPr>
        <w:t>R4-2010202</w:t>
      </w:r>
      <w:r>
        <w:rPr>
          <w:rFonts w:cs="Arial"/>
          <w:bCs/>
          <w:noProof w:val="0"/>
          <w:sz w:val="20"/>
          <w:lang w:eastAsia="ja-JP"/>
        </w:rPr>
        <w:t>, “</w:t>
      </w:r>
      <w:r w:rsidR="00526A22" w:rsidRPr="00526A22">
        <w:rPr>
          <w:rFonts w:cs="Arial"/>
          <w:bCs/>
          <w:noProof w:val="0"/>
          <w:sz w:val="20"/>
          <w:lang w:eastAsia="ja-JP"/>
        </w:rPr>
        <w:t>Discussion on dual polarization transmission for UL TX test</w:t>
      </w:r>
      <w:r w:rsidR="00526A22">
        <w:rPr>
          <w:rFonts w:cs="Arial"/>
          <w:bCs/>
          <w:noProof w:val="0"/>
          <w:sz w:val="20"/>
          <w:lang w:eastAsia="ja-JP"/>
        </w:rPr>
        <w:t xml:space="preserve">”, Samsung, </w:t>
      </w:r>
      <w:r w:rsidR="006C7E26">
        <w:rPr>
          <w:rFonts w:cs="Arial"/>
          <w:bCs/>
          <w:noProof w:val="0"/>
          <w:sz w:val="20"/>
          <w:lang w:eastAsia="ja-JP"/>
        </w:rPr>
        <w:t>RAN4#96-e</w:t>
      </w:r>
    </w:p>
    <w:p w14:paraId="5BA32716" w14:textId="13490634" w:rsidR="002E5C1F" w:rsidRDefault="00CA26A7"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3</w:t>
      </w:r>
      <w:r w:rsidR="002E5C1F">
        <w:rPr>
          <w:rFonts w:cs="Arial"/>
          <w:bCs/>
          <w:noProof w:val="0"/>
          <w:sz w:val="20"/>
          <w:lang w:eastAsia="ja-JP"/>
        </w:rPr>
        <w:t>GPP TS 38.306, “</w:t>
      </w:r>
      <w:r w:rsidRPr="00CA26A7">
        <w:rPr>
          <w:rFonts w:cs="Arial"/>
          <w:bCs/>
          <w:noProof w:val="0"/>
          <w:sz w:val="20"/>
          <w:lang w:eastAsia="ja-JP"/>
        </w:rPr>
        <w:t>User Equipment (UE) radio access capabilities</w:t>
      </w:r>
      <w:r>
        <w:rPr>
          <w:rFonts w:cs="Arial"/>
          <w:bCs/>
          <w:noProof w:val="0"/>
          <w:sz w:val="20"/>
          <w:lang w:eastAsia="ja-JP"/>
        </w:rPr>
        <w:t>”</w:t>
      </w:r>
    </w:p>
    <w:p w14:paraId="737FAECC" w14:textId="46CC312A" w:rsidR="008C2EC6" w:rsidRDefault="008C2EC6"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3GPP TS 38.331, “</w:t>
      </w:r>
      <w:r w:rsidR="002D3073" w:rsidRPr="002D3073">
        <w:rPr>
          <w:rFonts w:cs="Arial"/>
          <w:bCs/>
          <w:noProof w:val="0"/>
          <w:sz w:val="20"/>
          <w:lang w:eastAsia="ja-JP"/>
        </w:rPr>
        <w:t>Radio Resource Control (RRC) protocol specification</w:t>
      </w:r>
      <w:r w:rsidR="002D3073">
        <w:rPr>
          <w:rFonts w:cs="Arial"/>
          <w:bCs/>
          <w:noProof w:val="0"/>
          <w:sz w:val="20"/>
          <w:lang w:eastAsia="ja-JP"/>
        </w:rPr>
        <w:t>”</w:t>
      </w:r>
    </w:p>
    <w:p w14:paraId="2286F5B2" w14:textId="47F8B0EB" w:rsidR="002D3073" w:rsidRDefault="002D3073"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3GPP TS 38.214</w:t>
      </w:r>
      <w:r w:rsidR="00364431">
        <w:rPr>
          <w:rFonts w:cs="Arial"/>
          <w:bCs/>
          <w:noProof w:val="0"/>
          <w:sz w:val="20"/>
          <w:lang w:eastAsia="ja-JP"/>
        </w:rPr>
        <w:t>, “</w:t>
      </w:r>
      <w:r w:rsidR="00364431" w:rsidRPr="00364431">
        <w:rPr>
          <w:rFonts w:cs="Arial"/>
          <w:bCs/>
          <w:noProof w:val="0"/>
          <w:sz w:val="20"/>
          <w:lang w:eastAsia="ja-JP"/>
        </w:rPr>
        <w:t>Physical layer procedures for data”</w:t>
      </w:r>
    </w:p>
    <w:p w14:paraId="2AA80735" w14:textId="74BB6709" w:rsidR="006B6DC1" w:rsidRPr="00895A91" w:rsidRDefault="006B6DC1" w:rsidP="00202CDC">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895A91">
        <w:rPr>
          <w:rFonts w:cs="Arial"/>
          <w:bCs/>
          <w:noProof w:val="0"/>
          <w:sz w:val="20"/>
          <w:lang w:eastAsia="ja-JP"/>
        </w:rPr>
        <w:t>3GPP TS 38.521-2, “</w:t>
      </w:r>
      <w:r w:rsidR="00820AE5" w:rsidRPr="00895A91">
        <w:rPr>
          <w:rFonts w:cs="Arial"/>
          <w:bCs/>
          <w:noProof w:val="0"/>
          <w:sz w:val="20"/>
          <w:lang w:eastAsia="ja-JP"/>
        </w:rPr>
        <w:t>User Equipment (UE) conformance specification; Radio transmission and reception;</w:t>
      </w:r>
      <w:r w:rsidR="00895A91" w:rsidRPr="00895A91">
        <w:rPr>
          <w:rFonts w:cs="Arial"/>
          <w:bCs/>
          <w:noProof w:val="0"/>
          <w:sz w:val="20"/>
          <w:lang w:eastAsia="ja-JP"/>
        </w:rPr>
        <w:t xml:space="preserve"> </w:t>
      </w:r>
      <w:r w:rsidR="00820AE5" w:rsidRPr="00895A91">
        <w:rPr>
          <w:rFonts w:cs="Arial"/>
          <w:bCs/>
          <w:noProof w:val="0"/>
          <w:sz w:val="20"/>
          <w:lang w:eastAsia="ja-JP"/>
        </w:rPr>
        <w:t>Part 2: Range 2 Standalone</w:t>
      </w:r>
      <w:r w:rsidR="00895A91">
        <w:rPr>
          <w:rFonts w:cs="Arial"/>
          <w:bCs/>
          <w:noProof w:val="0"/>
          <w:sz w:val="20"/>
          <w:lang w:eastAsia="ja-JP"/>
        </w:rPr>
        <w:t>”</w:t>
      </w:r>
    </w:p>
    <w:p w14:paraId="43E7ACB5" w14:textId="6B9BEFFB" w:rsidR="006B6DC1" w:rsidRPr="00895A91" w:rsidRDefault="006B6DC1" w:rsidP="00C624E6">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895A91">
        <w:rPr>
          <w:rFonts w:cs="Arial"/>
          <w:bCs/>
          <w:noProof w:val="0"/>
          <w:sz w:val="20"/>
          <w:lang w:eastAsia="ja-JP"/>
        </w:rPr>
        <w:t>3GPP TS 38.508-1, “</w:t>
      </w:r>
      <w:r w:rsidR="00895A91" w:rsidRPr="00895A91">
        <w:rPr>
          <w:rFonts w:cs="Arial"/>
          <w:bCs/>
          <w:noProof w:val="0"/>
          <w:sz w:val="20"/>
          <w:lang w:eastAsia="ja-JP"/>
        </w:rPr>
        <w:t>User Equipment (UE) conformance specification; Part 1: Common test environment</w:t>
      </w:r>
      <w:r w:rsidR="00895A91">
        <w:rPr>
          <w:rFonts w:cs="Arial"/>
          <w:bCs/>
          <w:noProof w:val="0"/>
          <w:sz w:val="20"/>
          <w:lang w:eastAsia="ja-JP"/>
        </w:rPr>
        <w:t>”</w:t>
      </w:r>
    </w:p>
    <w:sectPr w:rsidR="006B6DC1" w:rsidRPr="00895A91" w:rsidSect="003863EB">
      <w:headerReference w:type="even" r:id="rId32"/>
      <w:headerReference w:type="default" r:id="rId33"/>
      <w:footerReference w:type="default" r:id="rId3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819D4" w14:textId="77777777" w:rsidR="0016744B" w:rsidRDefault="0016744B">
      <w:r>
        <w:separator/>
      </w:r>
    </w:p>
  </w:endnote>
  <w:endnote w:type="continuationSeparator" w:id="0">
    <w:p w14:paraId="22148E60" w14:textId="77777777" w:rsidR="0016744B" w:rsidRDefault="0016744B">
      <w:r>
        <w:continuationSeparator/>
      </w:r>
    </w:p>
  </w:endnote>
  <w:endnote w:type="continuationNotice" w:id="1">
    <w:p w14:paraId="59FDEC90" w14:textId="77777777" w:rsidR="0016744B" w:rsidRDefault="00167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C4E2" w14:textId="77777777" w:rsidR="0016744B" w:rsidRDefault="0016744B">
      <w:r>
        <w:separator/>
      </w:r>
    </w:p>
  </w:footnote>
  <w:footnote w:type="continuationSeparator" w:id="0">
    <w:p w14:paraId="615C6816" w14:textId="77777777" w:rsidR="0016744B" w:rsidRDefault="0016744B">
      <w:r>
        <w:continuationSeparator/>
      </w:r>
    </w:p>
  </w:footnote>
  <w:footnote w:type="continuationNotice" w:id="1">
    <w:p w14:paraId="1A9576C2" w14:textId="77777777" w:rsidR="0016744B" w:rsidRDefault="00167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9F6585A"/>
    <w:multiLevelType w:val="hybridMultilevel"/>
    <w:tmpl w:val="9D22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2C0BB4"/>
    <w:multiLevelType w:val="hybridMultilevel"/>
    <w:tmpl w:val="37A2C3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504D1A"/>
    <w:multiLevelType w:val="hybridMultilevel"/>
    <w:tmpl w:val="531A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86913"/>
    <w:multiLevelType w:val="hybridMultilevel"/>
    <w:tmpl w:val="A906E79E"/>
    <w:lvl w:ilvl="0" w:tplc="DB328B9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65C7480"/>
    <w:multiLevelType w:val="hybridMultilevel"/>
    <w:tmpl w:val="25464EA8"/>
    <w:lvl w:ilvl="0" w:tplc="5E22C74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7"/>
  </w:num>
  <w:num w:numId="5">
    <w:abstractNumId w:val="4"/>
  </w:num>
  <w:num w:numId="6">
    <w:abstractNumId w:val="17"/>
  </w:num>
  <w:num w:numId="7">
    <w:abstractNumId w:val="11"/>
  </w:num>
  <w:num w:numId="8">
    <w:abstractNumId w:val="24"/>
  </w:num>
  <w:num w:numId="9">
    <w:abstractNumId w:val="28"/>
  </w:num>
  <w:num w:numId="10">
    <w:abstractNumId w:val="29"/>
  </w:num>
  <w:num w:numId="11">
    <w:abstractNumId w:val="8"/>
  </w:num>
  <w:num w:numId="12">
    <w:abstractNumId w:val="5"/>
  </w:num>
  <w:num w:numId="13">
    <w:abstractNumId w:val="12"/>
  </w:num>
  <w:num w:numId="14">
    <w:abstractNumId w:val="14"/>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20"/>
  </w:num>
  <w:num w:numId="25">
    <w:abstractNumId w:val="21"/>
  </w:num>
  <w:num w:numId="26">
    <w:abstractNumId w:val="2"/>
  </w:num>
  <w:num w:numId="27">
    <w:abstractNumId w:val="1"/>
  </w:num>
  <w:num w:numId="28">
    <w:abstractNumId w:val="16"/>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15"/>
  </w:num>
  <w:num w:numId="31">
    <w:abstractNumId w:val="13"/>
  </w:num>
  <w:num w:numId="3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ED"/>
    <w:rsid w:val="000018F9"/>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3DA4"/>
    <w:rsid w:val="00024D70"/>
    <w:rsid w:val="00024FBB"/>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E"/>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830"/>
    <w:rsid w:val="000A6E10"/>
    <w:rsid w:val="000A7028"/>
    <w:rsid w:val="000A7249"/>
    <w:rsid w:val="000B0F91"/>
    <w:rsid w:val="000B1392"/>
    <w:rsid w:val="000B1AAA"/>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5A5"/>
    <w:rsid w:val="000C3863"/>
    <w:rsid w:val="000C40C6"/>
    <w:rsid w:val="000C4517"/>
    <w:rsid w:val="000C4EBA"/>
    <w:rsid w:val="000C52D9"/>
    <w:rsid w:val="000C56CC"/>
    <w:rsid w:val="000C7363"/>
    <w:rsid w:val="000C795C"/>
    <w:rsid w:val="000D1F8D"/>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6CF2"/>
    <w:rsid w:val="000E7BBF"/>
    <w:rsid w:val="000E7DA1"/>
    <w:rsid w:val="000E7E71"/>
    <w:rsid w:val="000F309E"/>
    <w:rsid w:val="000F33EA"/>
    <w:rsid w:val="000F3D65"/>
    <w:rsid w:val="000F5650"/>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5335"/>
    <w:rsid w:val="00115CBB"/>
    <w:rsid w:val="001176EB"/>
    <w:rsid w:val="00120C5D"/>
    <w:rsid w:val="0012111C"/>
    <w:rsid w:val="001215BB"/>
    <w:rsid w:val="00121F35"/>
    <w:rsid w:val="001221AB"/>
    <w:rsid w:val="001224BE"/>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6744B"/>
    <w:rsid w:val="00170085"/>
    <w:rsid w:val="001702EE"/>
    <w:rsid w:val="00172AFC"/>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875A6"/>
    <w:rsid w:val="00192491"/>
    <w:rsid w:val="00192D5B"/>
    <w:rsid w:val="00192E8D"/>
    <w:rsid w:val="00193A79"/>
    <w:rsid w:val="00194B5C"/>
    <w:rsid w:val="00195044"/>
    <w:rsid w:val="0019513B"/>
    <w:rsid w:val="001951B2"/>
    <w:rsid w:val="00196065"/>
    <w:rsid w:val="001A0819"/>
    <w:rsid w:val="001A19C1"/>
    <w:rsid w:val="001A1A11"/>
    <w:rsid w:val="001A2AA7"/>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646D"/>
    <w:rsid w:val="001D6E04"/>
    <w:rsid w:val="001D73D3"/>
    <w:rsid w:val="001D7D26"/>
    <w:rsid w:val="001E102C"/>
    <w:rsid w:val="001E13B0"/>
    <w:rsid w:val="001E1866"/>
    <w:rsid w:val="001E19C7"/>
    <w:rsid w:val="001E1C07"/>
    <w:rsid w:val="001E259A"/>
    <w:rsid w:val="001E2EBB"/>
    <w:rsid w:val="001E319B"/>
    <w:rsid w:val="001E357F"/>
    <w:rsid w:val="001E39B3"/>
    <w:rsid w:val="001E4453"/>
    <w:rsid w:val="001E66AE"/>
    <w:rsid w:val="001E6F43"/>
    <w:rsid w:val="001E7407"/>
    <w:rsid w:val="001E7AFE"/>
    <w:rsid w:val="001F001A"/>
    <w:rsid w:val="001F062F"/>
    <w:rsid w:val="001F1D2A"/>
    <w:rsid w:val="001F2B7A"/>
    <w:rsid w:val="001F2D2E"/>
    <w:rsid w:val="001F4A89"/>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B37"/>
    <w:rsid w:val="00221CDF"/>
    <w:rsid w:val="00222C06"/>
    <w:rsid w:val="00223325"/>
    <w:rsid w:val="0022399F"/>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B73"/>
    <w:rsid w:val="00267D7D"/>
    <w:rsid w:val="00267F3F"/>
    <w:rsid w:val="002712B8"/>
    <w:rsid w:val="00271A53"/>
    <w:rsid w:val="00271D25"/>
    <w:rsid w:val="00271F66"/>
    <w:rsid w:val="00272C90"/>
    <w:rsid w:val="002739EA"/>
    <w:rsid w:val="00274FAB"/>
    <w:rsid w:val="002754F0"/>
    <w:rsid w:val="00275BAA"/>
    <w:rsid w:val="00275CED"/>
    <w:rsid w:val="00277112"/>
    <w:rsid w:val="0027780B"/>
    <w:rsid w:val="00277EE0"/>
    <w:rsid w:val="0028078D"/>
    <w:rsid w:val="002815F9"/>
    <w:rsid w:val="002829CD"/>
    <w:rsid w:val="0028316E"/>
    <w:rsid w:val="0028324F"/>
    <w:rsid w:val="00283964"/>
    <w:rsid w:val="00283DF2"/>
    <w:rsid w:val="002841D3"/>
    <w:rsid w:val="002861F2"/>
    <w:rsid w:val="00287B5D"/>
    <w:rsid w:val="00292BD4"/>
    <w:rsid w:val="00293B6E"/>
    <w:rsid w:val="00294305"/>
    <w:rsid w:val="00294C50"/>
    <w:rsid w:val="00294F85"/>
    <w:rsid w:val="002A120F"/>
    <w:rsid w:val="002A1EB5"/>
    <w:rsid w:val="002A262F"/>
    <w:rsid w:val="002A2A22"/>
    <w:rsid w:val="002A2B94"/>
    <w:rsid w:val="002A2FD5"/>
    <w:rsid w:val="002A3710"/>
    <w:rsid w:val="002A54FD"/>
    <w:rsid w:val="002A5509"/>
    <w:rsid w:val="002A59E2"/>
    <w:rsid w:val="002A5B64"/>
    <w:rsid w:val="002A5EC9"/>
    <w:rsid w:val="002A6532"/>
    <w:rsid w:val="002A6655"/>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073"/>
    <w:rsid w:val="002D38D9"/>
    <w:rsid w:val="002D4ACC"/>
    <w:rsid w:val="002D7229"/>
    <w:rsid w:val="002D7585"/>
    <w:rsid w:val="002D7BEF"/>
    <w:rsid w:val="002E20F2"/>
    <w:rsid w:val="002E252E"/>
    <w:rsid w:val="002E312D"/>
    <w:rsid w:val="002E3380"/>
    <w:rsid w:val="002E56BC"/>
    <w:rsid w:val="002E5C1F"/>
    <w:rsid w:val="002E61E7"/>
    <w:rsid w:val="002E69DD"/>
    <w:rsid w:val="002E6BA9"/>
    <w:rsid w:val="002E6E25"/>
    <w:rsid w:val="002F17E9"/>
    <w:rsid w:val="002F4CA6"/>
    <w:rsid w:val="002F502D"/>
    <w:rsid w:val="002F5253"/>
    <w:rsid w:val="002F54F4"/>
    <w:rsid w:val="002F5531"/>
    <w:rsid w:val="002F6756"/>
    <w:rsid w:val="002F6829"/>
    <w:rsid w:val="002F6B74"/>
    <w:rsid w:val="0030093F"/>
    <w:rsid w:val="00300A5A"/>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5B37"/>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B6C"/>
    <w:rsid w:val="00355C46"/>
    <w:rsid w:val="003560D9"/>
    <w:rsid w:val="00356261"/>
    <w:rsid w:val="003564E3"/>
    <w:rsid w:val="00357790"/>
    <w:rsid w:val="0035785A"/>
    <w:rsid w:val="0036000C"/>
    <w:rsid w:val="0036045C"/>
    <w:rsid w:val="00362139"/>
    <w:rsid w:val="00364431"/>
    <w:rsid w:val="00364ECB"/>
    <w:rsid w:val="0036674E"/>
    <w:rsid w:val="003709DC"/>
    <w:rsid w:val="00371406"/>
    <w:rsid w:val="00372501"/>
    <w:rsid w:val="0037269D"/>
    <w:rsid w:val="00372EB9"/>
    <w:rsid w:val="0037399B"/>
    <w:rsid w:val="00373EA1"/>
    <w:rsid w:val="00374431"/>
    <w:rsid w:val="0037463B"/>
    <w:rsid w:val="003763C3"/>
    <w:rsid w:val="00376CB9"/>
    <w:rsid w:val="00381A3A"/>
    <w:rsid w:val="00382703"/>
    <w:rsid w:val="00383A4F"/>
    <w:rsid w:val="00383E40"/>
    <w:rsid w:val="003862BA"/>
    <w:rsid w:val="003863EB"/>
    <w:rsid w:val="00386623"/>
    <w:rsid w:val="00386D19"/>
    <w:rsid w:val="003877EC"/>
    <w:rsid w:val="003913D9"/>
    <w:rsid w:val="003919E8"/>
    <w:rsid w:val="0039350C"/>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04E"/>
    <w:rsid w:val="003C7BF2"/>
    <w:rsid w:val="003D0863"/>
    <w:rsid w:val="003D0ADE"/>
    <w:rsid w:val="003D22B7"/>
    <w:rsid w:val="003D29B2"/>
    <w:rsid w:val="003D3354"/>
    <w:rsid w:val="003D37CA"/>
    <w:rsid w:val="003D3822"/>
    <w:rsid w:val="003D46BE"/>
    <w:rsid w:val="003D49BC"/>
    <w:rsid w:val="003D6361"/>
    <w:rsid w:val="003D6695"/>
    <w:rsid w:val="003D686E"/>
    <w:rsid w:val="003D6C54"/>
    <w:rsid w:val="003D79A7"/>
    <w:rsid w:val="003D7B3E"/>
    <w:rsid w:val="003E0313"/>
    <w:rsid w:val="003E036E"/>
    <w:rsid w:val="003E0F4A"/>
    <w:rsid w:val="003E0FDC"/>
    <w:rsid w:val="003E172B"/>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0DF3"/>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3F4"/>
    <w:rsid w:val="00416849"/>
    <w:rsid w:val="004170D4"/>
    <w:rsid w:val="0042044F"/>
    <w:rsid w:val="00421E63"/>
    <w:rsid w:val="00423CE3"/>
    <w:rsid w:val="00423F5C"/>
    <w:rsid w:val="00424351"/>
    <w:rsid w:val="004267A8"/>
    <w:rsid w:val="00426D25"/>
    <w:rsid w:val="00426D5E"/>
    <w:rsid w:val="00427775"/>
    <w:rsid w:val="00427BE1"/>
    <w:rsid w:val="00427E7F"/>
    <w:rsid w:val="00430B18"/>
    <w:rsid w:val="00430C2A"/>
    <w:rsid w:val="00430EB8"/>
    <w:rsid w:val="00431724"/>
    <w:rsid w:val="00432680"/>
    <w:rsid w:val="00432930"/>
    <w:rsid w:val="00432987"/>
    <w:rsid w:val="004332EA"/>
    <w:rsid w:val="004337E2"/>
    <w:rsid w:val="00433A8D"/>
    <w:rsid w:val="0043578A"/>
    <w:rsid w:val="00435BD4"/>
    <w:rsid w:val="004368C7"/>
    <w:rsid w:val="004372DC"/>
    <w:rsid w:val="004377EB"/>
    <w:rsid w:val="00437FF1"/>
    <w:rsid w:val="00441C30"/>
    <w:rsid w:val="004425DE"/>
    <w:rsid w:val="00442A82"/>
    <w:rsid w:val="00444576"/>
    <w:rsid w:val="00444905"/>
    <w:rsid w:val="0044589B"/>
    <w:rsid w:val="004463FF"/>
    <w:rsid w:val="00447E59"/>
    <w:rsid w:val="00450268"/>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04E"/>
    <w:rsid w:val="004618A6"/>
    <w:rsid w:val="00461A52"/>
    <w:rsid w:val="00461A93"/>
    <w:rsid w:val="00461E0F"/>
    <w:rsid w:val="00463B24"/>
    <w:rsid w:val="00465302"/>
    <w:rsid w:val="00465E50"/>
    <w:rsid w:val="00467CEE"/>
    <w:rsid w:val="004705EB"/>
    <w:rsid w:val="0047080D"/>
    <w:rsid w:val="00470A67"/>
    <w:rsid w:val="004735EF"/>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4A04"/>
    <w:rsid w:val="004967BC"/>
    <w:rsid w:val="004A0C6C"/>
    <w:rsid w:val="004A659A"/>
    <w:rsid w:val="004A6C50"/>
    <w:rsid w:val="004B132D"/>
    <w:rsid w:val="004B2EA4"/>
    <w:rsid w:val="004B32AB"/>
    <w:rsid w:val="004B558E"/>
    <w:rsid w:val="004B5F26"/>
    <w:rsid w:val="004B7040"/>
    <w:rsid w:val="004B73B1"/>
    <w:rsid w:val="004C0605"/>
    <w:rsid w:val="004C062C"/>
    <w:rsid w:val="004C089F"/>
    <w:rsid w:val="004C0B8B"/>
    <w:rsid w:val="004C1D75"/>
    <w:rsid w:val="004C2928"/>
    <w:rsid w:val="004C2A19"/>
    <w:rsid w:val="004C3279"/>
    <w:rsid w:val="004C3594"/>
    <w:rsid w:val="004C35F3"/>
    <w:rsid w:val="004C3D01"/>
    <w:rsid w:val="004C5D08"/>
    <w:rsid w:val="004C6B62"/>
    <w:rsid w:val="004C7A5B"/>
    <w:rsid w:val="004D0312"/>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295"/>
    <w:rsid w:val="004F0375"/>
    <w:rsid w:val="004F0EB4"/>
    <w:rsid w:val="004F19F4"/>
    <w:rsid w:val="004F2132"/>
    <w:rsid w:val="004F2686"/>
    <w:rsid w:val="004F3008"/>
    <w:rsid w:val="004F318D"/>
    <w:rsid w:val="004F48D1"/>
    <w:rsid w:val="004F6410"/>
    <w:rsid w:val="004F6FD8"/>
    <w:rsid w:val="00501162"/>
    <w:rsid w:val="00501D07"/>
    <w:rsid w:val="00502864"/>
    <w:rsid w:val="00502FB1"/>
    <w:rsid w:val="005031C0"/>
    <w:rsid w:val="00503E3E"/>
    <w:rsid w:val="0050414E"/>
    <w:rsid w:val="00504CFD"/>
    <w:rsid w:val="005052D6"/>
    <w:rsid w:val="00506359"/>
    <w:rsid w:val="00506A31"/>
    <w:rsid w:val="005072F4"/>
    <w:rsid w:val="00510D43"/>
    <w:rsid w:val="0051141E"/>
    <w:rsid w:val="0051167E"/>
    <w:rsid w:val="00511EAD"/>
    <w:rsid w:val="005152B6"/>
    <w:rsid w:val="00515BF7"/>
    <w:rsid w:val="00516395"/>
    <w:rsid w:val="005178B0"/>
    <w:rsid w:val="00517CF6"/>
    <w:rsid w:val="00517D75"/>
    <w:rsid w:val="005209C9"/>
    <w:rsid w:val="00521077"/>
    <w:rsid w:val="005211CD"/>
    <w:rsid w:val="00521486"/>
    <w:rsid w:val="005240F4"/>
    <w:rsid w:val="005243B8"/>
    <w:rsid w:val="00524CB3"/>
    <w:rsid w:val="00524F8B"/>
    <w:rsid w:val="00525802"/>
    <w:rsid w:val="00526A22"/>
    <w:rsid w:val="00526D25"/>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7274"/>
    <w:rsid w:val="00567E45"/>
    <w:rsid w:val="00570911"/>
    <w:rsid w:val="005715A7"/>
    <w:rsid w:val="005717E6"/>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87D63"/>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3186"/>
    <w:rsid w:val="005C39D9"/>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05AE"/>
    <w:rsid w:val="005E0645"/>
    <w:rsid w:val="005E1B6C"/>
    <w:rsid w:val="005E1DBF"/>
    <w:rsid w:val="005E2292"/>
    <w:rsid w:val="005E265A"/>
    <w:rsid w:val="005E3263"/>
    <w:rsid w:val="005E3529"/>
    <w:rsid w:val="005E363C"/>
    <w:rsid w:val="005E3ACB"/>
    <w:rsid w:val="005E4A2D"/>
    <w:rsid w:val="005E61BD"/>
    <w:rsid w:val="005E65A4"/>
    <w:rsid w:val="005E7A01"/>
    <w:rsid w:val="005F02FA"/>
    <w:rsid w:val="005F056D"/>
    <w:rsid w:val="005F071C"/>
    <w:rsid w:val="005F0E3B"/>
    <w:rsid w:val="005F0F19"/>
    <w:rsid w:val="005F1DD8"/>
    <w:rsid w:val="005F242B"/>
    <w:rsid w:val="005F35F6"/>
    <w:rsid w:val="005F3C61"/>
    <w:rsid w:val="005F4EA3"/>
    <w:rsid w:val="005F5A74"/>
    <w:rsid w:val="005F5E0E"/>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4830"/>
    <w:rsid w:val="00624B15"/>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C55"/>
    <w:rsid w:val="00652F72"/>
    <w:rsid w:val="00653F8E"/>
    <w:rsid w:val="0065426E"/>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062"/>
    <w:rsid w:val="006773EB"/>
    <w:rsid w:val="00680608"/>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2BC"/>
    <w:rsid w:val="006954C8"/>
    <w:rsid w:val="00695DD1"/>
    <w:rsid w:val="006964F3"/>
    <w:rsid w:val="00697404"/>
    <w:rsid w:val="006A0E8F"/>
    <w:rsid w:val="006A19C5"/>
    <w:rsid w:val="006A1A87"/>
    <w:rsid w:val="006A2296"/>
    <w:rsid w:val="006A2499"/>
    <w:rsid w:val="006A25D4"/>
    <w:rsid w:val="006A3FF2"/>
    <w:rsid w:val="006A4834"/>
    <w:rsid w:val="006A4EE7"/>
    <w:rsid w:val="006B125A"/>
    <w:rsid w:val="006B1872"/>
    <w:rsid w:val="006B1C3D"/>
    <w:rsid w:val="006B41A3"/>
    <w:rsid w:val="006B42D3"/>
    <w:rsid w:val="006B43B8"/>
    <w:rsid w:val="006B6641"/>
    <w:rsid w:val="006B6856"/>
    <w:rsid w:val="006B6981"/>
    <w:rsid w:val="006B6DC1"/>
    <w:rsid w:val="006B794C"/>
    <w:rsid w:val="006C0361"/>
    <w:rsid w:val="006C226F"/>
    <w:rsid w:val="006C3421"/>
    <w:rsid w:val="006C3B84"/>
    <w:rsid w:val="006C504B"/>
    <w:rsid w:val="006C6F62"/>
    <w:rsid w:val="006C748E"/>
    <w:rsid w:val="006C7B4F"/>
    <w:rsid w:val="006C7E26"/>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690"/>
    <w:rsid w:val="00717986"/>
    <w:rsid w:val="00721D3B"/>
    <w:rsid w:val="007221B9"/>
    <w:rsid w:val="00722A44"/>
    <w:rsid w:val="00724CD5"/>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37A3B"/>
    <w:rsid w:val="00737ED8"/>
    <w:rsid w:val="007408F4"/>
    <w:rsid w:val="00740D91"/>
    <w:rsid w:val="00741229"/>
    <w:rsid w:val="00742E7B"/>
    <w:rsid w:val="007435E0"/>
    <w:rsid w:val="00743F49"/>
    <w:rsid w:val="00744C3C"/>
    <w:rsid w:val="00745B28"/>
    <w:rsid w:val="00746ECC"/>
    <w:rsid w:val="007471B9"/>
    <w:rsid w:val="00750E65"/>
    <w:rsid w:val="007518C9"/>
    <w:rsid w:val="00751952"/>
    <w:rsid w:val="00752EDD"/>
    <w:rsid w:val="00753033"/>
    <w:rsid w:val="00753710"/>
    <w:rsid w:val="00753EBD"/>
    <w:rsid w:val="00754601"/>
    <w:rsid w:val="007557A0"/>
    <w:rsid w:val="00756109"/>
    <w:rsid w:val="0075786E"/>
    <w:rsid w:val="007606DE"/>
    <w:rsid w:val="0076107D"/>
    <w:rsid w:val="0076139A"/>
    <w:rsid w:val="00762A53"/>
    <w:rsid w:val="00763AD9"/>
    <w:rsid w:val="00763B3F"/>
    <w:rsid w:val="00766264"/>
    <w:rsid w:val="007668BE"/>
    <w:rsid w:val="007668E6"/>
    <w:rsid w:val="00766A19"/>
    <w:rsid w:val="00767655"/>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23FD"/>
    <w:rsid w:val="00787A39"/>
    <w:rsid w:val="00790523"/>
    <w:rsid w:val="007905FE"/>
    <w:rsid w:val="00791BBB"/>
    <w:rsid w:val="00791CFE"/>
    <w:rsid w:val="00792697"/>
    <w:rsid w:val="00793B42"/>
    <w:rsid w:val="00793CF1"/>
    <w:rsid w:val="00794C3E"/>
    <w:rsid w:val="007956B3"/>
    <w:rsid w:val="00796602"/>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396"/>
    <w:rsid w:val="007C35A7"/>
    <w:rsid w:val="007C3C61"/>
    <w:rsid w:val="007C4684"/>
    <w:rsid w:val="007C4D26"/>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6EC9"/>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3FC4"/>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7B1"/>
    <w:rsid w:val="00810C4E"/>
    <w:rsid w:val="00810D5A"/>
    <w:rsid w:val="00811F59"/>
    <w:rsid w:val="0081302A"/>
    <w:rsid w:val="00813F3A"/>
    <w:rsid w:val="00815ACF"/>
    <w:rsid w:val="00815DED"/>
    <w:rsid w:val="00815E10"/>
    <w:rsid w:val="008163A8"/>
    <w:rsid w:val="0081653D"/>
    <w:rsid w:val="00816960"/>
    <w:rsid w:val="00817B04"/>
    <w:rsid w:val="008205A2"/>
    <w:rsid w:val="00820AE5"/>
    <w:rsid w:val="00822787"/>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609"/>
    <w:rsid w:val="00881737"/>
    <w:rsid w:val="00881C24"/>
    <w:rsid w:val="00882BEA"/>
    <w:rsid w:val="00882DDC"/>
    <w:rsid w:val="00884E15"/>
    <w:rsid w:val="00890E5D"/>
    <w:rsid w:val="00891A83"/>
    <w:rsid w:val="00892854"/>
    <w:rsid w:val="00894F58"/>
    <w:rsid w:val="008954A8"/>
    <w:rsid w:val="00895A91"/>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EC6"/>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D7A1C"/>
    <w:rsid w:val="008E236E"/>
    <w:rsid w:val="008E23A8"/>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27"/>
    <w:rsid w:val="00911CB2"/>
    <w:rsid w:val="00911F11"/>
    <w:rsid w:val="0091238C"/>
    <w:rsid w:val="00914474"/>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2616"/>
    <w:rsid w:val="00933A99"/>
    <w:rsid w:val="00934B48"/>
    <w:rsid w:val="00934D5D"/>
    <w:rsid w:val="009357A4"/>
    <w:rsid w:val="009366D8"/>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4E4B"/>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87970"/>
    <w:rsid w:val="00990A4E"/>
    <w:rsid w:val="009940A8"/>
    <w:rsid w:val="00994517"/>
    <w:rsid w:val="00995AE1"/>
    <w:rsid w:val="00996EED"/>
    <w:rsid w:val="009A0FCC"/>
    <w:rsid w:val="009A21E5"/>
    <w:rsid w:val="009A256C"/>
    <w:rsid w:val="009A291F"/>
    <w:rsid w:val="009A2F48"/>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1603"/>
    <w:rsid w:val="009D263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5B46"/>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05B5"/>
    <w:rsid w:val="00A42BE5"/>
    <w:rsid w:val="00A42F50"/>
    <w:rsid w:val="00A439DD"/>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5418"/>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690A"/>
    <w:rsid w:val="00AB779F"/>
    <w:rsid w:val="00AB7E05"/>
    <w:rsid w:val="00AC1302"/>
    <w:rsid w:val="00AC2425"/>
    <w:rsid w:val="00AC2744"/>
    <w:rsid w:val="00AC40F6"/>
    <w:rsid w:val="00AC421E"/>
    <w:rsid w:val="00AC4BC5"/>
    <w:rsid w:val="00AC4CA0"/>
    <w:rsid w:val="00AC504E"/>
    <w:rsid w:val="00AC6A88"/>
    <w:rsid w:val="00AC6E67"/>
    <w:rsid w:val="00AC73E4"/>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8E7"/>
    <w:rsid w:val="00AE4AD9"/>
    <w:rsid w:val="00AE6A15"/>
    <w:rsid w:val="00AE7227"/>
    <w:rsid w:val="00AE7B28"/>
    <w:rsid w:val="00AF05A8"/>
    <w:rsid w:val="00AF095E"/>
    <w:rsid w:val="00AF189D"/>
    <w:rsid w:val="00AF1EC3"/>
    <w:rsid w:val="00AF24C4"/>
    <w:rsid w:val="00AF267A"/>
    <w:rsid w:val="00AF28B3"/>
    <w:rsid w:val="00AF29EF"/>
    <w:rsid w:val="00AF3CAD"/>
    <w:rsid w:val="00AF4256"/>
    <w:rsid w:val="00AF51E7"/>
    <w:rsid w:val="00AF660A"/>
    <w:rsid w:val="00AF75F7"/>
    <w:rsid w:val="00AF788E"/>
    <w:rsid w:val="00B0200C"/>
    <w:rsid w:val="00B021E7"/>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951"/>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6AFF"/>
    <w:rsid w:val="00B57C6B"/>
    <w:rsid w:val="00B57FBA"/>
    <w:rsid w:val="00B626D4"/>
    <w:rsid w:val="00B62F41"/>
    <w:rsid w:val="00B631AA"/>
    <w:rsid w:val="00B6346E"/>
    <w:rsid w:val="00B63CB4"/>
    <w:rsid w:val="00B64492"/>
    <w:rsid w:val="00B6497E"/>
    <w:rsid w:val="00B64F3E"/>
    <w:rsid w:val="00B65C1B"/>
    <w:rsid w:val="00B65FB2"/>
    <w:rsid w:val="00B6695B"/>
    <w:rsid w:val="00B66DEB"/>
    <w:rsid w:val="00B67705"/>
    <w:rsid w:val="00B67A46"/>
    <w:rsid w:val="00B67E5E"/>
    <w:rsid w:val="00B7029D"/>
    <w:rsid w:val="00B70573"/>
    <w:rsid w:val="00B712D5"/>
    <w:rsid w:val="00B72288"/>
    <w:rsid w:val="00B729B3"/>
    <w:rsid w:val="00B72FF7"/>
    <w:rsid w:val="00B74BCE"/>
    <w:rsid w:val="00B74C35"/>
    <w:rsid w:val="00B753A3"/>
    <w:rsid w:val="00B756D7"/>
    <w:rsid w:val="00B7620D"/>
    <w:rsid w:val="00B762C4"/>
    <w:rsid w:val="00B77798"/>
    <w:rsid w:val="00B80E91"/>
    <w:rsid w:val="00B829D1"/>
    <w:rsid w:val="00B83977"/>
    <w:rsid w:val="00B841CE"/>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A723B"/>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E36"/>
    <w:rsid w:val="00BC51B1"/>
    <w:rsid w:val="00BC5691"/>
    <w:rsid w:val="00BC5FCA"/>
    <w:rsid w:val="00BC7122"/>
    <w:rsid w:val="00BD00E4"/>
    <w:rsid w:val="00BD0FB1"/>
    <w:rsid w:val="00BD1F08"/>
    <w:rsid w:val="00BD220D"/>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2B0"/>
    <w:rsid w:val="00C103D0"/>
    <w:rsid w:val="00C10995"/>
    <w:rsid w:val="00C1111A"/>
    <w:rsid w:val="00C116DC"/>
    <w:rsid w:val="00C13AE8"/>
    <w:rsid w:val="00C13F19"/>
    <w:rsid w:val="00C152D3"/>
    <w:rsid w:val="00C15B66"/>
    <w:rsid w:val="00C15E01"/>
    <w:rsid w:val="00C16B92"/>
    <w:rsid w:val="00C16EC7"/>
    <w:rsid w:val="00C16F58"/>
    <w:rsid w:val="00C17BB2"/>
    <w:rsid w:val="00C208C3"/>
    <w:rsid w:val="00C20BBB"/>
    <w:rsid w:val="00C2292A"/>
    <w:rsid w:val="00C24360"/>
    <w:rsid w:val="00C24650"/>
    <w:rsid w:val="00C27620"/>
    <w:rsid w:val="00C30CBA"/>
    <w:rsid w:val="00C3103A"/>
    <w:rsid w:val="00C32069"/>
    <w:rsid w:val="00C34B0C"/>
    <w:rsid w:val="00C3569A"/>
    <w:rsid w:val="00C35810"/>
    <w:rsid w:val="00C358CC"/>
    <w:rsid w:val="00C36518"/>
    <w:rsid w:val="00C36992"/>
    <w:rsid w:val="00C42CBE"/>
    <w:rsid w:val="00C42E35"/>
    <w:rsid w:val="00C43CCF"/>
    <w:rsid w:val="00C455E4"/>
    <w:rsid w:val="00C45D97"/>
    <w:rsid w:val="00C46840"/>
    <w:rsid w:val="00C5166F"/>
    <w:rsid w:val="00C531AE"/>
    <w:rsid w:val="00C53B43"/>
    <w:rsid w:val="00C542B8"/>
    <w:rsid w:val="00C54346"/>
    <w:rsid w:val="00C5467F"/>
    <w:rsid w:val="00C56905"/>
    <w:rsid w:val="00C56AB7"/>
    <w:rsid w:val="00C56B15"/>
    <w:rsid w:val="00C56DED"/>
    <w:rsid w:val="00C56F57"/>
    <w:rsid w:val="00C57553"/>
    <w:rsid w:val="00C575E0"/>
    <w:rsid w:val="00C60BD8"/>
    <w:rsid w:val="00C61FFD"/>
    <w:rsid w:val="00C624E6"/>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6A7"/>
    <w:rsid w:val="00CA27C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50B"/>
    <w:rsid w:val="00CC2C4B"/>
    <w:rsid w:val="00CC489B"/>
    <w:rsid w:val="00CC4CA9"/>
    <w:rsid w:val="00CC5AD0"/>
    <w:rsid w:val="00CC5E3C"/>
    <w:rsid w:val="00CC69EC"/>
    <w:rsid w:val="00CC6D28"/>
    <w:rsid w:val="00CC7164"/>
    <w:rsid w:val="00CC7DEC"/>
    <w:rsid w:val="00CD2DCE"/>
    <w:rsid w:val="00CD4450"/>
    <w:rsid w:val="00CD514D"/>
    <w:rsid w:val="00CD564C"/>
    <w:rsid w:val="00CD5FAC"/>
    <w:rsid w:val="00CD74C7"/>
    <w:rsid w:val="00CD797C"/>
    <w:rsid w:val="00CD7B97"/>
    <w:rsid w:val="00CD7D9D"/>
    <w:rsid w:val="00CE07B6"/>
    <w:rsid w:val="00CE136A"/>
    <w:rsid w:val="00CE1393"/>
    <w:rsid w:val="00CE181B"/>
    <w:rsid w:val="00CE24C7"/>
    <w:rsid w:val="00CE2A68"/>
    <w:rsid w:val="00CE2B83"/>
    <w:rsid w:val="00CE3C4D"/>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0C1"/>
    <w:rsid w:val="00D105BE"/>
    <w:rsid w:val="00D108B3"/>
    <w:rsid w:val="00D10CE9"/>
    <w:rsid w:val="00D111B5"/>
    <w:rsid w:val="00D11641"/>
    <w:rsid w:val="00D1267A"/>
    <w:rsid w:val="00D12785"/>
    <w:rsid w:val="00D12E89"/>
    <w:rsid w:val="00D1340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86C"/>
    <w:rsid w:val="00D24B64"/>
    <w:rsid w:val="00D258AB"/>
    <w:rsid w:val="00D25917"/>
    <w:rsid w:val="00D25CAC"/>
    <w:rsid w:val="00D26159"/>
    <w:rsid w:val="00D2621B"/>
    <w:rsid w:val="00D26447"/>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4E1"/>
    <w:rsid w:val="00D6260D"/>
    <w:rsid w:val="00D6286A"/>
    <w:rsid w:val="00D62BBA"/>
    <w:rsid w:val="00D64832"/>
    <w:rsid w:val="00D654B6"/>
    <w:rsid w:val="00D65CE6"/>
    <w:rsid w:val="00D65E77"/>
    <w:rsid w:val="00D67B69"/>
    <w:rsid w:val="00D67F91"/>
    <w:rsid w:val="00D707E4"/>
    <w:rsid w:val="00D70AAF"/>
    <w:rsid w:val="00D70EC1"/>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05C7"/>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4FFF"/>
    <w:rsid w:val="00DA5069"/>
    <w:rsid w:val="00DA51EC"/>
    <w:rsid w:val="00DA60B9"/>
    <w:rsid w:val="00DA60E7"/>
    <w:rsid w:val="00DA6D26"/>
    <w:rsid w:val="00DB0BFC"/>
    <w:rsid w:val="00DB1B92"/>
    <w:rsid w:val="00DB1DA6"/>
    <w:rsid w:val="00DB2711"/>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27D7E"/>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7FC"/>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671C"/>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8BE"/>
    <w:rsid w:val="00EB567F"/>
    <w:rsid w:val="00EB5FF1"/>
    <w:rsid w:val="00EB6F3E"/>
    <w:rsid w:val="00EB7A7C"/>
    <w:rsid w:val="00EC07F1"/>
    <w:rsid w:val="00EC0B04"/>
    <w:rsid w:val="00EC134C"/>
    <w:rsid w:val="00EC1709"/>
    <w:rsid w:val="00EC21C2"/>
    <w:rsid w:val="00EC26B8"/>
    <w:rsid w:val="00EC2700"/>
    <w:rsid w:val="00EC2A17"/>
    <w:rsid w:val="00EC4395"/>
    <w:rsid w:val="00EC4668"/>
    <w:rsid w:val="00EC4889"/>
    <w:rsid w:val="00EC5535"/>
    <w:rsid w:val="00EC59CE"/>
    <w:rsid w:val="00EC5C63"/>
    <w:rsid w:val="00EC6836"/>
    <w:rsid w:val="00EC78E1"/>
    <w:rsid w:val="00ED003C"/>
    <w:rsid w:val="00ED07BE"/>
    <w:rsid w:val="00ED08D2"/>
    <w:rsid w:val="00ED2780"/>
    <w:rsid w:val="00ED33AF"/>
    <w:rsid w:val="00ED411B"/>
    <w:rsid w:val="00ED48B2"/>
    <w:rsid w:val="00ED4A3A"/>
    <w:rsid w:val="00ED4CD4"/>
    <w:rsid w:val="00ED500E"/>
    <w:rsid w:val="00ED5A02"/>
    <w:rsid w:val="00ED69E7"/>
    <w:rsid w:val="00ED7ECF"/>
    <w:rsid w:val="00EE1A89"/>
    <w:rsid w:val="00EE2E46"/>
    <w:rsid w:val="00EE4912"/>
    <w:rsid w:val="00EE4AA8"/>
    <w:rsid w:val="00EE50BD"/>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3F84"/>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0E7"/>
    <w:rsid w:val="00F77639"/>
    <w:rsid w:val="00F80F47"/>
    <w:rsid w:val="00F81C87"/>
    <w:rsid w:val="00F8300C"/>
    <w:rsid w:val="00F8318B"/>
    <w:rsid w:val="00F839C3"/>
    <w:rsid w:val="00F841C4"/>
    <w:rsid w:val="00F8420B"/>
    <w:rsid w:val="00F84227"/>
    <w:rsid w:val="00F855D5"/>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2D6"/>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32488447">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ldefense.com/v3/__https:/www.3gpp.org/ftp/tsg_ran/WG4_Radio/TSGR4_98_e/Docs/R4-2103967.zip__;!!I5pVk4LIGAfnvw!j8W7XLyywefkd6f56klUukoU6M_iMiumVfxkxIyz0iW6dygoEp72-EIraZtdnmrEbgWtSTMgtYmFPEpyyqF7riRw0Szh5AM$" TargetMode="External"/><Relationship Id="rId18" Type="http://schemas.openxmlformats.org/officeDocument/2006/relationships/image" Target="media/image4.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cid:image001.png@01D8823E.9AA1FC40" TargetMode="Externa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urldefense.com/v3/__https:/www.3gpp.org/ftp/tsg_ran/WG4_Radio/TSGR4_96_e/Docs/R4-2010202.zip__;!!I5pVk4LIGAfnvw!j8W7XLyywefkd6f56klUukoU6M_iMiumVfxkxIyz0iW6dygoEp72-EIraZtdnmrEbgWtSTMgtYmFPEpyyqF7riRwaN8nLSk$" TargetMode="External"/><Relationship Id="rId20" Type="http://schemas.openxmlformats.org/officeDocument/2006/relationships/image" Target="media/image6.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cid:image002.png@01D8823E.9AA1FC40" TargetMode="External"/><Relationship Id="rId23" Type="http://schemas.openxmlformats.org/officeDocument/2006/relationships/image" Target="cid:image005.png@01D87A9D.44793D40" TargetMode="External"/><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https://urldefense.com/v3/__https:/www.3gpp.org/ftp/tsg_ran/WG4_Radio/TSGR4_98_e/Docs/R4-2103967.zip__;!!I5pVk4LIGAfnvw!j8W7XLyywefkd6f56klUukoU6M_iMiumVfxkxIyz0iW6dygoEp72-EIraZtdnmrEbgWtSTMgtYmFPEpyyqF7riRw0Szh5A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6</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192</cp:revision>
  <cp:lastPrinted>2011-04-29T03:27:00Z</cp:lastPrinted>
  <dcterms:created xsi:type="dcterms:W3CDTF">2022-05-16T07:56:00Z</dcterms:created>
  <dcterms:modified xsi:type="dcterms:W3CDTF">2022-07-31T16:51:00Z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