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15A6" w14:textId="77593137" w:rsidR="00064637" w:rsidRPr="00F90084" w:rsidRDefault="00064637" w:rsidP="00064637">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sidR="004B271D">
        <w:rPr>
          <w:rFonts w:eastAsia="SimSun" w:cs="Arial"/>
          <w:noProof w:val="0"/>
          <w:sz w:val="24"/>
          <w:szCs w:val="24"/>
        </w:rPr>
        <w:t>10</w:t>
      </w:r>
      <w:r w:rsidR="006E0BD5">
        <w:rPr>
          <w:rFonts w:eastAsia="SimSun" w:cs="Arial"/>
          <w:noProof w:val="0"/>
          <w:sz w:val="24"/>
          <w:szCs w:val="24"/>
        </w:rPr>
        <w:t>2</w:t>
      </w:r>
      <w:r w:rsidR="00521E9F">
        <w:rPr>
          <w:rFonts w:eastAsia="SimSun" w:cs="Arial"/>
          <w:noProof w:val="0"/>
          <w:sz w:val="24"/>
          <w:szCs w:val="24"/>
        </w:rPr>
        <w:t>-</w:t>
      </w:r>
      <w:r w:rsidR="00521E9F"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00B87790" w:rsidRPr="00B87790">
        <w:rPr>
          <w:rFonts w:eastAsia="SimSun" w:cs="Arial"/>
          <w:noProof w:val="0"/>
          <w:sz w:val="24"/>
          <w:szCs w:val="24"/>
        </w:rPr>
        <w:t>R4-2206296</w:t>
      </w:r>
    </w:p>
    <w:p w14:paraId="008B5C46" w14:textId="529C119C" w:rsidR="00064637" w:rsidRDefault="006E0BD5" w:rsidP="00064637">
      <w:pPr>
        <w:tabs>
          <w:tab w:val="left" w:pos="1985"/>
        </w:tabs>
        <w:jc w:val="both"/>
        <w:rPr>
          <w:rFonts w:ascii="Arial" w:hAnsi="Arial" w:cs="Arial"/>
          <w:b/>
          <w:sz w:val="22"/>
        </w:rPr>
      </w:pPr>
      <w:r w:rsidRPr="00656FC6">
        <w:rPr>
          <w:rFonts w:ascii="Arial" w:eastAsia="SimSun" w:hAnsi="Arial" w:cs="Arial"/>
          <w:b/>
          <w:sz w:val="24"/>
          <w:szCs w:val="24"/>
        </w:rPr>
        <w:t>Electronic Meeting, Feb</w:t>
      </w:r>
      <w:r>
        <w:rPr>
          <w:rFonts w:ascii="Arial" w:eastAsia="SimSun" w:hAnsi="Arial" w:cs="Arial"/>
          <w:b/>
          <w:sz w:val="24"/>
          <w:szCs w:val="24"/>
        </w:rPr>
        <w:t>.</w:t>
      </w:r>
      <w:r w:rsidRPr="00656FC6">
        <w:rPr>
          <w:rFonts w:ascii="Arial" w:eastAsia="SimSun" w:hAnsi="Arial" w:cs="Arial"/>
          <w:b/>
          <w:sz w:val="24"/>
          <w:szCs w:val="24"/>
        </w:rPr>
        <w:t xml:space="preserve"> 21</w:t>
      </w:r>
      <w:r w:rsidRPr="00656FC6">
        <w:rPr>
          <w:rFonts w:ascii="Arial" w:eastAsia="SimSun" w:hAnsi="Arial" w:cs="Arial"/>
          <w:b/>
          <w:sz w:val="24"/>
          <w:szCs w:val="24"/>
          <w:vertAlign w:val="superscript"/>
        </w:rPr>
        <w:t>st</w:t>
      </w:r>
      <w:r>
        <w:rPr>
          <w:rFonts w:ascii="Arial" w:eastAsia="SimSun" w:hAnsi="Arial" w:cs="Arial"/>
          <w:b/>
          <w:sz w:val="24"/>
          <w:szCs w:val="24"/>
        </w:rPr>
        <w:t xml:space="preserve"> </w:t>
      </w:r>
      <w:r w:rsidRPr="00656FC6">
        <w:rPr>
          <w:rFonts w:ascii="Arial" w:eastAsia="SimSun" w:hAnsi="Arial" w:cs="Arial"/>
          <w:b/>
          <w:sz w:val="24"/>
          <w:szCs w:val="24"/>
        </w:rPr>
        <w:t>– Mar</w:t>
      </w:r>
      <w:r>
        <w:rPr>
          <w:rFonts w:ascii="Arial" w:eastAsia="SimSun" w:hAnsi="Arial" w:cs="Arial"/>
          <w:b/>
          <w:sz w:val="24"/>
          <w:szCs w:val="24"/>
        </w:rPr>
        <w:t>.</w:t>
      </w:r>
      <w:r w:rsidRPr="00656FC6">
        <w:rPr>
          <w:rFonts w:ascii="Arial" w:eastAsia="SimSun" w:hAnsi="Arial" w:cs="Arial"/>
          <w:b/>
          <w:sz w:val="24"/>
          <w:szCs w:val="24"/>
        </w:rPr>
        <w:t xml:space="preserve"> 3</w:t>
      </w:r>
      <w:r w:rsidRPr="00656FC6">
        <w:rPr>
          <w:rFonts w:ascii="Arial" w:eastAsia="SimSun" w:hAnsi="Arial" w:cs="Arial"/>
          <w:b/>
          <w:sz w:val="24"/>
          <w:szCs w:val="24"/>
          <w:vertAlign w:val="superscript"/>
        </w:rPr>
        <w:t>rd</w:t>
      </w:r>
      <w:r w:rsidRPr="00656FC6">
        <w:rPr>
          <w:rFonts w:ascii="Arial" w:eastAsia="SimSun" w:hAnsi="Arial" w:cs="Arial"/>
          <w:b/>
          <w:sz w:val="24"/>
          <w:szCs w:val="24"/>
        </w:rPr>
        <w:t>, 2022</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3EDC37F2"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r w:rsidR="000838E1">
        <w:rPr>
          <w:rFonts w:ascii="Arial" w:hAnsi="Arial" w:cs="Arial"/>
        </w:rPr>
        <w:t xml:space="preserve">Further </w:t>
      </w:r>
      <w:r>
        <w:rPr>
          <w:rFonts w:ascii="Arial" w:hAnsi="Arial" w:cs="Arial"/>
        </w:rPr>
        <w:t xml:space="preserve">Reply </w:t>
      </w:r>
      <w:r w:rsidRPr="006B2878">
        <w:rPr>
          <w:rFonts w:ascii="Arial" w:hAnsi="Arial" w:cs="Arial"/>
        </w:rPr>
        <w:t>LS on</w:t>
      </w:r>
      <w:r>
        <w:rPr>
          <w:rFonts w:ascii="Arial" w:hAnsi="Arial" w:cs="Arial"/>
        </w:rPr>
        <w:t xml:space="preserve"> </w:t>
      </w:r>
      <w:r w:rsidR="000838E1" w:rsidRPr="009C4A1C">
        <w:rPr>
          <w:rFonts w:ascii="Arial" w:hAnsi="Arial" w:cs="Arial"/>
        </w:rPr>
        <w:t>requirement</w:t>
      </w:r>
      <w:r w:rsidR="000838E1">
        <w:rPr>
          <w:rFonts w:ascii="Arial" w:hAnsi="Arial" w:cs="Arial"/>
        </w:rPr>
        <w:t xml:space="preserve"> in Power Class 2 for UL MIMO</w:t>
      </w:r>
    </w:p>
    <w:p w14:paraId="780CE585" w14:textId="2670540A"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sidR="000838E1" w:rsidRPr="002B379C">
        <w:rPr>
          <w:rFonts w:ascii="Arial" w:hAnsi="Arial" w:cs="Arial"/>
          <w:bCs/>
          <w:kern w:val="28"/>
        </w:rPr>
        <w:t>R4-2006116</w:t>
      </w:r>
      <w:r w:rsidR="000838E1" w:rsidRPr="000838E1">
        <w:rPr>
          <w:rFonts w:ascii="Arial" w:hAnsi="Arial" w:cs="Arial"/>
          <w:bCs/>
          <w:lang w:eastAsia="zh-CN"/>
        </w:rPr>
        <w:t xml:space="preserve"> </w:t>
      </w:r>
      <w:r w:rsidR="000838E1">
        <w:rPr>
          <w:rFonts w:ascii="Arial" w:hAnsi="Arial" w:cs="Arial"/>
          <w:bCs/>
          <w:lang w:eastAsia="zh-CN"/>
        </w:rPr>
        <w:t>(</w:t>
      </w:r>
      <w:r w:rsidR="000838E1" w:rsidRPr="000838E1">
        <w:rPr>
          <w:rFonts w:ascii="Arial" w:hAnsi="Arial" w:cs="Arial"/>
          <w:bCs/>
          <w:lang w:eastAsia="zh-CN"/>
        </w:rPr>
        <w:t>CAG-20-193r3</w:t>
      </w:r>
      <w:r>
        <w:rPr>
          <w:rFonts w:ascii="Arial" w:hAnsi="Arial" w:cs="Arial"/>
          <w:bCs/>
          <w:lang w:eastAsia="zh-CN"/>
        </w:rPr>
        <w:t>)</w:t>
      </w:r>
      <w:r w:rsidR="000838E1" w:rsidRPr="000838E1">
        <w:rPr>
          <w:rFonts w:ascii="Arial" w:hAnsi="Arial" w:cs="Arial"/>
        </w:rPr>
        <w:t xml:space="preserve"> </w:t>
      </w:r>
      <w:r w:rsidR="000838E1">
        <w:rPr>
          <w:rFonts w:ascii="Arial" w:hAnsi="Arial" w:cs="Arial"/>
        </w:rPr>
        <w:t xml:space="preserve">LS on </w:t>
      </w:r>
      <w:r w:rsidR="000838E1" w:rsidRPr="009C4A1C">
        <w:rPr>
          <w:rFonts w:ascii="Arial" w:hAnsi="Arial" w:cs="Arial"/>
        </w:rPr>
        <w:t>requirement</w:t>
      </w:r>
      <w:r w:rsidR="000838E1">
        <w:rPr>
          <w:rFonts w:ascii="Arial" w:hAnsi="Arial" w:cs="Arial"/>
        </w:rPr>
        <w:t xml:space="preserve"> in Power Class 2 for UL MIMO Test cases</w:t>
      </w:r>
    </w:p>
    <w:p w14:paraId="21CE2105" w14:textId="1144A0B8"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838E1">
        <w:rPr>
          <w:rFonts w:ascii="Arial" w:hAnsi="Arial" w:cs="Arial"/>
          <w:bCs/>
          <w:lang w:eastAsia="zh-CN"/>
        </w:rPr>
        <w:t>5</w:t>
      </w:r>
    </w:p>
    <w:p w14:paraId="7BD58079" w14:textId="2CD7FFE7"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r w:rsidR="000838E1" w:rsidRPr="000838E1">
        <w:rPr>
          <w:rFonts w:ascii="Arial" w:hAnsi="Arial" w:cs="Arial"/>
          <w:bCs/>
        </w:rPr>
        <w:t>NR_newRAT-Core</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4A6C8DDA"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0838E1" w:rsidRPr="001B4D95">
        <w:rPr>
          <w:rFonts w:ascii="Arial" w:eastAsia="SimSun" w:hAnsi="Arial" w:cs="Arial"/>
        </w:rPr>
        <w:t>GCF CAG</w:t>
      </w:r>
    </w:p>
    <w:p w14:paraId="44E5B490" w14:textId="6E994EDF"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RAN5</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7817999C" w14:textId="77777777" w:rsidR="00815761" w:rsidRDefault="008D00FC" w:rsidP="008D00FC">
      <w:pPr>
        <w:tabs>
          <w:tab w:val="left" w:pos="2268"/>
        </w:tabs>
        <w:rPr>
          <w:rFonts w:ascii="Arial" w:hAnsi="Arial" w:cs="Arial"/>
          <w:b/>
        </w:rPr>
      </w:pPr>
      <w:r w:rsidRPr="009E3478">
        <w:rPr>
          <w:rFonts w:ascii="Arial" w:hAnsi="Arial" w:cs="Arial"/>
          <w:b/>
        </w:rPr>
        <w:t>Attachments:</w:t>
      </w:r>
    </w:p>
    <w:p w14:paraId="313AAA7A" w14:textId="2A71EAD0" w:rsidR="00815761" w:rsidRPr="006E0BD5" w:rsidRDefault="00A9052C" w:rsidP="008D00FC">
      <w:pPr>
        <w:tabs>
          <w:tab w:val="left" w:pos="2268"/>
        </w:tabs>
        <w:rPr>
          <w:rFonts w:ascii="Arial" w:hAnsi="Arial" w:cs="Arial"/>
        </w:rPr>
      </w:pPr>
      <w:r w:rsidRPr="006E0BD5">
        <w:rPr>
          <w:rFonts w:ascii="Arial" w:hAnsi="Arial" w:cs="Arial"/>
        </w:rPr>
        <w:t xml:space="preserve">[1] </w:t>
      </w:r>
      <w:r w:rsidR="006E0BD5" w:rsidRPr="006E0BD5">
        <w:rPr>
          <w:rFonts w:ascii="Arial" w:hAnsi="Arial" w:cs="Arial"/>
        </w:rPr>
        <w:t>R4-2118286</w:t>
      </w:r>
      <w:r w:rsidRPr="006E0BD5">
        <w:rPr>
          <w:rFonts w:ascii="Arial" w:hAnsi="Arial" w:cs="Arial"/>
        </w:rPr>
        <w:t>.zip</w:t>
      </w:r>
      <w:r w:rsidR="004A2CE1" w:rsidRPr="006E0BD5">
        <w:rPr>
          <w:rFonts w:ascii="Arial" w:hAnsi="Arial" w:cs="Arial"/>
        </w:rPr>
        <w:t>,</w:t>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260653FA" w14:textId="4F7D383F" w:rsidR="000838E1" w:rsidRDefault="008D00FC" w:rsidP="008D00FC">
      <w:pPr>
        <w:pStyle w:val="Header"/>
        <w:spacing w:afterLines="50" w:after="120"/>
        <w:rPr>
          <w:rFonts w:cs="Arial"/>
          <w:b w:val="0"/>
          <w:noProof w:val="0"/>
          <w:sz w:val="20"/>
        </w:rPr>
      </w:pPr>
      <w:r w:rsidRPr="009E3190">
        <w:rPr>
          <w:rFonts w:cs="Arial"/>
          <w:b w:val="0"/>
          <w:noProof w:val="0"/>
          <w:sz w:val="20"/>
        </w:rPr>
        <w:t xml:space="preserve">RAN4 would like to thank </w:t>
      </w:r>
      <w:r w:rsidR="000838E1" w:rsidRPr="000838E1">
        <w:rPr>
          <w:rFonts w:cs="Arial"/>
          <w:b w:val="0"/>
          <w:noProof w:val="0"/>
          <w:sz w:val="20"/>
        </w:rPr>
        <w:t>GCF CAG for the LS on power class ambiguities in RAN4 specification</w:t>
      </w:r>
      <w:r w:rsidR="00815761">
        <w:rPr>
          <w:rFonts w:cs="Arial"/>
          <w:b w:val="0"/>
          <w:noProof w:val="0"/>
          <w:sz w:val="20"/>
        </w:rPr>
        <w:t xml:space="preserve">. </w:t>
      </w:r>
      <w:r w:rsidR="00815761">
        <w:rPr>
          <w:rFonts w:eastAsiaTheme="minorEastAsia" w:cs="Arial"/>
          <w:b w:val="0"/>
          <w:noProof w:val="0"/>
          <w:sz w:val="20"/>
          <w:lang w:eastAsia="zh-CN"/>
        </w:rPr>
        <w:t>Previously, the conclusion for Rel-16 has been sent back via LS RAN4#96-e</w:t>
      </w:r>
      <w:r w:rsidR="008A44D7">
        <w:rPr>
          <w:rFonts w:eastAsiaTheme="minorEastAsia" w:cs="Arial"/>
          <w:b w:val="0"/>
          <w:noProof w:val="0"/>
          <w:sz w:val="20"/>
          <w:lang w:eastAsia="zh-CN"/>
        </w:rPr>
        <w:t xml:space="preserve"> (</w:t>
      </w:r>
      <w:r w:rsidR="008A44D7" w:rsidRPr="00815761">
        <w:rPr>
          <w:rFonts w:eastAsiaTheme="minorEastAsia" w:cs="Arial"/>
          <w:b w:val="0"/>
          <w:noProof w:val="0"/>
          <w:sz w:val="20"/>
          <w:lang w:eastAsia="zh-CN"/>
        </w:rPr>
        <w:t>R4-2011903</w:t>
      </w:r>
      <w:r w:rsidR="008A44D7">
        <w:rPr>
          <w:rFonts w:eastAsiaTheme="minorEastAsia" w:cs="Arial"/>
          <w:b w:val="0"/>
          <w:noProof w:val="0"/>
          <w:sz w:val="20"/>
          <w:lang w:eastAsia="zh-CN"/>
        </w:rPr>
        <w:t>)</w:t>
      </w:r>
      <w:r w:rsidR="00815761">
        <w:rPr>
          <w:rFonts w:eastAsiaTheme="minorEastAsia" w:cs="Arial"/>
          <w:b w:val="0"/>
          <w:noProof w:val="0"/>
          <w:sz w:val="20"/>
          <w:lang w:eastAsia="zh-CN"/>
        </w:rPr>
        <w:t xml:space="preserve">, and the related revision has been applied in Rel-16. Now, RAN4 </w:t>
      </w:r>
      <w:r w:rsidR="000838E1" w:rsidRPr="000838E1">
        <w:rPr>
          <w:rFonts w:cs="Arial"/>
          <w:b w:val="0"/>
          <w:noProof w:val="0"/>
          <w:sz w:val="20"/>
        </w:rPr>
        <w:t xml:space="preserve">would like to inform GCF CAG about the </w:t>
      </w:r>
      <w:r w:rsidR="000838E1">
        <w:rPr>
          <w:rFonts w:cs="Arial"/>
          <w:b w:val="0"/>
          <w:noProof w:val="0"/>
          <w:sz w:val="20"/>
        </w:rPr>
        <w:t>conclusions</w:t>
      </w:r>
      <w:r w:rsidR="00815761">
        <w:rPr>
          <w:rFonts w:cs="Arial"/>
          <w:b w:val="0"/>
          <w:noProof w:val="0"/>
          <w:sz w:val="20"/>
        </w:rPr>
        <w:t xml:space="preserve"> for Rel-15</w:t>
      </w:r>
      <w:r w:rsidR="00A9052C">
        <w:rPr>
          <w:rFonts w:cs="Arial"/>
          <w:b w:val="0"/>
          <w:noProof w:val="0"/>
          <w:sz w:val="20"/>
        </w:rPr>
        <w:t>:</w:t>
      </w:r>
    </w:p>
    <w:p w14:paraId="3B92994E" w14:textId="77777777" w:rsidR="00A9052C" w:rsidRPr="008A44D7" w:rsidRDefault="00A9052C" w:rsidP="008D00FC">
      <w:pPr>
        <w:pStyle w:val="Header"/>
        <w:spacing w:afterLines="50" w:after="120"/>
        <w:rPr>
          <w:rFonts w:cs="Arial"/>
          <w:b w:val="0"/>
          <w:noProof w:val="0"/>
          <w:sz w:val="20"/>
        </w:rPr>
      </w:pPr>
    </w:p>
    <w:p w14:paraId="19543B07" w14:textId="6409A722" w:rsidR="00A9052C" w:rsidRDefault="004A2CE1" w:rsidP="008D00FC">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For the </w:t>
      </w:r>
      <w:r w:rsidRPr="004A2CE1">
        <w:rPr>
          <w:rFonts w:eastAsiaTheme="minorEastAsia" w:cs="Arial"/>
          <w:b w:val="0"/>
          <w:noProof w:val="0"/>
          <w:sz w:val="20"/>
          <w:lang w:eastAsia="zh-CN"/>
        </w:rPr>
        <w:t>general description of EN-DC power class</w:t>
      </w:r>
      <w:r>
        <w:rPr>
          <w:rFonts w:eastAsiaTheme="minorEastAsia" w:cs="Arial"/>
          <w:b w:val="0"/>
          <w:noProof w:val="0"/>
          <w:sz w:val="20"/>
          <w:lang w:eastAsia="zh-CN"/>
        </w:rPr>
        <w:t xml:space="preserve"> in Rel-15 TS </w:t>
      </w:r>
      <w:r w:rsidRPr="00815761">
        <w:rPr>
          <w:rFonts w:eastAsiaTheme="minorEastAsia" w:cs="Arial"/>
          <w:b w:val="0"/>
          <w:noProof w:val="0"/>
          <w:sz w:val="20"/>
          <w:lang w:eastAsia="zh-CN"/>
        </w:rPr>
        <w:t>38.101-3</w:t>
      </w:r>
      <w:r>
        <w:rPr>
          <w:rFonts w:eastAsiaTheme="minorEastAsia" w:cs="Arial"/>
          <w:b w:val="0"/>
          <w:noProof w:val="0"/>
          <w:sz w:val="20"/>
          <w:lang w:eastAsia="zh-CN"/>
        </w:rPr>
        <w:t xml:space="preserve"> sub-clause 6.1, </w:t>
      </w:r>
      <w:r w:rsidR="00815761">
        <w:rPr>
          <w:rFonts w:eastAsiaTheme="minorEastAsia" w:cs="Arial" w:hint="eastAsia"/>
          <w:b w:val="0"/>
          <w:noProof w:val="0"/>
          <w:sz w:val="20"/>
          <w:lang w:eastAsia="zh-CN"/>
        </w:rPr>
        <w:t>R</w:t>
      </w:r>
      <w:r w:rsidR="00815761">
        <w:rPr>
          <w:rFonts w:eastAsiaTheme="minorEastAsia" w:cs="Arial"/>
          <w:b w:val="0"/>
          <w:noProof w:val="0"/>
          <w:sz w:val="20"/>
          <w:lang w:eastAsia="zh-CN"/>
        </w:rPr>
        <w:t xml:space="preserve">AN4 has been decided to </w:t>
      </w:r>
      <w:r w:rsidR="00F630CE">
        <w:rPr>
          <w:rFonts w:eastAsiaTheme="minorEastAsia" w:cs="Arial"/>
          <w:b w:val="0"/>
          <w:noProof w:val="0"/>
          <w:sz w:val="20"/>
          <w:lang w:eastAsia="zh-CN"/>
        </w:rPr>
        <w:t xml:space="preserve">keep </w:t>
      </w:r>
      <w:r w:rsidR="00093006">
        <w:rPr>
          <w:rFonts w:eastAsiaTheme="minorEastAsia" w:cs="Arial"/>
          <w:b w:val="0"/>
          <w:noProof w:val="0"/>
          <w:sz w:val="20"/>
          <w:lang w:eastAsia="zh-CN"/>
        </w:rPr>
        <w:t>it</w:t>
      </w:r>
      <w:r w:rsidR="00F630CE">
        <w:rPr>
          <w:rFonts w:eastAsiaTheme="minorEastAsia" w:cs="Arial"/>
          <w:b w:val="0"/>
          <w:noProof w:val="0"/>
          <w:sz w:val="20"/>
          <w:lang w:eastAsia="zh-CN"/>
        </w:rPr>
        <w:t xml:space="preserve"> as it is.</w:t>
      </w:r>
    </w:p>
    <w:p w14:paraId="0EDEC30A" w14:textId="77777777" w:rsidR="00A9052C" w:rsidRDefault="00A9052C" w:rsidP="008D00FC">
      <w:pPr>
        <w:pStyle w:val="Header"/>
        <w:spacing w:afterLines="50" w:after="120"/>
        <w:rPr>
          <w:rFonts w:eastAsiaTheme="minorEastAsia" w:cs="Arial"/>
          <w:b w:val="0"/>
          <w:noProof w:val="0"/>
          <w:sz w:val="20"/>
          <w:lang w:eastAsia="zh-CN"/>
        </w:rPr>
      </w:pPr>
    </w:p>
    <w:p w14:paraId="24895BED" w14:textId="3AFF956A" w:rsidR="004A2CE1" w:rsidRDefault="004A2CE1" w:rsidP="008D00FC">
      <w:pPr>
        <w:pStyle w:val="Header"/>
        <w:spacing w:afterLines="50" w:after="120"/>
        <w:rPr>
          <w:rFonts w:eastAsiaTheme="minorEastAsia" w:cs="Arial"/>
          <w:b w:val="0"/>
          <w:noProof w:val="0"/>
          <w:sz w:val="20"/>
          <w:lang w:eastAsia="zh-CN"/>
        </w:rPr>
      </w:pPr>
      <w:r>
        <w:rPr>
          <w:rFonts w:eastAsiaTheme="minorEastAsia" w:cs="Arial" w:hint="eastAsia"/>
          <w:b w:val="0"/>
          <w:noProof w:val="0"/>
          <w:sz w:val="20"/>
          <w:lang w:eastAsia="zh-CN"/>
        </w:rPr>
        <w:t>F</w:t>
      </w:r>
      <w:r>
        <w:rPr>
          <w:rFonts w:eastAsiaTheme="minorEastAsia" w:cs="Arial"/>
          <w:b w:val="0"/>
          <w:noProof w:val="0"/>
          <w:sz w:val="20"/>
          <w:lang w:eastAsia="zh-CN"/>
        </w:rPr>
        <w:t>or the fall</w:t>
      </w:r>
      <w:r w:rsidR="00093006">
        <w:rPr>
          <w:rFonts w:eastAsiaTheme="minorEastAsia" w:cs="Arial"/>
          <w:b w:val="0"/>
          <w:noProof w:val="0"/>
          <w:sz w:val="20"/>
          <w:lang w:eastAsia="zh-CN"/>
        </w:rPr>
        <w:t xml:space="preserve"> </w:t>
      </w:r>
      <w:r>
        <w:rPr>
          <w:rFonts w:eastAsiaTheme="minorEastAsia" w:cs="Arial"/>
          <w:b w:val="0"/>
          <w:noProof w:val="0"/>
          <w:sz w:val="20"/>
          <w:lang w:eastAsia="zh-CN"/>
        </w:rPr>
        <w:t xml:space="preserve">back description for </w:t>
      </w:r>
      <w:r w:rsidRPr="004A2CE1">
        <w:rPr>
          <w:rFonts w:eastAsiaTheme="minorEastAsia" w:cs="Arial"/>
          <w:b w:val="0"/>
          <w:noProof w:val="0"/>
          <w:sz w:val="20"/>
          <w:lang w:eastAsia="zh-CN"/>
        </w:rPr>
        <w:t>section 6.2D.1 of 3GPP 38.101-1</w:t>
      </w:r>
      <w:r w:rsidR="00A9052C">
        <w:rPr>
          <w:rFonts w:eastAsiaTheme="minorEastAsia" w:cs="Arial"/>
          <w:b w:val="0"/>
          <w:noProof w:val="0"/>
          <w:sz w:val="20"/>
          <w:lang w:eastAsia="zh-CN"/>
        </w:rPr>
        <w:t xml:space="preserve">, further revision was </w:t>
      </w:r>
      <w:r w:rsidR="00F630CE">
        <w:rPr>
          <w:rFonts w:eastAsiaTheme="minorEastAsia" w:cs="Arial"/>
          <w:b w:val="0"/>
          <w:noProof w:val="0"/>
          <w:sz w:val="20"/>
          <w:lang w:eastAsia="zh-CN"/>
        </w:rPr>
        <w:t>agreed</w:t>
      </w:r>
      <w:r w:rsidR="00093006">
        <w:rPr>
          <w:rFonts w:eastAsiaTheme="minorEastAsia" w:cs="Arial"/>
          <w:b w:val="0"/>
          <w:noProof w:val="0"/>
          <w:sz w:val="20"/>
          <w:lang w:eastAsia="zh-CN"/>
        </w:rPr>
        <w:t xml:space="preserve"> in CR </w:t>
      </w:r>
      <w:r w:rsidR="00093006" w:rsidRPr="00093006">
        <w:rPr>
          <w:rFonts w:eastAsiaTheme="minorEastAsia" w:cs="Arial"/>
          <w:b w:val="0"/>
          <w:noProof w:val="0"/>
          <w:sz w:val="20"/>
          <w:lang w:eastAsia="zh-CN"/>
        </w:rPr>
        <w:t>R4-2118286</w:t>
      </w:r>
      <w:r w:rsidR="00F630CE">
        <w:rPr>
          <w:rFonts w:eastAsiaTheme="minorEastAsia" w:cs="Arial"/>
          <w:b w:val="0"/>
          <w:noProof w:val="0"/>
          <w:sz w:val="20"/>
          <w:lang w:eastAsia="zh-CN"/>
        </w:rPr>
        <w:t xml:space="preserve"> and </w:t>
      </w:r>
      <w:r w:rsidR="00093006">
        <w:rPr>
          <w:rFonts w:eastAsiaTheme="minorEastAsia" w:cs="Arial"/>
          <w:b w:val="0"/>
          <w:noProof w:val="0"/>
          <w:sz w:val="20"/>
          <w:lang w:eastAsia="zh-CN"/>
        </w:rPr>
        <w:t>aligned with R</w:t>
      </w:r>
      <w:r w:rsidR="00093006">
        <w:rPr>
          <w:rFonts w:eastAsiaTheme="minorEastAsia" w:cs="Arial" w:hint="eastAsia"/>
          <w:b w:val="0"/>
          <w:noProof w:val="0"/>
          <w:sz w:val="20"/>
          <w:lang w:eastAsia="zh-CN"/>
        </w:rPr>
        <w:t>e</w:t>
      </w:r>
      <w:r w:rsidR="00093006">
        <w:rPr>
          <w:rFonts w:eastAsiaTheme="minorEastAsia" w:cs="Arial"/>
          <w:b w:val="0"/>
          <w:noProof w:val="0"/>
          <w:sz w:val="20"/>
          <w:lang w:eastAsia="zh-CN"/>
        </w:rPr>
        <w:t>l-16 which is already implemented in TS 38.101-1 V15.16.0.</w:t>
      </w:r>
    </w:p>
    <w:p w14:paraId="351F89BB" w14:textId="55D9C6F2" w:rsidR="00A9052C" w:rsidRPr="00093006" w:rsidRDefault="00A9052C" w:rsidP="008D00FC">
      <w:pPr>
        <w:pStyle w:val="Header"/>
        <w:spacing w:afterLines="50" w:after="120"/>
        <w:rPr>
          <w:rFonts w:eastAsiaTheme="minorEastAsia" w:cs="Arial"/>
          <w:b w:val="0"/>
          <w:noProof w:val="0"/>
          <w:sz w:val="20"/>
          <w:lang w:eastAsia="zh-CN"/>
        </w:rPr>
      </w:pPr>
    </w:p>
    <w:p w14:paraId="4143054C" w14:textId="11E39E75" w:rsidR="008D00FC" w:rsidRPr="00A9052C" w:rsidRDefault="00093006" w:rsidP="008D00FC">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With this, RAN4 consider this issue closed for Rel-15 and no more discussion is expected. The detailed study process </w:t>
      </w:r>
      <w:r w:rsidR="008A44D7">
        <w:rPr>
          <w:rFonts w:eastAsiaTheme="minorEastAsia" w:cs="Arial"/>
          <w:b w:val="0"/>
          <w:noProof w:val="0"/>
          <w:sz w:val="20"/>
          <w:lang w:eastAsia="zh-CN"/>
        </w:rPr>
        <w:t>will be added into</w:t>
      </w:r>
      <w:r>
        <w:rPr>
          <w:rFonts w:eastAsiaTheme="minorEastAsia" w:cs="Arial"/>
          <w:b w:val="0"/>
          <w:noProof w:val="0"/>
          <w:sz w:val="20"/>
          <w:lang w:eastAsia="zh-CN"/>
        </w:rPr>
        <w:t xml:space="preserve"> TR 38.837</w:t>
      </w:r>
      <w:r w:rsidR="008A44D7">
        <w:rPr>
          <w:rFonts w:eastAsiaTheme="minorEastAsia" w:cs="Arial"/>
          <w:b w:val="0"/>
          <w:noProof w:val="0"/>
          <w:sz w:val="20"/>
          <w:lang w:eastAsia="zh-CN"/>
        </w:rPr>
        <w:t xml:space="preserve"> V0.4.0</w:t>
      </w:r>
      <w:r>
        <w:rPr>
          <w:rFonts w:eastAsiaTheme="minorEastAsia" w:cs="Arial"/>
          <w:b w:val="0"/>
          <w:noProof w:val="0"/>
          <w:sz w:val="20"/>
          <w:lang w:eastAsia="zh-CN"/>
        </w:rPr>
        <w:t>.</w:t>
      </w:r>
    </w:p>
    <w:p w14:paraId="282B128A" w14:textId="77777777" w:rsidR="008D00FC" w:rsidRPr="00114CAF" w:rsidRDefault="008D00FC" w:rsidP="008D00FC">
      <w:pPr>
        <w:pStyle w:val="Header"/>
        <w:rPr>
          <w:rFonts w:eastAsia="DengXian"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501425B4"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A9052C" w:rsidRPr="00A9052C">
        <w:rPr>
          <w:rFonts w:ascii="Arial" w:hAnsi="Arial" w:cs="Arial"/>
          <w:b/>
        </w:rPr>
        <w:t>GCF CAG</w:t>
      </w:r>
      <w:r>
        <w:rPr>
          <w:rFonts w:ascii="Arial" w:hAnsi="Arial" w:cs="Arial"/>
          <w:b/>
        </w:rPr>
        <w:t>:</w:t>
      </w:r>
    </w:p>
    <w:p w14:paraId="0EFF16D5" w14:textId="420A887D"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A9052C">
        <w:rPr>
          <w:rFonts w:ascii="Arial" w:hAnsi="Arial" w:cs="Arial"/>
        </w:rPr>
        <w:t xml:space="preserve">GCF CAG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lastRenderedPageBreak/>
        <w:t xml:space="preserve">3. Date of Next </w:t>
      </w:r>
      <w:r>
        <w:rPr>
          <w:rFonts w:ascii="Arial" w:hAnsi="Arial" w:cs="Arial"/>
          <w:b/>
        </w:rPr>
        <w:t xml:space="preserve">TSG WG RAN4 </w:t>
      </w:r>
      <w:r w:rsidRPr="000F4E43">
        <w:rPr>
          <w:rFonts w:ascii="Arial" w:hAnsi="Arial" w:cs="Arial"/>
          <w:b/>
        </w:rPr>
        <w:t>Meetings:</w:t>
      </w:r>
    </w:p>
    <w:p w14:paraId="1207C7F5" w14:textId="77777777" w:rsidR="00D75591" w:rsidRPr="008D00FC" w:rsidRDefault="00D75591" w:rsidP="00D75591">
      <w:pPr>
        <w:tabs>
          <w:tab w:val="left" w:pos="4685"/>
        </w:tabs>
        <w:overflowPunct/>
        <w:autoSpaceDE/>
        <w:autoSpaceDN/>
        <w:adjustRightInd/>
        <w:spacing w:after="120"/>
        <w:ind w:left="2268" w:hanging="2268"/>
        <w:textAlignment w:val="auto"/>
        <w:rPr>
          <w:rFonts w:eastAsia="SimSun"/>
          <w:sz w:val="21"/>
          <w:lang w:eastAsia="zh-CN"/>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103-e</w:t>
      </w:r>
      <w:r w:rsidRPr="00C1442F">
        <w:rPr>
          <w:rFonts w:ascii="Arial" w:eastAsia="SimSun" w:hAnsi="Arial" w:cs="Arial"/>
          <w:bCs/>
        </w:rPr>
        <w:tab/>
      </w:r>
      <w:r>
        <w:rPr>
          <w:rFonts w:ascii="Arial" w:eastAsia="SimSun" w:hAnsi="Arial" w:cs="Arial"/>
          <w:bCs/>
        </w:rPr>
        <w:t>16</w:t>
      </w:r>
      <w:r w:rsidRPr="00C1442F">
        <w:rPr>
          <w:rFonts w:ascii="Arial" w:eastAsia="SimSun" w:hAnsi="Arial" w:cs="Arial"/>
          <w:bCs/>
        </w:rPr>
        <w:t xml:space="preserve"> - </w:t>
      </w:r>
      <w:r>
        <w:rPr>
          <w:rFonts w:ascii="Arial" w:eastAsia="SimSun" w:hAnsi="Arial" w:cs="Arial"/>
          <w:bCs/>
        </w:rPr>
        <w:t>27</w:t>
      </w:r>
      <w:r w:rsidRPr="00C1442F">
        <w:rPr>
          <w:rFonts w:ascii="Arial" w:eastAsia="SimSun" w:hAnsi="Arial" w:cs="Arial"/>
          <w:bCs/>
        </w:rPr>
        <w:t xml:space="preserve"> </w:t>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E-</w:t>
      </w:r>
      <w:r>
        <w:rPr>
          <w:rFonts w:ascii="Arial" w:eastAsia="SimSun" w:hAnsi="Arial" w:cs="Arial" w:hint="eastAsia"/>
          <w:bCs/>
          <w:lang w:eastAsia="zh-CN"/>
        </w:rPr>
        <w:t>meeting</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SimSun"/>
          <w:sz w:val="21"/>
          <w:lang w:eastAsia="zh-CN"/>
        </w:rPr>
      </w:pPr>
    </w:p>
    <w:sectPr w:rsidR="001331E8" w:rsidRPr="001331E8"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3DB8E" w14:textId="77777777" w:rsidR="006D0078" w:rsidRDefault="006D0078">
      <w:r>
        <w:separator/>
      </w:r>
    </w:p>
  </w:endnote>
  <w:endnote w:type="continuationSeparator" w:id="0">
    <w:p w14:paraId="2262EFE6" w14:textId="77777777" w:rsidR="006D0078" w:rsidRDefault="006D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Liberation Mono"/>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D5C" w14:textId="77777777" w:rsidR="007C69B8" w:rsidRDefault="007C69B8" w:rsidP="002D07B9">
    <w:pPr>
      <w:pStyle w:val="Header"/>
    </w:pPr>
  </w:p>
  <w:p w14:paraId="48F44392" w14:textId="77777777" w:rsidR="007C69B8" w:rsidRDefault="007C69B8" w:rsidP="002D07B9"/>
  <w:p w14:paraId="5DD10703" w14:textId="77777777" w:rsidR="007C69B8" w:rsidRDefault="007C69B8" w:rsidP="002D07B9">
    <w:pPr>
      <w:pStyle w:val="Footer"/>
    </w:pPr>
  </w:p>
  <w:p w14:paraId="3706E92A" w14:textId="77777777" w:rsidR="007C69B8" w:rsidRDefault="007C69B8" w:rsidP="002D07B9"/>
  <w:p w14:paraId="1F2BB964" w14:textId="77777777" w:rsidR="007C69B8" w:rsidRDefault="007C69B8"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C69B8" w:rsidRPr="002D07B9" w:rsidRDefault="007C69B8"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0DB00" w14:textId="77777777" w:rsidR="006D0078" w:rsidRDefault="006D0078">
      <w:r>
        <w:separator/>
      </w:r>
    </w:p>
  </w:footnote>
  <w:footnote w:type="continuationSeparator" w:id="0">
    <w:p w14:paraId="46A1BE28" w14:textId="77777777" w:rsidR="006D0078" w:rsidRDefault="006D0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07F00"/>
    <w:multiLevelType w:val="hybridMultilevel"/>
    <w:tmpl w:val="0DD63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556B53"/>
    <w:multiLevelType w:val="hybridMultilevel"/>
    <w:tmpl w:val="204E968A"/>
    <w:lvl w:ilvl="0" w:tplc="A208AE82">
      <w:start w:val="1"/>
      <w:numFmt w:val="bullet"/>
      <w:lvlText w:val="•"/>
      <w:lvlJc w:val="left"/>
      <w:pPr>
        <w:tabs>
          <w:tab w:val="num" w:pos="720"/>
        </w:tabs>
        <w:ind w:left="720" w:hanging="360"/>
      </w:pPr>
      <w:rPr>
        <w:rFonts w:ascii="Arial" w:hAnsi="Arial" w:hint="default"/>
      </w:rPr>
    </w:lvl>
    <w:lvl w:ilvl="1" w:tplc="27E85C32">
      <w:numFmt w:val="bullet"/>
      <w:lvlText w:val="•"/>
      <w:lvlJc w:val="left"/>
      <w:pPr>
        <w:tabs>
          <w:tab w:val="num" w:pos="1440"/>
        </w:tabs>
        <w:ind w:left="1440" w:hanging="360"/>
      </w:pPr>
      <w:rPr>
        <w:rFonts w:ascii="Arial" w:hAnsi="Arial" w:hint="default"/>
      </w:rPr>
    </w:lvl>
    <w:lvl w:ilvl="2" w:tplc="7A989BDA">
      <w:numFmt w:val="bullet"/>
      <w:lvlText w:val="•"/>
      <w:lvlJc w:val="left"/>
      <w:pPr>
        <w:tabs>
          <w:tab w:val="num" w:pos="2160"/>
        </w:tabs>
        <w:ind w:left="2160" w:hanging="360"/>
      </w:pPr>
      <w:rPr>
        <w:rFonts w:ascii="Arial" w:hAnsi="Arial" w:hint="default"/>
      </w:rPr>
    </w:lvl>
    <w:lvl w:ilvl="3" w:tplc="A7D87EBC">
      <w:numFmt w:val="bullet"/>
      <w:lvlText w:val="o"/>
      <w:lvlJc w:val="left"/>
      <w:pPr>
        <w:tabs>
          <w:tab w:val="num" w:pos="2880"/>
        </w:tabs>
        <w:ind w:left="2880" w:hanging="360"/>
      </w:pPr>
      <w:rPr>
        <w:rFonts w:ascii="Courier New" w:hAnsi="Courier New" w:hint="default"/>
      </w:rPr>
    </w:lvl>
    <w:lvl w:ilvl="4" w:tplc="92C4EFB0" w:tentative="1">
      <w:start w:val="1"/>
      <w:numFmt w:val="bullet"/>
      <w:lvlText w:val="•"/>
      <w:lvlJc w:val="left"/>
      <w:pPr>
        <w:tabs>
          <w:tab w:val="num" w:pos="3600"/>
        </w:tabs>
        <w:ind w:left="3600" w:hanging="360"/>
      </w:pPr>
      <w:rPr>
        <w:rFonts w:ascii="Arial" w:hAnsi="Arial" w:hint="default"/>
      </w:rPr>
    </w:lvl>
    <w:lvl w:ilvl="5" w:tplc="DC5C5ED0" w:tentative="1">
      <w:start w:val="1"/>
      <w:numFmt w:val="bullet"/>
      <w:lvlText w:val="•"/>
      <w:lvlJc w:val="left"/>
      <w:pPr>
        <w:tabs>
          <w:tab w:val="num" w:pos="4320"/>
        </w:tabs>
        <w:ind w:left="4320" w:hanging="360"/>
      </w:pPr>
      <w:rPr>
        <w:rFonts w:ascii="Arial" w:hAnsi="Arial" w:hint="default"/>
      </w:rPr>
    </w:lvl>
    <w:lvl w:ilvl="6" w:tplc="AC4A2AE6" w:tentative="1">
      <w:start w:val="1"/>
      <w:numFmt w:val="bullet"/>
      <w:lvlText w:val="•"/>
      <w:lvlJc w:val="left"/>
      <w:pPr>
        <w:tabs>
          <w:tab w:val="num" w:pos="5040"/>
        </w:tabs>
        <w:ind w:left="5040" w:hanging="360"/>
      </w:pPr>
      <w:rPr>
        <w:rFonts w:ascii="Arial" w:hAnsi="Arial" w:hint="default"/>
      </w:rPr>
    </w:lvl>
    <w:lvl w:ilvl="7" w:tplc="11BC94EA" w:tentative="1">
      <w:start w:val="1"/>
      <w:numFmt w:val="bullet"/>
      <w:lvlText w:val="•"/>
      <w:lvlJc w:val="left"/>
      <w:pPr>
        <w:tabs>
          <w:tab w:val="num" w:pos="5760"/>
        </w:tabs>
        <w:ind w:left="5760" w:hanging="360"/>
      </w:pPr>
      <w:rPr>
        <w:rFonts w:ascii="Arial" w:hAnsi="Arial" w:hint="default"/>
      </w:rPr>
    </w:lvl>
    <w:lvl w:ilvl="8" w:tplc="53C420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20E3C"/>
    <w:multiLevelType w:val="hybridMultilevel"/>
    <w:tmpl w:val="6E2AAA72"/>
    <w:lvl w:ilvl="0" w:tplc="4C12E826">
      <w:start w:val="1"/>
      <w:numFmt w:val="bullet"/>
      <w:lvlText w:val="•"/>
      <w:lvlJc w:val="left"/>
      <w:pPr>
        <w:tabs>
          <w:tab w:val="num" w:pos="720"/>
        </w:tabs>
        <w:ind w:left="720" w:hanging="360"/>
      </w:pPr>
      <w:rPr>
        <w:rFonts w:ascii="Arial" w:hAnsi="Arial" w:hint="default"/>
      </w:rPr>
    </w:lvl>
    <w:lvl w:ilvl="1" w:tplc="BC467892">
      <w:start w:val="1"/>
      <w:numFmt w:val="bullet"/>
      <w:lvlText w:val="•"/>
      <w:lvlJc w:val="left"/>
      <w:pPr>
        <w:tabs>
          <w:tab w:val="num" w:pos="1440"/>
        </w:tabs>
        <w:ind w:left="1440" w:hanging="360"/>
      </w:pPr>
      <w:rPr>
        <w:rFonts w:ascii="Arial" w:hAnsi="Arial" w:hint="default"/>
      </w:rPr>
    </w:lvl>
    <w:lvl w:ilvl="2" w:tplc="09DA4AE0" w:tentative="1">
      <w:start w:val="1"/>
      <w:numFmt w:val="bullet"/>
      <w:lvlText w:val="•"/>
      <w:lvlJc w:val="left"/>
      <w:pPr>
        <w:tabs>
          <w:tab w:val="num" w:pos="2160"/>
        </w:tabs>
        <w:ind w:left="2160" w:hanging="360"/>
      </w:pPr>
      <w:rPr>
        <w:rFonts w:ascii="Arial" w:hAnsi="Arial" w:hint="default"/>
      </w:rPr>
    </w:lvl>
    <w:lvl w:ilvl="3" w:tplc="DA1013B6" w:tentative="1">
      <w:start w:val="1"/>
      <w:numFmt w:val="bullet"/>
      <w:lvlText w:val="•"/>
      <w:lvlJc w:val="left"/>
      <w:pPr>
        <w:tabs>
          <w:tab w:val="num" w:pos="2880"/>
        </w:tabs>
        <w:ind w:left="2880" w:hanging="360"/>
      </w:pPr>
      <w:rPr>
        <w:rFonts w:ascii="Arial" w:hAnsi="Arial" w:hint="default"/>
      </w:rPr>
    </w:lvl>
    <w:lvl w:ilvl="4" w:tplc="72C8BCE0" w:tentative="1">
      <w:start w:val="1"/>
      <w:numFmt w:val="bullet"/>
      <w:lvlText w:val="•"/>
      <w:lvlJc w:val="left"/>
      <w:pPr>
        <w:tabs>
          <w:tab w:val="num" w:pos="3600"/>
        </w:tabs>
        <w:ind w:left="3600" w:hanging="360"/>
      </w:pPr>
      <w:rPr>
        <w:rFonts w:ascii="Arial" w:hAnsi="Arial" w:hint="default"/>
      </w:rPr>
    </w:lvl>
    <w:lvl w:ilvl="5" w:tplc="7C64A618" w:tentative="1">
      <w:start w:val="1"/>
      <w:numFmt w:val="bullet"/>
      <w:lvlText w:val="•"/>
      <w:lvlJc w:val="left"/>
      <w:pPr>
        <w:tabs>
          <w:tab w:val="num" w:pos="4320"/>
        </w:tabs>
        <w:ind w:left="4320" w:hanging="360"/>
      </w:pPr>
      <w:rPr>
        <w:rFonts w:ascii="Arial" w:hAnsi="Arial" w:hint="default"/>
      </w:rPr>
    </w:lvl>
    <w:lvl w:ilvl="6" w:tplc="876E120A" w:tentative="1">
      <w:start w:val="1"/>
      <w:numFmt w:val="bullet"/>
      <w:lvlText w:val="•"/>
      <w:lvlJc w:val="left"/>
      <w:pPr>
        <w:tabs>
          <w:tab w:val="num" w:pos="5040"/>
        </w:tabs>
        <w:ind w:left="5040" w:hanging="360"/>
      </w:pPr>
      <w:rPr>
        <w:rFonts w:ascii="Arial" w:hAnsi="Arial" w:hint="default"/>
      </w:rPr>
    </w:lvl>
    <w:lvl w:ilvl="7" w:tplc="8DEAD2CE" w:tentative="1">
      <w:start w:val="1"/>
      <w:numFmt w:val="bullet"/>
      <w:lvlText w:val="•"/>
      <w:lvlJc w:val="left"/>
      <w:pPr>
        <w:tabs>
          <w:tab w:val="num" w:pos="5760"/>
        </w:tabs>
        <w:ind w:left="5760" w:hanging="360"/>
      </w:pPr>
      <w:rPr>
        <w:rFonts w:ascii="Arial" w:hAnsi="Arial" w:hint="default"/>
      </w:rPr>
    </w:lvl>
    <w:lvl w:ilvl="8" w:tplc="E2AEDF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9"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AE1F46"/>
    <w:multiLevelType w:val="hybridMultilevel"/>
    <w:tmpl w:val="37BA6AB4"/>
    <w:lvl w:ilvl="0" w:tplc="514885DE">
      <w:start w:val="5"/>
      <w:numFmt w:val="bullet"/>
      <w:lvlText w:val="-"/>
      <w:lvlJc w:val="left"/>
      <w:pPr>
        <w:ind w:left="720" w:hanging="360"/>
      </w:pPr>
      <w:rPr>
        <w:rFonts w:ascii="Calibri" w:eastAsia="SimSun"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40"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2"/>
  </w:num>
  <w:num w:numId="4">
    <w:abstractNumId w:val="46"/>
  </w:num>
  <w:num w:numId="5">
    <w:abstractNumId w:val="13"/>
  </w:num>
  <w:num w:numId="6">
    <w:abstractNumId w:val="4"/>
  </w:num>
  <w:num w:numId="7">
    <w:abstractNumId w:val="23"/>
  </w:num>
  <w:num w:numId="8">
    <w:abstractNumId w:val="1"/>
  </w:num>
  <w:num w:numId="9">
    <w:abstractNumId w:val="2"/>
  </w:num>
  <w:num w:numId="10">
    <w:abstractNumId w:val="43"/>
  </w:num>
  <w:num w:numId="11">
    <w:abstractNumId w:val="12"/>
  </w:num>
  <w:num w:numId="12">
    <w:abstractNumId w:val="34"/>
  </w:num>
  <w:num w:numId="13">
    <w:abstractNumId w:val="35"/>
  </w:num>
  <w:num w:numId="14">
    <w:abstractNumId w:val="48"/>
  </w:num>
  <w:num w:numId="15">
    <w:abstractNumId w:val="19"/>
  </w:num>
  <w:num w:numId="16">
    <w:abstractNumId w:val="9"/>
  </w:num>
  <w:num w:numId="17">
    <w:abstractNumId w:val="29"/>
  </w:num>
  <w:num w:numId="18">
    <w:abstractNumId w:val="33"/>
  </w:num>
  <w:num w:numId="19">
    <w:abstractNumId w:val="6"/>
  </w:num>
  <w:num w:numId="20">
    <w:abstractNumId w:val="3"/>
  </w:num>
  <w:num w:numId="21">
    <w:abstractNumId w:val="7"/>
  </w:num>
  <w:num w:numId="22">
    <w:abstractNumId w:val="41"/>
  </w:num>
  <w:num w:numId="23">
    <w:abstractNumId w:val="0"/>
  </w:num>
  <w:num w:numId="24">
    <w:abstractNumId w:val="38"/>
  </w:num>
  <w:num w:numId="25">
    <w:abstractNumId w:val="15"/>
  </w:num>
  <w:num w:numId="26">
    <w:abstractNumId w:val="45"/>
  </w:num>
  <w:num w:numId="27">
    <w:abstractNumId w:val="37"/>
  </w:num>
  <w:num w:numId="28">
    <w:abstractNumId w:val="23"/>
  </w:num>
  <w:num w:numId="29">
    <w:abstractNumId w:val="31"/>
  </w:num>
  <w:num w:numId="30">
    <w:abstractNumId w:val="24"/>
  </w:num>
  <w:num w:numId="31">
    <w:abstractNumId w:val="11"/>
  </w:num>
  <w:num w:numId="32">
    <w:abstractNumId w:val="18"/>
  </w:num>
  <w:num w:numId="33">
    <w:abstractNumId w:val="42"/>
  </w:num>
  <w:num w:numId="34">
    <w:abstractNumId w:val="28"/>
  </w:num>
  <w:num w:numId="35">
    <w:abstractNumId w:val="39"/>
  </w:num>
  <w:num w:numId="36">
    <w:abstractNumId w:val="44"/>
  </w:num>
  <w:num w:numId="37">
    <w:abstractNumId w:val="36"/>
  </w:num>
  <w:num w:numId="38">
    <w:abstractNumId w:val="14"/>
  </w:num>
  <w:num w:numId="39">
    <w:abstractNumId w:val="5"/>
  </w:num>
  <w:num w:numId="40">
    <w:abstractNumId w:val="20"/>
  </w:num>
  <w:num w:numId="41">
    <w:abstractNumId w:val="3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6"/>
  </w:num>
  <w:num w:numId="45">
    <w:abstractNumId w:val="27"/>
  </w:num>
  <w:num w:numId="46">
    <w:abstractNumId w:val="25"/>
  </w:num>
  <w:num w:numId="47">
    <w:abstractNumId w:val="47"/>
  </w:num>
  <w:num w:numId="48">
    <w:abstractNumId w:val="26"/>
  </w:num>
  <w:num w:numId="49">
    <w:abstractNumId w:val="21"/>
  </w:num>
  <w:num w:numId="5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3EF"/>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53E3"/>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3006"/>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E9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78"/>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7E8"/>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2D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2CC4"/>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88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1BA0"/>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2DD"/>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50E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1D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D47"/>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2D8"/>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234"/>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078"/>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BD5"/>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95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4D7"/>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A38"/>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478"/>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3F92"/>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539B"/>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86"/>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87790"/>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591"/>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30CE"/>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A95"/>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6,2 Char6,H2 Char6,h2 Char6,DO NOT USE_h2 Char6,h21 Char6,UNDERRUBRIK 1-2 Char6,Head 2 Char6,l2 Char6,TitreProp Char6,Header 2 Char6,ITT t2 Char6,PA Major Section Char6,Livello 2 Char6,R2 Char6,H21 Char6,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2,- Bullets Char2,목록 단락 Char2,リスト段落 Char2,?? ?? Char2,????? Char2,???? Char2,Lista1 Char2,列出段落1 Char2,中等深浅网格 1 - 着色 21 Char2,¥¡¡¡¡ì¬º¥¹¥È¶ÎÂä Char2,ÁÐ³ö¶ÎÂä Char2,列表段落1 Char2,—ño’i—Ž Char2,¥ê¥¹¥È¶ÎÂä Char2,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66081131">
          <w:marLeft w:val="360"/>
          <w:marRight w:val="0"/>
          <w:marTop w:val="2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235018240">
          <w:marLeft w:val="1800"/>
          <w:marRight w:val="0"/>
          <w:marTop w:val="10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1972D-D6FC-4D4D-BB8C-1B1F9224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1584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MCC</cp:lastModifiedBy>
  <cp:revision>5</cp:revision>
  <cp:lastPrinted>2010-01-07T02:23:00Z</cp:lastPrinted>
  <dcterms:created xsi:type="dcterms:W3CDTF">2022-02-25T16:07:00Z</dcterms:created>
  <dcterms:modified xsi:type="dcterms:W3CDTF">2022-03-07T20:35:00Z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