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CE69E" w14:textId="13E4D37A" w:rsidR="00C33099" w:rsidRPr="00D11623" w:rsidRDefault="00560FD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3GPP </w:t>
      </w:r>
      <w:r w:rsidR="00C33099" w:rsidRPr="00D11623">
        <w:rPr>
          <w:rFonts w:ascii="Arial" w:hAnsi="Arial" w:cs="Arial"/>
          <w:b/>
          <w:sz w:val="24"/>
          <w:szCs w:val="24"/>
        </w:rPr>
        <w:t>TSG</w:t>
      </w:r>
      <w:r w:rsidRPr="00D11623">
        <w:rPr>
          <w:rFonts w:ascii="Arial" w:hAnsi="Arial" w:cs="Arial"/>
          <w:b/>
          <w:sz w:val="24"/>
          <w:szCs w:val="24"/>
        </w:rPr>
        <w:t>-</w:t>
      </w:r>
      <w:r w:rsidR="00C33099" w:rsidRPr="00D11623">
        <w:rPr>
          <w:rFonts w:ascii="Arial" w:hAnsi="Arial" w:cs="Arial"/>
          <w:b/>
          <w:sz w:val="24"/>
          <w:szCs w:val="24"/>
        </w:rPr>
        <w:t>RAN</w:t>
      </w:r>
      <w:r w:rsidRPr="00D11623">
        <w:rPr>
          <w:rFonts w:ascii="Arial" w:hAnsi="Arial" w:cs="Arial"/>
          <w:b/>
          <w:sz w:val="24"/>
          <w:szCs w:val="24"/>
        </w:rPr>
        <w:t xml:space="preserve"> WG5 Meeting </w:t>
      </w:r>
      <w:r w:rsidR="00C33099" w:rsidRPr="00D11623">
        <w:rPr>
          <w:rFonts w:ascii="Arial" w:hAnsi="Arial" w:cs="Arial"/>
          <w:b/>
          <w:sz w:val="24"/>
          <w:szCs w:val="24"/>
        </w:rPr>
        <w:t>#</w:t>
      </w:r>
      <w:r w:rsidR="000E6822">
        <w:rPr>
          <w:rFonts w:ascii="Arial" w:hAnsi="Arial" w:cs="Arial"/>
          <w:b/>
          <w:sz w:val="24"/>
          <w:szCs w:val="24"/>
        </w:rPr>
        <w:t>9</w:t>
      </w:r>
      <w:r w:rsidR="00362A89">
        <w:rPr>
          <w:rFonts w:ascii="Arial" w:hAnsi="Arial" w:cs="Arial"/>
          <w:b/>
          <w:sz w:val="24"/>
          <w:szCs w:val="24"/>
        </w:rPr>
        <w:t>5</w:t>
      </w:r>
      <w:r w:rsidR="000E6822">
        <w:rPr>
          <w:rFonts w:ascii="Arial" w:hAnsi="Arial" w:cs="Arial"/>
          <w:b/>
          <w:sz w:val="24"/>
          <w:szCs w:val="24"/>
        </w:rPr>
        <w:t>-e</w:t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</w:r>
      <w:r w:rsidR="00C33099" w:rsidRPr="00D11623">
        <w:rPr>
          <w:rFonts w:ascii="Arial" w:hAnsi="Arial" w:cs="Arial"/>
          <w:b/>
          <w:sz w:val="24"/>
          <w:szCs w:val="24"/>
        </w:rPr>
        <w:tab/>
        <w:t xml:space="preserve">         </w:t>
      </w:r>
      <w:r w:rsidR="00E37BCE" w:rsidRPr="00E37BCE">
        <w:rPr>
          <w:rFonts w:ascii="Arial" w:hAnsi="Arial" w:cs="Arial"/>
          <w:b/>
          <w:sz w:val="24"/>
          <w:szCs w:val="24"/>
        </w:rPr>
        <w:t>R5-223261</w:t>
      </w:r>
    </w:p>
    <w:p w14:paraId="33F80C06" w14:textId="5EE93435" w:rsidR="00C33099" w:rsidRPr="00D11623" w:rsidRDefault="000E6822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  <w:r w:rsidRPr="00741D47">
        <w:rPr>
          <w:rFonts w:ascii="Arial" w:eastAsia="SimSun" w:hAnsi="Arial"/>
          <w:b/>
          <w:iCs/>
          <w:sz w:val="24"/>
          <w:szCs w:val="24"/>
          <w:lang w:val="en-US" w:eastAsia="zh-CN"/>
        </w:rPr>
        <w:t>Electronic Meeting,</w:t>
      </w:r>
      <w:r w:rsidR="003B1170" w:rsidRPr="00D11623">
        <w:rPr>
          <w:rFonts w:ascii="Arial" w:hAnsi="Arial"/>
          <w:b/>
          <w:sz w:val="24"/>
        </w:rPr>
        <w:t xml:space="preserve"> </w:t>
      </w:r>
      <w:r w:rsidR="00362A89">
        <w:rPr>
          <w:rFonts w:ascii="Arial" w:hAnsi="Arial"/>
          <w:b/>
          <w:sz w:val="24"/>
        </w:rPr>
        <w:t>9</w:t>
      </w:r>
      <w:r w:rsidRPr="000E6822">
        <w:rPr>
          <w:rFonts w:ascii="Arial" w:hAnsi="Arial"/>
          <w:b/>
          <w:sz w:val="24"/>
        </w:rPr>
        <w:t xml:space="preserve">th </w:t>
      </w:r>
      <w:r w:rsidR="00362A89">
        <w:rPr>
          <w:rFonts w:ascii="Arial" w:hAnsi="Arial"/>
          <w:b/>
          <w:sz w:val="24"/>
        </w:rPr>
        <w:t>May</w:t>
      </w:r>
      <w:r w:rsidRPr="000E6822">
        <w:rPr>
          <w:rFonts w:ascii="Arial" w:hAnsi="Arial"/>
          <w:b/>
          <w:sz w:val="24"/>
        </w:rPr>
        <w:t xml:space="preserve"> 202</w:t>
      </w:r>
      <w:r w:rsidR="00362A89">
        <w:rPr>
          <w:rFonts w:ascii="Arial" w:hAnsi="Arial"/>
          <w:b/>
          <w:sz w:val="24"/>
        </w:rPr>
        <w:t>2</w:t>
      </w:r>
      <w:r w:rsidRPr="000E6822">
        <w:rPr>
          <w:rFonts w:ascii="Arial" w:hAnsi="Arial"/>
          <w:b/>
          <w:sz w:val="24"/>
        </w:rPr>
        <w:t xml:space="preserve"> - 2</w:t>
      </w:r>
      <w:r w:rsidR="00362A89">
        <w:rPr>
          <w:rFonts w:ascii="Arial" w:hAnsi="Arial"/>
          <w:b/>
          <w:sz w:val="24"/>
        </w:rPr>
        <w:t>0</w:t>
      </w:r>
      <w:r w:rsidRPr="000E6822">
        <w:rPr>
          <w:rFonts w:ascii="Arial" w:hAnsi="Arial"/>
          <w:b/>
          <w:sz w:val="24"/>
        </w:rPr>
        <w:t xml:space="preserve">th </w:t>
      </w:r>
      <w:r w:rsidR="00362A89">
        <w:rPr>
          <w:rFonts w:ascii="Arial" w:hAnsi="Arial"/>
          <w:b/>
          <w:sz w:val="24"/>
        </w:rPr>
        <w:t>May</w:t>
      </w:r>
      <w:r w:rsidRPr="000E6822">
        <w:rPr>
          <w:rFonts w:ascii="Arial" w:hAnsi="Arial"/>
          <w:b/>
          <w:sz w:val="24"/>
        </w:rPr>
        <w:t xml:space="preserve"> 202</w:t>
      </w:r>
      <w:r w:rsidR="00362A89">
        <w:rPr>
          <w:rFonts w:ascii="Arial" w:hAnsi="Arial"/>
          <w:b/>
          <w:sz w:val="24"/>
        </w:rPr>
        <w:t>2</w:t>
      </w:r>
    </w:p>
    <w:p w14:paraId="4DF206BD" w14:textId="77777777" w:rsidR="00C33099" w:rsidRPr="00D11623" w:rsidRDefault="00C33099">
      <w:pPr>
        <w:tabs>
          <w:tab w:val="left" w:pos="567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8F96237" w14:textId="77777777" w:rsidR="00C33099" w:rsidRPr="00D11623" w:rsidRDefault="00C33099">
      <w:pPr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Source: </w:t>
      </w:r>
      <w:r w:rsidR="00017C56" w:rsidRPr="00D11623">
        <w:rPr>
          <w:rFonts w:ascii="Arial" w:hAnsi="Arial" w:cs="Arial"/>
          <w:sz w:val="24"/>
          <w:szCs w:val="24"/>
        </w:rPr>
        <w:t>MediaTek</w:t>
      </w:r>
    </w:p>
    <w:p w14:paraId="7239C4D9" w14:textId="77777777" w:rsidR="004F7F43" w:rsidRPr="00D11623" w:rsidRDefault="00C33099">
      <w:pPr>
        <w:tabs>
          <w:tab w:val="left" w:pos="960"/>
        </w:tabs>
        <w:ind w:left="960" w:hanging="960"/>
        <w:rPr>
          <w:rFonts w:ascii="Arial" w:hAnsi="Arial" w:cs="Arial"/>
          <w:bCs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Title:</w:t>
      </w:r>
      <w:r w:rsidRPr="00D11623">
        <w:rPr>
          <w:rFonts w:ascii="Arial" w:hAnsi="Arial" w:cs="Arial"/>
          <w:b/>
          <w:sz w:val="24"/>
          <w:szCs w:val="24"/>
        </w:rPr>
        <w:tab/>
      </w:r>
      <w:r w:rsidR="0008169C" w:rsidRPr="00D11623">
        <w:rPr>
          <w:rFonts w:ascii="Arial" w:hAnsi="Arial" w:cs="Arial"/>
          <w:bCs/>
          <w:sz w:val="24"/>
          <w:szCs w:val="24"/>
        </w:rPr>
        <w:t xml:space="preserve">Discussion paper </w:t>
      </w:r>
      <w:r w:rsidR="000E6822">
        <w:rPr>
          <w:rFonts w:ascii="Arial" w:hAnsi="Arial" w:cs="Arial"/>
          <w:bCs/>
          <w:sz w:val="24"/>
          <w:szCs w:val="24"/>
        </w:rPr>
        <w:t xml:space="preserve">on </w:t>
      </w:r>
      <w:r w:rsidR="000E6822" w:rsidRPr="000E6822">
        <w:rPr>
          <w:rFonts w:ascii="Arial" w:hAnsi="Arial" w:cs="Arial"/>
          <w:bCs/>
          <w:sz w:val="24"/>
          <w:szCs w:val="24"/>
        </w:rPr>
        <w:t>RRC DL segmentation</w:t>
      </w:r>
      <w:r w:rsidR="000E6822">
        <w:rPr>
          <w:rFonts w:ascii="Arial" w:hAnsi="Arial" w:cs="Arial"/>
          <w:bCs/>
          <w:sz w:val="24"/>
          <w:szCs w:val="24"/>
        </w:rPr>
        <w:t xml:space="preserve"> test method</w:t>
      </w:r>
    </w:p>
    <w:p w14:paraId="2D41B61D" w14:textId="64A8F410" w:rsidR="00C33099" w:rsidRPr="00D11623" w:rsidRDefault="00C33099">
      <w:pPr>
        <w:tabs>
          <w:tab w:val="left" w:pos="960"/>
        </w:tabs>
        <w:ind w:left="960" w:hanging="960"/>
        <w:rPr>
          <w:rStyle w:val="tdoc-headerChar"/>
          <w:rFonts w:cs="Arial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>Agenda item:</w:t>
      </w:r>
      <w:r w:rsidRPr="00D11623">
        <w:rPr>
          <w:rStyle w:val="tdoc-headerChar"/>
          <w:rFonts w:cs="Arial"/>
          <w:b/>
          <w:bCs/>
          <w:szCs w:val="24"/>
        </w:rPr>
        <w:t xml:space="preserve"> </w:t>
      </w:r>
      <w:r w:rsidR="000E6822">
        <w:rPr>
          <w:rStyle w:val="tdoc-headerChar"/>
          <w:rFonts w:cs="Arial"/>
          <w:b/>
          <w:bCs/>
          <w:szCs w:val="24"/>
        </w:rPr>
        <w:t>6.2</w:t>
      </w:r>
    </w:p>
    <w:p w14:paraId="4CF444FC" w14:textId="77777777" w:rsidR="00C33099" w:rsidRPr="00D11623" w:rsidRDefault="00C33099">
      <w:pPr>
        <w:tabs>
          <w:tab w:val="left" w:pos="1985"/>
          <w:tab w:val="right" w:pos="8931"/>
        </w:tabs>
        <w:rPr>
          <w:rFonts w:ascii="Arial" w:hAnsi="Arial" w:cs="Arial"/>
          <w:sz w:val="24"/>
          <w:szCs w:val="24"/>
        </w:rPr>
      </w:pPr>
      <w:r w:rsidRPr="00D11623">
        <w:rPr>
          <w:rFonts w:ascii="Arial" w:hAnsi="Arial" w:cs="Arial"/>
          <w:b/>
          <w:sz w:val="24"/>
          <w:szCs w:val="24"/>
        </w:rPr>
        <w:t xml:space="preserve">Document for: </w:t>
      </w:r>
      <w:r w:rsidR="00997EDA" w:rsidRPr="00D11623">
        <w:rPr>
          <w:rFonts w:ascii="Arial" w:hAnsi="Arial" w:cs="Arial"/>
          <w:sz w:val="24"/>
          <w:lang w:eastAsia="ja-JP"/>
        </w:rPr>
        <w:t>Discussion and Decision</w:t>
      </w:r>
    </w:p>
    <w:p w14:paraId="52075834" w14:textId="77777777" w:rsidR="00C33099" w:rsidRPr="00D11623" w:rsidRDefault="00C33099">
      <w:pPr>
        <w:tabs>
          <w:tab w:val="right" w:pos="9356"/>
        </w:tabs>
        <w:rPr>
          <w:rFonts w:ascii="Arial" w:hAnsi="Arial" w:cs="Arial"/>
          <w:b/>
          <w:sz w:val="24"/>
          <w:szCs w:val="24"/>
          <w:u w:val="single"/>
        </w:rPr>
      </w:pPr>
      <w:r w:rsidRPr="00D11623">
        <w:rPr>
          <w:rFonts w:ascii="Arial" w:hAnsi="Arial" w:cs="Arial"/>
          <w:b/>
          <w:sz w:val="24"/>
          <w:szCs w:val="24"/>
          <w:u w:val="single"/>
        </w:rPr>
        <w:tab/>
      </w:r>
    </w:p>
    <w:p w14:paraId="7ECFA8DD" w14:textId="77777777" w:rsidR="003E1B62" w:rsidRPr="00D11623" w:rsidRDefault="003E1B62" w:rsidP="003E1B62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Introduction</w:t>
      </w:r>
    </w:p>
    <w:p w14:paraId="7F8E2EA7" w14:textId="77777777" w:rsidR="004D3EB1" w:rsidRPr="000E6822" w:rsidRDefault="00D709BE" w:rsidP="00E67CDF">
      <w:pPr>
        <w:rPr>
          <w:rFonts w:ascii="Arial" w:hAnsi="Arial" w:cs="Arial"/>
          <w:lang w:eastAsia="zh-CN"/>
        </w:rPr>
      </w:pPr>
      <w:r w:rsidRPr="000E6822">
        <w:rPr>
          <w:rFonts w:ascii="Arial" w:hAnsi="Arial" w:cs="Arial"/>
          <w:lang w:eastAsia="zh-CN"/>
        </w:rPr>
        <w:t>At RAN5#</w:t>
      </w:r>
      <w:r w:rsidR="000E6822" w:rsidRPr="000E6822">
        <w:rPr>
          <w:rFonts w:ascii="Arial" w:hAnsi="Arial" w:cs="Arial"/>
          <w:lang w:eastAsia="zh-CN"/>
        </w:rPr>
        <w:t>90-e</w:t>
      </w:r>
      <w:r w:rsidRPr="000E6822">
        <w:rPr>
          <w:rFonts w:ascii="Arial" w:hAnsi="Arial" w:cs="Arial"/>
          <w:lang w:eastAsia="zh-CN"/>
        </w:rPr>
        <w:t xml:space="preserve"> </w:t>
      </w:r>
      <w:r w:rsidR="000E6822" w:rsidRPr="000E6822">
        <w:rPr>
          <w:rFonts w:ascii="Arial" w:hAnsi="Arial" w:cs="Arial"/>
          <w:lang w:eastAsia="zh-CN"/>
        </w:rPr>
        <w:t>it was agreed that that test cases are required to test RRC DL segmentation [1].</w:t>
      </w:r>
    </w:p>
    <w:p w14:paraId="0CA0ACFD" w14:textId="77777777" w:rsidR="000E6822" w:rsidRDefault="000E6822" w:rsidP="00932A12">
      <w:p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RRC DL segmentation in NR or LTE happens when the RRC message exceeds the respective maximum PDU size</w:t>
      </w:r>
      <w:r w:rsidR="00D709BE">
        <w:rPr>
          <w:rFonts w:ascii="Arial" w:hAnsi="Arial" w:cs="Arial"/>
          <w:lang w:eastAsia="zh-CN"/>
        </w:rPr>
        <w:t>.</w:t>
      </w:r>
    </w:p>
    <w:p w14:paraId="0B19242E" w14:textId="77777777" w:rsidR="000E6822" w:rsidRPr="00D11623" w:rsidRDefault="000E6822" w:rsidP="00932A12">
      <w:pPr>
        <w:spacing w:after="0"/>
        <w:ind w:right="605"/>
        <w:rPr>
          <w:rFonts w:ascii="Arial" w:hAnsi="Arial" w:cs="Arial"/>
          <w:lang w:eastAsia="zh-CN"/>
        </w:rPr>
      </w:pPr>
    </w:p>
    <w:p w14:paraId="5E8DAA03" w14:textId="77777777" w:rsidR="00387B90" w:rsidRPr="00D11623" w:rsidRDefault="00D44F45" w:rsidP="00387B90">
      <w:pPr>
        <w:numPr>
          <w:ilvl w:val="0"/>
          <w:numId w:val="6"/>
        </w:numPr>
        <w:suppressAutoHyphens w:val="0"/>
        <w:autoSpaceDN w:val="0"/>
        <w:adjustRightInd w:val="0"/>
        <w:ind w:right="606"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t>Discussion</w:t>
      </w:r>
    </w:p>
    <w:p w14:paraId="7BC022DB" w14:textId="77777777"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order to trigger a situation when the encoded DL RRC message has to be segmented the encoded DL RRC message needs to be large.</w:t>
      </w:r>
    </w:p>
    <w:p w14:paraId="15062FBC" w14:textId="77777777"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296202A9" w14:textId="77777777"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moment for DL message segmentation is only applicable to RRCReconfiguration and RRCResume messages for NR and to </w:t>
      </w:r>
      <w:r w:rsidRPr="000E6822">
        <w:rPr>
          <w:rFonts w:ascii="Arial" w:hAnsi="Arial" w:cs="Arial"/>
          <w:lang w:eastAsia="zh-CN"/>
        </w:rPr>
        <w:t>RRCConnectionReconfiguration and RRCConnectionResume messages</w:t>
      </w:r>
      <w:r>
        <w:rPr>
          <w:rFonts w:ascii="Arial" w:hAnsi="Arial" w:cs="Arial"/>
          <w:lang w:eastAsia="zh-CN"/>
        </w:rPr>
        <w:t xml:space="preserve"> for LTE.</w:t>
      </w:r>
    </w:p>
    <w:p w14:paraId="300CCC30" w14:textId="77777777"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</w:p>
    <w:p w14:paraId="76020927" w14:textId="77777777"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 are the below options available to achieve a large message size:</w:t>
      </w:r>
    </w:p>
    <w:p w14:paraId="47261474" w14:textId="77777777" w:rsidR="000E6822" w:rsidRDefault="000E6822" w:rsidP="00D831F2">
      <w:pPr>
        <w:spacing w:after="0"/>
        <w:ind w:right="605"/>
        <w:rPr>
          <w:rFonts w:ascii="Arial" w:hAnsi="Arial" w:cs="Arial"/>
          <w:lang w:eastAsia="zh-CN"/>
        </w:rPr>
      </w:pPr>
      <w:r w:rsidRPr="000E6822">
        <w:rPr>
          <w:rFonts w:ascii="Arial" w:hAnsi="Arial" w:cs="Arial"/>
          <w:b/>
          <w:lang w:eastAsia="zh-CN"/>
        </w:rPr>
        <w:t>Option 1</w:t>
      </w:r>
      <w:r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A very complex configuration needs to be added to DL RRC messages.</w:t>
      </w:r>
    </w:p>
    <w:p w14:paraId="1AEB8693" w14:textId="77777777" w:rsidR="000E6822" w:rsidRDefault="000E6822" w:rsidP="000E6822">
      <w:pPr>
        <w:numPr>
          <w:ilvl w:val="0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Pro:</w:t>
      </w:r>
    </w:p>
    <w:p w14:paraId="58968679" w14:textId="77777777" w:rsidR="000E6822" w:rsidRDefault="000E6822" w:rsidP="000E6822">
      <w:pPr>
        <w:numPr>
          <w:ilvl w:val="1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method follows how the feature will be used in the field</w:t>
      </w:r>
    </w:p>
    <w:p w14:paraId="21B1BE54" w14:textId="77777777" w:rsidR="000E6822" w:rsidRDefault="000E6822" w:rsidP="000E6822">
      <w:pPr>
        <w:numPr>
          <w:ilvl w:val="0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Con:</w:t>
      </w:r>
    </w:p>
    <w:p w14:paraId="3ADF6559" w14:textId="77777777" w:rsidR="000E6822" w:rsidRDefault="000E6822" w:rsidP="000E6822">
      <w:pPr>
        <w:numPr>
          <w:ilvl w:val="1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complex configuration might not be supported by all the UEs</w:t>
      </w:r>
    </w:p>
    <w:p w14:paraId="273FD017" w14:textId="77777777" w:rsidR="000E6822" w:rsidRDefault="000E6822" w:rsidP="000E6822">
      <w:pPr>
        <w:numPr>
          <w:ilvl w:val="1"/>
          <w:numId w:val="28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complex configuration might be challenging for the SS</w:t>
      </w:r>
    </w:p>
    <w:p w14:paraId="218998EE" w14:textId="24CC25D2" w:rsidR="004C0444" w:rsidRDefault="004C0444" w:rsidP="004C0444">
      <w:pPr>
        <w:spacing w:after="0"/>
        <w:ind w:right="605"/>
        <w:rPr>
          <w:rFonts w:ascii="Arial" w:hAnsi="Arial" w:cs="Arial"/>
          <w:lang w:eastAsia="zh-CN"/>
        </w:rPr>
      </w:pPr>
      <w:r w:rsidRPr="004C0444">
        <w:rPr>
          <w:rFonts w:ascii="Arial" w:hAnsi="Arial" w:cs="Arial"/>
          <w:b/>
          <w:bCs/>
          <w:lang w:eastAsia="zh-CN"/>
        </w:rPr>
        <w:t xml:space="preserve">Option </w:t>
      </w:r>
      <w:r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/>
          <w:lang w:eastAsia="zh-CN"/>
        </w:rPr>
        <w:t xml:space="preserve">:  A dummy octet string is used in </w:t>
      </w:r>
      <w:r w:rsidRPr="004C0444">
        <w:rPr>
          <w:rFonts w:ascii="Arial" w:hAnsi="Arial" w:cs="Arial"/>
          <w:lang w:eastAsia="zh-CN"/>
        </w:rPr>
        <w:t>lateNonCriticalExtension</w:t>
      </w:r>
      <w:r>
        <w:rPr>
          <w:rFonts w:ascii="Arial" w:hAnsi="Arial" w:cs="Arial"/>
          <w:lang w:eastAsia="zh-CN"/>
        </w:rPr>
        <w:t xml:space="preserve"> defined as OCTET STRING </w:t>
      </w:r>
      <w:r w:rsidRPr="004C044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of the affected messages as the UE is supposed to discard the content as it is a future extension.</w:t>
      </w:r>
    </w:p>
    <w:p w14:paraId="2892C1B0" w14:textId="3A4B4FD0" w:rsidR="004C0444" w:rsidRDefault="004C0444" w:rsidP="004C0444">
      <w:pPr>
        <w:pStyle w:val="ListParagraph"/>
        <w:numPr>
          <w:ilvl w:val="0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Pro:</w:t>
      </w:r>
    </w:p>
    <w:p w14:paraId="4D820982" w14:textId="6612A664" w:rsidR="004C0444" w:rsidRDefault="004C0444" w:rsidP="004C0444">
      <w:pPr>
        <w:pStyle w:val="ListParagraph"/>
        <w:numPr>
          <w:ilvl w:val="1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simple</w:t>
      </w:r>
    </w:p>
    <w:p w14:paraId="74864788" w14:textId="130A236A" w:rsidR="004C0444" w:rsidRDefault="004C0444" w:rsidP="004C0444">
      <w:pPr>
        <w:pStyle w:val="ListParagraph"/>
        <w:numPr>
          <w:ilvl w:val="1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adds additional test coverage as it checks that the UE will be able to handle future protocol extensions</w:t>
      </w:r>
    </w:p>
    <w:p w14:paraId="06FD43D9" w14:textId="6600B69F" w:rsidR="004C0444" w:rsidRDefault="004C0444" w:rsidP="004C0444">
      <w:pPr>
        <w:pStyle w:val="ListParagraph"/>
        <w:numPr>
          <w:ilvl w:val="0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Con:</w:t>
      </w:r>
    </w:p>
    <w:p w14:paraId="446AD2F2" w14:textId="4156A596" w:rsidR="004C0444" w:rsidRDefault="002952FF" w:rsidP="004C0444">
      <w:pPr>
        <w:pStyle w:val="ListParagraph"/>
        <w:numPr>
          <w:ilvl w:val="1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Each time</w:t>
      </w:r>
      <w:r w:rsidR="004C0444">
        <w:rPr>
          <w:rFonts w:ascii="Arial" w:hAnsi="Arial" w:cs="Arial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>message definition</w:t>
      </w:r>
      <w:r w:rsidR="004C0444">
        <w:rPr>
          <w:rFonts w:ascii="Arial" w:hAnsi="Arial" w:cs="Arial"/>
          <w:lang w:eastAsia="zh-CN"/>
        </w:rPr>
        <w:t xml:space="preserve"> is </w:t>
      </w:r>
      <w:r>
        <w:rPr>
          <w:rFonts w:ascii="Arial" w:hAnsi="Arial" w:cs="Arial"/>
          <w:lang w:eastAsia="zh-CN"/>
        </w:rPr>
        <w:t xml:space="preserve">updated such as the </w:t>
      </w:r>
      <w:r w:rsidR="004C0444">
        <w:rPr>
          <w:rFonts w:ascii="Arial" w:hAnsi="Arial" w:cs="Arial"/>
          <w:lang w:eastAsia="zh-CN"/>
        </w:rPr>
        <w:t>OCTET STRING is replaced with a message the test case needs to be updated.</w:t>
      </w:r>
    </w:p>
    <w:p w14:paraId="1F56A32D" w14:textId="3766C4C9" w:rsidR="004C0444" w:rsidRDefault="002952FF" w:rsidP="004C0444">
      <w:pPr>
        <w:pStyle w:val="ListParagraph"/>
        <w:numPr>
          <w:ilvl w:val="0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E</w:t>
      </w:r>
      <w:r w:rsidR="004C0444">
        <w:rPr>
          <w:rFonts w:ascii="Arial" w:hAnsi="Arial" w:cs="Arial"/>
          <w:lang w:eastAsia="zh-CN"/>
        </w:rPr>
        <w:t>xample:</w:t>
      </w:r>
    </w:p>
    <w:p w14:paraId="7C981D45" w14:textId="2D5C2880" w:rsidR="002952FF" w:rsidRDefault="002952FF" w:rsidP="002952FF">
      <w:pPr>
        <w:pStyle w:val="ListParagraph"/>
        <w:numPr>
          <w:ilvl w:val="1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NR</w:t>
      </w:r>
    </w:p>
    <w:p w14:paraId="7BAC625F" w14:textId="41961089" w:rsidR="004C0444" w:rsidRPr="00CE57D5" w:rsidRDefault="004C0444" w:rsidP="002952FF">
      <w:pPr>
        <w:pStyle w:val="ListParagraph"/>
        <w:numPr>
          <w:ilvl w:val="2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 w:rsidRPr="00CE57D5">
        <w:rPr>
          <w:rFonts w:ascii="Arial" w:hAnsi="Arial" w:cs="Arial"/>
        </w:rPr>
        <w:t>RRCResume\rrcResume\lateNonCriticalExtension</w:t>
      </w:r>
      <w:r w:rsidR="002952FF" w:rsidRPr="00CE57D5">
        <w:rPr>
          <w:rFonts w:ascii="Arial" w:hAnsi="Arial" w:cs="Arial"/>
        </w:rPr>
        <w:t xml:space="preserve"> could be set to </w:t>
      </w:r>
      <w:r w:rsidRPr="00CE57D5">
        <w:rPr>
          <w:rFonts w:ascii="Arial" w:hAnsi="Arial" w:cs="Arial"/>
        </w:rPr>
        <w:t>0x0000...</w:t>
      </w:r>
    </w:p>
    <w:p w14:paraId="6F61B1C9" w14:textId="0BF505FA" w:rsidR="004C0444" w:rsidRPr="00CE57D5" w:rsidRDefault="004C0444" w:rsidP="002952FF">
      <w:pPr>
        <w:pStyle w:val="ListParagraph"/>
        <w:numPr>
          <w:ilvl w:val="2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 w:rsidRPr="00CE57D5">
        <w:rPr>
          <w:rFonts w:ascii="Arial" w:hAnsi="Arial" w:cs="Arial"/>
        </w:rPr>
        <w:t>RRCReconfiguration\rrcReconfiguration\ lateNonCriticalExtension</w:t>
      </w:r>
      <w:r w:rsidR="002952FF" w:rsidRPr="00CE57D5">
        <w:rPr>
          <w:rFonts w:ascii="Arial" w:hAnsi="Arial" w:cs="Arial"/>
        </w:rPr>
        <w:t xml:space="preserve"> could be set to 0</w:t>
      </w:r>
      <w:r w:rsidRPr="00CE57D5">
        <w:rPr>
          <w:rFonts w:ascii="Arial" w:hAnsi="Arial" w:cs="Arial"/>
        </w:rPr>
        <w:t>x0000...</w:t>
      </w:r>
    </w:p>
    <w:p w14:paraId="51F30197" w14:textId="7556C865" w:rsidR="00CE57D5" w:rsidRPr="00CE57D5" w:rsidRDefault="00CE57D5" w:rsidP="00CE57D5">
      <w:pPr>
        <w:pStyle w:val="ListParagraph"/>
        <w:numPr>
          <w:ilvl w:val="1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>
        <w:t>LTE:</w:t>
      </w:r>
    </w:p>
    <w:p w14:paraId="1D52AFD9" w14:textId="5DB1248B" w:rsidR="00CE57D5" w:rsidRDefault="00CE57D5" w:rsidP="00CE57D5">
      <w:pPr>
        <w:pStyle w:val="ListParagraph"/>
        <w:numPr>
          <w:ilvl w:val="2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 w:rsidRPr="00CE57D5">
        <w:rPr>
          <w:rFonts w:ascii="Arial" w:hAnsi="Arial" w:cs="Arial"/>
          <w:lang w:eastAsia="zh-CN"/>
        </w:rPr>
        <w:t>RRCConnectionReconfiguration</w:t>
      </w:r>
      <w:r>
        <w:rPr>
          <w:rFonts w:ascii="Arial" w:hAnsi="Arial" w:cs="Arial"/>
          <w:lang w:eastAsia="zh-CN"/>
        </w:rPr>
        <w:t>\</w:t>
      </w:r>
      <w:r w:rsidRPr="00CE57D5">
        <w:rPr>
          <w:rFonts w:ascii="Arial" w:hAnsi="Arial" w:cs="Arial"/>
          <w:lang w:eastAsia="zh-CN"/>
        </w:rPr>
        <w:t>c1</w:t>
      </w:r>
      <w:r>
        <w:rPr>
          <w:rFonts w:ascii="Arial" w:hAnsi="Arial" w:cs="Arial"/>
          <w:lang w:eastAsia="zh-CN"/>
        </w:rPr>
        <w:t>\</w:t>
      </w:r>
      <w:r w:rsidRPr="00CE57D5">
        <w:rPr>
          <w:rFonts w:ascii="Arial" w:hAnsi="Arial" w:cs="Arial"/>
          <w:lang w:eastAsia="zh-CN"/>
        </w:rPr>
        <w:t>rrcConnectionReconfiguration-r8</w:t>
      </w:r>
      <w:r>
        <w:rPr>
          <w:rFonts w:ascii="Arial" w:hAnsi="Arial" w:cs="Arial"/>
          <w:lang w:eastAsia="zh-CN"/>
        </w:rPr>
        <w:t>\</w:t>
      </w:r>
      <w:r w:rsidRPr="00CE57D5">
        <w:t xml:space="preserve"> </w:t>
      </w:r>
      <w:r w:rsidRPr="00CE57D5">
        <w:rPr>
          <w:rFonts w:ascii="Arial" w:hAnsi="Arial" w:cs="Arial"/>
          <w:lang w:eastAsia="zh-CN"/>
        </w:rPr>
        <w:t>nonCriticalExtension</w:t>
      </w:r>
      <w:r>
        <w:rPr>
          <w:rFonts w:ascii="Arial" w:hAnsi="Arial" w:cs="Arial"/>
          <w:lang w:eastAsia="zh-CN"/>
        </w:rPr>
        <w:t>\</w:t>
      </w:r>
      <w:r w:rsidRPr="00CE57D5">
        <w:rPr>
          <w:rFonts w:ascii="Arial" w:hAnsi="Arial" w:cs="Arial"/>
          <w:lang w:eastAsia="zh-CN"/>
        </w:rPr>
        <w:t>lateNonCriticalExtension</w:t>
      </w:r>
      <w:r>
        <w:rPr>
          <w:rFonts w:ascii="Arial" w:hAnsi="Arial" w:cs="Arial"/>
          <w:lang w:eastAsia="zh-CN"/>
        </w:rPr>
        <w:t>\</w:t>
      </w:r>
      <w:r w:rsidRPr="00CE57D5">
        <w:rPr>
          <w:rFonts w:ascii="Arial" w:hAnsi="Arial" w:cs="Arial"/>
          <w:lang w:eastAsia="zh-CN"/>
        </w:rPr>
        <w:t>lateNonCriticalExtension</w:t>
      </w:r>
      <w:r>
        <w:rPr>
          <w:rFonts w:ascii="Arial" w:hAnsi="Arial" w:cs="Arial"/>
          <w:lang w:eastAsia="zh-CN"/>
        </w:rPr>
        <w:t>\</w:t>
      </w:r>
      <w:r w:rsidRPr="00CE57D5">
        <w:t xml:space="preserve"> </w:t>
      </w:r>
      <w:r w:rsidRPr="00CE57D5">
        <w:rPr>
          <w:rFonts w:ascii="Arial" w:hAnsi="Arial" w:cs="Arial"/>
          <w:lang w:eastAsia="zh-CN"/>
        </w:rPr>
        <w:t>lateNonCriticalExtension</w:t>
      </w:r>
      <w:r>
        <w:rPr>
          <w:rFonts w:ascii="Arial" w:hAnsi="Arial" w:cs="Arial"/>
          <w:lang w:eastAsia="zh-CN"/>
        </w:rPr>
        <w:t xml:space="preserve"> </w:t>
      </w:r>
      <w:r w:rsidRPr="00CE57D5">
        <w:rPr>
          <w:rFonts w:ascii="Arial" w:hAnsi="Arial" w:cs="Arial"/>
        </w:rPr>
        <w:t>could be set to 0x0000...</w:t>
      </w:r>
    </w:p>
    <w:p w14:paraId="6FD3E2ED" w14:textId="0893E96B" w:rsidR="00CE57D5" w:rsidRPr="004C0444" w:rsidRDefault="00CE57D5" w:rsidP="00CE57D5">
      <w:pPr>
        <w:pStyle w:val="ListParagraph"/>
        <w:numPr>
          <w:ilvl w:val="2"/>
          <w:numId w:val="30"/>
        </w:numPr>
        <w:spacing w:after="0"/>
        <w:ind w:right="605"/>
        <w:rPr>
          <w:rFonts w:ascii="Arial" w:hAnsi="Arial" w:cs="Arial"/>
          <w:lang w:eastAsia="zh-CN"/>
        </w:rPr>
      </w:pPr>
      <w:r w:rsidRPr="00CE57D5">
        <w:rPr>
          <w:rFonts w:ascii="Arial" w:hAnsi="Arial" w:cs="Arial"/>
          <w:lang w:eastAsia="zh-CN"/>
        </w:rPr>
        <w:t>RRCConnectionResume</w:t>
      </w:r>
      <w:r>
        <w:rPr>
          <w:rFonts w:ascii="Arial" w:hAnsi="Arial" w:cs="Arial"/>
          <w:lang w:eastAsia="zh-CN"/>
        </w:rPr>
        <w:t>\</w:t>
      </w:r>
      <w:r w:rsidRPr="00CE57D5">
        <w:rPr>
          <w:rFonts w:ascii="Arial" w:hAnsi="Arial" w:cs="Arial"/>
          <w:lang w:eastAsia="zh-CN"/>
        </w:rPr>
        <w:t>c1</w:t>
      </w:r>
      <w:r>
        <w:rPr>
          <w:rFonts w:ascii="Arial" w:hAnsi="Arial" w:cs="Arial"/>
          <w:lang w:eastAsia="zh-CN"/>
        </w:rPr>
        <w:t>\</w:t>
      </w:r>
      <w:r w:rsidRPr="00CE57D5">
        <w:rPr>
          <w:rFonts w:ascii="Arial" w:hAnsi="Arial" w:cs="Arial"/>
          <w:lang w:eastAsia="zh-CN"/>
        </w:rPr>
        <w:t>rrcConnectionResume-r13</w:t>
      </w:r>
      <w:r>
        <w:rPr>
          <w:rFonts w:ascii="Arial" w:hAnsi="Arial" w:cs="Arial"/>
          <w:lang w:eastAsia="zh-CN"/>
        </w:rPr>
        <w:t>\</w:t>
      </w:r>
      <w:r w:rsidRPr="00CE57D5">
        <w:t xml:space="preserve"> </w:t>
      </w:r>
      <w:r w:rsidRPr="00CE57D5">
        <w:rPr>
          <w:rFonts w:ascii="Arial" w:hAnsi="Arial" w:cs="Arial"/>
          <w:lang w:eastAsia="zh-CN"/>
        </w:rPr>
        <w:t>lateNonCriticalExtension</w:t>
      </w:r>
      <w:r>
        <w:rPr>
          <w:rFonts w:ascii="Arial" w:hAnsi="Arial" w:cs="Arial"/>
          <w:lang w:eastAsia="zh-CN"/>
        </w:rPr>
        <w:t xml:space="preserve"> </w:t>
      </w:r>
      <w:r w:rsidRPr="00CE57D5">
        <w:rPr>
          <w:rFonts w:ascii="Arial" w:hAnsi="Arial" w:cs="Arial"/>
        </w:rPr>
        <w:t>could be set to 0x0000...</w:t>
      </w:r>
    </w:p>
    <w:p w14:paraId="30234AC5" w14:textId="77777777" w:rsidR="000E6822" w:rsidRDefault="000E6822" w:rsidP="000E6822">
      <w:pPr>
        <w:spacing w:after="0"/>
        <w:ind w:left="360" w:right="605"/>
        <w:rPr>
          <w:rFonts w:ascii="Arial" w:hAnsi="Arial" w:cs="Arial"/>
          <w:lang w:eastAsia="zh-CN"/>
        </w:rPr>
      </w:pPr>
    </w:p>
    <w:p w14:paraId="54F824A2" w14:textId="3C71FA9F" w:rsidR="000E6822" w:rsidRDefault="000E6822" w:rsidP="000E6822">
      <w:pPr>
        <w:spacing w:after="0"/>
        <w:ind w:left="360" w:right="605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2 does not exclude Option1 as it may happen </w:t>
      </w:r>
      <w:r w:rsidR="004C0444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>hat during testing other features a very large RRC message needs to be sent.</w:t>
      </w:r>
    </w:p>
    <w:p w14:paraId="4EA2361D" w14:textId="77777777" w:rsidR="000E6822" w:rsidRPr="000E6822" w:rsidRDefault="000E6822" w:rsidP="000E6822">
      <w:pPr>
        <w:spacing w:after="0"/>
        <w:ind w:left="360" w:right="605"/>
        <w:rPr>
          <w:rFonts w:ascii="Arial" w:hAnsi="Arial" w:cs="Arial"/>
          <w:lang w:eastAsia="zh-CN"/>
        </w:rPr>
      </w:pPr>
    </w:p>
    <w:p w14:paraId="4002D984" w14:textId="77777777" w:rsidR="008B0796" w:rsidRPr="00D11623" w:rsidRDefault="00603F3A" w:rsidP="008B0796">
      <w:pPr>
        <w:numPr>
          <w:ilvl w:val="0"/>
          <w:numId w:val="6"/>
        </w:numPr>
        <w:suppressAutoHyphens w:val="0"/>
        <w:autoSpaceDN w:val="0"/>
        <w:adjustRightInd w:val="0"/>
        <w:ind w:hanging="720"/>
        <w:rPr>
          <w:rFonts w:ascii="Arial" w:hAnsi="Arial" w:cs="Arial"/>
          <w:b/>
          <w:sz w:val="24"/>
        </w:rPr>
      </w:pPr>
      <w:r w:rsidRPr="00D11623">
        <w:rPr>
          <w:rFonts w:ascii="Arial" w:hAnsi="Arial" w:cs="Arial"/>
          <w:b/>
          <w:sz w:val="24"/>
        </w:rPr>
        <w:lastRenderedPageBreak/>
        <w:t>Proposal</w:t>
      </w:r>
    </w:p>
    <w:p w14:paraId="485F74C5" w14:textId="77777777" w:rsidR="005E2977" w:rsidRDefault="000E6822" w:rsidP="00181267">
      <w:pPr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Use option 2 for testing DL RRC segmentation:</w:t>
      </w:r>
    </w:p>
    <w:p w14:paraId="1A848637" w14:textId="77777777" w:rsidR="009C11D0" w:rsidRDefault="00EC6184" w:rsidP="00EC6184">
      <w:pPr>
        <w:suppressAutoHyphens w:val="0"/>
        <w:autoSpaceDN w:val="0"/>
        <w:adjustRightInd w:val="0"/>
        <w:ind w:right="606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4.</w:t>
      </w:r>
      <w:r>
        <w:rPr>
          <w:rFonts w:ascii="Arial" w:hAnsi="Arial" w:cs="Arial"/>
          <w:b/>
          <w:sz w:val="24"/>
        </w:rPr>
        <w:tab/>
        <w:t>Reference</w:t>
      </w:r>
      <w:r w:rsidR="00E67CDF">
        <w:rPr>
          <w:rFonts w:ascii="Arial" w:hAnsi="Arial" w:cs="Arial"/>
          <w:b/>
          <w:sz w:val="24"/>
        </w:rPr>
        <w:t>s</w:t>
      </w:r>
    </w:p>
    <w:p w14:paraId="691DB017" w14:textId="77777777" w:rsidR="00EC6184" w:rsidRDefault="00EC6184" w:rsidP="00EC6184">
      <w:pPr>
        <w:suppressAutoHyphens w:val="0"/>
        <w:autoSpaceDN w:val="0"/>
        <w:adjustRightInd w:val="0"/>
        <w:ind w:right="606"/>
      </w:pPr>
      <w:r w:rsidRPr="002836DE">
        <w:t>[1]</w:t>
      </w:r>
      <w:r w:rsidR="00181267">
        <w:rPr>
          <w:rFonts w:ascii="Arial" w:hAnsi="Arial" w:cs="Arial"/>
          <w:sz w:val="24"/>
        </w:rPr>
        <w:tab/>
      </w:r>
      <w:r w:rsidR="000E6822" w:rsidRPr="000E6822">
        <w:t>R5-210581</w:t>
      </w:r>
      <w:r w:rsidRPr="00E67CDF">
        <w:tab/>
        <w:t>“</w:t>
      </w:r>
      <w:r w:rsidR="000E6822" w:rsidRPr="000E6822">
        <w:t>Discussion to add test cases for RRC DL segmentation</w:t>
      </w:r>
      <w:r w:rsidRPr="00E67CDF">
        <w:t>”</w:t>
      </w:r>
    </w:p>
    <w:sectPr w:rsidR="00EC6184">
      <w:pgSz w:w="11906" w:h="16838"/>
      <w:pgMar w:top="1440" w:right="1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AAA09" w14:textId="77777777" w:rsidR="000C2405" w:rsidRDefault="000C2405" w:rsidP="0038684B">
      <w:pPr>
        <w:spacing w:after="0"/>
      </w:pPr>
      <w:r>
        <w:separator/>
      </w:r>
    </w:p>
  </w:endnote>
  <w:endnote w:type="continuationSeparator" w:id="0">
    <w:p w14:paraId="6BE43391" w14:textId="77777777" w:rsidR="000C2405" w:rsidRDefault="000C2405" w:rsidP="003868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E5C38" w14:textId="77777777" w:rsidR="000C2405" w:rsidRDefault="000C2405" w:rsidP="0038684B">
      <w:pPr>
        <w:spacing w:after="0"/>
      </w:pPr>
      <w:r>
        <w:separator/>
      </w:r>
    </w:p>
  </w:footnote>
  <w:footnote w:type="continuationSeparator" w:id="0">
    <w:p w14:paraId="17FFC3F0" w14:textId="77777777" w:rsidR="000C2405" w:rsidRDefault="000C2405" w:rsidP="003868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StyleNum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StyleNum1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StyleNum2"/>
    <w:lvl w:ilvl="0">
      <w:start w:val="1"/>
      <w:numFmt w:val="bullet"/>
      <w:pStyle w:val="ListBullet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StyleNum3"/>
    <w:lvl w:ilvl="0">
      <w:start w:val="1"/>
      <w:numFmt w:val="bullet"/>
      <w:pStyle w:val="ListBullet2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F26CB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5950FA"/>
    <w:multiLevelType w:val="hybridMultilevel"/>
    <w:tmpl w:val="86BC5F6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F3795C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3116E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CD35A6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4B5925"/>
    <w:multiLevelType w:val="hybridMultilevel"/>
    <w:tmpl w:val="1696DB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A4D8D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E55342"/>
    <w:multiLevelType w:val="hybridMultilevel"/>
    <w:tmpl w:val="2D8A77B2"/>
    <w:lvl w:ilvl="0" w:tplc="B6C8B4C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D1A340E"/>
    <w:multiLevelType w:val="hybridMultilevel"/>
    <w:tmpl w:val="6742E7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D4861"/>
    <w:multiLevelType w:val="hybridMultilevel"/>
    <w:tmpl w:val="EC92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25AA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60241"/>
    <w:multiLevelType w:val="hybridMultilevel"/>
    <w:tmpl w:val="3020BE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40DF5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647E3"/>
    <w:multiLevelType w:val="hybridMultilevel"/>
    <w:tmpl w:val="26B42BE4"/>
    <w:lvl w:ilvl="0" w:tplc="09A2F2B2">
      <w:start w:val="5"/>
      <w:numFmt w:val="upperLetter"/>
      <w:lvlText w:val="%1-"/>
      <w:lvlJc w:val="left"/>
      <w:pPr>
        <w:tabs>
          <w:tab w:val="num" w:pos="1140"/>
        </w:tabs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8AF31F2"/>
    <w:multiLevelType w:val="hybridMultilevel"/>
    <w:tmpl w:val="DDFE1796"/>
    <w:lvl w:ilvl="0" w:tplc="95E63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6C57CB"/>
    <w:multiLevelType w:val="hybridMultilevel"/>
    <w:tmpl w:val="B0D44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90125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404D27"/>
    <w:multiLevelType w:val="hybridMultilevel"/>
    <w:tmpl w:val="242060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F3A17"/>
    <w:multiLevelType w:val="hybridMultilevel"/>
    <w:tmpl w:val="72DC0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E14BC"/>
    <w:multiLevelType w:val="hybridMultilevel"/>
    <w:tmpl w:val="32068C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D5333"/>
    <w:multiLevelType w:val="hybridMultilevel"/>
    <w:tmpl w:val="3AE619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E26218"/>
    <w:multiLevelType w:val="hybridMultilevel"/>
    <w:tmpl w:val="05C830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71676457">
    <w:abstractNumId w:val="1"/>
  </w:num>
  <w:num w:numId="2" w16cid:durableId="243496861">
    <w:abstractNumId w:val="2"/>
  </w:num>
  <w:num w:numId="3" w16cid:durableId="1271428255">
    <w:abstractNumId w:val="3"/>
  </w:num>
  <w:num w:numId="4" w16cid:durableId="1874147343">
    <w:abstractNumId w:val="4"/>
  </w:num>
  <w:num w:numId="5" w16cid:durableId="862469">
    <w:abstractNumId w:val="5"/>
  </w:num>
  <w:num w:numId="6" w16cid:durableId="930165526">
    <w:abstractNumId w:val="23"/>
  </w:num>
  <w:num w:numId="7" w16cid:durableId="1228997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91766964">
    <w:abstractNumId w:val="13"/>
  </w:num>
  <w:num w:numId="9" w16cid:durableId="300615793">
    <w:abstractNumId w:val="20"/>
  </w:num>
  <w:num w:numId="10" w16cid:durableId="1952973406">
    <w:abstractNumId w:val="15"/>
  </w:num>
  <w:num w:numId="11" w16cid:durableId="392653952">
    <w:abstractNumId w:val="25"/>
  </w:num>
  <w:num w:numId="12" w16cid:durableId="985401840">
    <w:abstractNumId w:val="18"/>
  </w:num>
  <w:num w:numId="13" w16cid:durableId="266931212">
    <w:abstractNumId w:val="27"/>
  </w:num>
  <w:num w:numId="14" w16cid:durableId="339047071">
    <w:abstractNumId w:val="26"/>
  </w:num>
  <w:num w:numId="15" w16cid:durableId="1570576962">
    <w:abstractNumId w:val="11"/>
  </w:num>
  <w:num w:numId="16" w16cid:durableId="1550457737">
    <w:abstractNumId w:val="16"/>
  </w:num>
  <w:num w:numId="17" w16cid:durableId="1124156894">
    <w:abstractNumId w:val="9"/>
  </w:num>
  <w:num w:numId="18" w16cid:durableId="722758386">
    <w:abstractNumId w:val="8"/>
  </w:num>
  <w:num w:numId="19" w16cid:durableId="1435394825">
    <w:abstractNumId w:val="21"/>
  </w:num>
  <w:num w:numId="20" w16cid:durableId="1894199251">
    <w:abstractNumId w:val="12"/>
  </w:num>
  <w:num w:numId="21" w16cid:durableId="475882039">
    <w:abstractNumId w:val="6"/>
  </w:num>
  <w:num w:numId="22" w16cid:durableId="982276394">
    <w:abstractNumId w:val="24"/>
  </w:num>
  <w:num w:numId="23" w16cid:durableId="1747339571">
    <w:abstractNumId w:val="17"/>
  </w:num>
  <w:num w:numId="24" w16cid:durableId="1539583339">
    <w:abstractNumId w:val="28"/>
  </w:num>
  <w:num w:numId="25" w16cid:durableId="1089890590">
    <w:abstractNumId w:val="10"/>
  </w:num>
  <w:num w:numId="26" w16cid:durableId="610550638">
    <w:abstractNumId w:val="22"/>
  </w:num>
  <w:num w:numId="27" w16cid:durableId="1596160943">
    <w:abstractNumId w:val="19"/>
  </w:num>
  <w:num w:numId="28" w16cid:durableId="1250047219">
    <w:abstractNumId w:val="14"/>
  </w:num>
  <w:num w:numId="29" w16cid:durableId="635061208">
    <w:abstractNumId w:val="29"/>
  </w:num>
  <w:num w:numId="30" w16cid:durableId="8204635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17"/>
    <w:rsid w:val="000013E2"/>
    <w:rsid w:val="000022DE"/>
    <w:rsid w:val="000062C1"/>
    <w:rsid w:val="00017A03"/>
    <w:rsid w:val="00017C56"/>
    <w:rsid w:val="00022A20"/>
    <w:rsid w:val="00023C9E"/>
    <w:rsid w:val="0003499E"/>
    <w:rsid w:val="0004551F"/>
    <w:rsid w:val="0005121C"/>
    <w:rsid w:val="0005156E"/>
    <w:rsid w:val="00080F9B"/>
    <w:rsid w:val="0008169C"/>
    <w:rsid w:val="00083B2A"/>
    <w:rsid w:val="00087E88"/>
    <w:rsid w:val="0009076A"/>
    <w:rsid w:val="000A31C3"/>
    <w:rsid w:val="000A31FC"/>
    <w:rsid w:val="000A47F9"/>
    <w:rsid w:val="000B4688"/>
    <w:rsid w:val="000C2405"/>
    <w:rsid w:val="000C79BD"/>
    <w:rsid w:val="000D4AA7"/>
    <w:rsid w:val="000E6822"/>
    <w:rsid w:val="00101127"/>
    <w:rsid w:val="00105801"/>
    <w:rsid w:val="00132A4E"/>
    <w:rsid w:val="001373EA"/>
    <w:rsid w:val="00141098"/>
    <w:rsid w:val="00141E8A"/>
    <w:rsid w:val="00166D3C"/>
    <w:rsid w:val="00171320"/>
    <w:rsid w:val="00181267"/>
    <w:rsid w:val="00196FCE"/>
    <w:rsid w:val="001A3C62"/>
    <w:rsid w:val="001A61AF"/>
    <w:rsid w:val="001C74EC"/>
    <w:rsid w:val="001D7C23"/>
    <w:rsid w:val="001F6879"/>
    <w:rsid w:val="00210DBC"/>
    <w:rsid w:val="0021141F"/>
    <w:rsid w:val="0023124E"/>
    <w:rsid w:val="002444C8"/>
    <w:rsid w:val="0025108C"/>
    <w:rsid w:val="002552A5"/>
    <w:rsid w:val="00275173"/>
    <w:rsid w:val="002836DE"/>
    <w:rsid w:val="0028632A"/>
    <w:rsid w:val="00291E4B"/>
    <w:rsid w:val="00291F67"/>
    <w:rsid w:val="002943B7"/>
    <w:rsid w:val="002952FF"/>
    <w:rsid w:val="002B4628"/>
    <w:rsid w:val="002C054B"/>
    <w:rsid w:val="002E402C"/>
    <w:rsid w:val="002F4C74"/>
    <w:rsid w:val="00305AB1"/>
    <w:rsid w:val="00306831"/>
    <w:rsid w:val="003113AA"/>
    <w:rsid w:val="00311CCA"/>
    <w:rsid w:val="003146E1"/>
    <w:rsid w:val="003225ED"/>
    <w:rsid w:val="00343815"/>
    <w:rsid w:val="00355E1B"/>
    <w:rsid w:val="00360610"/>
    <w:rsid w:val="00362A89"/>
    <w:rsid w:val="00384F3F"/>
    <w:rsid w:val="0038684B"/>
    <w:rsid w:val="00387B90"/>
    <w:rsid w:val="00397B06"/>
    <w:rsid w:val="003A62E5"/>
    <w:rsid w:val="003B1170"/>
    <w:rsid w:val="003C77AB"/>
    <w:rsid w:val="003D454D"/>
    <w:rsid w:val="003E1B62"/>
    <w:rsid w:val="003F2E1A"/>
    <w:rsid w:val="003F4D2F"/>
    <w:rsid w:val="003F4EB1"/>
    <w:rsid w:val="004136C7"/>
    <w:rsid w:val="00417784"/>
    <w:rsid w:val="00421C1D"/>
    <w:rsid w:val="004256E0"/>
    <w:rsid w:val="00436196"/>
    <w:rsid w:val="00440B14"/>
    <w:rsid w:val="00452BF2"/>
    <w:rsid w:val="00454312"/>
    <w:rsid w:val="004570D8"/>
    <w:rsid w:val="00484669"/>
    <w:rsid w:val="00486C91"/>
    <w:rsid w:val="0049318F"/>
    <w:rsid w:val="004974FD"/>
    <w:rsid w:val="004A48E8"/>
    <w:rsid w:val="004A61F0"/>
    <w:rsid w:val="004C0444"/>
    <w:rsid w:val="004C4773"/>
    <w:rsid w:val="004D2A8F"/>
    <w:rsid w:val="004D3EB1"/>
    <w:rsid w:val="004E2B26"/>
    <w:rsid w:val="004E5447"/>
    <w:rsid w:val="004E6FF6"/>
    <w:rsid w:val="004F78D3"/>
    <w:rsid w:val="004F7F43"/>
    <w:rsid w:val="00510CBE"/>
    <w:rsid w:val="00512212"/>
    <w:rsid w:val="0051288A"/>
    <w:rsid w:val="005141AF"/>
    <w:rsid w:val="005271FE"/>
    <w:rsid w:val="005323E8"/>
    <w:rsid w:val="005447EE"/>
    <w:rsid w:val="00560FD1"/>
    <w:rsid w:val="005639A8"/>
    <w:rsid w:val="00572EB6"/>
    <w:rsid w:val="0058679A"/>
    <w:rsid w:val="005A2632"/>
    <w:rsid w:val="005B30CD"/>
    <w:rsid w:val="005C2B22"/>
    <w:rsid w:val="005C73A7"/>
    <w:rsid w:val="005D09DE"/>
    <w:rsid w:val="005D69DD"/>
    <w:rsid w:val="005E2977"/>
    <w:rsid w:val="005F0288"/>
    <w:rsid w:val="00603F3A"/>
    <w:rsid w:val="006047E8"/>
    <w:rsid w:val="00607570"/>
    <w:rsid w:val="00607BEE"/>
    <w:rsid w:val="0061153A"/>
    <w:rsid w:val="00611673"/>
    <w:rsid w:val="006412D7"/>
    <w:rsid w:val="00647927"/>
    <w:rsid w:val="00652DCF"/>
    <w:rsid w:val="006913F5"/>
    <w:rsid w:val="0069767D"/>
    <w:rsid w:val="006A53B7"/>
    <w:rsid w:val="006A56DF"/>
    <w:rsid w:val="006B03E1"/>
    <w:rsid w:val="006B0F8E"/>
    <w:rsid w:val="006C424D"/>
    <w:rsid w:val="006D1BE2"/>
    <w:rsid w:val="006E0FEF"/>
    <w:rsid w:val="006F206C"/>
    <w:rsid w:val="006F457A"/>
    <w:rsid w:val="00703F79"/>
    <w:rsid w:val="0072206F"/>
    <w:rsid w:val="007231B3"/>
    <w:rsid w:val="00737776"/>
    <w:rsid w:val="007451C9"/>
    <w:rsid w:val="00763F15"/>
    <w:rsid w:val="00773762"/>
    <w:rsid w:val="00782684"/>
    <w:rsid w:val="00783EFC"/>
    <w:rsid w:val="0078441A"/>
    <w:rsid w:val="007928A4"/>
    <w:rsid w:val="00795B83"/>
    <w:rsid w:val="007A5CAD"/>
    <w:rsid w:val="007A7119"/>
    <w:rsid w:val="007D2D3B"/>
    <w:rsid w:val="007D4239"/>
    <w:rsid w:val="007D63E2"/>
    <w:rsid w:val="007E6F67"/>
    <w:rsid w:val="008276D4"/>
    <w:rsid w:val="00827D4E"/>
    <w:rsid w:val="008311B8"/>
    <w:rsid w:val="00834EA2"/>
    <w:rsid w:val="00843DB9"/>
    <w:rsid w:val="00845150"/>
    <w:rsid w:val="008652B9"/>
    <w:rsid w:val="00866BC9"/>
    <w:rsid w:val="00880C3D"/>
    <w:rsid w:val="008830AA"/>
    <w:rsid w:val="00885F9B"/>
    <w:rsid w:val="00892629"/>
    <w:rsid w:val="008957C7"/>
    <w:rsid w:val="00897617"/>
    <w:rsid w:val="008A66C1"/>
    <w:rsid w:val="008B0796"/>
    <w:rsid w:val="008B2B0B"/>
    <w:rsid w:val="008C145E"/>
    <w:rsid w:val="008C6785"/>
    <w:rsid w:val="008D586C"/>
    <w:rsid w:val="008E6EAD"/>
    <w:rsid w:val="008F27D0"/>
    <w:rsid w:val="0090784F"/>
    <w:rsid w:val="00914BDE"/>
    <w:rsid w:val="00931C2E"/>
    <w:rsid w:val="00932A12"/>
    <w:rsid w:val="00967D54"/>
    <w:rsid w:val="00972F03"/>
    <w:rsid w:val="00975F69"/>
    <w:rsid w:val="00976109"/>
    <w:rsid w:val="00977885"/>
    <w:rsid w:val="00997CC1"/>
    <w:rsid w:val="00997EDA"/>
    <w:rsid w:val="009B2AFC"/>
    <w:rsid w:val="009B3B71"/>
    <w:rsid w:val="009C11D0"/>
    <w:rsid w:val="009C173B"/>
    <w:rsid w:val="009C2555"/>
    <w:rsid w:val="009C3FFE"/>
    <w:rsid w:val="009E2796"/>
    <w:rsid w:val="009F2315"/>
    <w:rsid w:val="009F52D5"/>
    <w:rsid w:val="009F5A7A"/>
    <w:rsid w:val="00A078C9"/>
    <w:rsid w:val="00A15A95"/>
    <w:rsid w:val="00A37377"/>
    <w:rsid w:val="00A47553"/>
    <w:rsid w:val="00A5290A"/>
    <w:rsid w:val="00A613A2"/>
    <w:rsid w:val="00A76A33"/>
    <w:rsid w:val="00A80187"/>
    <w:rsid w:val="00AB67B7"/>
    <w:rsid w:val="00AC66F6"/>
    <w:rsid w:val="00AE7162"/>
    <w:rsid w:val="00AE7B4E"/>
    <w:rsid w:val="00B00968"/>
    <w:rsid w:val="00B06BF1"/>
    <w:rsid w:val="00B13C38"/>
    <w:rsid w:val="00B13E42"/>
    <w:rsid w:val="00B26614"/>
    <w:rsid w:val="00B27A17"/>
    <w:rsid w:val="00B34051"/>
    <w:rsid w:val="00B37A4A"/>
    <w:rsid w:val="00B45EE9"/>
    <w:rsid w:val="00B50833"/>
    <w:rsid w:val="00B64357"/>
    <w:rsid w:val="00B72403"/>
    <w:rsid w:val="00B831D1"/>
    <w:rsid w:val="00B8484B"/>
    <w:rsid w:val="00B929CC"/>
    <w:rsid w:val="00B9361F"/>
    <w:rsid w:val="00B97269"/>
    <w:rsid w:val="00BA1991"/>
    <w:rsid w:val="00BA28C2"/>
    <w:rsid w:val="00BB181F"/>
    <w:rsid w:val="00BB6F73"/>
    <w:rsid w:val="00BB7F80"/>
    <w:rsid w:val="00BC1096"/>
    <w:rsid w:val="00BE46FE"/>
    <w:rsid w:val="00BF0737"/>
    <w:rsid w:val="00C07761"/>
    <w:rsid w:val="00C33099"/>
    <w:rsid w:val="00C33FDA"/>
    <w:rsid w:val="00C366B6"/>
    <w:rsid w:val="00C41D28"/>
    <w:rsid w:val="00C43FB3"/>
    <w:rsid w:val="00C668A0"/>
    <w:rsid w:val="00C810D4"/>
    <w:rsid w:val="00C8367D"/>
    <w:rsid w:val="00CA1B5B"/>
    <w:rsid w:val="00CC3709"/>
    <w:rsid w:val="00CD19F3"/>
    <w:rsid w:val="00CD1C43"/>
    <w:rsid w:val="00CD717F"/>
    <w:rsid w:val="00CE57D5"/>
    <w:rsid w:val="00CF0817"/>
    <w:rsid w:val="00CF37E9"/>
    <w:rsid w:val="00CF3A77"/>
    <w:rsid w:val="00CF5BDD"/>
    <w:rsid w:val="00CF7107"/>
    <w:rsid w:val="00D11623"/>
    <w:rsid w:val="00D13C0E"/>
    <w:rsid w:val="00D15615"/>
    <w:rsid w:val="00D25DB5"/>
    <w:rsid w:val="00D40C85"/>
    <w:rsid w:val="00D44F45"/>
    <w:rsid w:val="00D66C51"/>
    <w:rsid w:val="00D709BE"/>
    <w:rsid w:val="00D73EE1"/>
    <w:rsid w:val="00D831F2"/>
    <w:rsid w:val="00D93AF6"/>
    <w:rsid w:val="00DB5BC6"/>
    <w:rsid w:val="00DD5324"/>
    <w:rsid w:val="00DE127F"/>
    <w:rsid w:val="00DE3901"/>
    <w:rsid w:val="00DE3F96"/>
    <w:rsid w:val="00DE4D28"/>
    <w:rsid w:val="00DF5319"/>
    <w:rsid w:val="00DF708E"/>
    <w:rsid w:val="00E06ECF"/>
    <w:rsid w:val="00E06F8F"/>
    <w:rsid w:val="00E37BCE"/>
    <w:rsid w:val="00E46A92"/>
    <w:rsid w:val="00E52CE2"/>
    <w:rsid w:val="00E533BF"/>
    <w:rsid w:val="00E60B99"/>
    <w:rsid w:val="00E6317E"/>
    <w:rsid w:val="00E644EF"/>
    <w:rsid w:val="00E67CDF"/>
    <w:rsid w:val="00E77189"/>
    <w:rsid w:val="00E852CA"/>
    <w:rsid w:val="00E96F76"/>
    <w:rsid w:val="00EA70D1"/>
    <w:rsid w:val="00EC3E6D"/>
    <w:rsid w:val="00EC6184"/>
    <w:rsid w:val="00EE5673"/>
    <w:rsid w:val="00EF4175"/>
    <w:rsid w:val="00F01E62"/>
    <w:rsid w:val="00F113FE"/>
    <w:rsid w:val="00F4191E"/>
    <w:rsid w:val="00F41EFA"/>
    <w:rsid w:val="00F54FAE"/>
    <w:rsid w:val="00F60F53"/>
    <w:rsid w:val="00F64A69"/>
    <w:rsid w:val="00F67E1B"/>
    <w:rsid w:val="00F8097D"/>
    <w:rsid w:val="00F83068"/>
    <w:rsid w:val="00F9385D"/>
    <w:rsid w:val="00F94E59"/>
    <w:rsid w:val="00FA7B35"/>
    <w:rsid w:val="00FB63D1"/>
    <w:rsid w:val="00FB70D2"/>
    <w:rsid w:val="00FC2916"/>
    <w:rsid w:val="00FD4E97"/>
    <w:rsid w:val="00FD4FD6"/>
    <w:rsid w:val="00FD5D73"/>
    <w:rsid w:val="00FD6E4D"/>
    <w:rsid w:val="00FE0190"/>
    <w:rsid w:val="00FE1255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F1F42B3"/>
  <w15:chartTrackingRefBased/>
  <w15:docId w15:val="{E3C71359-9ACC-4FCC-B412-099C95198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Arial" w:hAnsi="Arial" w:cs="Arial"/>
      <w:sz w:val="36"/>
      <w:szCs w:val="36"/>
      <w:lang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Wingdings 2"/>
      <w:sz w:val="18"/>
      <w:szCs w:val="18"/>
    </w:rPr>
  </w:style>
  <w:style w:type="character" w:customStyle="1" w:styleId="WW8Num2z1">
    <w:name w:val="WW8Num2z1"/>
    <w:rPr>
      <w:rFonts w:ascii="StarSymbol" w:hAnsi="Star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St1z0">
    <w:name w:val="WW8NumSt1z0"/>
    <w:rPr>
      <w:rFonts w:ascii="Symbol" w:hAnsi="Symbol"/>
    </w:rPr>
  </w:style>
  <w:style w:type="character" w:styleId="CommentReference">
    <w:name w:val="annotation reference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bCs/>
      <w:position w:val="6"/>
      <w:sz w:val="16"/>
      <w:szCs w:val="16"/>
    </w:rPr>
  </w:style>
  <w:style w:type="character" w:customStyle="1" w:styleId="ZGSM">
    <w:name w:val="ZGSM"/>
  </w:style>
  <w:style w:type="character" w:customStyle="1" w:styleId="tdoc-headerChar">
    <w:name w:val="tdoc-header Char"/>
    <w:rPr>
      <w:rFonts w:ascii="Arial" w:eastAsia="Batang" w:hAnsi="Arial"/>
      <w:sz w:val="24"/>
      <w:lang w:val="en-GB" w:eastAsia="ar-SA" w:bidi="ar-SA"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b/>
      <w:bCs/>
      <w:sz w:val="18"/>
      <w:szCs w:val="18"/>
      <w:lang w:val="en-US" w:eastAsia="ar-SA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Arial" w:hAnsi="Arial"/>
      <w:lang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Arial"/>
      <w:sz w:val="22"/>
      <w:szCs w:val="22"/>
      <w:lang w:val="en-US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  <w:bCs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Arial" w:hAnsi="Arial" w:cs="Arial"/>
      <w:b/>
      <w:bCs/>
      <w:sz w:val="34"/>
      <w:szCs w:val="34"/>
      <w:lang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styleId="ListNumber">
    <w:name w:val="List Number"/>
    <w:basedOn w:val="List"/>
    <w:pPr>
      <w:numPr>
        <w:numId w:val="2"/>
      </w:numPr>
    </w:pPr>
  </w:style>
  <w:style w:type="paragraph" w:styleId="ListNumber2">
    <w:name w:val="List Number 2"/>
    <w:basedOn w:val="ListNumber"/>
    <w:pPr>
      <w:numPr>
        <w:numId w:val="3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  <w:szCs w:val="16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Arial" w:hAnsi="Courier New" w:cs="Courier New"/>
      <w:lang w:val="en-US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  <w:ind w:left="851" w:hanging="284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Arial" w:hAnsi="Courier New" w:cs="Courier New"/>
      <w:sz w:val="16"/>
      <w:szCs w:val="16"/>
      <w:lang w:val="en-US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sz w:val="40"/>
      <w:szCs w:val="40"/>
      <w:lang w:val="en-US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Arial" w:hAnsi="Arial" w:cs="Arial"/>
      <w:i/>
      <w:iCs/>
      <w:lang w:val="en-US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 w:cs="Arial"/>
      <w:sz w:val="32"/>
      <w:szCs w:val="32"/>
      <w:lang w:val="en-US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customStyle="1" w:styleId="ZV">
    <w:name w:val="ZV"/>
    <w:basedOn w:val="ZU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Arial" w:hAnsi="Arial" w:cs="Arial"/>
      <w:lang w:val="en-US" w:eastAsia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ZTD">
    <w:name w:val="ZTD"/>
    <w:basedOn w:val="ZB"/>
    <w:rPr>
      <w:i w:val="0"/>
      <w:iCs w:val="0"/>
      <w:sz w:val="40"/>
      <w:szCs w:val="40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ALCar">
    <w:name w:val="TAL Car"/>
    <w:link w:val="TAL"/>
    <w:rsid w:val="003E1B62"/>
    <w:rPr>
      <w:rFonts w:ascii="Arial" w:hAnsi="Arial" w:cs="Arial"/>
      <w:sz w:val="18"/>
      <w:szCs w:val="18"/>
      <w:lang w:val="en-GB" w:eastAsia="ar-SA"/>
    </w:rPr>
  </w:style>
  <w:style w:type="character" w:customStyle="1" w:styleId="TACChar">
    <w:name w:val="TAC Char"/>
    <w:link w:val="TAC"/>
    <w:locked/>
    <w:rsid w:val="00647927"/>
    <w:rPr>
      <w:rFonts w:ascii="Arial" w:hAnsi="Arial"/>
      <w:sz w:val="18"/>
      <w:szCs w:val="18"/>
      <w:lang w:val="en-GB" w:eastAsia="ar-SA"/>
    </w:rPr>
  </w:style>
  <w:style w:type="character" w:customStyle="1" w:styleId="THChar">
    <w:name w:val="TH Char"/>
    <w:link w:val="TH"/>
    <w:rsid w:val="00647927"/>
    <w:rPr>
      <w:rFonts w:ascii="Arial" w:hAnsi="Arial" w:cs="Arial"/>
      <w:b/>
      <w:bCs/>
      <w:lang w:val="en-GB" w:eastAsia="ar-SA"/>
    </w:rPr>
  </w:style>
  <w:style w:type="paragraph" w:styleId="ListParagraph">
    <w:name w:val="List Paragraph"/>
    <w:basedOn w:val="Normal"/>
    <w:uiPriority w:val="34"/>
    <w:qFormat/>
    <w:rsid w:val="003F4D2F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B26614"/>
    <w:pPr>
      <w:suppressAutoHyphens w:val="0"/>
      <w:overflowPunct/>
      <w:autoSpaceDE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26614"/>
    <w:rPr>
      <w:rFonts w:ascii="Consolas" w:eastAsia="Calibri" w:hAnsi="Consolas" w:cs="Consolas"/>
      <w:sz w:val="21"/>
      <w:szCs w:val="21"/>
    </w:rPr>
  </w:style>
  <w:style w:type="character" w:customStyle="1" w:styleId="TAL0">
    <w:name w:val="TAL (文字)"/>
    <w:rsid w:val="009C11D0"/>
    <w:rPr>
      <w:rFonts w:ascii="Arial" w:eastAsia="MS Mincho" w:hAnsi="Arial"/>
      <w:sz w:val="16"/>
      <w:lang w:val="en-US" w:eastAsia="en-US" w:bidi="ar-SA"/>
    </w:rPr>
  </w:style>
  <w:style w:type="character" w:customStyle="1" w:styleId="B1Char">
    <w:name w:val="B1 Char"/>
    <w:link w:val="B1"/>
    <w:locked/>
    <w:rsid w:val="00CC3709"/>
    <w:rPr>
      <w:lang w:eastAsia="ar-SA"/>
    </w:rPr>
  </w:style>
  <w:style w:type="character" w:customStyle="1" w:styleId="B2Char">
    <w:name w:val="B2 Char"/>
    <w:link w:val="B2"/>
    <w:locked/>
    <w:rsid w:val="00CC3709"/>
    <w:rPr>
      <w:lang w:eastAsia="ar-SA"/>
    </w:rPr>
  </w:style>
  <w:style w:type="character" w:customStyle="1" w:styleId="B3Char">
    <w:name w:val="B3 Char"/>
    <w:link w:val="B3"/>
    <w:locked/>
    <w:rsid w:val="00CC3709"/>
    <w:rPr>
      <w:lang w:eastAsia="ar-SA"/>
    </w:rPr>
  </w:style>
  <w:style w:type="table" w:styleId="TableGrid">
    <w:name w:val="Table Grid"/>
    <w:basedOn w:val="TableNormal"/>
    <w:uiPriority w:val="59"/>
    <w:rsid w:val="00B936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00466-3373-4D3F-ACF6-F55D5EF2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Toshiba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ALU-ON</dc:creator>
  <cp:keywords/>
  <cp:lastModifiedBy>MediaTek</cp:lastModifiedBy>
  <cp:revision>4</cp:revision>
  <cp:lastPrinted>2014-10-10T12:36:00Z</cp:lastPrinted>
  <dcterms:created xsi:type="dcterms:W3CDTF">2022-04-25T17:23:00Z</dcterms:created>
  <dcterms:modified xsi:type="dcterms:W3CDTF">2022-04-25T18:15:00Z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