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R5-223029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1729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Introduce SRS IL for UE with NR </w:t>
            </w:r>
            <w:proofErr w:type="spellStart"/>
            <w:r w:rsidR="002640DD">
              <w:t>TxD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D4D15" w:rsidR="001E41F3" w:rsidRDefault="009A40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NR_RF_TxD-UEConTest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E2FACD" w:rsidR="001E41F3" w:rsidRDefault="009A4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RAN4 core specification TS 38.101-1 has made an update a</w:t>
            </w:r>
            <w:r>
              <w:rPr>
                <w:noProof/>
                <w:lang w:eastAsia="zh-CN"/>
              </w:rPr>
              <w:t xml:space="preserve">ccording to the agreed </w:t>
            </w:r>
            <w:r>
              <w:rPr>
                <w:noProof/>
                <w:lang w:eastAsia="zh-CN"/>
              </w:rPr>
              <w:t xml:space="preserve">way forward in </w:t>
            </w:r>
            <w:r>
              <w:rPr>
                <w:noProof/>
                <w:lang w:eastAsia="zh-CN"/>
              </w:rPr>
              <w:t xml:space="preserve">R4-2202353, </w:t>
            </w:r>
            <w:r w:rsidRPr="00D11CE8">
              <w:rPr>
                <w:noProof/>
                <w:lang w:eastAsia="zh-CN"/>
              </w:rPr>
              <w:t>SRS antenna virtualization restriction for antenna switching in TxD, would be covered by delta_powerclass definition part incorporated in SRS IL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F6DFBC" w:rsidR="001E41F3" w:rsidRDefault="009A4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test specification to core specification by </w:t>
            </w:r>
            <w:r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</w:t>
            </w:r>
            <w:r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SRS IL for UE with TxD, two sub-bullets added: one for one SRS port, the other for two SRS ports per SRS resource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C635EC" w:rsidR="001E41F3" w:rsidRDefault="009A4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test specification will not be aligned to core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4A14B" w:rsidR="001E41F3" w:rsidRDefault="009A4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F732D" w:rsidR="001E41F3" w:rsidRDefault="009A4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C27A63" w:rsidR="001E41F3" w:rsidRDefault="009A4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DDF750" w:rsidR="001E41F3" w:rsidRDefault="009A4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8C895" w14:textId="77777777" w:rsidR="009A4005" w:rsidRPr="009A4005" w:rsidRDefault="009A4005" w:rsidP="009A4005">
      <w:pPr>
        <w:pStyle w:val="Heading2"/>
        <w:rPr>
          <w:rFonts w:eastAsia="??"/>
          <w:i/>
          <w:color w:val="000000" w:themeColor="text1"/>
          <w:sz w:val="24"/>
          <w:szCs w:val="24"/>
        </w:rPr>
      </w:pPr>
      <w:r w:rsidRPr="009A4005">
        <w:rPr>
          <w:rFonts w:ascii="Calibri" w:hAnsi="Calibri" w:cs="Calibri"/>
          <w:b/>
          <w:noProof/>
          <w:snapToGrid w:val="0"/>
          <w:color w:val="000000" w:themeColor="text1"/>
          <w:sz w:val="24"/>
          <w:szCs w:val="24"/>
          <w:highlight w:val="green"/>
          <w:lang w:eastAsia="zh-CN"/>
        </w:rPr>
        <w:lastRenderedPageBreak/>
        <w:t>&lt;Start of Change&gt;</w:t>
      </w:r>
    </w:p>
    <w:p w14:paraId="54C3EFF8" w14:textId="77777777" w:rsidR="009A4005" w:rsidRPr="00985BFA" w:rsidRDefault="009A4005" w:rsidP="009A4005">
      <w:pPr>
        <w:pStyle w:val="Heading3"/>
      </w:pPr>
      <w:bookmarkStart w:id="1" w:name="_Toc45888100"/>
      <w:bookmarkStart w:id="2" w:name="_Toc45888699"/>
      <w:bookmarkStart w:id="3" w:name="_Toc61367341"/>
      <w:bookmarkStart w:id="4" w:name="_Toc61372724"/>
      <w:bookmarkStart w:id="5" w:name="_Toc68230665"/>
      <w:bookmarkStart w:id="6" w:name="_Toc69084078"/>
      <w:bookmarkStart w:id="7" w:name="_Toc75467087"/>
      <w:bookmarkStart w:id="8" w:name="_Toc76509109"/>
      <w:bookmarkStart w:id="9" w:name="_Toc76718099"/>
      <w:bookmarkStart w:id="10" w:name="_Toc83580409"/>
      <w:bookmarkStart w:id="11" w:name="_Toc84404918"/>
      <w:bookmarkStart w:id="12" w:name="_Toc84413527"/>
      <w:r w:rsidRPr="00A1115A">
        <w:t>6.2.4</w:t>
      </w:r>
      <w:r w:rsidRPr="00A1115A">
        <w:tab/>
        <w:t>Configured transmitted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BD9D009" w14:textId="77777777" w:rsidR="009A4005" w:rsidRPr="00A1115A" w:rsidRDefault="009A4005" w:rsidP="009A4005">
      <w:pPr>
        <w:rPr>
          <w:lang w:eastAsia="zh-CN"/>
        </w:rPr>
      </w:pPr>
      <w:r w:rsidRPr="00A1115A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is set within the following bounds:</w:t>
      </w:r>
    </w:p>
    <w:p w14:paraId="6E0EEC64" w14:textId="77777777" w:rsidR="009A4005" w:rsidRPr="00A1115A" w:rsidRDefault="009A4005" w:rsidP="009A4005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4D8FB3BC" w14:textId="77777777" w:rsidR="009A4005" w:rsidRPr="00A1115A" w:rsidRDefault="009A4005" w:rsidP="009A4005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1CEF136F" w14:textId="77777777" w:rsidR="009A4005" w:rsidRPr="00A1115A" w:rsidRDefault="009A4005" w:rsidP="009A4005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1AC93E87" w14:textId="77777777" w:rsidR="009A4005" w:rsidRPr="00A1115A" w:rsidRDefault="009A4005" w:rsidP="009A4005">
      <w:pPr>
        <w:rPr>
          <w:lang w:eastAsia="zh-CN"/>
        </w:rPr>
      </w:pPr>
      <w:proofErr w:type="gramStart"/>
      <w:r w:rsidRPr="00A1115A">
        <w:rPr>
          <w:lang w:eastAsia="zh-CN"/>
        </w:rPr>
        <w:t>where</w:t>
      </w:r>
      <w:proofErr w:type="gramEnd"/>
    </w:p>
    <w:p w14:paraId="3570732C" w14:textId="77777777" w:rsidR="009A4005" w:rsidRPr="00A1115A" w:rsidRDefault="009A4005" w:rsidP="009A4005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proofErr w:type="gramEnd"/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proofErr w:type="spellStart"/>
      <w:r w:rsidRPr="00A1115A">
        <w:rPr>
          <w:i/>
          <w:lang w:eastAsia="zh-CN"/>
        </w:rPr>
        <w:t>additionalPmax</w:t>
      </w:r>
      <w:proofErr w:type="spellEnd"/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</w:t>
      </w:r>
      <w:proofErr w:type="spellStart"/>
      <w:r w:rsidRPr="00A1115A">
        <w:rPr>
          <w:i/>
          <w:lang w:eastAsia="zh-CN"/>
        </w:rPr>
        <w:t>PmaxList</w:t>
      </w:r>
      <w:proofErr w:type="spellEnd"/>
      <w:r w:rsidRPr="00A1115A">
        <w:rPr>
          <w:i/>
          <w:lang w:eastAsia="zh-CN"/>
        </w:rPr>
        <w:t xml:space="preserve"> IE</w:t>
      </w:r>
      <w:r w:rsidRPr="00A1115A">
        <w:rPr>
          <w:lang w:eastAsia="zh-CN"/>
        </w:rPr>
        <w:t>, whichever is applicable according to TS 38.331[7];</w:t>
      </w:r>
    </w:p>
    <w:p w14:paraId="35FF2651" w14:textId="77777777" w:rsidR="009A4005" w:rsidRPr="00A1115A" w:rsidRDefault="009A4005" w:rsidP="009A4005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is the maximum UE power specified in Table 6.2.1-1 without taking into account the tolerance specified in the Table 6.2.1-</w:t>
      </w:r>
      <w:proofErr w:type="gramStart"/>
      <w:r w:rsidRPr="00A1115A">
        <w:rPr>
          <w:lang w:eastAsia="zh-CN"/>
        </w:rPr>
        <w:t>1;</w:t>
      </w:r>
      <w:proofErr w:type="gramEnd"/>
    </w:p>
    <w:p w14:paraId="186DC845" w14:textId="77777777" w:rsidR="009A4005" w:rsidRPr="00A1115A" w:rsidRDefault="009A4005" w:rsidP="009A4005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 the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>≥ 20 dBm (The exact evaluation period is no less than one radio frame).</w:t>
      </w:r>
    </w:p>
    <w:p w14:paraId="46A8C68C" w14:textId="77777777" w:rsidR="009A4005" w:rsidRPr="00A1115A" w:rsidRDefault="009A4005" w:rsidP="009A4005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53D5CDA3" w14:textId="77777777" w:rsidR="009A4005" w:rsidRDefault="009A4005" w:rsidP="009A4005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</w:t>
      </w:r>
    </w:p>
    <w:p w14:paraId="4C3ECBD1" w14:textId="77777777" w:rsidR="009A4005" w:rsidRDefault="009A4005" w:rsidP="009A400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capable 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38.331 (The exact evaluation period is no less than one radio frame); </w:t>
      </w:r>
    </w:p>
    <w:p w14:paraId="201DF675" w14:textId="77777777" w:rsidR="009A4005" w:rsidRDefault="009A4005" w:rsidP="009A4005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>3 dB for a power class 1.5 capable 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38.331 (The exact evaluation period is no less than one radio frame);</w:t>
      </w:r>
    </w:p>
    <w:p w14:paraId="38849EB3" w14:textId="77777777" w:rsidR="009A4005" w:rsidRDefault="009A4005" w:rsidP="009A400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</w:t>
      </w:r>
      <w:proofErr w:type="gramStart"/>
      <w:r>
        <w:rPr>
          <w:lang w:eastAsia="zh-CN"/>
        </w:rPr>
        <w:t>2</w:t>
      </w:r>
      <w:r>
        <w:rPr>
          <w:rFonts w:hint="eastAsia"/>
          <w:lang w:eastAsia="zh-CN"/>
        </w:rPr>
        <w:t>;</w:t>
      </w:r>
      <w:proofErr w:type="gramEnd"/>
      <w:r>
        <w:rPr>
          <w:rFonts w:hint="eastAsia"/>
          <w:lang w:eastAsia="zh-CN"/>
        </w:rPr>
        <w:t xml:space="preserve"> </w:t>
      </w:r>
    </w:p>
    <w:p w14:paraId="52C91BB5" w14:textId="77777777" w:rsidR="009A4005" w:rsidRPr="009A4005" w:rsidRDefault="009A4005" w:rsidP="009A4005">
      <w:pPr>
        <w:pStyle w:val="B2"/>
        <w:rPr>
          <w:lang w:eastAsia="zh-CN"/>
        </w:rPr>
      </w:pPr>
      <w:r>
        <w:rPr>
          <w:lang w:eastAsia="zh-CN"/>
        </w:rPr>
        <w:t xml:space="preserve">-    </w:t>
      </w:r>
      <w:r w:rsidRPr="007F2217">
        <w:rPr>
          <w:lang w:eastAsia="zh-CN"/>
        </w:rPr>
        <w:t xml:space="preserve">3dB </w:t>
      </w:r>
      <w:r>
        <w:rPr>
          <w:lang w:eastAsia="zh-CN"/>
        </w:rPr>
        <w:t xml:space="preserve">is </w:t>
      </w:r>
      <w:r w:rsidRPr="007F2217">
        <w:rPr>
          <w:lang w:eastAsia="zh-CN"/>
        </w:rPr>
        <w:t>applied during SRS transmission occasions with usage in SRS-</w:t>
      </w:r>
      <w:proofErr w:type="spellStart"/>
      <w:r w:rsidRPr="007F2217">
        <w:rPr>
          <w:lang w:eastAsia="zh-CN"/>
        </w:rPr>
        <w:t>ResourceSet</w:t>
      </w:r>
      <w:proofErr w:type="spellEnd"/>
      <w:r w:rsidRPr="007F2217">
        <w:rPr>
          <w:lang w:eastAsia="zh-CN"/>
        </w:rPr>
        <w:t xml:space="preserve"> set as ‘</w:t>
      </w:r>
      <w:proofErr w:type="spellStart"/>
      <w:r w:rsidRPr="007F2217">
        <w:rPr>
          <w:lang w:eastAsia="zh-CN"/>
        </w:rPr>
        <w:t>antennaSwitching</w:t>
      </w:r>
      <w:proofErr w:type="spellEnd"/>
      <w:r w:rsidRPr="007F2217">
        <w:rPr>
          <w:lang w:eastAsia="zh-CN"/>
        </w:rPr>
        <w:t xml:space="preserve">’ with configured SRS resources in each SRS resource set(s) consisting of one SRS port when PC2 capable UE </w:t>
      </w:r>
      <w:r>
        <w:rPr>
          <w:lang w:eastAsia="zh-CN"/>
        </w:rPr>
        <w:t>with</w:t>
      </w:r>
      <w:r w:rsidRPr="007F2217">
        <w:rPr>
          <w:lang w:eastAsia="zh-CN"/>
        </w:rPr>
        <w:t xml:space="preserve"> txDiversity-r16 </w:t>
      </w:r>
      <w:r>
        <w:rPr>
          <w:lang w:eastAsia="zh-CN"/>
        </w:rPr>
        <w:t xml:space="preserve">capability </w:t>
      </w:r>
      <w:r w:rsidRPr="007F2217">
        <w:rPr>
          <w:lang w:eastAsia="zh-CN"/>
        </w:rPr>
        <w:t xml:space="preserve">or PC1.5 capable UE </w:t>
      </w:r>
      <w:r>
        <w:rPr>
          <w:lang w:eastAsia="zh-CN"/>
        </w:rPr>
        <w:t xml:space="preserve">further indicates </w:t>
      </w:r>
      <w:r w:rsidRPr="009A4005">
        <w:rPr>
          <w:lang w:eastAsia="zh-CN"/>
        </w:rPr>
        <w:t>SRS-</w:t>
      </w:r>
      <w:proofErr w:type="spellStart"/>
      <w:r w:rsidRPr="009A4005">
        <w:rPr>
          <w:lang w:eastAsia="zh-CN"/>
        </w:rPr>
        <w:t>TxSwitch</w:t>
      </w:r>
      <w:proofErr w:type="spellEnd"/>
      <w:r w:rsidRPr="009A4005">
        <w:rPr>
          <w:lang w:eastAsia="zh-CN"/>
        </w:rPr>
        <w:t xml:space="preserve"> capability ‘t1r2’ or ‘t1r4’ or ‘t1r1-t1r2’ or ‘t1r1-t1r2-t1r4’ </w:t>
      </w:r>
    </w:p>
    <w:p w14:paraId="0838D110" w14:textId="77777777" w:rsidR="009A4005" w:rsidRPr="009A4005" w:rsidRDefault="009A4005" w:rsidP="009A4005">
      <w:pPr>
        <w:pStyle w:val="B2"/>
        <w:rPr>
          <w:strike/>
        </w:rPr>
      </w:pPr>
      <w:r w:rsidRPr="009A4005">
        <w:rPr>
          <w:rFonts w:hint="eastAsia"/>
          <w:strike/>
          <w:lang w:eastAsia="zh-CN"/>
        </w:rPr>
        <w:t>3dB</w:t>
      </w:r>
      <w:r w:rsidRPr="009A4005">
        <w:rPr>
          <w:strike/>
          <w:lang w:eastAsia="zh-CN"/>
        </w:rPr>
        <w:t xml:space="preserve"> when </w:t>
      </w:r>
      <w:r w:rsidRPr="009A4005">
        <w:rPr>
          <w:strike/>
        </w:rPr>
        <w:t xml:space="preserve">UE indicating </w:t>
      </w:r>
      <w:r w:rsidRPr="009A4005">
        <w:rPr>
          <w:i/>
          <w:iCs/>
          <w:strike/>
        </w:rPr>
        <w:t>txDiversity-r16</w:t>
      </w:r>
      <w:r w:rsidRPr="009A4005">
        <w:rPr>
          <w:strike/>
        </w:rPr>
        <w:t xml:space="preserve"> and </w:t>
      </w:r>
      <w:r w:rsidRPr="009A4005">
        <w:rPr>
          <w:i/>
          <w:strike/>
        </w:rPr>
        <w:t>SRS-</w:t>
      </w:r>
      <w:proofErr w:type="spellStart"/>
      <w:r w:rsidRPr="009A4005">
        <w:rPr>
          <w:i/>
          <w:strike/>
        </w:rPr>
        <w:t>TxSwitch</w:t>
      </w:r>
      <w:proofErr w:type="spellEnd"/>
      <w:r w:rsidRPr="009A4005">
        <w:rPr>
          <w:strike/>
        </w:rPr>
        <w:t xml:space="preserve"> capability t1r1-t1r2’ or ‘t1r1-t1r2-t1r4’' and applied during SRS transmission occasions with </w:t>
      </w:r>
      <w:r w:rsidRPr="009A4005">
        <w:rPr>
          <w:i/>
          <w:iCs/>
          <w:strike/>
        </w:rPr>
        <w:t>usage</w:t>
      </w:r>
      <w:r w:rsidRPr="009A4005">
        <w:rPr>
          <w:strike/>
        </w:rPr>
        <w:t xml:space="preserve"> in </w:t>
      </w:r>
      <w:r w:rsidRPr="009A4005">
        <w:rPr>
          <w:i/>
          <w:strike/>
          <w:color w:val="000000"/>
        </w:rPr>
        <w:t>SRS-</w:t>
      </w:r>
      <w:proofErr w:type="spellStart"/>
      <w:r w:rsidRPr="009A4005">
        <w:rPr>
          <w:i/>
          <w:strike/>
          <w:color w:val="000000"/>
        </w:rPr>
        <w:t>ResourceSet</w:t>
      </w:r>
      <w:proofErr w:type="spellEnd"/>
      <w:r w:rsidRPr="009A4005">
        <w:rPr>
          <w:i/>
          <w:strike/>
          <w:color w:val="000000"/>
        </w:rPr>
        <w:t xml:space="preserve"> </w:t>
      </w:r>
      <w:r w:rsidRPr="009A4005">
        <w:rPr>
          <w:strike/>
        </w:rPr>
        <w:t>set as ‘</w:t>
      </w:r>
      <w:proofErr w:type="spellStart"/>
      <w:r w:rsidRPr="009A4005">
        <w:rPr>
          <w:strike/>
        </w:rPr>
        <w:t>antennaSwitching</w:t>
      </w:r>
      <w:proofErr w:type="spellEnd"/>
      <w:r w:rsidRPr="009A4005">
        <w:rPr>
          <w:strike/>
        </w:rPr>
        <w:t>’ with</w:t>
      </w:r>
      <w:r w:rsidRPr="009A4005">
        <w:rPr>
          <w:strike/>
          <w:color w:val="7030A0"/>
          <w:u w:val="single"/>
        </w:rPr>
        <w:t xml:space="preserve"> </w:t>
      </w:r>
      <w:r w:rsidRPr="009A4005">
        <w:rPr>
          <w:strike/>
        </w:rPr>
        <w:t xml:space="preserve">configured SRS resources as the second resource in each SRS resource set(s) consisting of one SRS </w:t>
      </w:r>
      <w:proofErr w:type="gramStart"/>
      <w:r w:rsidRPr="009A4005">
        <w:rPr>
          <w:strike/>
        </w:rPr>
        <w:t>port;</w:t>
      </w:r>
      <w:proofErr w:type="gramEnd"/>
    </w:p>
    <w:p w14:paraId="06B91248" w14:textId="77777777" w:rsidR="009A4005" w:rsidRPr="007F2217" w:rsidRDefault="009A4005" w:rsidP="009A4005">
      <w:pPr>
        <w:pStyle w:val="B2"/>
        <w:rPr>
          <w:strike/>
          <w:lang w:eastAsia="zh-CN"/>
        </w:rPr>
      </w:pPr>
      <w:r w:rsidRPr="009A4005">
        <w:rPr>
          <w:strike/>
          <w:lang w:eastAsia="zh-CN"/>
        </w:rPr>
        <w:t xml:space="preserve">-    </w:t>
      </w:r>
      <w:r w:rsidRPr="009A4005">
        <w:rPr>
          <w:rFonts w:hint="eastAsia"/>
          <w:strike/>
          <w:lang w:eastAsia="zh-CN"/>
        </w:rPr>
        <w:t>3dB</w:t>
      </w:r>
      <w:r w:rsidRPr="009A4005">
        <w:rPr>
          <w:strike/>
          <w:lang w:eastAsia="zh-CN"/>
        </w:rPr>
        <w:t xml:space="preserve"> when </w:t>
      </w:r>
      <w:r w:rsidRPr="009A4005">
        <w:rPr>
          <w:strike/>
        </w:rPr>
        <w:t xml:space="preserve">UE indicating </w:t>
      </w:r>
      <w:r w:rsidRPr="009A4005">
        <w:rPr>
          <w:i/>
          <w:iCs/>
          <w:strike/>
        </w:rPr>
        <w:t>txDiversity-r16</w:t>
      </w:r>
      <w:r w:rsidRPr="009A4005">
        <w:rPr>
          <w:strike/>
        </w:rPr>
        <w:t xml:space="preserve"> and </w:t>
      </w:r>
      <w:r w:rsidRPr="009A4005">
        <w:rPr>
          <w:i/>
          <w:strike/>
        </w:rPr>
        <w:t>SRS-</w:t>
      </w:r>
      <w:proofErr w:type="spellStart"/>
      <w:r w:rsidRPr="009A4005">
        <w:rPr>
          <w:i/>
          <w:strike/>
        </w:rPr>
        <w:t>TxSwitch</w:t>
      </w:r>
      <w:proofErr w:type="spellEnd"/>
      <w:r w:rsidRPr="009A4005">
        <w:rPr>
          <w:strike/>
        </w:rPr>
        <w:t xml:space="preserve"> capability 't2r4' and applied during SRS transmission occasions with </w:t>
      </w:r>
      <w:r w:rsidRPr="009A4005">
        <w:rPr>
          <w:i/>
          <w:iCs/>
          <w:strike/>
        </w:rPr>
        <w:t>usage</w:t>
      </w:r>
      <w:r w:rsidRPr="009A4005">
        <w:rPr>
          <w:strike/>
        </w:rPr>
        <w:t xml:space="preserve"> in </w:t>
      </w:r>
      <w:r w:rsidRPr="009A4005">
        <w:rPr>
          <w:i/>
          <w:strike/>
          <w:color w:val="000000"/>
        </w:rPr>
        <w:t>SRS-</w:t>
      </w:r>
      <w:proofErr w:type="spellStart"/>
      <w:r w:rsidRPr="009A4005">
        <w:rPr>
          <w:i/>
          <w:strike/>
          <w:color w:val="000000"/>
        </w:rPr>
        <w:t>ResourceSet</w:t>
      </w:r>
      <w:proofErr w:type="spellEnd"/>
      <w:r w:rsidRPr="009A4005">
        <w:rPr>
          <w:i/>
          <w:strike/>
          <w:color w:val="000000"/>
        </w:rPr>
        <w:t xml:space="preserve"> </w:t>
      </w:r>
      <w:r w:rsidRPr="009A4005">
        <w:rPr>
          <w:strike/>
        </w:rPr>
        <w:t>set as ‘</w:t>
      </w:r>
      <w:proofErr w:type="spellStart"/>
      <w:r w:rsidRPr="009A4005">
        <w:rPr>
          <w:strike/>
        </w:rPr>
        <w:t>antennaSwitching</w:t>
      </w:r>
      <w:proofErr w:type="spellEnd"/>
      <w:r w:rsidRPr="009A4005">
        <w:rPr>
          <w:strike/>
        </w:rPr>
        <w:t>’ with</w:t>
      </w:r>
      <w:r w:rsidRPr="009A4005">
        <w:rPr>
          <w:strike/>
          <w:color w:val="7030A0"/>
          <w:u w:val="single"/>
        </w:rPr>
        <w:t xml:space="preserve"> </w:t>
      </w:r>
      <w:r w:rsidRPr="009A4005">
        <w:rPr>
          <w:strike/>
        </w:rPr>
        <w:t xml:space="preserve">configured SRS resources as the second resource in each SRS resource set(s) consisting of two SRS </w:t>
      </w:r>
      <w:proofErr w:type="gramStart"/>
      <w:r w:rsidRPr="009A4005">
        <w:rPr>
          <w:strike/>
        </w:rPr>
        <w:t>ports;</w:t>
      </w:r>
      <w:proofErr w:type="gramEnd"/>
    </w:p>
    <w:p w14:paraId="04FF01DE" w14:textId="77777777" w:rsidR="009A4005" w:rsidRPr="00A1115A" w:rsidRDefault="009A4005" w:rsidP="009A400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proofErr w:type="gramStart"/>
      <w:r w:rsidRPr="00A1115A">
        <w:rPr>
          <w:lang w:eastAsia="zh-CN"/>
        </w:rPr>
        <w:t>otherwise;</w:t>
      </w:r>
      <w:proofErr w:type="gramEnd"/>
    </w:p>
    <w:p w14:paraId="45F74D7B" w14:textId="77777777" w:rsidR="009A4005" w:rsidRPr="00A1115A" w:rsidRDefault="009A4005" w:rsidP="009A4005">
      <w:pPr>
        <w:pStyle w:val="B1"/>
      </w:pPr>
      <w:r w:rsidRPr="00A1115A">
        <w:lastRenderedPageBreak/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is the additional tolerance for serving cell c as specified in clause 6.2A.4.2 for NR CA, clause 6.2C.2 for SUL, or TS 38.101-3 clause  6.2B.4.2 for EN-DC;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3B644B7D" w14:textId="77777777" w:rsidR="009A4005" w:rsidRPr="00A1115A" w:rsidRDefault="009A4005" w:rsidP="009A4005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among the different supported band combinations involving such band shall be applied</w:t>
      </w:r>
    </w:p>
    <w:p w14:paraId="11B0D228" w14:textId="77777777" w:rsidR="009A4005" w:rsidRPr="00A1115A" w:rsidRDefault="009A4005" w:rsidP="009A4005">
      <w:pPr>
        <w:pStyle w:val="B2"/>
      </w:pPr>
      <w:r w:rsidRPr="00A1115A">
        <w:t>b)</w:t>
      </w:r>
      <w:r w:rsidRPr="00A1115A">
        <w:tab/>
        <w:t>When the operating band frequency range is &gt; 1 GHz, the applicable additional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477AF08B" w14:textId="77777777" w:rsidR="009A4005" w:rsidRPr="00A1115A" w:rsidRDefault="009A4005" w:rsidP="009A4005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proofErr w:type="gram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proofErr w:type="gramEnd"/>
      <w:r w:rsidRPr="00A1115A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r w:rsidRPr="00A1115A">
        <w:rPr>
          <w:lang w:eastAsia="zh-CN"/>
        </w:rPr>
        <w:t xml:space="preserve"> = 0 dB ;</w:t>
      </w:r>
    </w:p>
    <w:p w14:paraId="526ADE2F" w14:textId="77777777" w:rsidR="009A4005" w:rsidRPr="00A1115A" w:rsidRDefault="009A4005" w:rsidP="009A4005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and A-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</w:t>
      </w:r>
      <w:proofErr w:type="spellStart"/>
      <w:r w:rsidRPr="00A1115A">
        <w:rPr>
          <w:lang w:eastAsia="zh-CN"/>
        </w:rPr>
        <w:t>c are</w:t>
      </w:r>
      <w:proofErr w:type="spellEnd"/>
      <w:r w:rsidRPr="00A1115A">
        <w:rPr>
          <w:lang w:eastAsia="zh-CN"/>
        </w:rPr>
        <w:t xml:space="preserve"> specified in clause 6.2.2 and clause 6.2.3, </w:t>
      </w:r>
      <w:proofErr w:type="gramStart"/>
      <w:r w:rsidRPr="00A1115A">
        <w:rPr>
          <w:lang w:eastAsia="zh-CN"/>
        </w:rPr>
        <w:t>respectively;</w:t>
      </w:r>
      <w:proofErr w:type="gramEnd"/>
      <w:r w:rsidRPr="00A1115A">
        <w:rPr>
          <w:lang w:eastAsia="zh-CN"/>
        </w:rPr>
        <w:t xml:space="preserve"> </w:t>
      </w:r>
    </w:p>
    <w:p w14:paraId="68DA9B2C" w14:textId="77777777" w:rsidR="009A4005" w:rsidRPr="00A1115A" w:rsidRDefault="009A4005" w:rsidP="009A4005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is specified in clause 6.2.2.</w:t>
      </w:r>
    </w:p>
    <w:p w14:paraId="257FC89E" w14:textId="77777777" w:rsidR="009A4005" w:rsidRPr="00A1115A" w:rsidRDefault="009A4005" w:rsidP="009A4005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A1115A">
        <w:t xml:space="preserve">when </w:t>
      </w:r>
    </w:p>
    <w:p w14:paraId="324022E0" w14:textId="77777777" w:rsidR="009A4005" w:rsidRDefault="009A4005" w:rsidP="009A4005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  <w:r>
        <w:t xml:space="preserve"> or </w:t>
      </w:r>
      <w:r w:rsidRPr="00835F44">
        <w:t>'</w:t>
      </w:r>
      <w:r w:rsidRPr="00985BFA">
        <w:t xml:space="preserve"> </w:t>
      </w:r>
      <w:r w:rsidRPr="00C93225">
        <w:t>t1r1-</w:t>
      </w:r>
      <w:r w:rsidRPr="00EC55B7">
        <w:t>t1r2</w:t>
      </w:r>
      <w:r w:rsidRPr="00835F44">
        <w:t>'</w:t>
      </w:r>
    </w:p>
    <w:p w14:paraId="6186BE2B" w14:textId="77777777" w:rsidR="009A4005" w:rsidRPr="00A1115A" w:rsidRDefault="009A4005" w:rsidP="009A4005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t xml:space="preserve"> capability is indicated as '</w:t>
      </w:r>
      <w:r>
        <w:t>t1r4</w:t>
      </w:r>
      <w:r w:rsidRPr="00A1115A">
        <w:t>' or, '</w:t>
      </w:r>
      <w:r>
        <w:t>t1r4-t2r4</w:t>
      </w:r>
      <w:r w:rsidRPr="00A1115A">
        <w:t>'</w:t>
      </w:r>
      <w:r>
        <w:t xml:space="preserve"> or </w:t>
      </w:r>
      <w:r w:rsidRPr="00A1115A">
        <w:t>'</w:t>
      </w:r>
      <w:r w:rsidRPr="00985BFA">
        <w:t xml:space="preserve"> </w:t>
      </w:r>
      <w:r w:rsidRPr="00C93225">
        <w:t>t1r1-t1r2-</w:t>
      </w:r>
      <w:r>
        <w:t>t1r4</w:t>
      </w:r>
      <w:r w:rsidRPr="00A1115A">
        <w:t xml:space="preserve">' </w:t>
      </w:r>
      <w:proofErr w:type="gramStart"/>
      <w:r w:rsidRPr="00A1115A">
        <w:t>or,</w:t>
      </w:r>
      <w:proofErr w:type="gramEnd"/>
      <w:r w:rsidRPr="00A1115A">
        <w:t xml:space="preserve"> '</w:t>
      </w:r>
      <w:r w:rsidRPr="00985BFA">
        <w:t xml:space="preserve"> </w:t>
      </w:r>
      <w:r w:rsidRPr="00C93225">
        <w:t>t1r1-t1r2-t2r2-</w:t>
      </w:r>
      <w:r>
        <w:t>t1r4-t2r4</w:t>
      </w:r>
      <w:r w:rsidRPr="00A1115A">
        <w:t>'</w:t>
      </w:r>
    </w:p>
    <w:p w14:paraId="093A6CD0" w14:textId="77777777" w:rsidR="009A4005" w:rsidRPr="00A1115A" w:rsidRDefault="009A4005" w:rsidP="009A4005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rPr>
          <w:i/>
        </w:rPr>
        <w:t xml:space="preserve">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>
        <w:t xml:space="preserve"> </w:t>
      </w:r>
      <w:r w:rsidRPr="00A1115A">
        <w:t>'</w:t>
      </w:r>
      <w:r>
        <w:t>t2r4</w:t>
      </w:r>
      <w:r w:rsidRPr="00A1115A">
        <w:t>' or '</w:t>
      </w:r>
      <w:r>
        <w:t>t1r4-t2r4</w:t>
      </w:r>
      <w:r w:rsidRPr="00A1115A">
        <w:t>'</w:t>
      </w:r>
      <w:r>
        <w:t xml:space="preserve"> or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r>
        <w:t>t</w:t>
      </w:r>
      <w:r w:rsidRPr="00C93225">
        <w:t>1r1-t1r2-t2r2-</w:t>
      </w:r>
      <w:r>
        <w:t>t2r4</w:t>
      </w:r>
      <w:r w:rsidRPr="00A1115A">
        <w:t>' or '</w:t>
      </w:r>
      <w:r w:rsidRPr="00D84628">
        <w:t xml:space="preserve"> </w:t>
      </w:r>
      <w:r w:rsidRPr="00C93225">
        <w:t>t1r1-t1r2-t2r2-</w:t>
      </w:r>
      <w:r>
        <w:t>t1r4-t2r4</w:t>
      </w:r>
      <w:r w:rsidRPr="00A1115A">
        <w:t>', or</w:t>
      </w:r>
    </w:p>
    <w:p w14:paraId="216D1E56" w14:textId="77777777" w:rsidR="009A4005" w:rsidRDefault="009A4005" w:rsidP="009A4005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72319A9D" w14:textId="77777777" w:rsidR="009A4005" w:rsidRDefault="009A4005" w:rsidP="009A4005">
      <w:pPr>
        <w:pStyle w:val="B1"/>
      </w:pPr>
      <w:r w:rsidRPr="00A1115A">
        <w:tab/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4.5dB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3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when the device is capable of power class 3 </w:t>
      </w:r>
      <w:r>
        <w:t>or power class 5</w:t>
      </w:r>
      <w:r w:rsidRPr="00F621C4">
        <w:t xml:space="preserve"> </w:t>
      </w:r>
      <w:r>
        <w:t xml:space="preserve">or power class 1.5 </w:t>
      </w:r>
      <w:r w:rsidRPr="00A1115A">
        <w:t>in the band</w:t>
      </w:r>
      <w:r w:rsidRPr="001B490C">
        <w:t xml:space="preserve">, or when the device is capable of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dB</w:t>
      </w:r>
      <w:r w:rsidRPr="00211509">
        <w:t xml:space="preserve">, or </w:t>
      </w:r>
      <w:r w:rsidRPr="00211509">
        <w:rPr>
          <w:lang w:eastAsia="zh-CN"/>
        </w:rPr>
        <w:t xml:space="preserve">when </w:t>
      </w:r>
      <w:r w:rsidRPr="00211509">
        <w:t xml:space="preserve">UE indicating </w:t>
      </w:r>
      <w:r w:rsidRPr="00211509">
        <w:rPr>
          <w:i/>
          <w:iCs/>
        </w:rPr>
        <w:t>txDiversity-r16</w:t>
      </w:r>
      <w:r w:rsidRPr="00A60C41">
        <w:rPr>
          <w:strike/>
        </w:rPr>
        <w:t>.</w:t>
      </w:r>
      <w:r w:rsidRPr="00A1115A">
        <w:t xml:space="preserve">  </w:t>
      </w:r>
    </w:p>
    <w:p w14:paraId="74055CE9" w14:textId="77777777" w:rsidR="009A4005" w:rsidRPr="00A1115A" w:rsidRDefault="009A4005" w:rsidP="009A4005">
      <w:pPr>
        <w:pStyle w:val="B1"/>
        <w:ind w:hanging="1"/>
      </w:pPr>
      <w:r w:rsidRPr="00A1115A"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7.5dB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6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</w:t>
      </w:r>
      <w:r w:rsidRPr="009C3213">
        <w:rPr>
          <w:color w:val="7030A0"/>
          <w:u w:val="single"/>
        </w:rPr>
        <w:t xml:space="preserve">during SRS transmission occasions with </w:t>
      </w:r>
      <w:r w:rsidRPr="009C3213">
        <w:t>configured SRS resources consisting of one SRS port</w:t>
      </w:r>
      <w:r>
        <w:t xml:space="preserve"> </w:t>
      </w:r>
      <w:r w:rsidRPr="00A1115A">
        <w:t>when the device is capable of power class 2</w:t>
      </w:r>
      <w:r>
        <w:t xml:space="preserve"> </w:t>
      </w:r>
      <w:r w:rsidRPr="00A1115A">
        <w:t>in the band</w:t>
      </w:r>
      <w:r w:rsidRPr="00D84628">
        <w:t xml:space="preserve">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dB</w:t>
      </w:r>
      <w:r>
        <w:t xml:space="preserve"> </w:t>
      </w:r>
      <w:r w:rsidRPr="00211509">
        <w:t xml:space="preserve">and not indicating </w:t>
      </w:r>
      <w:r w:rsidRPr="00211509">
        <w:rPr>
          <w:i/>
          <w:iCs/>
        </w:rPr>
        <w:t>txDiversity-r16</w:t>
      </w:r>
      <w:r w:rsidRPr="00A1115A">
        <w:t>.</w:t>
      </w:r>
    </w:p>
    <w:p w14:paraId="0CCA5BCC" w14:textId="77777777" w:rsidR="009A4005" w:rsidRPr="00A1115A" w:rsidRDefault="009A4005" w:rsidP="009A4005">
      <w:pPr>
        <w:pStyle w:val="B2"/>
      </w:pPr>
      <w:r w:rsidRPr="00A1115A">
        <w:t>For other SRS transmissions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</w:t>
      </w:r>
      <w:proofErr w:type="gramStart"/>
      <w:r w:rsidRPr="00A1115A">
        <w:t>zero;</w:t>
      </w:r>
      <w:proofErr w:type="gramEnd"/>
    </w:p>
    <w:p w14:paraId="4A304C0B" w14:textId="77777777" w:rsidR="009A4005" w:rsidRPr="00A1115A" w:rsidRDefault="009A4005" w:rsidP="009A4005">
      <w:pPr>
        <w:pStyle w:val="B1"/>
        <w:rPr>
          <w:lang w:eastAsia="zh-CN"/>
        </w:rPr>
      </w:pPr>
      <w:r w:rsidRPr="00A1115A">
        <w:rPr>
          <w:lang w:eastAsia="zh-CN"/>
        </w:rPr>
        <w:tab/>
        <w:t>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39E21EE8" w14:textId="77777777" w:rsidR="009A4005" w:rsidRPr="00A1115A" w:rsidRDefault="009A4005" w:rsidP="009A4005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A1115A">
        <w:rPr>
          <w:lang w:eastAsia="zh-CN"/>
        </w:rPr>
        <w:t>desense</w:t>
      </w:r>
      <w:proofErr w:type="spellEnd"/>
      <w:r w:rsidRPr="00A1115A">
        <w:rPr>
          <w:lang w:eastAsia="zh-CN"/>
        </w:rPr>
        <w:t xml:space="preserve"> requirements in case of simultaneous transmissions on multiple RAT(s) for scenarios not in scope of 3GPP RAN </w:t>
      </w:r>
      <w:proofErr w:type="gramStart"/>
      <w:r w:rsidRPr="00A1115A">
        <w:rPr>
          <w:lang w:eastAsia="zh-CN"/>
        </w:rPr>
        <w:t>specifications;</w:t>
      </w:r>
      <w:proofErr w:type="gramEnd"/>
    </w:p>
    <w:p w14:paraId="32C88D1D" w14:textId="77777777" w:rsidR="009A4005" w:rsidRPr="00A1115A" w:rsidRDefault="009A4005" w:rsidP="009A4005">
      <w:pPr>
        <w:pStyle w:val="B2"/>
        <w:rPr>
          <w:lang w:eastAsia="zh-CN"/>
        </w:rPr>
      </w:pPr>
      <w:r w:rsidRPr="00A1115A">
        <w:rPr>
          <w:lang w:eastAsia="zh-CN"/>
        </w:rPr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52DA5B6A" w14:textId="77777777" w:rsidR="009A4005" w:rsidRPr="00A1115A" w:rsidRDefault="009A4005" w:rsidP="009A4005">
      <w:pPr>
        <w:pStyle w:val="B1"/>
        <w:rPr>
          <w:lang w:eastAsia="zh-CN"/>
        </w:rPr>
      </w:pPr>
      <w:r w:rsidRPr="00A1115A">
        <w:rPr>
          <w:lang w:eastAsia="zh-CN"/>
        </w:rPr>
        <w:tab/>
        <w:t>The UE shall apply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only for the above cases. For UE conducted conformance testing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shall be 0 dB</w:t>
      </w:r>
    </w:p>
    <w:p w14:paraId="1DF1CF18" w14:textId="77777777" w:rsidR="009A4005" w:rsidRPr="00A1115A" w:rsidRDefault="009A4005" w:rsidP="009A4005">
      <w:pPr>
        <w:pStyle w:val="NO"/>
        <w:ind w:left="1418"/>
      </w:pPr>
      <w:r w:rsidRPr="00A1115A">
        <w:t>NOTE 1: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was introduced in the </w:t>
      </w:r>
      <w:proofErr w:type="spellStart"/>
      <w:proofErr w:type="gramStart"/>
      <w:r w:rsidRPr="00A1115A">
        <w:t>P</w:t>
      </w:r>
      <w:r w:rsidRPr="00A1115A">
        <w:rPr>
          <w:vertAlign w:val="subscript"/>
        </w:rPr>
        <w:t>CMAX,f</w:t>
      </w:r>
      <w:proofErr w:type="gramEnd"/>
      <w:r w:rsidRPr="00A1115A">
        <w:rPr>
          <w:vertAlign w:val="subscript"/>
        </w:rPr>
        <w:t>,c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equation such that the UE can report to the </w:t>
      </w:r>
      <w:proofErr w:type="spellStart"/>
      <w:r w:rsidRPr="00A1115A">
        <w:t>gNB</w:t>
      </w:r>
      <w:proofErr w:type="spellEnd"/>
      <w:r w:rsidRPr="00A1115A">
        <w:t xml:space="preserve"> the available maximum output transmit power. This information can be used by the </w:t>
      </w:r>
      <w:proofErr w:type="spellStart"/>
      <w:r w:rsidRPr="00A1115A">
        <w:t>gNB</w:t>
      </w:r>
      <w:proofErr w:type="spellEnd"/>
      <w:r w:rsidRPr="00A1115A">
        <w:t xml:space="preserve"> for scheduling decisions.</w:t>
      </w:r>
    </w:p>
    <w:p w14:paraId="60A2A089" w14:textId="77777777" w:rsidR="009A4005" w:rsidRPr="00A1115A" w:rsidRDefault="009A4005" w:rsidP="009A4005">
      <w:pPr>
        <w:pStyle w:val="NO"/>
        <w:ind w:left="1418"/>
      </w:pPr>
      <w:r w:rsidRPr="00A1115A">
        <w:t>NOTE 2: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may impact the maximum uplink performance for the selected UL transmission path.</w:t>
      </w:r>
    </w:p>
    <w:p w14:paraId="59F59949" w14:textId="77777777" w:rsidR="009A4005" w:rsidRPr="00A1115A" w:rsidRDefault="009A4005" w:rsidP="009A4005">
      <w:pPr>
        <w:pStyle w:val="B1"/>
        <w:rPr>
          <w:lang w:eastAsia="zh-CN"/>
        </w:rPr>
      </w:pPr>
    </w:p>
    <w:p w14:paraId="3E06667A" w14:textId="77777777" w:rsidR="009A4005" w:rsidRPr="009A4005" w:rsidRDefault="009A4005" w:rsidP="009A4005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000000" w:themeColor="text1"/>
          <w:sz w:val="24"/>
          <w:szCs w:val="24"/>
          <w:lang w:eastAsia="zh-CN"/>
        </w:rPr>
      </w:pPr>
      <w:r w:rsidRPr="009A4005">
        <w:rPr>
          <w:rFonts w:ascii="Calibri" w:hAnsi="Calibri" w:cs="Calibri"/>
          <w:b/>
          <w:noProof/>
          <w:snapToGrid w:val="0"/>
          <w:color w:val="000000" w:themeColor="text1"/>
          <w:sz w:val="24"/>
          <w:szCs w:val="24"/>
          <w:highlight w:val="green"/>
          <w:lang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ABEF2" w14:textId="77777777" w:rsidR="004D13A5" w:rsidRDefault="004D13A5">
      <w:r>
        <w:separator/>
      </w:r>
    </w:p>
  </w:endnote>
  <w:endnote w:type="continuationSeparator" w:id="0">
    <w:p w14:paraId="6697BC87" w14:textId="77777777" w:rsidR="004D13A5" w:rsidRDefault="004D1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Gothic"/>
    <w:panose1 w:val="020B0604020202020204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25425" w14:textId="77777777" w:rsidR="004D13A5" w:rsidRDefault="004D13A5">
      <w:r>
        <w:separator/>
      </w:r>
    </w:p>
  </w:footnote>
  <w:footnote w:type="continuationSeparator" w:id="0">
    <w:p w14:paraId="52041D98" w14:textId="77777777" w:rsidR="004D13A5" w:rsidRDefault="004D1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13A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400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A400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A400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9A400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9A40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32</TotalTime>
  <Pages>4</Pages>
  <Words>1607</Words>
  <Characters>9163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</cp:lastModifiedBy>
  <cp:revision>7</cp:revision>
  <cp:lastPrinted>1900-01-01T08:00:00Z</cp:lastPrinted>
  <dcterms:created xsi:type="dcterms:W3CDTF">2020-02-03T08:32:00Z</dcterms:created>
  <dcterms:modified xsi:type="dcterms:W3CDTF">2022-04-25T20:11:00Z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R5-223029</vt:lpwstr>
  </property>
  <property fmtid="{D5CDD505-2E9C-101B-9397-08002B2CF9AE}" pid="10" name="Spec#">
    <vt:lpwstr>38.521-1</vt:lpwstr>
  </property>
  <property fmtid="{D5CDD505-2E9C-101B-9397-08002B2CF9AE}" pid="11" name="Cr#">
    <vt:lpwstr>1729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Introduce SRS IL for UE with NR TxD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NR_RF_TxD-UEConTest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