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8BC66" w14:textId="5ABC9D6F" w:rsidR="009E3D69" w:rsidRDefault="009E3D69" w:rsidP="009E3D69">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 </w:t>
      </w:r>
      <w:fldSimple w:instr=" DOCPROPERTY  MtgSeq  \* MERGEFORMAT ">
        <w:r>
          <w:rPr>
            <w:b/>
            <w:sz w:val="24"/>
          </w:rPr>
          <w:t>94</w:t>
        </w:r>
      </w:fldSimple>
      <w:fldSimple w:instr=" DOCPROPERTY  MtgTitle  \* MERGEFORMAT ">
        <w:r>
          <w:rPr>
            <w:b/>
            <w:sz w:val="24"/>
          </w:rPr>
          <w:t>-e</w:t>
        </w:r>
      </w:fldSimple>
      <w:r>
        <w:rPr>
          <w:b/>
          <w:i/>
          <w:sz w:val="28"/>
        </w:rPr>
        <w:tab/>
        <w:t>R5-2</w:t>
      </w:r>
      <w:r w:rsidR="00BE6D18">
        <w:rPr>
          <w:b/>
          <w:i/>
          <w:sz w:val="28"/>
        </w:rPr>
        <w:t>21319</w:t>
      </w:r>
    </w:p>
    <w:p w14:paraId="47807962" w14:textId="77777777" w:rsidR="009E3D69" w:rsidRPr="00787002" w:rsidRDefault="009E3D69" w:rsidP="009E3D69">
      <w:pPr>
        <w:tabs>
          <w:tab w:val="left" w:pos="567"/>
        </w:tabs>
        <w:overflowPunct w:val="0"/>
        <w:autoSpaceDE w:val="0"/>
        <w:autoSpaceDN w:val="0"/>
        <w:adjustRightInd w:val="0"/>
        <w:textAlignment w:val="baseline"/>
        <w:rPr>
          <w:rFonts w:ascii="Arial" w:hAnsi="Arial"/>
          <w:b/>
          <w:sz w:val="24"/>
          <w:lang w:eastAsia="zh-CN"/>
        </w:rPr>
      </w:pPr>
      <w:r w:rsidRPr="00787002">
        <w:rPr>
          <w:rFonts w:ascii="Arial" w:hAnsi="Arial" w:hint="eastAsia"/>
          <w:b/>
          <w:sz w:val="24"/>
          <w:lang w:eastAsia="zh-CN"/>
        </w:rPr>
        <w:t xml:space="preserve">Electronic Meeting, </w:t>
      </w:r>
      <w:r>
        <w:rPr>
          <w:rFonts w:ascii="Arial" w:hAnsi="Arial"/>
          <w:b/>
          <w:sz w:val="24"/>
          <w:lang w:eastAsia="zh-CN"/>
        </w:rPr>
        <w:t>21</w:t>
      </w:r>
      <w:r w:rsidRPr="00E53556">
        <w:rPr>
          <w:rFonts w:ascii="Arial" w:hAnsi="Arial"/>
          <w:b/>
          <w:sz w:val="24"/>
          <w:vertAlign w:val="superscript"/>
          <w:lang w:eastAsia="zh-CN"/>
        </w:rPr>
        <w:t>st</w:t>
      </w:r>
      <w:r>
        <w:rPr>
          <w:rFonts w:ascii="Arial" w:hAnsi="Arial"/>
          <w:b/>
          <w:sz w:val="24"/>
          <w:lang w:eastAsia="zh-CN"/>
        </w:rPr>
        <w:t xml:space="preserve"> February </w:t>
      </w:r>
      <w:r w:rsidRPr="00787002">
        <w:rPr>
          <w:rFonts w:ascii="Arial" w:hAnsi="Arial"/>
          <w:b/>
          <w:sz w:val="24"/>
          <w:lang w:eastAsia="zh-CN"/>
        </w:rPr>
        <w:t>–</w:t>
      </w:r>
      <w:r w:rsidRPr="00787002">
        <w:rPr>
          <w:rFonts w:ascii="Arial" w:hAnsi="Arial" w:hint="eastAsia"/>
          <w:b/>
          <w:sz w:val="24"/>
          <w:lang w:eastAsia="zh-CN"/>
        </w:rPr>
        <w:t xml:space="preserve"> </w:t>
      </w:r>
      <w:r>
        <w:rPr>
          <w:rFonts w:ascii="Arial" w:hAnsi="Arial"/>
          <w:b/>
          <w:sz w:val="24"/>
          <w:lang w:eastAsia="zh-CN"/>
        </w:rPr>
        <w:t>4</w:t>
      </w:r>
      <w:r w:rsidRPr="00E53556">
        <w:rPr>
          <w:rFonts w:ascii="Arial" w:hAnsi="Arial"/>
          <w:b/>
          <w:sz w:val="24"/>
          <w:vertAlign w:val="superscript"/>
          <w:lang w:eastAsia="zh-CN"/>
        </w:rPr>
        <w:t>th</w:t>
      </w:r>
      <w:r>
        <w:rPr>
          <w:rFonts w:ascii="Arial" w:hAnsi="Arial"/>
          <w:b/>
          <w:sz w:val="24"/>
          <w:lang w:eastAsia="zh-CN"/>
        </w:rPr>
        <w:t xml:space="preserve"> March </w:t>
      </w:r>
      <w:r w:rsidRPr="00787002">
        <w:rPr>
          <w:rFonts w:ascii="Arial" w:hAnsi="Arial" w:hint="eastAsia"/>
          <w:b/>
          <w:sz w:val="24"/>
          <w:lang w:eastAsia="zh-CN"/>
        </w:rPr>
        <w:t>202</w:t>
      </w:r>
      <w:r>
        <w:rPr>
          <w:rFonts w:ascii="Arial" w:hAnsi="Arial"/>
          <w:b/>
          <w:sz w:val="24"/>
          <w:lang w:eastAsia="zh-CN"/>
        </w:rPr>
        <w:t>2</w:t>
      </w:r>
    </w:p>
    <w:p w14:paraId="31C409B1" w14:textId="77777777" w:rsidR="00C944EC" w:rsidRDefault="00C944EC" w:rsidP="008A0102">
      <w:pPr>
        <w:ind w:left="2518" w:hangingChars="1254" w:hanging="2518"/>
        <w:rPr>
          <w:rFonts w:ascii="Arial" w:hAnsi="Arial" w:cs="Arial"/>
          <w:b/>
          <w:lang w:eastAsia="ja-JP"/>
        </w:rPr>
      </w:pPr>
    </w:p>
    <w:p w14:paraId="48B4A7C3" w14:textId="492CD569" w:rsidR="008A0102" w:rsidRPr="00256170" w:rsidRDefault="008A0102" w:rsidP="008A0102">
      <w:pPr>
        <w:ind w:left="2518" w:hangingChars="1254" w:hanging="2518"/>
        <w:rPr>
          <w:rFonts w:ascii="Arial" w:hAnsi="Arial" w:cs="Arial"/>
          <w:b/>
          <w:lang w:eastAsia="ja-JP"/>
        </w:rPr>
      </w:pPr>
      <w:r w:rsidRPr="00256170">
        <w:rPr>
          <w:rFonts w:ascii="Arial" w:hAnsi="Arial" w:cs="Arial" w:hint="eastAsia"/>
          <w:b/>
          <w:lang w:eastAsia="ja-JP"/>
        </w:rPr>
        <w:t>Title:</w:t>
      </w:r>
      <w:r>
        <w:rPr>
          <w:rFonts w:ascii="Arial" w:hAnsi="Arial" w:cs="Arial" w:hint="eastAsia"/>
          <w:b/>
          <w:lang w:eastAsia="ja-JP"/>
        </w:rPr>
        <w:tab/>
      </w:r>
      <w:r>
        <w:rPr>
          <w:rFonts w:ascii="Arial" w:hAnsi="Arial" w:cs="Arial" w:hint="eastAsia"/>
          <w:b/>
          <w:lang w:eastAsia="ja-JP"/>
        </w:rPr>
        <w:tab/>
      </w:r>
      <w:r w:rsidRPr="007148A2">
        <w:rPr>
          <w:rFonts w:ascii="Arial" w:hAnsi="Arial" w:cs="Arial"/>
          <w:b/>
          <w:lang w:eastAsia="ja-JP"/>
        </w:rPr>
        <w:t>Discussion</w:t>
      </w:r>
      <w:r>
        <w:rPr>
          <w:rFonts w:ascii="Arial" w:hAnsi="Arial" w:cs="Arial"/>
          <w:b/>
          <w:lang w:eastAsia="ja-JP"/>
        </w:rPr>
        <w:t xml:space="preserve"> o</w:t>
      </w:r>
      <w:r w:rsidR="0096035D">
        <w:rPr>
          <w:rFonts w:ascii="Arial" w:hAnsi="Arial" w:cs="Arial"/>
          <w:b/>
          <w:lang w:eastAsia="ja-JP"/>
        </w:rPr>
        <w:t xml:space="preserve">n </w:t>
      </w:r>
      <w:r w:rsidR="00716417">
        <w:rPr>
          <w:rFonts w:ascii="Arial" w:hAnsi="Arial" w:cs="Arial"/>
          <w:b/>
          <w:lang w:eastAsia="ja-JP"/>
        </w:rPr>
        <w:t xml:space="preserve">applicability of </w:t>
      </w:r>
      <w:r w:rsidR="00586B3B">
        <w:rPr>
          <w:rFonts w:ascii="Arial" w:hAnsi="Arial" w:cs="Arial"/>
          <w:b/>
          <w:lang w:eastAsia="ja-JP"/>
        </w:rPr>
        <w:t xml:space="preserve">FR2 </w:t>
      </w:r>
      <w:r w:rsidR="00716417">
        <w:rPr>
          <w:rFonts w:ascii="Arial" w:hAnsi="Arial" w:cs="Arial"/>
          <w:b/>
          <w:lang w:eastAsia="ja-JP"/>
        </w:rPr>
        <w:t xml:space="preserve">single </w:t>
      </w:r>
      <w:r w:rsidR="00AA4601">
        <w:rPr>
          <w:rFonts w:ascii="Arial" w:hAnsi="Arial" w:cs="Arial"/>
          <w:b/>
          <w:lang w:eastAsia="ja-JP"/>
        </w:rPr>
        <w:t>carrier Tx</w:t>
      </w:r>
      <w:r w:rsidR="00716417">
        <w:rPr>
          <w:rFonts w:ascii="Arial" w:hAnsi="Arial" w:cs="Arial"/>
          <w:b/>
          <w:lang w:eastAsia="ja-JP"/>
        </w:rPr>
        <w:t xml:space="preserve"> beam peak for UL MIMO</w:t>
      </w:r>
      <w:r w:rsidR="0045516D">
        <w:rPr>
          <w:rFonts w:ascii="Arial" w:hAnsi="Arial" w:cs="Arial"/>
          <w:b/>
          <w:lang w:eastAsia="ja-JP"/>
        </w:rPr>
        <w:t xml:space="preserve"> Tx test cases</w:t>
      </w:r>
    </w:p>
    <w:p w14:paraId="5594C339" w14:textId="796E67EF" w:rsidR="00BA50CE" w:rsidRPr="00256170" w:rsidRDefault="00BA50CE" w:rsidP="00BA50CE">
      <w:pPr>
        <w:rPr>
          <w:rFonts w:ascii="Arial" w:hAnsi="Arial" w:cs="Arial"/>
          <w:b/>
          <w:lang w:eastAsia="ja-JP"/>
        </w:rPr>
      </w:pPr>
      <w:r w:rsidRPr="00256170">
        <w:rPr>
          <w:rFonts w:ascii="Arial" w:hAnsi="Arial" w:cs="Arial" w:hint="eastAsia"/>
          <w:b/>
          <w:lang w:eastAsia="ja-JP"/>
        </w:rPr>
        <w:t>Source:</w:t>
      </w:r>
      <w:r w:rsidRPr="00256170">
        <w:rPr>
          <w:rFonts w:ascii="Arial" w:hAnsi="Arial" w:cs="Arial" w:hint="eastAsia"/>
          <w:b/>
          <w:lang w:eastAsia="ja-JP"/>
        </w:rPr>
        <w:tab/>
      </w:r>
      <w:r w:rsidRPr="00256170">
        <w:rPr>
          <w:rFonts w:ascii="Arial" w:hAnsi="Arial" w:cs="Arial" w:hint="eastAsia"/>
          <w:b/>
          <w:lang w:eastAsia="ja-JP"/>
        </w:rPr>
        <w:tab/>
      </w:r>
      <w:r w:rsidRPr="00256170">
        <w:rPr>
          <w:rFonts w:ascii="Arial" w:hAnsi="Arial" w:cs="Arial" w:hint="eastAsia"/>
          <w:b/>
          <w:lang w:eastAsia="ja-JP"/>
        </w:rPr>
        <w:tab/>
      </w:r>
      <w:r>
        <w:rPr>
          <w:rFonts w:ascii="Arial" w:hAnsi="Arial" w:cs="Arial"/>
          <w:b/>
          <w:lang w:eastAsia="ja-JP"/>
        </w:rPr>
        <w:t>Qualcomm Inc.</w:t>
      </w:r>
    </w:p>
    <w:p w14:paraId="47124450" w14:textId="47D13DDC" w:rsidR="00BA50CE" w:rsidRPr="00256170" w:rsidRDefault="00BA50CE" w:rsidP="00BA50CE">
      <w:pPr>
        <w:rPr>
          <w:rFonts w:ascii="Arial" w:hAnsi="Arial" w:cs="Arial"/>
          <w:b/>
          <w:lang w:eastAsia="ja-JP"/>
        </w:rPr>
      </w:pPr>
      <w:r w:rsidRPr="00256170">
        <w:rPr>
          <w:rFonts w:ascii="Arial" w:hAnsi="Arial" w:cs="Arial" w:hint="eastAsia"/>
          <w:b/>
          <w:lang w:eastAsia="ja-JP"/>
        </w:rPr>
        <w:t>Agenda Item:</w:t>
      </w:r>
      <w:r w:rsidRPr="00256170">
        <w:rPr>
          <w:rFonts w:ascii="Arial" w:hAnsi="Arial" w:cs="Arial" w:hint="eastAsia"/>
          <w:b/>
          <w:lang w:eastAsia="ja-JP"/>
        </w:rPr>
        <w:tab/>
      </w:r>
      <w:r>
        <w:rPr>
          <w:rFonts w:ascii="Arial" w:hAnsi="Arial" w:cs="Arial" w:hint="eastAsia"/>
          <w:b/>
          <w:lang w:eastAsia="ja-JP"/>
        </w:rPr>
        <w:tab/>
      </w:r>
      <w:r w:rsidRPr="00B61512">
        <w:rPr>
          <w:rFonts w:ascii="Arial" w:hAnsi="Arial" w:cs="Arial"/>
          <w:b/>
          <w:lang w:eastAsia="ja-JP"/>
        </w:rPr>
        <w:t>5.3.</w:t>
      </w:r>
      <w:r w:rsidR="00B61512" w:rsidRPr="00B61512">
        <w:rPr>
          <w:rFonts w:ascii="Arial" w:hAnsi="Arial" w:cs="Arial"/>
          <w:b/>
          <w:lang w:eastAsia="ja-JP"/>
        </w:rPr>
        <w:t>1</w:t>
      </w:r>
      <w:r w:rsidRPr="00B61512">
        <w:rPr>
          <w:rFonts w:ascii="Arial" w:hAnsi="Arial" w:cs="Arial"/>
          <w:b/>
          <w:lang w:eastAsia="ja-JP"/>
        </w:rPr>
        <w:t>.</w:t>
      </w:r>
      <w:r w:rsidR="00DB6886" w:rsidRPr="00B61512">
        <w:rPr>
          <w:rFonts w:ascii="Arial" w:hAnsi="Arial" w:cs="Arial"/>
          <w:b/>
          <w:lang w:eastAsia="ja-JP"/>
        </w:rPr>
        <w:t>17</w:t>
      </w:r>
    </w:p>
    <w:p w14:paraId="22D38C67" w14:textId="77777777" w:rsidR="00BA50CE" w:rsidRPr="00252404" w:rsidRDefault="00BA50CE" w:rsidP="00BA50CE">
      <w:pPr>
        <w:rPr>
          <w:rFonts w:ascii="Arial" w:hAnsi="Arial" w:cs="Arial"/>
          <w:b/>
          <w:lang w:eastAsia="ja-JP"/>
        </w:rPr>
      </w:pPr>
      <w:r w:rsidRPr="00256170">
        <w:rPr>
          <w:rFonts w:ascii="Arial" w:hAnsi="Arial" w:cs="Arial" w:hint="eastAsia"/>
          <w:b/>
          <w:lang w:eastAsia="ja-JP"/>
        </w:rPr>
        <w:t>Document for:</w:t>
      </w:r>
      <w:r w:rsidRPr="00256170">
        <w:rPr>
          <w:rFonts w:ascii="Arial" w:hAnsi="Arial" w:cs="Arial" w:hint="eastAsia"/>
          <w:b/>
          <w:lang w:eastAsia="ja-JP"/>
        </w:rPr>
        <w:tab/>
      </w:r>
      <w:r w:rsidRPr="00256170">
        <w:rPr>
          <w:rFonts w:ascii="Arial" w:hAnsi="Arial" w:cs="Arial" w:hint="eastAsia"/>
          <w:b/>
          <w:lang w:eastAsia="ja-JP"/>
        </w:rPr>
        <w:tab/>
      </w:r>
      <w:r w:rsidRPr="009D2C7E">
        <w:rPr>
          <w:rFonts w:ascii="Arial" w:hAnsi="Arial" w:cs="Arial" w:hint="eastAsia"/>
          <w:b/>
          <w:lang w:eastAsia="ja-JP"/>
        </w:rPr>
        <w:t>Di</w:t>
      </w:r>
      <w:r w:rsidRPr="009D2C7E">
        <w:rPr>
          <w:rFonts w:ascii="Arial" w:hAnsi="Arial" w:cs="Arial"/>
          <w:b/>
          <w:lang w:eastAsia="ja-JP"/>
        </w:rPr>
        <w:t>s</w:t>
      </w:r>
      <w:r w:rsidRPr="009D2C7E">
        <w:rPr>
          <w:rFonts w:ascii="Arial" w:hAnsi="Arial" w:cs="Arial" w:hint="eastAsia"/>
          <w:b/>
          <w:lang w:eastAsia="ja-JP"/>
        </w:rPr>
        <w:t xml:space="preserve">cussion </w:t>
      </w:r>
      <w:r w:rsidRPr="009D2C7E">
        <w:rPr>
          <w:rFonts w:ascii="Arial" w:hAnsi="Arial" w:cs="Arial"/>
          <w:b/>
          <w:lang w:eastAsia="ja-JP"/>
        </w:rPr>
        <w:t>and endorsement</w:t>
      </w:r>
    </w:p>
    <w:p w14:paraId="28BE0F01" w14:textId="77777777" w:rsidR="00DD18E1" w:rsidRDefault="00663497" w:rsidP="00211187">
      <w:pPr>
        <w:pStyle w:val="Heading1"/>
        <w:overflowPunct w:val="0"/>
        <w:autoSpaceDE w:val="0"/>
        <w:autoSpaceDN w:val="0"/>
        <w:adjustRightInd w:val="0"/>
        <w:ind w:left="432" w:hanging="432"/>
        <w:textAlignment w:val="baseline"/>
      </w:pPr>
      <w:r>
        <w:t>Introduction</w:t>
      </w:r>
    </w:p>
    <w:p w14:paraId="1E526D10" w14:textId="3BBC6C59" w:rsidR="001A64ED" w:rsidRDefault="00944D03" w:rsidP="000230C4">
      <w:r>
        <w:t xml:space="preserve">This discussion paper </w:t>
      </w:r>
      <w:r w:rsidR="004419CA">
        <w:t>intent to discuss a</w:t>
      </w:r>
      <w:r w:rsidR="00AB0D03">
        <w:t xml:space="preserve">pplicability of FR2 single carrier Tx beam peak for </w:t>
      </w:r>
      <w:r w:rsidR="006D3566">
        <w:t>FR2 UL MIMO test cases</w:t>
      </w:r>
      <w:r w:rsidR="004419CA">
        <w:t>.</w:t>
      </w:r>
      <w:r>
        <w:t xml:space="preserve"> </w:t>
      </w:r>
      <w:r w:rsidR="00AB0D03">
        <w:t xml:space="preserve"> </w:t>
      </w:r>
    </w:p>
    <w:p w14:paraId="5B2EAE2A" w14:textId="77777777" w:rsidR="00663497" w:rsidRDefault="00663497" w:rsidP="00663497">
      <w:pPr>
        <w:pStyle w:val="Heading1"/>
        <w:overflowPunct w:val="0"/>
        <w:autoSpaceDE w:val="0"/>
        <w:autoSpaceDN w:val="0"/>
        <w:adjustRightInd w:val="0"/>
        <w:ind w:left="432" w:hanging="432"/>
        <w:textAlignment w:val="baseline"/>
      </w:pPr>
      <w:r>
        <w:t>Discussion</w:t>
      </w:r>
      <w:r w:rsidR="00C66349">
        <w:t xml:space="preserve"> </w:t>
      </w:r>
    </w:p>
    <w:p w14:paraId="33C0ED87" w14:textId="77777777" w:rsidR="00D40782" w:rsidRDefault="004419CA" w:rsidP="00940FBD">
      <w:r>
        <w:t xml:space="preserve">Applicability of FR2 single </w:t>
      </w:r>
      <w:r>
        <w:t>carrier Tx beam peak for FR2 UL MIMO test cases</w:t>
      </w:r>
      <w:r>
        <w:t xml:space="preserve"> is not yet agreed in RAN 5 and is not stated in TS 38.521-2</w:t>
      </w:r>
      <w:r>
        <w:t>.</w:t>
      </w:r>
      <w:r>
        <w:t xml:space="preserve"> </w:t>
      </w:r>
    </w:p>
    <w:p w14:paraId="5CA25F05" w14:textId="3EE35F04" w:rsidR="00940FBD" w:rsidRDefault="004419CA" w:rsidP="00940FBD">
      <w:r>
        <w:t xml:space="preserve">The spurious emission UL MIMO test case has the </w:t>
      </w:r>
      <w:r w:rsidRPr="00940FBD">
        <w:rPr>
          <w:highlight w:val="yellow"/>
        </w:rPr>
        <w:t>following editors note</w:t>
      </w:r>
      <w:r>
        <w:t xml:space="preserve"> which is also applicable to all other Tx UL MIMO test cases. </w:t>
      </w:r>
      <w:bookmarkStart w:id="0" w:name="_Toc27743961"/>
      <w:bookmarkStart w:id="1" w:name="_Toc36197134"/>
      <w:bookmarkStart w:id="2" w:name="_Toc36197826"/>
    </w:p>
    <w:p w14:paraId="5D59D559" w14:textId="5C242678" w:rsidR="00940FBD" w:rsidRPr="00940FBD" w:rsidRDefault="00940FBD" w:rsidP="00500419">
      <w:pPr>
        <w:ind w:left="1124"/>
        <w:rPr>
          <w:sz w:val="18"/>
          <w:szCs w:val="18"/>
        </w:rPr>
      </w:pPr>
      <w:r w:rsidRPr="00940FBD">
        <w:t>6.5D.3.3</w:t>
      </w:r>
      <w:r w:rsidRPr="00940FBD">
        <w:tab/>
        <w:t>Additional spurious emissions for UL MIMO</w:t>
      </w:r>
      <w:bookmarkEnd w:id="0"/>
      <w:bookmarkEnd w:id="1"/>
      <w:bookmarkEnd w:id="2"/>
    </w:p>
    <w:p w14:paraId="5A5A990A" w14:textId="77777777" w:rsidR="00940FBD" w:rsidRPr="00940FBD" w:rsidRDefault="00940FBD" w:rsidP="00500419">
      <w:pPr>
        <w:pStyle w:val="EditorsNote"/>
        <w:ind w:left="2259"/>
        <w:rPr>
          <w:sz w:val="18"/>
          <w:szCs w:val="18"/>
        </w:rPr>
      </w:pPr>
      <w:r w:rsidRPr="00940FBD">
        <w:rPr>
          <w:sz w:val="18"/>
          <w:szCs w:val="18"/>
        </w:rPr>
        <w:t>Editor’s note: This clause is incomplete. The following aspects are either missing or not yet determined:</w:t>
      </w:r>
    </w:p>
    <w:p w14:paraId="60ADF48A" w14:textId="77777777" w:rsidR="00940FBD" w:rsidRPr="00940FBD" w:rsidRDefault="00940FBD" w:rsidP="00500419">
      <w:pPr>
        <w:pStyle w:val="EditorsNote"/>
        <w:numPr>
          <w:ilvl w:val="0"/>
          <w:numId w:val="35"/>
        </w:numPr>
        <w:ind w:left="1768"/>
        <w:rPr>
          <w:sz w:val="18"/>
          <w:szCs w:val="18"/>
        </w:rPr>
      </w:pPr>
      <w:r w:rsidRPr="00940FBD">
        <w:rPr>
          <w:sz w:val="18"/>
          <w:szCs w:val="18"/>
        </w:rPr>
        <w:t>OTA test procedure for UL MIMO is still under investigation</w:t>
      </w:r>
    </w:p>
    <w:p w14:paraId="0C8B3F28" w14:textId="77777777" w:rsidR="00940FBD" w:rsidRPr="00940FBD" w:rsidRDefault="00940FBD" w:rsidP="00500419">
      <w:pPr>
        <w:pStyle w:val="EditorsNote"/>
        <w:numPr>
          <w:ilvl w:val="0"/>
          <w:numId w:val="35"/>
        </w:numPr>
        <w:ind w:left="1768"/>
        <w:rPr>
          <w:sz w:val="18"/>
          <w:szCs w:val="18"/>
        </w:rPr>
      </w:pPr>
      <w:r w:rsidRPr="00940FBD">
        <w:rPr>
          <w:sz w:val="18"/>
          <w:szCs w:val="18"/>
        </w:rPr>
        <w:t xml:space="preserve">TRP Measurement Uncertainty is FFS. </w:t>
      </w:r>
    </w:p>
    <w:p w14:paraId="5502A005" w14:textId="77777777" w:rsidR="00940FBD" w:rsidRPr="00940FBD" w:rsidRDefault="00940FBD" w:rsidP="00500419">
      <w:pPr>
        <w:pStyle w:val="EditorsNote"/>
        <w:numPr>
          <w:ilvl w:val="0"/>
          <w:numId w:val="35"/>
        </w:numPr>
        <w:ind w:left="1768"/>
        <w:rPr>
          <w:sz w:val="18"/>
          <w:szCs w:val="18"/>
        </w:rPr>
      </w:pPr>
      <w:r w:rsidRPr="00940FBD">
        <w:rPr>
          <w:sz w:val="18"/>
          <w:szCs w:val="18"/>
        </w:rPr>
        <w:t>38.905 TP analysis for UL MIMO is pending</w:t>
      </w:r>
    </w:p>
    <w:p w14:paraId="60C1CC63" w14:textId="77777777" w:rsidR="00940FBD" w:rsidRPr="00940FBD" w:rsidRDefault="00940FBD" w:rsidP="00500419">
      <w:pPr>
        <w:pStyle w:val="EditorsNote"/>
        <w:numPr>
          <w:ilvl w:val="0"/>
          <w:numId w:val="35"/>
        </w:numPr>
        <w:ind w:left="1768"/>
        <w:rPr>
          <w:sz w:val="18"/>
          <w:szCs w:val="18"/>
          <w:highlight w:val="yellow"/>
        </w:rPr>
      </w:pPr>
      <w:r w:rsidRPr="00940FBD">
        <w:rPr>
          <w:sz w:val="18"/>
          <w:szCs w:val="18"/>
          <w:highlight w:val="yellow"/>
        </w:rPr>
        <w:t>Applicability of Beam peak of single UL is FFS.</w:t>
      </w:r>
    </w:p>
    <w:p w14:paraId="05CAD360" w14:textId="77777777" w:rsidR="00940FBD" w:rsidRPr="00940FBD" w:rsidRDefault="00940FBD" w:rsidP="00500419">
      <w:pPr>
        <w:pStyle w:val="EditorsNote"/>
        <w:numPr>
          <w:ilvl w:val="0"/>
          <w:numId w:val="35"/>
        </w:numPr>
        <w:ind w:left="1768"/>
        <w:rPr>
          <w:sz w:val="18"/>
          <w:szCs w:val="18"/>
        </w:rPr>
      </w:pPr>
      <w:r w:rsidRPr="00940FBD">
        <w:rPr>
          <w:sz w:val="18"/>
          <w:szCs w:val="18"/>
        </w:rPr>
        <w:t>Connection diagram between SS and UE in TS 38.508-1 [10] Annex A is FFS.</w:t>
      </w:r>
    </w:p>
    <w:p w14:paraId="511BC272" w14:textId="66BC0EB4" w:rsidR="00940FBD" w:rsidRPr="00940FBD" w:rsidRDefault="00940FBD" w:rsidP="00500419">
      <w:pPr>
        <w:pStyle w:val="EditorsNote"/>
        <w:numPr>
          <w:ilvl w:val="0"/>
          <w:numId w:val="35"/>
        </w:numPr>
        <w:ind w:left="1768"/>
        <w:rPr>
          <w:sz w:val="18"/>
          <w:szCs w:val="18"/>
        </w:rPr>
      </w:pPr>
      <w:r w:rsidRPr="00940FBD">
        <w:rPr>
          <w:sz w:val="18"/>
          <w:szCs w:val="18"/>
        </w:rPr>
        <w:t>Test procedure only includes the testing of smartphone and is FFS for laptop and FWA.</w:t>
      </w:r>
    </w:p>
    <w:p w14:paraId="28DC79AB" w14:textId="30FF6E93" w:rsidR="00CF3E47" w:rsidRDefault="00CF3E47" w:rsidP="00CF3E47"/>
    <w:p w14:paraId="70ED4A0B" w14:textId="62592483" w:rsidR="00263755" w:rsidRDefault="00CF3E47" w:rsidP="00E146AC">
      <w:r w:rsidRPr="00CF3E47">
        <w:rPr>
          <w:b/>
          <w:bCs/>
        </w:rPr>
        <w:t>Observation</w:t>
      </w:r>
      <w:r w:rsidR="005D4D1C">
        <w:rPr>
          <w:b/>
          <w:bCs/>
        </w:rPr>
        <w:t xml:space="preserve"> 1</w:t>
      </w:r>
      <w:r w:rsidRPr="00CF3E47">
        <w:rPr>
          <w:b/>
          <w:bCs/>
        </w:rPr>
        <w:t>:</w:t>
      </w:r>
      <w:r>
        <w:t xml:space="preserve"> </w:t>
      </w:r>
      <w:r w:rsidR="005E0561">
        <w:t>The Single carrier (non</w:t>
      </w:r>
      <w:r w:rsidR="00263755">
        <w:t>-</w:t>
      </w:r>
      <w:r w:rsidR="005E0561">
        <w:t>MIMO) CDF plot is identical to the MIMO CDF plot.</w:t>
      </w:r>
    </w:p>
    <w:p w14:paraId="28D9E248" w14:textId="2F1AE57F" w:rsidR="00263755" w:rsidRDefault="00263755" w:rsidP="00263755">
      <w:r w:rsidRPr="00CF3E47">
        <w:rPr>
          <w:b/>
          <w:bCs/>
        </w:rPr>
        <w:t>Observation</w:t>
      </w:r>
      <w:r>
        <w:rPr>
          <w:b/>
          <w:bCs/>
        </w:rPr>
        <w:t xml:space="preserve"> </w:t>
      </w:r>
      <w:r w:rsidR="00893C57">
        <w:rPr>
          <w:b/>
          <w:bCs/>
        </w:rPr>
        <w:t>2</w:t>
      </w:r>
      <w:r w:rsidRPr="00CF3E47">
        <w:rPr>
          <w:b/>
          <w:bCs/>
        </w:rPr>
        <w:t>:</w:t>
      </w:r>
      <w:r>
        <w:t xml:space="preserve"> </w:t>
      </w:r>
      <w:r w:rsidR="00163D39">
        <w:t xml:space="preserve">The UL MIMO mode does not have any impact on the DL which dictates the UL beam selection. </w:t>
      </w:r>
      <w:r w:rsidR="009B65E7">
        <w:t>Additionally,</w:t>
      </w:r>
      <w:r w:rsidR="00163D39">
        <w:t xml:space="preserve"> th</w:t>
      </w:r>
      <w:r>
        <w:t xml:space="preserve">e </w:t>
      </w:r>
      <w:r>
        <w:t xml:space="preserve">beam selection </w:t>
      </w:r>
      <w:r w:rsidR="009B65E7">
        <w:t xml:space="preserve">process </w:t>
      </w:r>
      <w:r>
        <w:t>is open loop process and hence the resulting s</w:t>
      </w:r>
      <w:r>
        <w:t xml:space="preserve">ingle carrier </w:t>
      </w:r>
      <w:r>
        <w:t>beam peak and the MIMO beam peak will be the same.</w:t>
      </w:r>
    </w:p>
    <w:p w14:paraId="72872A41" w14:textId="0C44D008" w:rsidR="003E2993" w:rsidRDefault="002E0FD1" w:rsidP="003E2993">
      <w:pPr>
        <w:pStyle w:val="ListParagraph"/>
        <w:spacing w:before="0" w:beforeAutospacing="0" w:after="0" w:afterAutospacing="0"/>
        <w:rPr>
          <w:rFonts w:eastAsia="MS Mincho"/>
          <w:sz w:val="20"/>
          <w:szCs w:val="20"/>
          <w:lang w:val="en-GB" w:eastAsia="de-DE"/>
        </w:rPr>
      </w:pPr>
      <w:r w:rsidRPr="003E2993">
        <w:rPr>
          <w:rFonts w:eastAsia="MS Mincho"/>
          <w:b/>
          <w:bCs/>
          <w:sz w:val="20"/>
          <w:szCs w:val="20"/>
          <w:lang w:val="en-GB" w:eastAsia="de-DE"/>
        </w:rPr>
        <w:t>Proposal 1:</w:t>
      </w:r>
      <w:r w:rsidRPr="002E0FD1">
        <w:rPr>
          <w:lang w:eastAsia="ja-JP"/>
        </w:rPr>
        <w:t xml:space="preserve"> </w:t>
      </w:r>
      <w:r w:rsidR="009B65E7" w:rsidRPr="00B5618A">
        <w:rPr>
          <w:rFonts w:eastAsia="MS Mincho"/>
          <w:sz w:val="20"/>
          <w:szCs w:val="20"/>
          <w:lang w:val="en-GB" w:eastAsia="de-DE"/>
        </w:rPr>
        <w:t>Reuse beam peak of FR2 single carrier for FR2 UL MIMO test cases in TS 38.521-2</w:t>
      </w:r>
    </w:p>
    <w:p w14:paraId="46ED79AE" w14:textId="1F61D996" w:rsidR="004A7298" w:rsidRDefault="004A7298" w:rsidP="003E2993">
      <w:pPr>
        <w:pStyle w:val="ListParagraph"/>
        <w:spacing w:before="0" w:beforeAutospacing="0" w:after="0" w:afterAutospacing="0"/>
        <w:rPr>
          <w:rFonts w:eastAsia="MS Mincho"/>
          <w:sz w:val="20"/>
          <w:szCs w:val="20"/>
          <w:lang w:val="en-GB" w:eastAsia="de-DE"/>
        </w:rPr>
      </w:pPr>
    </w:p>
    <w:p w14:paraId="664BF1EB" w14:textId="37959385" w:rsidR="0098069E" w:rsidRDefault="004A7298" w:rsidP="003E2993">
      <w:pPr>
        <w:pStyle w:val="ListParagraph"/>
        <w:spacing w:before="0" w:beforeAutospacing="0" w:after="0" w:afterAutospacing="0"/>
        <w:rPr>
          <w:rFonts w:eastAsia="MS Mincho"/>
          <w:sz w:val="20"/>
          <w:szCs w:val="20"/>
          <w:lang w:val="en-GB" w:eastAsia="de-DE"/>
        </w:rPr>
      </w:pPr>
      <w:r w:rsidRPr="004A7298">
        <w:rPr>
          <w:rFonts w:eastAsia="MS Mincho"/>
          <w:b/>
          <w:bCs/>
          <w:sz w:val="20"/>
          <w:szCs w:val="20"/>
          <w:lang w:val="en-GB" w:eastAsia="de-DE"/>
        </w:rPr>
        <w:t>Proposal 2:</w:t>
      </w:r>
      <w:r>
        <w:rPr>
          <w:rFonts w:eastAsia="MS Mincho"/>
          <w:b/>
          <w:bCs/>
          <w:sz w:val="20"/>
          <w:szCs w:val="20"/>
          <w:lang w:val="en-GB" w:eastAsia="de-DE"/>
        </w:rPr>
        <w:t xml:space="preserve"> </w:t>
      </w:r>
      <w:r w:rsidR="00483EBA" w:rsidRPr="00483EBA">
        <w:rPr>
          <w:rFonts w:eastAsia="MS Mincho"/>
          <w:sz w:val="20"/>
          <w:szCs w:val="20"/>
          <w:lang w:val="en-GB" w:eastAsia="de-DE"/>
        </w:rPr>
        <w:t>A</w:t>
      </w:r>
      <w:r w:rsidR="0098069E">
        <w:rPr>
          <w:rFonts w:eastAsia="MS Mincho"/>
          <w:sz w:val="20"/>
          <w:szCs w:val="20"/>
          <w:lang w:val="en-GB" w:eastAsia="de-DE"/>
        </w:rPr>
        <w:t>dd o</w:t>
      </w:r>
      <w:r w:rsidR="003E476A">
        <w:rPr>
          <w:rFonts w:eastAsia="MS Mincho"/>
          <w:sz w:val="20"/>
          <w:szCs w:val="20"/>
          <w:lang w:val="en-GB" w:eastAsia="de-DE"/>
        </w:rPr>
        <w:t xml:space="preserve">ne of the </w:t>
      </w:r>
      <w:r>
        <w:rPr>
          <w:rFonts w:eastAsia="MS Mincho"/>
          <w:sz w:val="20"/>
          <w:szCs w:val="20"/>
          <w:lang w:val="en-GB" w:eastAsia="de-DE"/>
        </w:rPr>
        <w:t xml:space="preserve">following </w:t>
      </w:r>
      <w:r w:rsidR="00483EBA">
        <w:rPr>
          <w:rFonts w:eastAsia="MS Mincho"/>
          <w:sz w:val="20"/>
          <w:szCs w:val="20"/>
          <w:lang w:val="en-GB" w:eastAsia="de-DE"/>
        </w:rPr>
        <w:t xml:space="preserve">two options provided below </w:t>
      </w:r>
      <w:r w:rsidRPr="00A740EC">
        <w:rPr>
          <w:rFonts w:eastAsia="MS Mincho"/>
          <w:sz w:val="20"/>
          <w:szCs w:val="20"/>
          <w:lang w:val="en-GB" w:eastAsia="de-DE"/>
        </w:rPr>
        <w:t>in TS 38.521-2</w:t>
      </w:r>
      <w:r w:rsidRPr="00A740EC">
        <w:rPr>
          <w:rFonts w:eastAsia="MS Mincho"/>
          <w:sz w:val="20"/>
          <w:szCs w:val="20"/>
          <w:lang w:val="en-GB" w:eastAsia="de-DE"/>
        </w:rPr>
        <w:t xml:space="preserve"> -&gt; Annex K.1.1:</w:t>
      </w:r>
    </w:p>
    <w:p w14:paraId="705606A6" w14:textId="7D37F200" w:rsidR="003E476A" w:rsidRDefault="006E0CB0" w:rsidP="003E2993">
      <w:pPr>
        <w:pStyle w:val="ListParagraph"/>
        <w:spacing w:before="0" w:beforeAutospacing="0" w:after="0" w:afterAutospacing="0"/>
        <w:rPr>
          <w:rFonts w:eastAsia="MS Mincho"/>
          <w:sz w:val="20"/>
          <w:szCs w:val="20"/>
          <w:lang w:val="en-GB" w:eastAsia="de-DE"/>
        </w:rPr>
      </w:pPr>
      <w:r w:rsidRPr="00A740EC">
        <w:rPr>
          <w:rFonts w:eastAsia="MS Mincho"/>
          <w:sz w:val="20"/>
          <w:szCs w:val="20"/>
          <w:lang w:val="en-GB" w:eastAsia="de-DE"/>
        </w:rPr>
        <w:t xml:space="preserve"> </w:t>
      </w:r>
    </w:p>
    <w:p w14:paraId="6376E614" w14:textId="77777777" w:rsidR="007C161F" w:rsidRDefault="003E476A" w:rsidP="003E476A">
      <w:pPr>
        <w:pStyle w:val="ListParagraph"/>
        <w:spacing w:before="0" w:beforeAutospacing="0" w:after="0" w:afterAutospacing="0"/>
        <w:ind w:left="432"/>
        <w:rPr>
          <w:rFonts w:eastAsia="MS Mincho"/>
          <w:sz w:val="20"/>
          <w:szCs w:val="20"/>
          <w:lang w:val="en-GB" w:eastAsia="de-DE"/>
        </w:rPr>
      </w:pPr>
      <w:r w:rsidRPr="003E476A">
        <w:rPr>
          <w:rFonts w:eastAsia="MS Mincho"/>
          <w:b/>
          <w:bCs/>
          <w:sz w:val="20"/>
          <w:szCs w:val="20"/>
          <w:lang w:val="en-GB" w:eastAsia="de-DE"/>
        </w:rPr>
        <w:t>Option 1:</w:t>
      </w:r>
      <w:r>
        <w:rPr>
          <w:rFonts w:eastAsia="MS Mincho"/>
          <w:sz w:val="20"/>
          <w:szCs w:val="20"/>
          <w:lang w:val="en-GB" w:eastAsia="de-DE"/>
        </w:rPr>
        <w:t xml:space="preserve"> </w:t>
      </w:r>
      <w:r w:rsidR="006E0CB0" w:rsidRPr="00A740EC">
        <w:rPr>
          <w:rFonts w:eastAsia="MS Mincho"/>
          <w:sz w:val="20"/>
          <w:szCs w:val="20"/>
          <w:lang w:val="en-GB" w:eastAsia="de-DE"/>
        </w:rPr>
        <w:t>“</w:t>
      </w:r>
      <w:r w:rsidR="006E0CB0" w:rsidRPr="00A740EC">
        <w:rPr>
          <w:rFonts w:eastAsia="MS Mincho"/>
          <w:sz w:val="20"/>
          <w:szCs w:val="20"/>
          <w:lang w:val="en-GB" w:eastAsia="de-DE"/>
        </w:rPr>
        <w:t xml:space="preserve">Beam peak search results </w:t>
      </w:r>
      <w:r w:rsidR="006E0CB0" w:rsidRPr="00A740EC">
        <w:rPr>
          <w:rFonts w:eastAsia="MS Mincho"/>
          <w:sz w:val="20"/>
          <w:szCs w:val="20"/>
          <w:lang w:val="en-GB" w:eastAsia="de-DE"/>
        </w:rPr>
        <w:t xml:space="preserve">from single carrier </w:t>
      </w:r>
      <w:r w:rsidR="006E0CB0" w:rsidRPr="00A740EC">
        <w:rPr>
          <w:rFonts w:eastAsia="MS Mincho"/>
          <w:sz w:val="20"/>
          <w:szCs w:val="20"/>
          <w:lang w:val="en-GB" w:eastAsia="de-DE"/>
        </w:rPr>
        <w:t xml:space="preserve">can be re-used </w:t>
      </w:r>
      <w:r w:rsidR="006E0CB0" w:rsidRPr="00A740EC">
        <w:rPr>
          <w:rFonts w:eastAsia="MS Mincho"/>
          <w:sz w:val="20"/>
          <w:szCs w:val="20"/>
          <w:lang w:val="en-GB" w:eastAsia="de-DE"/>
        </w:rPr>
        <w:t xml:space="preserve">for UL MIMO </w:t>
      </w:r>
      <w:r>
        <w:rPr>
          <w:rFonts w:eastAsia="MS Mincho"/>
          <w:sz w:val="20"/>
          <w:szCs w:val="20"/>
          <w:lang w:val="en-GB" w:eastAsia="de-DE"/>
        </w:rPr>
        <w:t xml:space="preserve">testing. </w:t>
      </w:r>
    </w:p>
    <w:p w14:paraId="07E50D03" w14:textId="20BFE81A" w:rsidR="004A7298" w:rsidRPr="004A7298" w:rsidRDefault="007C161F" w:rsidP="0098069E">
      <w:pPr>
        <w:ind w:left="432"/>
        <w:rPr>
          <w:b/>
          <w:bCs/>
        </w:rPr>
      </w:pPr>
      <w:r>
        <w:rPr>
          <w:b/>
          <w:bCs/>
        </w:rPr>
        <w:t>Option 2:</w:t>
      </w:r>
      <w:r>
        <w:rPr>
          <w:lang w:eastAsia="ja-JP"/>
        </w:rPr>
        <w:t xml:space="preserve"> </w:t>
      </w:r>
      <w:r w:rsidRPr="007C161F">
        <w:rPr>
          <w:lang w:eastAsia="ja-JP"/>
        </w:rPr>
        <w:t>“</w:t>
      </w:r>
      <w:r w:rsidRPr="00734697">
        <w:t xml:space="preserve">The beam peak searches shall be performed for </w:t>
      </w:r>
      <w:r>
        <w:t xml:space="preserve">UL MIMO </w:t>
      </w:r>
      <w:r w:rsidR="00E743F2">
        <w:t xml:space="preserve">test cases </w:t>
      </w:r>
      <w:r w:rsidRPr="00734697">
        <w:t xml:space="preserve">by default unless the device manufacturer explicitly declares that the beam peak from </w:t>
      </w:r>
      <w:r w:rsidR="00E743F2">
        <w:t xml:space="preserve">single carrier </w:t>
      </w:r>
      <w:r w:rsidRPr="00734697">
        <w:t xml:space="preserve">is applicable for </w:t>
      </w:r>
      <w:r w:rsidR="00E743F2">
        <w:t>UL MIMO</w:t>
      </w:r>
      <w:r w:rsidRPr="00734697">
        <w:t>.</w:t>
      </w:r>
      <w:r w:rsidRPr="007C161F">
        <w:rPr>
          <w:lang w:eastAsia="ja-JP"/>
        </w:rPr>
        <w:t>”</w:t>
      </w:r>
      <w:r w:rsidR="004A7298">
        <w:rPr>
          <w:lang w:eastAsia="ja-JP"/>
        </w:rPr>
        <w:t xml:space="preserve"> </w:t>
      </w:r>
      <w:r w:rsidR="004A7298">
        <w:t xml:space="preserve"> </w:t>
      </w:r>
      <w:r w:rsidR="004A7298" w:rsidRPr="004A7298">
        <w:rPr>
          <w:b/>
          <w:bCs/>
        </w:rPr>
        <w:t xml:space="preserve"> </w:t>
      </w:r>
    </w:p>
    <w:p w14:paraId="1246D5B1" w14:textId="0848B45F" w:rsidR="00571C8F" w:rsidRDefault="00571C8F" w:rsidP="00571C8F">
      <w:pPr>
        <w:pStyle w:val="ListParagraph"/>
        <w:spacing w:before="0" w:beforeAutospacing="0" w:after="0" w:afterAutospacing="0"/>
        <w:rPr>
          <w:rFonts w:eastAsia="MS Mincho"/>
          <w:sz w:val="20"/>
          <w:szCs w:val="20"/>
          <w:lang w:val="en-GB" w:eastAsia="de-DE"/>
        </w:rPr>
      </w:pPr>
      <w:r w:rsidRPr="00070E93">
        <w:rPr>
          <w:rFonts w:eastAsia="MS Mincho"/>
          <w:b/>
          <w:bCs/>
          <w:sz w:val="20"/>
          <w:szCs w:val="20"/>
          <w:lang w:val="en-GB" w:eastAsia="de-DE"/>
        </w:rPr>
        <w:t>Proposal 3:</w:t>
      </w:r>
      <w:r>
        <w:rPr>
          <w:rFonts w:eastAsia="MS Mincho"/>
          <w:b/>
          <w:bCs/>
          <w:sz w:val="20"/>
          <w:szCs w:val="20"/>
          <w:lang w:val="en-GB" w:eastAsia="de-DE"/>
        </w:rPr>
        <w:t xml:space="preserve"> </w:t>
      </w:r>
      <w:r w:rsidRPr="005C33DE">
        <w:rPr>
          <w:rFonts w:eastAsia="MS Mincho"/>
          <w:sz w:val="20"/>
          <w:szCs w:val="20"/>
          <w:lang w:val="en-GB" w:eastAsia="de-DE"/>
        </w:rPr>
        <w:t>Remove editor’s note “</w:t>
      </w:r>
      <w:r w:rsidRPr="00571C8F">
        <w:rPr>
          <w:rFonts w:eastAsia="MS Mincho"/>
          <w:color w:val="FF0000"/>
          <w:sz w:val="20"/>
          <w:szCs w:val="20"/>
          <w:lang w:val="en-GB" w:eastAsia="de-DE"/>
        </w:rPr>
        <w:t>Applicability of beam peak of single UL is FFS</w:t>
      </w:r>
      <w:r w:rsidRPr="005C33DE">
        <w:rPr>
          <w:rFonts w:eastAsia="MS Mincho"/>
          <w:sz w:val="20"/>
          <w:szCs w:val="20"/>
          <w:lang w:val="en-GB" w:eastAsia="de-DE"/>
        </w:rPr>
        <w:t xml:space="preserve">” from </w:t>
      </w:r>
      <w:r>
        <w:rPr>
          <w:rFonts w:eastAsia="MS Mincho"/>
          <w:sz w:val="20"/>
          <w:szCs w:val="20"/>
          <w:lang w:val="en-GB" w:eastAsia="de-DE"/>
        </w:rPr>
        <w:t xml:space="preserve">TS </w:t>
      </w:r>
      <w:r w:rsidRPr="005C33DE">
        <w:rPr>
          <w:rFonts w:eastAsia="MS Mincho"/>
          <w:sz w:val="20"/>
          <w:szCs w:val="20"/>
          <w:lang w:val="en-GB" w:eastAsia="de-DE"/>
        </w:rPr>
        <w:t>38.521-2-&gt;6.5D.3.</w:t>
      </w:r>
      <w:r>
        <w:rPr>
          <w:rFonts w:eastAsia="MS Mincho"/>
          <w:sz w:val="20"/>
          <w:szCs w:val="20"/>
          <w:lang w:val="en-GB" w:eastAsia="de-DE"/>
        </w:rPr>
        <w:t>3.</w:t>
      </w:r>
    </w:p>
    <w:p w14:paraId="683C4FB7" w14:textId="77777777" w:rsidR="00303410" w:rsidRPr="005C33DE" w:rsidRDefault="00303410" w:rsidP="00571C8F">
      <w:pPr>
        <w:pStyle w:val="ListParagraph"/>
        <w:spacing w:before="0" w:beforeAutospacing="0" w:after="0" w:afterAutospacing="0"/>
        <w:rPr>
          <w:rFonts w:eastAsia="MS Mincho"/>
          <w:sz w:val="20"/>
          <w:szCs w:val="20"/>
          <w:lang w:val="en-GB" w:eastAsia="de-DE"/>
        </w:rPr>
      </w:pPr>
    </w:p>
    <w:p w14:paraId="466CEC56" w14:textId="08E2E6A0" w:rsidR="00D35512" w:rsidRDefault="003E2993" w:rsidP="00571C8F">
      <w:pPr>
        <w:pStyle w:val="ListParagraph"/>
        <w:spacing w:before="0" w:beforeAutospacing="0" w:after="0" w:afterAutospacing="0"/>
        <w:rPr>
          <w:rFonts w:eastAsia="MS Mincho"/>
          <w:sz w:val="20"/>
          <w:szCs w:val="20"/>
          <w:lang w:val="en-GB" w:eastAsia="de-DE"/>
        </w:rPr>
      </w:pPr>
      <w:r w:rsidRPr="007C2A32">
        <w:rPr>
          <w:rFonts w:eastAsia="MS Mincho"/>
          <w:sz w:val="20"/>
          <w:szCs w:val="20"/>
          <w:lang w:val="en-GB" w:eastAsia="de-DE"/>
        </w:rPr>
        <w:t xml:space="preserve">  </w:t>
      </w:r>
    </w:p>
    <w:p w14:paraId="03B647BE" w14:textId="5BD6AE8D" w:rsidR="00303410" w:rsidRDefault="00303410" w:rsidP="00571C8F">
      <w:pPr>
        <w:pStyle w:val="ListParagraph"/>
        <w:spacing w:before="0" w:beforeAutospacing="0" w:after="0" w:afterAutospacing="0"/>
        <w:rPr>
          <w:rFonts w:eastAsia="MS Mincho"/>
          <w:sz w:val="20"/>
          <w:szCs w:val="20"/>
          <w:lang w:val="en-GB" w:eastAsia="de-DE"/>
        </w:rPr>
      </w:pPr>
    </w:p>
    <w:p w14:paraId="0CB50946" w14:textId="642D58A1" w:rsidR="00C337D1" w:rsidRDefault="00C337D1" w:rsidP="00303410">
      <w:pPr>
        <w:pStyle w:val="Heading1"/>
        <w:overflowPunct w:val="0"/>
        <w:autoSpaceDE w:val="0"/>
        <w:autoSpaceDN w:val="0"/>
        <w:adjustRightInd w:val="0"/>
        <w:ind w:left="432" w:hanging="432"/>
        <w:textAlignment w:val="baseline"/>
      </w:pPr>
      <w:r>
        <w:lastRenderedPageBreak/>
        <w:t>Conclusion</w:t>
      </w:r>
    </w:p>
    <w:p w14:paraId="59A6529B" w14:textId="77777777" w:rsidR="00483EBA" w:rsidRDefault="00483EBA" w:rsidP="00483EBA">
      <w:pPr>
        <w:pStyle w:val="ListParagraph"/>
        <w:spacing w:before="0" w:beforeAutospacing="0" w:after="0" w:afterAutospacing="0"/>
        <w:rPr>
          <w:rFonts w:eastAsia="MS Mincho"/>
          <w:sz w:val="20"/>
          <w:szCs w:val="20"/>
          <w:lang w:val="en-GB" w:eastAsia="de-DE"/>
        </w:rPr>
      </w:pPr>
      <w:r w:rsidRPr="003E2993">
        <w:rPr>
          <w:rFonts w:eastAsia="MS Mincho"/>
          <w:b/>
          <w:bCs/>
          <w:sz w:val="20"/>
          <w:szCs w:val="20"/>
          <w:lang w:val="en-GB" w:eastAsia="de-DE"/>
        </w:rPr>
        <w:t>Proposal 1:</w:t>
      </w:r>
      <w:r w:rsidRPr="002E0FD1">
        <w:rPr>
          <w:lang w:eastAsia="ja-JP"/>
        </w:rPr>
        <w:t xml:space="preserve"> </w:t>
      </w:r>
      <w:r w:rsidRPr="00B5618A">
        <w:rPr>
          <w:rFonts w:eastAsia="MS Mincho"/>
          <w:sz w:val="20"/>
          <w:szCs w:val="20"/>
          <w:lang w:val="en-GB" w:eastAsia="de-DE"/>
        </w:rPr>
        <w:t>Reuse beam peak of FR2 single carrier for FR2 UL MIMO test cases in TS 38.521-2</w:t>
      </w:r>
    </w:p>
    <w:p w14:paraId="5CBBE317" w14:textId="77777777" w:rsidR="00483EBA" w:rsidRDefault="00483EBA" w:rsidP="00483EBA">
      <w:pPr>
        <w:pStyle w:val="ListParagraph"/>
        <w:spacing w:before="0" w:beforeAutospacing="0" w:after="0" w:afterAutospacing="0"/>
        <w:rPr>
          <w:rFonts w:eastAsia="MS Mincho"/>
          <w:sz w:val="20"/>
          <w:szCs w:val="20"/>
          <w:lang w:val="en-GB" w:eastAsia="de-DE"/>
        </w:rPr>
      </w:pPr>
    </w:p>
    <w:p w14:paraId="2F03E0F1" w14:textId="77777777" w:rsidR="00483EBA" w:rsidRDefault="00483EBA" w:rsidP="00483EBA">
      <w:pPr>
        <w:pStyle w:val="ListParagraph"/>
        <w:spacing w:before="0" w:beforeAutospacing="0" w:after="0" w:afterAutospacing="0"/>
        <w:rPr>
          <w:rFonts w:eastAsia="MS Mincho"/>
          <w:sz w:val="20"/>
          <w:szCs w:val="20"/>
          <w:lang w:val="en-GB" w:eastAsia="de-DE"/>
        </w:rPr>
      </w:pPr>
      <w:r w:rsidRPr="004A7298">
        <w:rPr>
          <w:rFonts w:eastAsia="MS Mincho"/>
          <w:b/>
          <w:bCs/>
          <w:sz w:val="20"/>
          <w:szCs w:val="20"/>
          <w:lang w:val="en-GB" w:eastAsia="de-DE"/>
        </w:rPr>
        <w:t>Proposal 2:</w:t>
      </w:r>
      <w:r>
        <w:rPr>
          <w:rFonts w:eastAsia="MS Mincho"/>
          <w:b/>
          <w:bCs/>
          <w:sz w:val="20"/>
          <w:szCs w:val="20"/>
          <w:lang w:val="en-GB" w:eastAsia="de-DE"/>
        </w:rPr>
        <w:t xml:space="preserve"> </w:t>
      </w:r>
      <w:r w:rsidRPr="00483EBA">
        <w:rPr>
          <w:rFonts w:eastAsia="MS Mincho"/>
          <w:sz w:val="20"/>
          <w:szCs w:val="20"/>
          <w:lang w:val="en-GB" w:eastAsia="de-DE"/>
        </w:rPr>
        <w:t>A</w:t>
      </w:r>
      <w:r>
        <w:rPr>
          <w:rFonts w:eastAsia="MS Mincho"/>
          <w:sz w:val="20"/>
          <w:szCs w:val="20"/>
          <w:lang w:val="en-GB" w:eastAsia="de-DE"/>
        </w:rPr>
        <w:t xml:space="preserve">dd one of the following two options provided below </w:t>
      </w:r>
      <w:r w:rsidRPr="00A740EC">
        <w:rPr>
          <w:rFonts w:eastAsia="MS Mincho"/>
          <w:sz w:val="20"/>
          <w:szCs w:val="20"/>
          <w:lang w:val="en-GB" w:eastAsia="de-DE"/>
        </w:rPr>
        <w:t>in TS 38.521-2 -&gt; Annex K.1.1:</w:t>
      </w:r>
    </w:p>
    <w:p w14:paraId="42D9537E" w14:textId="77777777" w:rsidR="00483EBA" w:rsidRDefault="00483EBA" w:rsidP="00483EBA">
      <w:pPr>
        <w:pStyle w:val="ListParagraph"/>
        <w:spacing w:before="0" w:beforeAutospacing="0" w:after="0" w:afterAutospacing="0"/>
        <w:rPr>
          <w:rFonts w:eastAsia="MS Mincho"/>
          <w:sz w:val="20"/>
          <w:szCs w:val="20"/>
          <w:lang w:val="en-GB" w:eastAsia="de-DE"/>
        </w:rPr>
      </w:pPr>
      <w:r w:rsidRPr="00A740EC">
        <w:rPr>
          <w:rFonts w:eastAsia="MS Mincho"/>
          <w:sz w:val="20"/>
          <w:szCs w:val="20"/>
          <w:lang w:val="en-GB" w:eastAsia="de-DE"/>
        </w:rPr>
        <w:t xml:space="preserve"> </w:t>
      </w:r>
    </w:p>
    <w:p w14:paraId="2664EFBA" w14:textId="77777777" w:rsidR="00483EBA" w:rsidRDefault="00483EBA" w:rsidP="00483EBA">
      <w:pPr>
        <w:pStyle w:val="ListParagraph"/>
        <w:spacing w:before="0" w:beforeAutospacing="0" w:after="0" w:afterAutospacing="0"/>
        <w:ind w:left="432"/>
        <w:rPr>
          <w:rFonts w:eastAsia="MS Mincho"/>
          <w:sz w:val="20"/>
          <w:szCs w:val="20"/>
          <w:lang w:val="en-GB" w:eastAsia="de-DE"/>
        </w:rPr>
      </w:pPr>
      <w:r w:rsidRPr="003E476A">
        <w:rPr>
          <w:rFonts w:eastAsia="MS Mincho"/>
          <w:b/>
          <w:bCs/>
          <w:sz w:val="20"/>
          <w:szCs w:val="20"/>
          <w:lang w:val="en-GB" w:eastAsia="de-DE"/>
        </w:rPr>
        <w:t>Option 1:</w:t>
      </w:r>
      <w:r>
        <w:rPr>
          <w:rFonts w:eastAsia="MS Mincho"/>
          <w:sz w:val="20"/>
          <w:szCs w:val="20"/>
          <w:lang w:val="en-GB" w:eastAsia="de-DE"/>
        </w:rPr>
        <w:t xml:space="preserve"> </w:t>
      </w:r>
      <w:r w:rsidRPr="00A740EC">
        <w:rPr>
          <w:rFonts w:eastAsia="MS Mincho"/>
          <w:sz w:val="20"/>
          <w:szCs w:val="20"/>
          <w:lang w:val="en-GB" w:eastAsia="de-DE"/>
        </w:rPr>
        <w:t xml:space="preserve">“Beam peak search results from single carrier can be re-used for UL MIMO </w:t>
      </w:r>
      <w:r>
        <w:rPr>
          <w:rFonts w:eastAsia="MS Mincho"/>
          <w:sz w:val="20"/>
          <w:szCs w:val="20"/>
          <w:lang w:val="en-GB" w:eastAsia="de-DE"/>
        </w:rPr>
        <w:t xml:space="preserve">testing. </w:t>
      </w:r>
    </w:p>
    <w:p w14:paraId="39B742E4" w14:textId="094D7C14" w:rsidR="00ED2773" w:rsidRPr="00B5618A" w:rsidRDefault="00483EBA" w:rsidP="00483EBA">
      <w:pPr>
        <w:pStyle w:val="ListParagraph"/>
        <w:spacing w:before="0" w:beforeAutospacing="0" w:after="0" w:afterAutospacing="0"/>
        <w:ind w:left="432"/>
        <w:rPr>
          <w:rFonts w:eastAsia="MS Mincho"/>
          <w:sz w:val="20"/>
          <w:szCs w:val="20"/>
          <w:lang w:val="en-GB" w:eastAsia="de-DE"/>
        </w:rPr>
      </w:pPr>
      <w:r w:rsidRPr="00483EBA">
        <w:rPr>
          <w:rFonts w:eastAsia="MS Mincho"/>
          <w:b/>
          <w:bCs/>
          <w:sz w:val="20"/>
          <w:szCs w:val="20"/>
          <w:lang w:val="en-GB" w:eastAsia="de-DE"/>
        </w:rPr>
        <w:t>Option 2:</w:t>
      </w:r>
      <w:r w:rsidRPr="00483EBA">
        <w:rPr>
          <w:rFonts w:eastAsia="MS Mincho"/>
          <w:sz w:val="20"/>
          <w:szCs w:val="20"/>
          <w:lang w:val="en-GB" w:eastAsia="de-DE"/>
        </w:rPr>
        <w:t xml:space="preserve"> “The beam peak searches shall be performed for UL MIMO test cases by default unless the device manufacturer explicitly declares that the beam peak from single carrier is applicable for UL MIMO.” </w:t>
      </w:r>
      <w:r>
        <w:rPr>
          <w:rFonts w:eastAsia="MS Mincho"/>
          <w:sz w:val="20"/>
          <w:szCs w:val="20"/>
          <w:lang w:val="en-GB" w:eastAsia="de-DE"/>
        </w:rPr>
        <w:t xml:space="preserve"> </w:t>
      </w:r>
      <w:r w:rsidRPr="00483EBA">
        <w:rPr>
          <w:rFonts w:eastAsia="MS Mincho"/>
          <w:sz w:val="20"/>
          <w:szCs w:val="20"/>
          <w:lang w:val="en-GB" w:eastAsia="de-DE"/>
        </w:rPr>
        <w:t xml:space="preserve"> </w:t>
      </w:r>
    </w:p>
    <w:p w14:paraId="28575727" w14:textId="55D01FBB" w:rsidR="00ED2773" w:rsidRDefault="00ED2773" w:rsidP="00B5618A">
      <w:pPr>
        <w:pStyle w:val="ListParagraph"/>
        <w:spacing w:before="0" w:beforeAutospacing="0" w:after="0" w:afterAutospacing="0"/>
        <w:rPr>
          <w:rFonts w:eastAsia="MS Mincho"/>
          <w:sz w:val="20"/>
          <w:szCs w:val="20"/>
          <w:lang w:val="en-GB" w:eastAsia="de-DE"/>
        </w:rPr>
      </w:pPr>
    </w:p>
    <w:p w14:paraId="2C5E3CF6" w14:textId="2793EEE4" w:rsidR="00070E93" w:rsidRPr="005C33DE" w:rsidRDefault="00070E93" w:rsidP="00B5618A">
      <w:pPr>
        <w:pStyle w:val="ListParagraph"/>
        <w:spacing w:before="0" w:beforeAutospacing="0" w:after="0" w:afterAutospacing="0"/>
        <w:rPr>
          <w:rFonts w:eastAsia="MS Mincho"/>
          <w:sz w:val="20"/>
          <w:szCs w:val="20"/>
          <w:lang w:val="en-GB" w:eastAsia="de-DE"/>
        </w:rPr>
      </w:pPr>
      <w:r w:rsidRPr="00070E93">
        <w:rPr>
          <w:rFonts w:eastAsia="MS Mincho"/>
          <w:b/>
          <w:bCs/>
          <w:sz w:val="20"/>
          <w:szCs w:val="20"/>
          <w:lang w:val="en-GB" w:eastAsia="de-DE"/>
        </w:rPr>
        <w:t>Proposal 3:</w:t>
      </w:r>
      <w:r>
        <w:rPr>
          <w:rFonts w:eastAsia="MS Mincho"/>
          <w:b/>
          <w:bCs/>
          <w:sz w:val="20"/>
          <w:szCs w:val="20"/>
          <w:lang w:val="en-GB" w:eastAsia="de-DE"/>
        </w:rPr>
        <w:t xml:space="preserve"> </w:t>
      </w:r>
      <w:r w:rsidRPr="005C33DE">
        <w:rPr>
          <w:rFonts w:eastAsia="MS Mincho"/>
          <w:sz w:val="20"/>
          <w:szCs w:val="20"/>
          <w:lang w:val="en-GB" w:eastAsia="de-DE"/>
        </w:rPr>
        <w:t>Remove editor’s note “</w:t>
      </w:r>
      <w:r w:rsidR="009F21D1" w:rsidRPr="00571C8F">
        <w:rPr>
          <w:rFonts w:eastAsia="MS Mincho"/>
          <w:color w:val="FF0000"/>
          <w:sz w:val="20"/>
          <w:szCs w:val="20"/>
          <w:lang w:val="en-GB" w:eastAsia="de-DE"/>
        </w:rPr>
        <w:t>Applicability of beam pea</w:t>
      </w:r>
      <w:r w:rsidR="005C33DE" w:rsidRPr="00571C8F">
        <w:rPr>
          <w:rFonts w:eastAsia="MS Mincho"/>
          <w:color w:val="FF0000"/>
          <w:sz w:val="20"/>
          <w:szCs w:val="20"/>
          <w:lang w:val="en-GB" w:eastAsia="de-DE"/>
        </w:rPr>
        <w:t>k</w:t>
      </w:r>
      <w:r w:rsidR="009F21D1" w:rsidRPr="00571C8F">
        <w:rPr>
          <w:rFonts w:eastAsia="MS Mincho"/>
          <w:color w:val="FF0000"/>
          <w:sz w:val="20"/>
          <w:szCs w:val="20"/>
          <w:lang w:val="en-GB" w:eastAsia="de-DE"/>
        </w:rPr>
        <w:t xml:space="preserve"> of single UL is FFS</w:t>
      </w:r>
      <w:r w:rsidRPr="005C33DE">
        <w:rPr>
          <w:rFonts w:eastAsia="MS Mincho"/>
          <w:sz w:val="20"/>
          <w:szCs w:val="20"/>
          <w:lang w:val="en-GB" w:eastAsia="de-DE"/>
        </w:rPr>
        <w:t>” from</w:t>
      </w:r>
      <w:r w:rsidR="00571C8F">
        <w:rPr>
          <w:rFonts w:eastAsia="MS Mincho"/>
          <w:sz w:val="20"/>
          <w:szCs w:val="20"/>
          <w:lang w:val="en-GB" w:eastAsia="de-DE"/>
        </w:rPr>
        <w:t xml:space="preserve"> TS</w:t>
      </w:r>
      <w:r w:rsidRPr="005C33DE">
        <w:rPr>
          <w:rFonts w:eastAsia="MS Mincho"/>
          <w:sz w:val="20"/>
          <w:szCs w:val="20"/>
          <w:lang w:val="en-GB" w:eastAsia="de-DE"/>
        </w:rPr>
        <w:t xml:space="preserve"> </w:t>
      </w:r>
      <w:r w:rsidR="009F21D1" w:rsidRPr="005C33DE">
        <w:rPr>
          <w:rFonts w:eastAsia="MS Mincho"/>
          <w:sz w:val="20"/>
          <w:szCs w:val="20"/>
          <w:lang w:val="en-GB" w:eastAsia="de-DE"/>
        </w:rPr>
        <w:t>38.521-2-&gt;6.</w:t>
      </w:r>
      <w:r w:rsidR="005C33DE" w:rsidRPr="005C33DE">
        <w:rPr>
          <w:rFonts w:eastAsia="MS Mincho"/>
          <w:sz w:val="20"/>
          <w:szCs w:val="20"/>
          <w:lang w:val="en-GB" w:eastAsia="de-DE"/>
        </w:rPr>
        <w:t>5D.3.</w:t>
      </w:r>
      <w:r w:rsidR="005C33DE">
        <w:rPr>
          <w:rFonts w:eastAsia="MS Mincho"/>
          <w:sz w:val="20"/>
          <w:szCs w:val="20"/>
          <w:lang w:val="en-GB" w:eastAsia="de-DE"/>
        </w:rPr>
        <w:t>3.</w:t>
      </w:r>
    </w:p>
    <w:sectPr w:rsidR="00070E93" w:rsidRPr="005C33DE" w:rsidSect="003863EB">
      <w:headerReference w:type="even"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6196F" w14:textId="77777777" w:rsidR="001B7A42" w:rsidRDefault="001B7A42">
      <w:r>
        <w:separator/>
      </w:r>
    </w:p>
  </w:endnote>
  <w:endnote w:type="continuationSeparator" w:id="0">
    <w:p w14:paraId="4B3AABED" w14:textId="77777777" w:rsidR="001B7A42" w:rsidRDefault="001B7A42">
      <w:r>
        <w:continuationSeparator/>
      </w:r>
    </w:p>
  </w:endnote>
  <w:endnote w:type="continuationNotice" w:id="1">
    <w:p w14:paraId="20419077" w14:textId="77777777" w:rsidR="001B7A42" w:rsidRDefault="001B7A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E5E6C" w14:textId="77777777" w:rsidR="001B7A42" w:rsidRDefault="001B7A42">
      <w:r>
        <w:separator/>
      </w:r>
    </w:p>
  </w:footnote>
  <w:footnote w:type="continuationSeparator" w:id="0">
    <w:p w14:paraId="25E3FBF4" w14:textId="77777777" w:rsidR="001B7A42" w:rsidRDefault="001B7A42">
      <w:r>
        <w:continuationSeparator/>
      </w:r>
    </w:p>
  </w:footnote>
  <w:footnote w:type="continuationNotice" w:id="1">
    <w:p w14:paraId="24D08FDF" w14:textId="77777777" w:rsidR="001B7A42" w:rsidRDefault="001B7A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D470D" w14:textId="77777777" w:rsidR="00BF57D9" w:rsidRDefault="00BF57D9">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175C53BE"/>
    <w:multiLevelType w:val="hybridMultilevel"/>
    <w:tmpl w:val="7C4E2BD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827F9"/>
    <w:multiLevelType w:val="hybridMultilevel"/>
    <w:tmpl w:val="6C069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7" w15:restartNumberingAfterBreak="0">
    <w:nsid w:val="21CF4128"/>
    <w:multiLevelType w:val="multilevel"/>
    <w:tmpl w:val="CF520D7A"/>
    <w:lvl w:ilvl="0">
      <w:start w:val="38"/>
      <w:numFmt w:val="decimal"/>
      <w:lvlText w:val="%1"/>
      <w:lvlJc w:val="left"/>
      <w:pPr>
        <w:ind w:left="790" w:hanging="790"/>
      </w:pPr>
      <w:rPr>
        <w:rFonts w:hint="default"/>
      </w:rPr>
    </w:lvl>
    <w:lvl w:ilvl="1">
      <w:start w:val="521"/>
      <w:numFmt w:val="decimal"/>
      <w:lvlText w:val="%1.%2"/>
      <w:lvlJc w:val="left"/>
      <w:pPr>
        <w:ind w:left="970" w:hanging="790"/>
      </w:pPr>
      <w:rPr>
        <w:rFonts w:hint="default"/>
      </w:rPr>
    </w:lvl>
    <w:lvl w:ilvl="2">
      <w:start w:val="2"/>
      <w:numFmt w:val="decimal"/>
      <w:lvlText w:val="%1.%2-%3"/>
      <w:lvlJc w:val="left"/>
      <w:pPr>
        <w:ind w:left="1150" w:hanging="790"/>
      </w:pPr>
      <w:rPr>
        <w:rFonts w:hint="default"/>
      </w:rPr>
    </w:lvl>
    <w:lvl w:ilvl="3">
      <w:start w:val="1"/>
      <w:numFmt w:val="decimal"/>
      <w:lvlText w:val="%1.%2-%3.%4"/>
      <w:lvlJc w:val="left"/>
      <w:pPr>
        <w:ind w:left="1330" w:hanging="79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8E2EDC"/>
    <w:multiLevelType w:val="hybridMultilevel"/>
    <w:tmpl w:val="B2C6F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4456D5F"/>
    <w:multiLevelType w:val="hybridMultilevel"/>
    <w:tmpl w:val="CA90AF70"/>
    <w:lvl w:ilvl="0" w:tplc="FF5C3B2E">
      <w:start w:val="7"/>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0B56AF"/>
    <w:multiLevelType w:val="hybridMultilevel"/>
    <w:tmpl w:val="B69285EA"/>
    <w:lvl w:ilvl="0" w:tplc="D728981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21" w15:restartNumberingAfterBreak="0">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0" w15:restartNumberingAfterBreak="0">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15:restartNumberingAfterBreak="0">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7" w15:restartNumberingAfterBreak="0">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5"/>
  </w:num>
  <w:num w:numId="3">
    <w:abstractNumId w:val="18"/>
  </w:num>
  <w:num w:numId="4">
    <w:abstractNumId w:val="10"/>
  </w:num>
  <w:num w:numId="5">
    <w:abstractNumId w:val="36"/>
  </w:num>
  <w:num w:numId="6">
    <w:abstractNumId w:val="34"/>
  </w:num>
  <w:num w:numId="7">
    <w:abstractNumId w:val="25"/>
  </w:num>
  <w:num w:numId="8">
    <w:abstractNumId w:val="37"/>
  </w:num>
  <w:num w:numId="9">
    <w:abstractNumId w:val="9"/>
  </w:num>
  <w:num w:numId="10">
    <w:abstractNumId w:val="8"/>
  </w:num>
  <w:num w:numId="11">
    <w:abstractNumId w:val="22"/>
  </w:num>
  <w:num w:numId="12">
    <w:abstractNumId w:val="19"/>
  </w:num>
  <w:num w:numId="13">
    <w:abstractNumId w:val="15"/>
  </w:num>
  <w:num w:numId="14">
    <w:abstractNumId w:val="24"/>
  </w:num>
  <w:num w:numId="15">
    <w:abstractNumId w:val="4"/>
  </w:num>
  <w:num w:numId="16">
    <w:abstractNumId w:val="17"/>
  </w:num>
  <w:num w:numId="17">
    <w:abstractNumId w:val="6"/>
  </w:num>
  <w:num w:numId="18">
    <w:abstractNumId w:val="23"/>
  </w:num>
  <w:num w:numId="19">
    <w:abstractNumId w:val="26"/>
  </w:num>
  <w:num w:numId="20">
    <w:abstractNumId w:val="27"/>
  </w:num>
  <w:num w:numId="21">
    <w:abstractNumId w:val="31"/>
  </w:num>
  <w:num w:numId="22">
    <w:abstractNumId w:val="28"/>
  </w:num>
  <w:num w:numId="23">
    <w:abstractNumId w:val="30"/>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2"/>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31"/>
  </w:num>
  <w:num w:numId="28">
    <w:abstractNumId w:val="33"/>
  </w:num>
  <w:num w:numId="29">
    <w:abstractNumId w:val="20"/>
  </w:num>
  <w:num w:numId="30">
    <w:abstractNumId w:val="11"/>
  </w:num>
  <w:num w:numId="31">
    <w:abstractNumId w:val="1"/>
  </w:num>
  <w:num w:numId="32">
    <w:abstractNumId w:val="21"/>
  </w:num>
  <w:num w:numId="33">
    <w:abstractNumId w:val="2"/>
  </w:num>
  <w:num w:numId="34">
    <w:abstractNumId w:val="29"/>
  </w:num>
  <w:num w:numId="35">
    <w:abstractNumId w:val="13"/>
  </w:num>
  <w:num w:numId="36">
    <w:abstractNumId w:val="14"/>
  </w:num>
  <w:num w:numId="37">
    <w:abstractNumId w:val="12"/>
  </w:num>
  <w:num w:numId="38">
    <w:abstractNumId w:val="5"/>
  </w:num>
  <w:num w:numId="39">
    <w:abstractNumId w:val="3"/>
  </w:num>
  <w:num w:numId="40">
    <w:abstractNumId w:val="16"/>
  </w:num>
  <w:num w:numId="41">
    <w:abstractNumId w:val="3"/>
  </w:num>
  <w:num w:numId="42">
    <w:abstractNumId w:val="3"/>
  </w:num>
  <w:num w:numId="43">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isplayHorizontalDrawingGridEvery w:val="0"/>
  <w:displayVerticalDrawingGridEvery w:val="2"/>
  <w:characterSpacingControl w:val="compressPunctuation"/>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7D1"/>
    <w:rsid w:val="00000740"/>
    <w:rsid w:val="0000091C"/>
    <w:rsid w:val="00000C77"/>
    <w:rsid w:val="0000163D"/>
    <w:rsid w:val="000018F9"/>
    <w:rsid w:val="00001C09"/>
    <w:rsid w:val="000026E3"/>
    <w:rsid w:val="00004F47"/>
    <w:rsid w:val="00006B6C"/>
    <w:rsid w:val="0001171B"/>
    <w:rsid w:val="00011CEA"/>
    <w:rsid w:val="00013E4D"/>
    <w:rsid w:val="00014640"/>
    <w:rsid w:val="00014B3E"/>
    <w:rsid w:val="000156D1"/>
    <w:rsid w:val="00016CE4"/>
    <w:rsid w:val="00016EC3"/>
    <w:rsid w:val="00021D60"/>
    <w:rsid w:val="00021ECC"/>
    <w:rsid w:val="0002232E"/>
    <w:rsid w:val="000230C4"/>
    <w:rsid w:val="000237C1"/>
    <w:rsid w:val="00023D9C"/>
    <w:rsid w:val="000265B7"/>
    <w:rsid w:val="00027C8F"/>
    <w:rsid w:val="00030A3B"/>
    <w:rsid w:val="00031F92"/>
    <w:rsid w:val="0003327C"/>
    <w:rsid w:val="00034573"/>
    <w:rsid w:val="000348F7"/>
    <w:rsid w:val="00035236"/>
    <w:rsid w:val="00035728"/>
    <w:rsid w:val="000366E6"/>
    <w:rsid w:val="00040114"/>
    <w:rsid w:val="0004017E"/>
    <w:rsid w:val="000407D4"/>
    <w:rsid w:val="00041FE4"/>
    <w:rsid w:val="000457CB"/>
    <w:rsid w:val="00050821"/>
    <w:rsid w:val="00050986"/>
    <w:rsid w:val="000515D1"/>
    <w:rsid w:val="0005160F"/>
    <w:rsid w:val="00052815"/>
    <w:rsid w:val="00052DF6"/>
    <w:rsid w:val="00053065"/>
    <w:rsid w:val="00054C3B"/>
    <w:rsid w:val="00056C90"/>
    <w:rsid w:val="00057733"/>
    <w:rsid w:val="00060203"/>
    <w:rsid w:val="00061623"/>
    <w:rsid w:val="0006266D"/>
    <w:rsid w:val="000633FA"/>
    <w:rsid w:val="0006555C"/>
    <w:rsid w:val="00065B38"/>
    <w:rsid w:val="00070DF2"/>
    <w:rsid w:val="00070E93"/>
    <w:rsid w:val="00071402"/>
    <w:rsid w:val="000718A5"/>
    <w:rsid w:val="00071CDE"/>
    <w:rsid w:val="000761BE"/>
    <w:rsid w:val="00077CEE"/>
    <w:rsid w:val="00077D9C"/>
    <w:rsid w:val="00077DB4"/>
    <w:rsid w:val="00080A8B"/>
    <w:rsid w:val="00082359"/>
    <w:rsid w:val="00082AC8"/>
    <w:rsid w:val="00082B31"/>
    <w:rsid w:val="00084E8B"/>
    <w:rsid w:val="00085AF9"/>
    <w:rsid w:val="00085FBA"/>
    <w:rsid w:val="0008602B"/>
    <w:rsid w:val="0008719E"/>
    <w:rsid w:val="000930CB"/>
    <w:rsid w:val="000930CD"/>
    <w:rsid w:val="00093F46"/>
    <w:rsid w:val="0009640C"/>
    <w:rsid w:val="00097C2E"/>
    <w:rsid w:val="000A1B31"/>
    <w:rsid w:val="000A1BC2"/>
    <w:rsid w:val="000A1DFE"/>
    <w:rsid w:val="000A1E33"/>
    <w:rsid w:val="000A36A6"/>
    <w:rsid w:val="000A3D9E"/>
    <w:rsid w:val="000A4934"/>
    <w:rsid w:val="000A5866"/>
    <w:rsid w:val="000A5A27"/>
    <w:rsid w:val="000A6E10"/>
    <w:rsid w:val="000B0278"/>
    <w:rsid w:val="000B16C6"/>
    <w:rsid w:val="000B1AF1"/>
    <w:rsid w:val="000B39DB"/>
    <w:rsid w:val="000B3BF2"/>
    <w:rsid w:val="000B427D"/>
    <w:rsid w:val="000B50EF"/>
    <w:rsid w:val="000B5F64"/>
    <w:rsid w:val="000B6694"/>
    <w:rsid w:val="000C0363"/>
    <w:rsid w:val="000C2C99"/>
    <w:rsid w:val="000C40C6"/>
    <w:rsid w:val="000C4517"/>
    <w:rsid w:val="000C4EBA"/>
    <w:rsid w:val="000C52D9"/>
    <w:rsid w:val="000C56CC"/>
    <w:rsid w:val="000C7165"/>
    <w:rsid w:val="000C795C"/>
    <w:rsid w:val="000D39E1"/>
    <w:rsid w:val="000D4617"/>
    <w:rsid w:val="000D5C18"/>
    <w:rsid w:val="000D6730"/>
    <w:rsid w:val="000D7613"/>
    <w:rsid w:val="000E106F"/>
    <w:rsid w:val="000E1514"/>
    <w:rsid w:val="000E1AF0"/>
    <w:rsid w:val="000E2485"/>
    <w:rsid w:val="000E38C8"/>
    <w:rsid w:val="000E4659"/>
    <w:rsid w:val="000E4B99"/>
    <w:rsid w:val="000E4CA5"/>
    <w:rsid w:val="000E5ABD"/>
    <w:rsid w:val="000E7DA1"/>
    <w:rsid w:val="000E7E71"/>
    <w:rsid w:val="000F17E3"/>
    <w:rsid w:val="000F309E"/>
    <w:rsid w:val="000F3D65"/>
    <w:rsid w:val="000F3EB0"/>
    <w:rsid w:val="000F4BB3"/>
    <w:rsid w:val="000F61A9"/>
    <w:rsid w:val="000F7E6D"/>
    <w:rsid w:val="00100544"/>
    <w:rsid w:val="001008F6"/>
    <w:rsid w:val="00101F45"/>
    <w:rsid w:val="00102962"/>
    <w:rsid w:val="001046E9"/>
    <w:rsid w:val="00106806"/>
    <w:rsid w:val="00110CBA"/>
    <w:rsid w:val="00111EAA"/>
    <w:rsid w:val="0011290F"/>
    <w:rsid w:val="00115335"/>
    <w:rsid w:val="00115CBB"/>
    <w:rsid w:val="001176EB"/>
    <w:rsid w:val="001203A2"/>
    <w:rsid w:val="0012100B"/>
    <w:rsid w:val="001215BB"/>
    <w:rsid w:val="00121F35"/>
    <w:rsid w:val="00121FE7"/>
    <w:rsid w:val="001221AB"/>
    <w:rsid w:val="00122919"/>
    <w:rsid w:val="001232B3"/>
    <w:rsid w:val="00123666"/>
    <w:rsid w:val="001270FE"/>
    <w:rsid w:val="0012736C"/>
    <w:rsid w:val="0012758A"/>
    <w:rsid w:val="001302B5"/>
    <w:rsid w:val="0013277F"/>
    <w:rsid w:val="00132C4A"/>
    <w:rsid w:val="00132F17"/>
    <w:rsid w:val="001334C6"/>
    <w:rsid w:val="00133BFA"/>
    <w:rsid w:val="00135A44"/>
    <w:rsid w:val="00136178"/>
    <w:rsid w:val="00136B1A"/>
    <w:rsid w:val="0014151F"/>
    <w:rsid w:val="00141E8D"/>
    <w:rsid w:val="001429DA"/>
    <w:rsid w:val="00143E4B"/>
    <w:rsid w:val="0014479F"/>
    <w:rsid w:val="001451C8"/>
    <w:rsid w:val="0014683A"/>
    <w:rsid w:val="00146EBE"/>
    <w:rsid w:val="001473C6"/>
    <w:rsid w:val="00147AFE"/>
    <w:rsid w:val="00150D21"/>
    <w:rsid w:val="00151DC9"/>
    <w:rsid w:val="001547EE"/>
    <w:rsid w:val="00154E09"/>
    <w:rsid w:val="001552F7"/>
    <w:rsid w:val="00155336"/>
    <w:rsid w:val="0015721C"/>
    <w:rsid w:val="00161253"/>
    <w:rsid w:val="00161A90"/>
    <w:rsid w:val="00162B5D"/>
    <w:rsid w:val="001635C1"/>
    <w:rsid w:val="00163798"/>
    <w:rsid w:val="00163D39"/>
    <w:rsid w:val="001649D8"/>
    <w:rsid w:val="0016556B"/>
    <w:rsid w:val="0016668D"/>
    <w:rsid w:val="00166A65"/>
    <w:rsid w:val="00170085"/>
    <w:rsid w:val="001702EE"/>
    <w:rsid w:val="00172D0C"/>
    <w:rsid w:val="0017398D"/>
    <w:rsid w:val="001756A4"/>
    <w:rsid w:val="00175903"/>
    <w:rsid w:val="0017639F"/>
    <w:rsid w:val="00176D16"/>
    <w:rsid w:val="00177115"/>
    <w:rsid w:val="001802D2"/>
    <w:rsid w:val="00181FCD"/>
    <w:rsid w:val="00181FF9"/>
    <w:rsid w:val="00182E0B"/>
    <w:rsid w:val="0018380D"/>
    <w:rsid w:val="00184C0D"/>
    <w:rsid w:val="0018568E"/>
    <w:rsid w:val="001859BB"/>
    <w:rsid w:val="00185F5D"/>
    <w:rsid w:val="001871F2"/>
    <w:rsid w:val="00193A79"/>
    <w:rsid w:val="00195E0E"/>
    <w:rsid w:val="001A0819"/>
    <w:rsid w:val="001A0EAD"/>
    <w:rsid w:val="001A1A11"/>
    <w:rsid w:val="001A342A"/>
    <w:rsid w:val="001A5646"/>
    <w:rsid w:val="001A570E"/>
    <w:rsid w:val="001A5F34"/>
    <w:rsid w:val="001A5FF6"/>
    <w:rsid w:val="001A64ED"/>
    <w:rsid w:val="001A6821"/>
    <w:rsid w:val="001A68A9"/>
    <w:rsid w:val="001B012A"/>
    <w:rsid w:val="001B0154"/>
    <w:rsid w:val="001B07B9"/>
    <w:rsid w:val="001B0FF3"/>
    <w:rsid w:val="001B5A7B"/>
    <w:rsid w:val="001B5ACB"/>
    <w:rsid w:val="001B75E2"/>
    <w:rsid w:val="001B7A42"/>
    <w:rsid w:val="001C0061"/>
    <w:rsid w:val="001C0660"/>
    <w:rsid w:val="001C13B9"/>
    <w:rsid w:val="001C1967"/>
    <w:rsid w:val="001C2496"/>
    <w:rsid w:val="001C2A43"/>
    <w:rsid w:val="001C2BF2"/>
    <w:rsid w:val="001C36CC"/>
    <w:rsid w:val="001C4520"/>
    <w:rsid w:val="001C6644"/>
    <w:rsid w:val="001C7530"/>
    <w:rsid w:val="001D187D"/>
    <w:rsid w:val="001D22A7"/>
    <w:rsid w:val="001D2383"/>
    <w:rsid w:val="001D342E"/>
    <w:rsid w:val="001D646D"/>
    <w:rsid w:val="001D6E04"/>
    <w:rsid w:val="001D78AF"/>
    <w:rsid w:val="001D7D26"/>
    <w:rsid w:val="001E0916"/>
    <w:rsid w:val="001E13B0"/>
    <w:rsid w:val="001E180A"/>
    <w:rsid w:val="001E19C7"/>
    <w:rsid w:val="001E1C07"/>
    <w:rsid w:val="001E319B"/>
    <w:rsid w:val="001E4453"/>
    <w:rsid w:val="001E66AE"/>
    <w:rsid w:val="001E7AFE"/>
    <w:rsid w:val="001F001A"/>
    <w:rsid w:val="001F062F"/>
    <w:rsid w:val="001F1D03"/>
    <w:rsid w:val="001F2B7A"/>
    <w:rsid w:val="001F2D2E"/>
    <w:rsid w:val="001F4F95"/>
    <w:rsid w:val="001F5CE5"/>
    <w:rsid w:val="001F68AB"/>
    <w:rsid w:val="001F7439"/>
    <w:rsid w:val="00200238"/>
    <w:rsid w:val="00201579"/>
    <w:rsid w:val="002020FE"/>
    <w:rsid w:val="00202335"/>
    <w:rsid w:val="00203314"/>
    <w:rsid w:val="00203C88"/>
    <w:rsid w:val="00203DEC"/>
    <w:rsid w:val="0020490F"/>
    <w:rsid w:val="00211187"/>
    <w:rsid w:val="00214E7D"/>
    <w:rsid w:val="00215007"/>
    <w:rsid w:val="00216F0D"/>
    <w:rsid w:val="00217256"/>
    <w:rsid w:val="00221CDF"/>
    <w:rsid w:val="00222A94"/>
    <w:rsid w:val="00222C06"/>
    <w:rsid w:val="00223325"/>
    <w:rsid w:val="0022452C"/>
    <w:rsid w:val="00224A3F"/>
    <w:rsid w:val="002274B3"/>
    <w:rsid w:val="00227C26"/>
    <w:rsid w:val="002312CD"/>
    <w:rsid w:val="00232CC1"/>
    <w:rsid w:val="00233015"/>
    <w:rsid w:val="002332F3"/>
    <w:rsid w:val="00233462"/>
    <w:rsid w:val="00233CB0"/>
    <w:rsid w:val="002341D6"/>
    <w:rsid w:val="00234796"/>
    <w:rsid w:val="00234E57"/>
    <w:rsid w:val="00234EBC"/>
    <w:rsid w:val="00235057"/>
    <w:rsid w:val="00235EA9"/>
    <w:rsid w:val="00236041"/>
    <w:rsid w:val="00236291"/>
    <w:rsid w:val="0024028B"/>
    <w:rsid w:val="002403A4"/>
    <w:rsid w:val="0024167F"/>
    <w:rsid w:val="002430EF"/>
    <w:rsid w:val="00243664"/>
    <w:rsid w:val="00244410"/>
    <w:rsid w:val="002465AB"/>
    <w:rsid w:val="00247259"/>
    <w:rsid w:val="002505D7"/>
    <w:rsid w:val="00250661"/>
    <w:rsid w:val="00250CE5"/>
    <w:rsid w:val="002510D8"/>
    <w:rsid w:val="00251F0A"/>
    <w:rsid w:val="0025216B"/>
    <w:rsid w:val="00253B28"/>
    <w:rsid w:val="00255CDC"/>
    <w:rsid w:val="002573A9"/>
    <w:rsid w:val="00257A60"/>
    <w:rsid w:val="00257ECF"/>
    <w:rsid w:val="0026022E"/>
    <w:rsid w:val="00260487"/>
    <w:rsid w:val="0026093C"/>
    <w:rsid w:val="00260948"/>
    <w:rsid w:val="00260B7B"/>
    <w:rsid w:val="00260FA1"/>
    <w:rsid w:val="00261329"/>
    <w:rsid w:val="00261345"/>
    <w:rsid w:val="002613C0"/>
    <w:rsid w:val="00261BAC"/>
    <w:rsid w:val="00261EDB"/>
    <w:rsid w:val="00262678"/>
    <w:rsid w:val="00263755"/>
    <w:rsid w:val="00263A7E"/>
    <w:rsid w:val="00263A9C"/>
    <w:rsid w:val="00265760"/>
    <w:rsid w:val="00267D7D"/>
    <w:rsid w:val="00267F3F"/>
    <w:rsid w:val="002712B8"/>
    <w:rsid w:val="00271A53"/>
    <w:rsid w:val="00271F66"/>
    <w:rsid w:val="00272C90"/>
    <w:rsid w:val="00273600"/>
    <w:rsid w:val="002739EA"/>
    <w:rsid w:val="00274FAB"/>
    <w:rsid w:val="00275554"/>
    <w:rsid w:val="00275BAA"/>
    <w:rsid w:val="00275CED"/>
    <w:rsid w:val="00276849"/>
    <w:rsid w:val="0027684C"/>
    <w:rsid w:val="00277112"/>
    <w:rsid w:val="0027780B"/>
    <w:rsid w:val="002815F9"/>
    <w:rsid w:val="002829CD"/>
    <w:rsid w:val="0028316E"/>
    <w:rsid w:val="0028324F"/>
    <w:rsid w:val="00283964"/>
    <w:rsid w:val="002840DF"/>
    <w:rsid w:val="00285FE2"/>
    <w:rsid w:val="002861F2"/>
    <w:rsid w:val="00287B5D"/>
    <w:rsid w:val="00291706"/>
    <w:rsid w:val="00294135"/>
    <w:rsid w:val="00294F85"/>
    <w:rsid w:val="002A120F"/>
    <w:rsid w:val="002A1EB5"/>
    <w:rsid w:val="002A2A22"/>
    <w:rsid w:val="002A2FD5"/>
    <w:rsid w:val="002A38CF"/>
    <w:rsid w:val="002A5509"/>
    <w:rsid w:val="002A5B64"/>
    <w:rsid w:val="002A5EC9"/>
    <w:rsid w:val="002A6670"/>
    <w:rsid w:val="002A76BE"/>
    <w:rsid w:val="002B280E"/>
    <w:rsid w:val="002B2FF4"/>
    <w:rsid w:val="002B347E"/>
    <w:rsid w:val="002B3917"/>
    <w:rsid w:val="002B49FF"/>
    <w:rsid w:val="002B4ACB"/>
    <w:rsid w:val="002B6E26"/>
    <w:rsid w:val="002B705D"/>
    <w:rsid w:val="002B712A"/>
    <w:rsid w:val="002B7C25"/>
    <w:rsid w:val="002C2E2E"/>
    <w:rsid w:val="002C3198"/>
    <w:rsid w:val="002C43FF"/>
    <w:rsid w:val="002C5074"/>
    <w:rsid w:val="002C5430"/>
    <w:rsid w:val="002C5FDD"/>
    <w:rsid w:val="002C6259"/>
    <w:rsid w:val="002D01B8"/>
    <w:rsid w:val="002D0AE8"/>
    <w:rsid w:val="002D0EFD"/>
    <w:rsid w:val="002D1336"/>
    <w:rsid w:val="002D155A"/>
    <w:rsid w:val="002D38D9"/>
    <w:rsid w:val="002D4B4E"/>
    <w:rsid w:val="002D5391"/>
    <w:rsid w:val="002E0FD1"/>
    <w:rsid w:val="002E20F2"/>
    <w:rsid w:val="002E3730"/>
    <w:rsid w:val="002E4AA5"/>
    <w:rsid w:val="002E56BC"/>
    <w:rsid w:val="002E61E7"/>
    <w:rsid w:val="002E69DD"/>
    <w:rsid w:val="002E6BA9"/>
    <w:rsid w:val="002F007C"/>
    <w:rsid w:val="002F17E9"/>
    <w:rsid w:val="002F23DD"/>
    <w:rsid w:val="002F6756"/>
    <w:rsid w:val="0030093F"/>
    <w:rsid w:val="00300F9C"/>
    <w:rsid w:val="0030122C"/>
    <w:rsid w:val="003027BE"/>
    <w:rsid w:val="00303254"/>
    <w:rsid w:val="00303410"/>
    <w:rsid w:val="0030464D"/>
    <w:rsid w:val="0030677A"/>
    <w:rsid w:val="00306E7A"/>
    <w:rsid w:val="003077DB"/>
    <w:rsid w:val="003100F3"/>
    <w:rsid w:val="003131AD"/>
    <w:rsid w:val="0031452F"/>
    <w:rsid w:val="00314688"/>
    <w:rsid w:val="00316588"/>
    <w:rsid w:val="003202D8"/>
    <w:rsid w:val="00320904"/>
    <w:rsid w:val="00321856"/>
    <w:rsid w:val="00322571"/>
    <w:rsid w:val="0032280F"/>
    <w:rsid w:val="00325732"/>
    <w:rsid w:val="003265A6"/>
    <w:rsid w:val="00326877"/>
    <w:rsid w:val="00326BAC"/>
    <w:rsid w:val="00327551"/>
    <w:rsid w:val="00330019"/>
    <w:rsid w:val="00330CAF"/>
    <w:rsid w:val="00330E71"/>
    <w:rsid w:val="00333A8F"/>
    <w:rsid w:val="00334039"/>
    <w:rsid w:val="0033504D"/>
    <w:rsid w:val="003353D2"/>
    <w:rsid w:val="003359EA"/>
    <w:rsid w:val="00335D3C"/>
    <w:rsid w:val="00337087"/>
    <w:rsid w:val="00337CF7"/>
    <w:rsid w:val="003415D2"/>
    <w:rsid w:val="00341A65"/>
    <w:rsid w:val="00342A19"/>
    <w:rsid w:val="0034495F"/>
    <w:rsid w:val="003451F1"/>
    <w:rsid w:val="00346EE2"/>
    <w:rsid w:val="0034753B"/>
    <w:rsid w:val="003477F0"/>
    <w:rsid w:val="0035331A"/>
    <w:rsid w:val="003560D9"/>
    <w:rsid w:val="00357790"/>
    <w:rsid w:val="0036000C"/>
    <w:rsid w:val="00361B16"/>
    <w:rsid w:val="00362139"/>
    <w:rsid w:val="0036411E"/>
    <w:rsid w:val="00364ECB"/>
    <w:rsid w:val="0036674E"/>
    <w:rsid w:val="00372501"/>
    <w:rsid w:val="0037269D"/>
    <w:rsid w:val="00372EB9"/>
    <w:rsid w:val="0037399B"/>
    <w:rsid w:val="0037463B"/>
    <w:rsid w:val="00374BD6"/>
    <w:rsid w:val="003763C3"/>
    <w:rsid w:val="00376CB9"/>
    <w:rsid w:val="003816C3"/>
    <w:rsid w:val="00381A3A"/>
    <w:rsid w:val="00381C41"/>
    <w:rsid w:val="00382703"/>
    <w:rsid w:val="00383E40"/>
    <w:rsid w:val="003862BA"/>
    <w:rsid w:val="003863EB"/>
    <w:rsid w:val="00386D19"/>
    <w:rsid w:val="00387372"/>
    <w:rsid w:val="003913D9"/>
    <w:rsid w:val="00395227"/>
    <w:rsid w:val="003964B8"/>
    <w:rsid w:val="00396B79"/>
    <w:rsid w:val="00396FBB"/>
    <w:rsid w:val="003A02D5"/>
    <w:rsid w:val="003A1ACB"/>
    <w:rsid w:val="003A1CD0"/>
    <w:rsid w:val="003A20A4"/>
    <w:rsid w:val="003A42B0"/>
    <w:rsid w:val="003A57D9"/>
    <w:rsid w:val="003B1985"/>
    <w:rsid w:val="003B2C52"/>
    <w:rsid w:val="003B3833"/>
    <w:rsid w:val="003B3BD5"/>
    <w:rsid w:val="003B4A0F"/>
    <w:rsid w:val="003B52D2"/>
    <w:rsid w:val="003B5D55"/>
    <w:rsid w:val="003C58E4"/>
    <w:rsid w:val="003C6119"/>
    <w:rsid w:val="003C7BF2"/>
    <w:rsid w:val="003D22B7"/>
    <w:rsid w:val="003D29B2"/>
    <w:rsid w:val="003D3354"/>
    <w:rsid w:val="003D37CA"/>
    <w:rsid w:val="003D3822"/>
    <w:rsid w:val="003D6695"/>
    <w:rsid w:val="003D6C54"/>
    <w:rsid w:val="003D6F4E"/>
    <w:rsid w:val="003D79A7"/>
    <w:rsid w:val="003E036E"/>
    <w:rsid w:val="003E1665"/>
    <w:rsid w:val="003E1859"/>
    <w:rsid w:val="003E18DC"/>
    <w:rsid w:val="003E2993"/>
    <w:rsid w:val="003E2A44"/>
    <w:rsid w:val="003E30DF"/>
    <w:rsid w:val="003E3851"/>
    <w:rsid w:val="003E476A"/>
    <w:rsid w:val="003E4775"/>
    <w:rsid w:val="003E6AAD"/>
    <w:rsid w:val="003E7367"/>
    <w:rsid w:val="003F064A"/>
    <w:rsid w:val="003F1B85"/>
    <w:rsid w:val="003F1C9C"/>
    <w:rsid w:val="003F1EA8"/>
    <w:rsid w:val="003F25A3"/>
    <w:rsid w:val="003F3AA2"/>
    <w:rsid w:val="003F62DB"/>
    <w:rsid w:val="003F6461"/>
    <w:rsid w:val="003F673A"/>
    <w:rsid w:val="003F70C1"/>
    <w:rsid w:val="003F74E6"/>
    <w:rsid w:val="00401B26"/>
    <w:rsid w:val="00402013"/>
    <w:rsid w:val="00402099"/>
    <w:rsid w:val="004032F2"/>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849"/>
    <w:rsid w:val="0042044F"/>
    <w:rsid w:val="004267A8"/>
    <w:rsid w:val="004273D3"/>
    <w:rsid w:val="00427775"/>
    <w:rsid w:val="004303D5"/>
    <w:rsid w:val="00430B18"/>
    <w:rsid w:val="00430C2A"/>
    <w:rsid w:val="00430EB8"/>
    <w:rsid w:val="00433A8D"/>
    <w:rsid w:val="004372DC"/>
    <w:rsid w:val="004377EB"/>
    <w:rsid w:val="00437FF1"/>
    <w:rsid w:val="004419CA"/>
    <w:rsid w:val="00441C30"/>
    <w:rsid w:val="00441ECA"/>
    <w:rsid w:val="004425DE"/>
    <w:rsid w:val="00442A82"/>
    <w:rsid w:val="004463FF"/>
    <w:rsid w:val="0045119F"/>
    <w:rsid w:val="00451CD2"/>
    <w:rsid w:val="00452300"/>
    <w:rsid w:val="0045296B"/>
    <w:rsid w:val="004530A2"/>
    <w:rsid w:val="00453337"/>
    <w:rsid w:val="00453494"/>
    <w:rsid w:val="00453FC8"/>
    <w:rsid w:val="0045516D"/>
    <w:rsid w:val="0045620E"/>
    <w:rsid w:val="004570A6"/>
    <w:rsid w:val="004575BF"/>
    <w:rsid w:val="004601ED"/>
    <w:rsid w:val="00461A52"/>
    <w:rsid w:val="00463B24"/>
    <w:rsid w:val="00465302"/>
    <w:rsid w:val="00465E50"/>
    <w:rsid w:val="004705EB"/>
    <w:rsid w:val="00473E7F"/>
    <w:rsid w:val="00474351"/>
    <w:rsid w:val="0047651C"/>
    <w:rsid w:val="00476535"/>
    <w:rsid w:val="004778FA"/>
    <w:rsid w:val="004820C6"/>
    <w:rsid w:val="00482356"/>
    <w:rsid w:val="00483EBA"/>
    <w:rsid w:val="004843C1"/>
    <w:rsid w:val="004843C6"/>
    <w:rsid w:val="00484A6E"/>
    <w:rsid w:val="00484BCD"/>
    <w:rsid w:val="004857F6"/>
    <w:rsid w:val="00486E79"/>
    <w:rsid w:val="00487035"/>
    <w:rsid w:val="0049054E"/>
    <w:rsid w:val="004907C7"/>
    <w:rsid w:val="0049097C"/>
    <w:rsid w:val="00491E56"/>
    <w:rsid w:val="0049237B"/>
    <w:rsid w:val="00492AB6"/>
    <w:rsid w:val="00494780"/>
    <w:rsid w:val="004967BC"/>
    <w:rsid w:val="00497387"/>
    <w:rsid w:val="00497E13"/>
    <w:rsid w:val="004A172B"/>
    <w:rsid w:val="004A241C"/>
    <w:rsid w:val="004A659A"/>
    <w:rsid w:val="004A7298"/>
    <w:rsid w:val="004B01A3"/>
    <w:rsid w:val="004B2EA4"/>
    <w:rsid w:val="004B32AB"/>
    <w:rsid w:val="004B5F26"/>
    <w:rsid w:val="004B73B1"/>
    <w:rsid w:val="004C1D75"/>
    <w:rsid w:val="004C2928"/>
    <w:rsid w:val="004C3594"/>
    <w:rsid w:val="004C5D08"/>
    <w:rsid w:val="004C6544"/>
    <w:rsid w:val="004C6B62"/>
    <w:rsid w:val="004C7A5B"/>
    <w:rsid w:val="004D0170"/>
    <w:rsid w:val="004D0AE6"/>
    <w:rsid w:val="004D212F"/>
    <w:rsid w:val="004D21B4"/>
    <w:rsid w:val="004D5752"/>
    <w:rsid w:val="004D628D"/>
    <w:rsid w:val="004D73C7"/>
    <w:rsid w:val="004D7480"/>
    <w:rsid w:val="004D7A66"/>
    <w:rsid w:val="004E2484"/>
    <w:rsid w:val="004E387A"/>
    <w:rsid w:val="004E40A7"/>
    <w:rsid w:val="004E49C2"/>
    <w:rsid w:val="004E6357"/>
    <w:rsid w:val="004E66BD"/>
    <w:rsid w:val="004E6C7E"/>
    <w:rsid w:val="004F0EB4"/>
    <w:rsid w:val="004F19F4"/>
    <w:rsid w:val="004F22F8"/>
    <w:rsid w:val="004F3008"/>
    <w:rsid w:val="004F318D"/>
    <w:rsid w:val="004F4A68"/>
    <w:rsid w:val="004F6410"/>
    <w:rsid w:val="004F6794"/>
    <w:rsid w:val="004F6FD8"/>
    <w:rsid w:val="00500419"/>
    <w:rsid w:val="00501162"/>
    <w:rsid w:val="00502FB1"/>
    <w:rsid w:val="0050414E"/>
    <w:rsid w:val="00504CFD"/>
    <w:rsid w:val="005052D6"/>
    <w:rsid w:val="005055B5"/>
    <w:rsid w:val="00506A31"/>
    <w:rsid w:val="005072F4"/>
    <w:rsid w:val="00510D43"/>
    <w:rsid w:val="0051167E"/>
    <w:rsid w:val="00511EAD"/>
    <w:rsid w:val="005152B6"/>
    <w:rsid w:val="00516395"/>
    <w:rsid w:val="00517561"/>
    <w:rsid w:val="005178B0"/>
    <w:rsid w:val="00517D75"/>
    <w:rsid w:val="00521171"/>
    <w:rsid w:val="005211CD"/>
    <w:rsid w:val="005240F4"/>
    <w:rsid w:val="005243B8"/>
    <w:rsid w:val="00524CB3"/>
    <w:rsid w:val="00524E82"/>
    <w:rsid w:val="00525802"/>
    <w:rsid w:val="00525CA1"/>
    <w:rsid w:val="00526D25"/>
    <w:rsid w:val="00530213"/>
    <w:rsid w:val="00530E33"/>
    <w:rsid w:val="00531998"/>
    <w:rsid w:val="005330E4"/>
    <w:rsid w:val="005341DE"/>
    <w:rsid w:val="0053532F"/>
    <w:rsid w:val="005354D4"/>
    <w:rsid w:val="005379BB"/>
    <w:rsid w:val="00540B03"/>
    <w:rsid w:val="00540DF6"/>
    <w:rsid w:val="00541AC0"/>
    <w:rsid w:val="005439AD"/>
    <w:rsid w:val="005440F4"/>
    <w:rsid w:val="00544E33"/>
    <w:rsid w:val="0054584E"/>
    <w:rsid w:val="00545C20"/>
    <w:rsid w:val="00545DDD"/>
    <w:rsid w:val="00546025"/>
    <w:rsid w:val="00546A46"/>
    <w:rsid w:val="0054711A"/>
    <w:rsid w:val="0055041A"/>
    <w:rsid w:val="005507DF"/>
    <w:rsid w:val="005508D4"/>
    <w:rsid w:val="00551539"/>
    <w:rsid w:val="0055287A"/>
    <w:rsid w:val="00552D91"/>
    <w:rsid w:val="00553929"/>
    <w:rsid w:val="005546F9"/>
    <w:rsid w:val="00554954"/>
    <w:rsid w:val="00554C59"/>
    <w:rsid w:val="00556488"/>
    <w:rsid w:val="00557CAA"/>
    <w:rsid w:val="00560164"/>
    <w:rsid w:val="00561BE8"/>
    <w:rsid w:val="00561F66"/>
    <w:rsid w:val="00567274"/>
    <w:rsid w:val="00567E45"/>
    <w:rsid w:val="005715A7"/>
    <w:rsid w:val="00571C8F"/>
    <w:rsid w:val="00571DF3"/>
    <w:rsid w:val="00572FCA"/>
    <w:rsid w:val="00573928"/>
    <w:rsid w:val="005739A4"/>
    <w:rsid w:val="00574153"/>
    <w:rsid w:val="005745B6"/>
    <w:rsid w:val="005761F2"/>
    <w:rsid w:val="005774E2"/>
    <w:rsid w:val="0058189D"/>
    <w:rsid w:val="00582BB2"/>
    <w:rsid w:val="00584099"/>
    <w:rsid w:val="005862FA"/>
    <w:rsid w:val="00586B3B"/>
    <w:rsid w:val="0059059C"/>
    <w:rsid w:val="00590F4F"/>
    <w:rsid w:val="005916C8"/>
    <w:rsid w:val="005917C3"/>
    <w:rsid w:val="005936E7"/>
    <w:rsid w:val="00594BDE"/>
    <w:rsid w:val="00595B38"/>
    <w:rsid w:val="005960C5"/>
    <w:rsid w:val="005962AE"/>
    <w:rsid w:val="0059792D"/>
    <w:rsid w:val="005A077D"/>
    <w:rsid w:val="005A0EF8"/>
    <w:rsid w:val="005A1031"/>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33DE"/>
    <w:rsid w:val="005C5091"/>
    <w:rsid w:val="005C73F0"/>
    <w:rsid w:val="005D0569"/>
    <w:rsid w:val="005D14EA"/>
    <w:rsid w:val="005D186D"/>
    <w:rsid w:val="005D1B3A"/>
    <w:rsid w:val="005D216F"/>
    <w:rsid w:val="005D2BFF"/>
    <w:rsid w:val="005D3740"/>
    <w:rsid w:val="005D38D2"/>
    <w:rsid w:val="005D434B"/>
    <w:rsid w:val="005D4978"/>
    <w:rsid w:val="005D4BE1"/>
    <w:rsid w:val="005D4D1C"/>
    <w:rsid w:val="005D5AEB"/>
    <w:rsid w:val="005D5D6C"/>
    <w:rsid w:val="005D6468"/>
    <w:rsid w:val="005D6EFB"/>
    <w:rsid w:val="005E0561"/>
    <w:rsid w:val="005E1DBF"/>
    <w:rsid w:val="005E2292"/>
    <w:rsid w:val="005E265A"/>
    <w:rsid w:val="005E3529"/>
    <w:rsid w:val="005E3ACB"/>
    <w:rsid w:val="005E4A2D"/>
    <w:rsid w:val="005E6062"/>
    <w:rsid w:val="005E7A01"/>
    <w:rsid w:val="005F02FA"/>
    <w:rsid w:val="005F0E3B"/>
    <w:rsid w:val="005F0F19"/>
    <w:rsid w:val="005F12D4"/>
    <w:rsid w:val="005F242B"/>
    <w:rsid w:val="005F4EA3"/>
    <w:rsid w:val="005F5A74"/>
    <w:rsid w:val="005F7BA8"/>
    <w:rsid w:val="005F7FB2"/>
    <w:rsid w:val="00600CAE"/>
    <w:rsid w:val="00601E59"/>
    <w:rsid w:val="00602E32"/>
    <w:rsid w:val="006035C1"/>
    <w:rsid w:val="006100A5"/>
    <w:rsid w:val="0061214C"/>
    <w:rsid w:val="00612C05"/>
    <w:rsid w:val="006159A3"/>
    <w:rsid w:val="00616294"/>
    <w:rsid w:val="006177A1"/>
    <w:rsid w:val="00617E12"/>
    <w:rsid w:val="00621460"/>
    <w:rsid w:val="0062173E"/>
    <w:rsid w:val="0062371B"/>
    <w:rsid w:val="00623A45"/>
    <w:rsid w:val="00626167"/>
    <w:rsid w:val="00626656"/>
    <w:rsid w:val="006272C5"/>
    <w:rsid w:val="00627D61"/>
    <w:rsid w:val="00630C0C"/>
    <w:rsid w:val="00632964"/>
    <w:rsid w:val="00633D08"/>
    <w:rsid w:val="00633DC2"/>
    <w:rsid w:val="00634654"/>
    <w:rsid w:val="00634DB0"/>
    <w:rsid w:val="00635A6B"/>
    <w:rsid w:val="00635D64"/>
    <w:rsid w:val="00636193"/>
    <w:rsid w:val="006363CA"/>
    <w:rsid w:val="006364D4"/>
    <w:rsid w:val="00642C8C"/>
    <w:rsid w:val="0064317C"/>
    <w:rsid w:val="00643DF9"/>
    <w:rsid w:val="00645533"/>
    <w:rsid w:val="0064650B"/>
    <w:rsid w:val="00647A3D"/>
    <w:rsid w:val="00647E3A"/>
    <w:rsid w:val="00647F59"/>
    <w:rsid w:val="006515DD"/>
    <w:rsid w:val="00651666"/>
    <w:rsid w:val="00652221"/>
    <w:rsid w:val="00652F72"/>
    <w:rsid w:val="00653F8E"/>
    <w:rsid w:val="0065426E"/>
    <w:rsid w:val="00655496"/>
    <w:rsid w:val="00656547"/>
    <w:rsid w:val="00660CD4"/>
    <w:rsid w:val="006611F4"/>
    <w:rsid w:val="0066199C"/>
    <w:rsid w:val="0066216C"/>
    <w:rsid w:val="00662687"/>
    <w:rsid w:val="00662D74"/>
    <w:rsid w:val="00663497"/>
    <w:rsid w:val="00663ED8"/>
    <w:rsid w:val="006649AB"/>
    <w:rsid w:val="00666417"/>
    <w:rsid w:val="00666BBC"/>
    <w:rsid w:val="00666D4E"/>
    <w:rsid w:val="00667D98"/>
    <w:rsid w:val="006702AB"/>
    <w:rsid w:val="0067299F"/>
    <w:rsid w:val="00673BA8"/>
    <w:rsid w:val="00673F9F"/>
    <w:rsid w:val="00675A9E"/>
    <w:rsid w:val="00676A18"/>
    <w:rsid w:val="006773EB"/>
    <w:rsid w:val="00677A42"/>
    <w:rsid w:val="006806ED"/>
    <w:rsid w:val="00680B85"/>
    <w:rsid w:val="00682787"/>
    <w:rsid w:val="00683B8A"/>
    <w:rsid w:val="00683E58"/>
    <w:rsid w:val="00683FAE"/>
    <w:rsid w:val="006845C1"/>
    <w:rsid w:val="0068562B"/>
    <w:rsid w:val="0068594B"/>
    <w:rsid w:val="006873D5"/>
    <w:rsid w:val="00690C98"/>
    <w:rsid w:val="00693309"/>
    <w:rsid w:val="00693EF0"/>
    <w:rsid w:val="00695DD1"/>
    <w:rsid w:val="00697404"/>
    <w:rsid w:val="006A0E8F"/>
    <w:rsid w:val="006A2296"/>
    <w:rsid w:val="006A25D4"/>
    <w:rsid w:val="006A56C5"/>
    <w:rsid w:val="006A5988"/>
    <w:rsid w:val="006A6613"/>
    <w:rsid w:val="006B000C"/>
    <w:rsid w:val="006B0100"/>
    <w:rsid w:val="006B1872"/>
    <w:rsid w:val="006B41A3"/>
    <w:rsid w:val="006B43B8"/>
    <w:rsid w:val="006B6981"/>
    <w:rsid w:val="006B794C"/>
    <w:rsid w:val="006C0361"/>
    <w:rsid w:val="006C3421"/>
    <w:rsid w:val="006C3B84"/>
    <w:rsid w:val="006C504B"/>
    <w:rsid w:val="006C6F62"/>
    <w:rsid w:val="006C748E"/>
    <w:rsid w:val="006D03E5"/>
    <w:rsid w:val="006D1385"/>
    <w:rsid w:val="006D3566"/>
    <w:rsid w:val="006D3D67"/>
    <w:rsid w:val="006D65B3"/>
    <w:rsid w:val="006E0CB0"/>
    <w:rsid w:val="006E1299"/>
    <w:rsid w:val="006E27CE"/>
    <w:rsid w:val="006E3D1A"/>
    <w:rsid w:val="006E3D91"/>
    <w:rsid w:val="006E494A"/>
    <w:rsid w:val="006E4BB0"/>
    <w:rsid w:val="006E61F4"/>
    <w:rsid w:val="006E74B7"/>
    <w:rsid w:val="006F0580"/>
    <w:rsid w:val="006F11EE"/>
    <w:rsid w:val="006F1518"/>
    <w:rsid w:val="006F1F8D"/>
    <w:rsid w:val="006F2B9B"/>
    <w:rsid w:val="006F2F25"/>
    <w:rsid w:val="006F36D2"/>
    <w:rsid w:val="006F400E"/>
    <w:rsid w:val="006F4F2B"/>
    <w:rsid w:val="006F6599"/>
    <w:rsid w:val="006F777C"/>
    <w:rsid w:val="006F7900"/>
    <w:rsid w:val="006F7A18"/>
    <w:rsid w:val="00701025"/>
    <w:rsid w:val="00701D7C"/>
    <w:rsid w:val="00704476"/>
    <w:rsid w:val="0070663D"/>
    <w:rsid w:val="00706853"/>
    <w:rsid w:val="007071FD"/>
    <w:rsid w:val="0070721A"/>
    <w:rsid w:val="007072CF"/>
    <w:rsid w:val="007074C5"/>
    <w:rsid w:val="00710A66"/>
    <w:rsid w:val="00710D41"/>
    <w:rsid w:val="00711606"/>
    <w:rsid w:val="00712E9B"/>
    <w:rsid w:val="00713524"/>
    <w:rsid w:val="00714451"/>
    <w:rsid w:val="007158FA"/>
    <w:rsid w:val="00715C59"/>
    <w:rsid w:val="00716417"/>
    <w:rsid w:val="00717690"/>
    <w:rsid w:val="00717986"/>
    <w:rsid w:val="00726AB8"/>
    <w:rsid w:val="00727050"/>
    <w:rsid w:val="00730B2B"/>
    <w:rsid w:val="00730F55"/>
    <w:rsid w:val="007321F8"/>
    <w:rsid w:val="00733490"/>
    <w:rsid w:val="00734DE8"/>
    <w:rsid w:val="0073541A"/>
    <w:rsid w:val="00736DF6"/>
    <w:rsid w:val="0073724A"/>
    <w:rsid w:val="00737BD2"/>
    <w:rsid w:val="007408F4"/>
    <w:rsid w:val="00741229"/>
    <w:rsid w:val="00742E7B"/>
    <w:rsid w:val="00743F49"/>
    <w:rsid w:val="00745088"/>
    <w:rsid w:val="00746047"/>
    <w:rsid w:val="00746ECC"/>
    <w:rsid w:val="007518C9"/>
    <w:rsid w:val="00751952"/>
    <w:rsid w:val="00753710"/>
    <w:rsid w:val="007557A0"/>
    <w:rsid w:val="00756109"/>
    <w:rsid w:val="0075786E"/>
    <w:rsid w:val="0076139A"/>
    <w:rsid w:val="007613C7"/>
    <w:rsid w:val="00763B3F"/>
    <w:rsid w:val="007668E6"/>
    <w:rsid w:val="00766A19"/>
    <w:rsid w:val="0076749E"/>
    <w:rsid w:val="00767717"/>
    <w:rsid w:val="00770AE6"/>
    <w:rsid w:val="00771498"/>
    <w:rsid w:val="00772007"/>
    <w:rsid w:val="00772AAF"/>
    <w:rsid w:val="007734E3"/>
    <w:rsid w:val="007743AB"/>
    <w:rsid w:val="0077633F"/>
    <w:rsid w:val="00776D10"/>
    <w:rsid w:val="007808FB"/>
    <w:rsid w:val="00780ADB"/>
    <w:rsid w:val="00780E94"/>
    <w:rsid w:val="00780F49"/>
    <w:rsid w:val="0078198C"/>
    <w:rsid w:val="00782226"/>
    <w:rsid w:val="007843EE"/>
    <w:rsid w:val="00785490"/>
    <w:rsid w:val="00787A39"/>
    <w:rsid w:val="00791BBB"/>
    <w:rsid w:val="00791CFE"/>
    <w:rsid w:val="00792297"/>
    <w:rsid w:val="00792697"/>
    <w:rsid w:val="00793B42"/>
    <w:rsid w:val="00794C3E"/>
    <w:rsid w:val="007956B3"/>
    <w:rsid w:val="00795CF2"/>
    <w:rsid w:val="007A1387"/>
    <w:rsid w:val="007A240A"/>
    <w:rsid w:val="007A2FA8"/>
    <w:rsid w:val="007A3900"/>
    <w:rsid w:val="007A48BB"/>
    <w:rsid w:val="007A4A2A"/>
    <w:rsid w:val="007A4F57"/>
    <w:rsid w:val="007A51C7"/>
    <w:rsid w:val="007A6018"/>
    <w:rsid w:val="007A657C"/>
    <w:rsid w:val="007B01AE"/>
    <w:rsid w:val="007B02E2"/>
    <w:rsid w:val="007B1872"/>
    <w:rsid w:val="007B25F6"/>
    <w:rsid w:val="007B2D8D"/>
    <w:rsid w:val="007B3017"/>
    <w:rsid w:val="007B3BC1"/>
    <w:rsid w:val="007B4BDD"/>
    <w:rsid w:val="007B50B8"/>
    <w:rsid w:val="007B594D"/>
    <w:rsid w:val="007B5F95"/>
    <w:rsid w:val="007B652F"/>
    <w:rsid w:val="007C161F"/>
    <w:rsid w:val="007C1D4A"/>
    <w:rsid w:val="007C1EE1"/>
    <w:rsid w:val="007C2A32"/>
    <w:rsid w:val="007C2AD8"/>
    <w:rsid w:val="007C2FA0"/>
    <w:rsid w:val="007C35A7"/>
    <w:rsid w:val="007C3739"/>
    <w:rsid w:val="007C4684"/>
    <w:rsid w:val="007C4F96"/>
    <w:rsid w:val="007C4FC4"/>
    <w:rsid w:val="007C5B04"/>
    <w:rsid w:val="007C5C5F"/>
    <w:rsid w:val="007C64ED"/>
    <w:rsid w:val="007C6EE7"/>
    <w:rsid w:val="007D01E5"/>
    <w:rsid w:val="007D0A71"/>
    <w:rsid w:val="007D1078"/>
    <w:rsid w:val="007D2263"/>
    <w:rsid w:val="007D2B77"/>
    <w:rsid w:val="007D2BCD"/>
    <w:rsid w:val="007D39B5"/>
    <w:rsid w:val="007D4966"/>
    <w:rsid w:val="007D4C0B"/>
    <w:rsid w:val="007D525C"/>
    <w:rsid w:val="007D6181"/>
    <w:rsid w:val="007D6390"/>
    <w:rsid w:val="007D7937"/>
    <w:rsid w:val="007D7A42"/>
    <w:rsid w:val="007E11F4"/>
    <w:rsid w:val="007E1D04"/>
    <w:rsid w:val="007E4F2B"/>
    <w:rsid w:val="007E68E4"/>
    <w:rsid w:val="007E6CF5"/>
    <w:rsid w:val="007E7F32"/>
    <w:rsid w:val="007F012E"/>
    <w:rsid w:val="007F04B2"/>
    <w:rsid w:val="007F0BBF"/>
    <w:rsid w:val="007F0DDF"/>
    <w:rsid w:val="007F16CF"/>
    <w:rsid w:val="007F1808"/>
    <w:rsid w:val="007F18FA"/>
    <w:rsid w:val="007F223F"/>
    <w:rsid w:val="007F29CB"/>
    <w:rsid w:val="007F2C03"/>
    <w:rsid w:val="007F3A04"/>
    <w:rsid w:val="007F5555"/>
    <w:rsid w:val="007F58D9"/>
    <w:rsid w:val="007F6A00"/>
    <w:rsid w:val="007F7F33"/>
    <w:rsid w:val="0080052A"/>
    <w:rsid w:val="00801F05"/>
    <w:rsid w:val="00804212"/>
    <w:rsid w:val="00804A9A"/>
    <w:rsid w:val="00805586"/>
    <w:rsid w:val="00805843"/>
    <w:rsid w:val="00805B91"/>
    <w:rsid w:val="00810C4E"/>
    <w:rsid w:val="00811F59"/>
    <w:rsid w:val="00812AF3"/>
    <w:rsid w:val="0081302A"/>
    <w:rsid w:val="00815E10"/>
    <w:rsid w:val="00817B04"/>
    <w:rsid w:val="00817B69"/>
    <w:rsid w:val="008205A2"/>
    <w:rsid w:val="00823D87"/>
    <w:rsid w:val="0082483D"/>
    <w:rsid w:val="00824983"/>
    <w:rsid w:val="0082553E"/>
    <w:rsid w:val="0082560C"/>
    <w:rsid w:val="0082678D"/>
    <w:rsid w:val="008278E0"/>
    <w:rsid w:val="00827EFC"/>
    <w:rsid w:val="0083036F"/>
    <w:rsid w:val="008310C4"/>
    <w:rsid w:val="00831668"/>
    <w:rsid w:val="008319F3"/>
    <w:rsid w:val="00834CCE"/>
    <w:rsid w:val="00834DD7"/>
    <w:rsid w:val="00835750"/>
    <w:rsid w:val="00836323"/>
    <w:rsid w:val="00836545"/>
    <w:rsid w:val="00836796"/>
    <w:rsid w:val="008371C2"/>
    <w:rsid w:val="008374BC"/>
    <w:rsid w:val="0083773E"/>
    <w:rsid w:val="00837D3F"/>
    <w:rsid w:val="00840335"/>
    <w:rsid w:val="00841EDA"/>
    <w:rsid w:val="008422DA"/>
    <w:rsid w:val="00842E09"/>
    <w:rsid w:val="0084325B"/>
    <w:rsid w:val="00844246"/>
    <w:rsid w:val="00844B47"/>
    <w:rsid w:val="00846457"/>
    <w:rsid w:val="00850148"/>
    <w:rsid w:val="008507CE"/>
    <w:rsid w:val="008525E6"/>
    <w:rsid w:val="008526B2"/>
    <w:rsid w:val="0085276A"/>
    <w:rsid w:val="00852D70"/>
    <w:rsid w:val="00853127"/>
    <w:rsid w:val="00854407"/>
    <w:rsid w:val="0085523F"/>
    <w:rsid w:val="008656D2"/>
    <w:rsid w:val="0086578B"/>
    <w:rsid w:val="00866316"/>
    <w:rsid w:val="0086695D"/>
    <w:rsid w:val="00867A9E"/>
    <w:rsid w:val="0087190A"/>
    <w:rsid w:val="00871A81"/>
    <w:rsid w:val="00871F26"/>
    <w:rsid w:val="0087267E"/>
    <w:rsid w:val="00872C41"/>
    <w:rsid w:val="008736EC"/>
    <w:rsid w:val="00873C78"/>
    <w:rsid w:val="0087487B"/>
    <w:rsid w:val="00874B5B"/>
    <w:rsid w:val="00874F09"/>
    <w:rsid w:val="00875996"/>
    <w:rsid w:val="0087703F"/>
    <w:rsid w:val="00877D5E"/>
    <w:rsid w:val="00880026"/>
    <w:rsid w:val="008800DC"/>
    <w:rsid w:val="0088017E"/>
    <w:rsid w:val="00880AD2"/>
    <w:rsid w:val="00882DDC"/>
    <w:rsid w:val="00884E15"/>
    <w:rsid w:val="00890E5D"/>
    <w:rsid w:val="00891A83"/>
    <w:rsid w:val="00892F65"/>
    <w:rsid w:val="00893C57"/>
    <w:rsid w:val="008954A8"/>
    <w:rsid w:val="00895B37"/>
    <w:rsid w:val="0089630D"/>
    <w:rsid w:val="008963BD"/>
    <w:rsid w:val="008969BD"/>
    <w:rsid w:val="00896D04"/>
    <w:rsid w:val="0089722C"/>
    <w:rsid w:val="00897474"/>
    <w:rsid w:val="00897DE9"/>
    <w:rsid w:val="008A0102"/>
    <w:rsid w:val="008A0470"/>
    <w:rsid w:val="008A1B6F"/>
    <w:rsid w:val="008A2A3E"/>
    <w:rsid w:val="008A3650"/>
    <w:rsid w:val="008A486A"/>
    <w:rsid w:val="008A4A15"/>
    <w:rsid w:val="008A602B"/>
    <w:rsid w:val="008B103D"/>
    <w:rsid w:val="008B2C38"/>
    <w:rsid w:val="008B3FA1"/>
    <w:rsid w:val="008B4507"/>
    <w:rsid w:val="008B460E"/>
    <w:rsid w:val="008B5C76"/>
    <w:rsid w:val="008B644D"/>
    <w:rsid w:val="008B679F"/>
    <w:rsid w:val="008B712F"/>
    <w:rsid w:val="008B7C40"/>
    <w:rsid w:val="008C4A99"/>
    <w:rsid w:val="008C66CA"/>
    <w:rsid w:val="008D0466"/>
    <w:rsid w:val="008D0E95"/>
    <w:rsid w:val="008D148C"/>
    <w:rsid w:val="008D25AE"/>
    <w:rsid w:val="008D2C45"/>
    <w:rsid w:val="008D30E3"/>
    <w:rsid w:val="008D3223"/>
    <w:rsid w:val="008D4875"/>
    <w:rsid w:val="008D5E4B"/>
    <w:rsid w:val="008D7020"/>
    <w:rsid w:val="008E236E"/>
    <w:rsid w:val="008E28DE"/>
    <w:rsid w:val="008E4427"/>
    <w:rsid w:val="008E569C"/>
    <w:rsid w:val="008E63A7"/>
    <w:rsid w:val="008E7BD7"/>
    <w:rsid w:val="008E7F35"/>
    <w:rsid w:val="008F00E7"/>
    <w:rsid w:val="008F0BFA"/>
    <w:rsid w:val="008F0FC9"/>
    <w:rsid w:val="008F236D"/>
    <w:rsid w:val="008F276A"/>
    <w:rsid w:val="008F38BF"/>
    <w:rsid w:val="008F3D1C"/>
    <w:rsid w:val="008F5276"/>
    <w:rsid w:val="008F5ECA"/>
    <w:rsid w:val="00901BF4"/>
    <w:rsid w:val="00901FA4"/>
    <w:rsid w:val="0090275F"/>
    <w:rsid w:val="00904570"/>
    <w:rsid w:val="00905F02"/>
    <w:rsid w:val="00905F72"/>
    <w:rsid w:val="00907058"/>
    <w:rsid w:val="009108F6"/>
    <w:rsid w:val="00910E21"/>
    <w:rsid w:val="00910EAD"/>
    <w:rsid w:val="0091238C"/>
    <w:rsid w:val="00912CF1"/>
    <w:rsid w:val="00914474"/>
    <w:rsid w:val="00916440"/>
    <w:rsid w:val="009176D9"/>
    <w:rsid w:val="00917B27"/>
    <w:rsid w:val="00917C34"/>
    <w:rsid w:val="00920805"/>
    <w:rsid w:val="00920ABF"/>
    <w:rsid w:val="00920F1F"/>
    <w:rsid w:val="00922381"/>
    <w:rsid w:val="00924A20"/>
    <w:rsid w:val="00925F09"/>
    <w:rsid w:val="009274AF"/>
    <w:rsid w:val="009306AC"/>
    <w:rsid w:val="009323A2"/>
    <w:rsid w:val="00932616"/>
    <w:rsid w:val="009331EF"/>
    <w:rsid w:val="00934B48"/>
    <w:rsid w:val="009367E8"/>
    <w:rsid w:val="00937AC5"/>
    <w:rsid w:val="0094044C"/>
    <w:rsid w:val="00940FBD"/>
    <w:rsid w:val="0094275E"/>
    <w:rsid w:val="00944338"/>
    <w:rsid w:val="00944D03"/>
    <w:rsid w:val="00944DDB"/>
    <w:rsid w:val="00945874"/>
    <w:rsid w:val="00945E77"/>
    <w:rsid w:val="009468DF"/>
    <w:rsid w:val="00946C93"/>
    <w:rsid w:val="009504C6"/>
    <w:rsid w:val="009510B9"/>
    <w:rsid w:val="0095138A"/>
    <w:rsid w:val="009515B4"/>
    <w:rsid w:val="009521F2"/>
    <w:rsid w:val="009527BA"/>
    <w:rsid w:val="0095375D"/>
    <w:rsid w:val="00954272"/>
    <w:rsid w:val="009544FB"/>
    <w:rsid w:val="0095521A"/>
    <w:rsid w:val="0095550D"/>
    <w:rsid w:val="00955867"/>
    <w:rsid w:val="00957296"/>
    <w:rsid w:val="0096035D"/>
    <w:rsid w:val="00960B0C"/>
    <w:rsid w:val="00960BCE"/>
    <w:rsid w:val="009625F5"/>
    <w:rsid w:val="00963279"/>
    <w:rsid w:val="00963CB0"/>
    <w:rsid w:val="00963FEB"/>
    <w:rsid w:val="00970DCE"/>
    <w:rsid w:val="00970E8F"/>
    <w:rsid w:val="00972650"/>
    <w:rsid w:val="00972E78"/>
    <w:rsid w:val="00973322"/>
    <w:rsid w:val="00974145"/>
    <w:rsid w:val="00975441"/>
    <w:rsid w:val="00976AC3"/>
    <w:rsid w:val="00976C73"/>
    <w:rsid w:val="00977CE0"/>
    <w:rsid w:val="00980265"/>
    <w:rsid w:val="0098069E"/>
    <w:rsid w:val="00982D0C"/>
    <w:rsid w:val="00982DA9"/>
    <w:rsid w:val="00983621"/>
    <w:rsid w:val="0098371F"/>
    <w:rsid w:val="009857FD"/>
    <w:rsid w:val="00985E16"/>
    <w:rsid w:val="00986963"/>
    <w:rsid w:val="00987609"/>
    <w:rsid w:val="00994517"/>
    <w:rsid w:val="00996754"/>
    <w:rsid w:val="00996EED"/>
    <w:rsid w:val="009A01CF"/>
    <w:rsid w:val="009A21E5"/>
    <w:rsid w:val="009A291F"/>
    <w:rsid w:val="009A2F48"/>
    <w:rsid w:val="009A53B7"/>
    <w:rsid w:val="009A5F35"/>
    <w:rsid w:val="009A6458"/>
    <w:rsid w:val="009A69D3"/>
    <w:rsid w:val="009A6DC9"/>
    <w:rsid w:val="009B107F"/>
    <w:rsid w:val="009B1A59"/>
    <w:rsid w:val="009B2059"/>
    <w:rsid w:val="009B2F8C"/>
    <w:rsid w:val="009B2FD0"/>
    <w:rsid w:val="009B3C83"/>
    <w:rsid w:val="009B4279"/>
    <w:rsid w:val="009B502D"/>
    <w:rsid w:val="009B5B6D"/>
    <w:rsid w:val="009B5FB2"/>
    <w:rsid w:val="009B65E7"/>
    <w:rsid w:val="009C0C4D"/>
    <w:rsid w:val="009C10EF"/>
    <w:rsid w:val="009C1D41"/>
    <w:rsid w:val="009C25D7"/>
    <w:rsid w:val="009C4C37"/>
    <w:rsid w:val="009C4EA2"/>
    <w:rsid w:val="009C5D11"/>
    <w:rsid w:val="009C6C65"/>
    <w:rsid w:val="009D0348"/>
    <w:rsid w:val="009D36ED"/>
    <w:rsid w:val="009D3BF6"/>
    <w:rsid w:val="009D3FC1"/>
    <w:rsid w:val="009D3FF0"/>
    <w:rsid w:val="009D500E"/>
    <w:rsid w:val="009D5035"/>
    <w:rsid w:val="009E118B"/>
    <w:rsid w:val="009E145B"/>
    <w:rsid w:val="009E23BA"/>
    <w:rsid w:val="009E25DD"/>
    <w:rsid w:val="009E3B97"/>
    <w:rsid w:val="009E3D69"/>
    <w:rsid w:val="009E443C"/>
    <w:rsid w:val="009E489B"/>
    <w:rsid w:val="009E5762"/>
    <w:rsid w:val="009E59A2"/>
    <w:rsid w:val="009E7823"/>
    <w:rsid w:val="009E7FA1"/>
    <w:rsid w:val="009F21D1"/>
    <w:rsid w:val="009F3027"/>
    <w:rsid w:val="009F350D"/>
    <w:rsid w:val="009F4460"/>
    <w:rsid w:val="009F531C"/>
    <w:rsid w:val="009F5B19"/>
    <w:rsid w:val="00A0077D"/>
    <w:rsid w:val="00A02327"/>
    <w:rsid w:val="00A0241F"/>
    <w:rsid w:val="00A02938"/>
    <w:rsid w:val="00A02AD4"/>
    <w:rsid w:val="00A02F10"/>
    <w:rsid w:val="00A0313C"/>
    <w:rsid w:val="00A03758"/>
    <w:rsid w:val="00A03B22"/>
    <w:rsid w:val="00A05D69"/>
    <w:rsid w:val="00A0667A"/>
    <w:rsid w:val="00A06D1B"/>
    <w:rsid w:val="00A06D96"/>
    <w:rsid w:val="00A113D8"/>
    <w:rsid w:val="00A12811"/>
    <w:rsid w:val="00A1346D"/>
    <w:rsid w:val="00A140DF"/>
    <w:rsid w:val="00A14274"/>
    <w:rsid w:val="00A1450E"/>
    <w:rsid w:val="00A14CF2"/>
    <w:rsid w:val="00A14F60"/>
    <w:rsid w:val="00A157D2"/>
    <w:rsid w:val="00A15B6E"/>
    <w:rsid w:val="00A17142"/>
    <w:rsid w:val="00A17860"/>
    <w:rsid w:val="00A17AFA"/>
    <w:rsid w:val="00A2145F"/>
    <w:rsid w:val="00A215B2"/>
    <w:rsid w:val="00A21CEA"/>
    <w:rsid w:val="00A22BBF"/>
    <w:rsid w:val="00A22DA0"/>
    <w:rsid w:val="00A2364F"/>
    <w:rsid w:val="00A24360"/>
    <w:rsid w:val="00A24D89"/>
    <w:rsid w:val="00A25C15"/>
    <w:rsid w:val="00A2605C"/>
    <w:rsid w:val="00A31940"/>
    <w:rsid w:val="00A32A33"/>
    <w:rsid w:val="00A32D1B"/>
    <w:rsid w:val="00A354D7"/>
    <w:rsid w:val="00A36E34"/>
    <w:rsid w:val="00A37281"/>
    <w:rsid w:val="00A4211F"/>
    <w:rsid w:val="00A43A26"/>
    <w:rsid w:val="00A4517B"/>
    <w:rsid w:val="00A468A1"/>
    <w:rsid w:val="00A475FC"/>
    <w:rsid w:val="00A4777E"/>
    <w:rsid w:val="00A50C57"/>
    <w:rsid w:val="00A51FD0"/>
    <w:rsid w:val="00A532A3"/>
    <w:rsid w:val="00A53BA3"/>
    <w:rsid w:val="00A53CC5"/>
    <w:rsid w:val="00A54824"/>
    <w:rsid w:val="00A56825"/>
    <w:rsid w:val="00A57C6C"/>
    <w:rsid w:val="00A60BD5"/>
    <w:rsid w:val="00A6117E"/>
    <w:rsid w:val="00A61CF8"/>
    <w:rsid w:val="00A628F1"/>
    <w:rsid w:val="00A63072"/>
    <w:rsid w:val="00A64E15"/>
    <w:rsid w:val="00A65F41"/>
    <w:rsid w:val="00A66365"/>
    <w:rsid w:val="00A6663A"/>
    <w:rsid w:val="00A66654"/>
    <w:rsid w:val="00A71841"/>
    <w:rsid w:val="00A72236"/>
    <w:rsid w:val="00A73A15"/>
    <w:rsid w:val="00A740EC"/>
    <w:rsid w:val="00A746A7"/>
    <w:rsid w:val="00A74911"/>
    <w:rsid w:val="00A75D16"/>
    <w:rsid w:val="00A7608C"/>
    <w:rsid w:val="00A800D4"/>
    <w:rsid w:val="00A80DFD"/>
    <w:rsid w:val="00A811BA"/>
    <w:rsid w:val="00A81B8C"/>
    <w:rsid w:val="00A82CE2"/>
    <w:rsid w:val="00A82DF6"/>
    <w:rsid w:val="00A83284"/>
    <w:rsid w:val="00A8467E"/>
    <w:rsid w:val="00A84B22"/>
    <w:rsid w:val="00A85BD7"/>
    <w:rsid w:val="00A8744F"/>
    <w:rsid w:val="00A9035A"/>
    <w:rsid w:val="00A909DE"/>
    <w:rsid w:val="00A91461"/>
    <w:rsid w:val="00A939B4"/>
    <w:rsid w:val="00A960D3"/>
    <w:rsid w:val="00AA031F"/>
    <w:rsid w:val="00AA0544"/>
    <w:rsid w:val="00AA2E6E"/>
    <w:rsid w:val="00AA30D7"/>
    <w:rsid w:val="00AA31D7"/>
    <w:rsid w:val="00AA4601"/>
    <w:rsid w:val="00AA5ED9"/>
    <w:rsid w:val="00AA6BAA"/>
    <w:rsid w:val="00AA6E1B"/>
    <w:rsid w:val="00AA7396"/>
    <w:rsid w:val="00AA7C6B"/>
    <w:rsid w:val="00AA7E83"/>
    <w:rsid w:val="00AB047C"/>
    <w:rsid w:val="00AB0D03"/>
    <w:rsid w:val="00AB15D9"/>
    <w:rsid w:val="00AB1DC0"/>
    <w:rsid w:val="00AB2636"/>
    <w:rsid w:val="00AB3BFA"/>
    <w:rsid w:val="00AB4F07"/>
    <w:rsid w:val="00AC044E"/>
    <w:rsid w:val="00AC1302"/>
    <w:rsid w:val="00AC2425"/>
    <w:rsid w:val="00AC3D27"/>
    <w:rsid w:val="00AC41B5"/>
    <w:rsid w:val="00AC421E"/>
    <w:rsid w:val="00AC6A88"/>
    <w:rsid w:val="00AC730F"/>
    <w:rsid w:val="00AD29C0"/>
    <w:rsid w:val="00AD34B0"/>
    <w:rsid w:val="00AD3B58"/>
    <w:rsid w:val="00AD3E3D"/>
    <w:rsid w:val="00AD4D2F"/>
    <w:rsid w:val="00AD4F54"/>
    <w:rsid w:val="00AD53D8"/>
    <w:rsid w:val="00AD64A9"/>
    <w:rsid w:val="00AD6F6F"/>
    <w:rsid w:val="00AE0201"/>
    <w:rsid w:val="00AE2155"/>
    <w:rsid w:val="00AE4925"/>
    <w:rsid w:val="00AE4AD9"/>
    <w:rsid w:val="00AE6A15"/>
    <w:rsid w:val="00AE7B28"/>
    <w:rsid w:val="00AF130D"/>
    <w:rsid w:val="00AF28B3"/>
    <w:rsid w:val="00AF4256"/>
    <w:rsid w:val="00AF660A"/>
    <w:rsid w:val="00AF75F7"/>
    <w:rsid w:val="00AF788E"/>
    <w:rsid w:val="00B006A8"/>
    <w:rsid w:val="00B02529"/>
    <w:rsid w:val="00B0283F"/>
    <w:rsid w:val="00B033F1"/>
    <w:rsid w:val="00B034CE"/>
    <w:rsid w:val="00B03A2F"/>
    <w:rsid w:val="00B03D47"/>
    <w:rsid w:val="00B06615"/>
    <w:rsid w:val="00B07D17"/>
    <w:rsid w:val="00B07F2A"/>
    <w:rsid w:val="00B100D4"/>
    <w:rsid w:val="00B10CFF"/>
    <w:rsid w:val="00B11D24"/>
    <w:rsid w:val="00B11D46"/>
    <w:rsid w:val="00B1260E"/>
    <w:rsid w:val="00B12C01"/>
    <w:rsid w:val="00B162A6"/>
    <w:rsid w:val="00B176A0"/>
    <w:rsid w:val="00B17FB6"/>
    <w:rsid w:val="00B21E1B"/>
    <w:rsid w:val="00B22843"/>
    <w:rsid w:val="00B22C7A"/>
    <w:rsid w:val="00B233EE"/>
    <w:rsid w:val="00B23614"/>
    <w:rsid w:val="00B25EC8"/>
    <w:rsid w:val="00B25EE5"/>
    <w:rsid w:val="00B27454"/>
    <w:rsid w:val="00B2764B"/>
    <w:rsid w:val="00B340C4"/>
    <w:rsid w:val="00B3429D"/>
    <w:rsid w:val="00B3557C"/>
    <w:rsid w:val="00B3646D"/>
    <w:rsid w:val="00B37840"/>
    <w:rsid w:val="00B406C1"/>
    <w:rsid w:val="00B40B1D"/>
    <w:rsid w:val="00B4109A"/>
    <w:rsid w:val="00B42C01"/>
    <w:rsid w:val="00B42D6C"/>
    <w:rsid w:val="00B430A7"/>
    <w:rsid w:val="00B442F5"/>
    <w:rsid w:val="00B4486C"/>
    <w:rsid w:val="00B51432"/>
    <w:rsid w:val="00B52AC0"/>
    <w:rsid w:val="00B5398B"/>
    <w:rsid w:val="00B55F69"/>
    <w:rsid w:val="00B5618A"/>
    <w:rsid w:val="00B56AFF"/>
    <w:rsid w:val="00B57C6B"/>
    <w:rsid w:val="00B57FBA"/>
    <w:rsid w:val="00B61512"/>
    <w:rsid w:val="00B626D4"/>
    <w:rsid w:val="00B62F41"/>
    <w:rsid w:val="00B63CB4"/>
    <w:rsid w:val="00B6497E"/>
    <w:rsid w:val="00B64F3E"/>
    <w:rsid w:val="00B65218"/>
    <w:rsid w:val="00B65C1B"/>
    <w:rsid w:val="00B65FB2"/>
    <w:rsid w:val="00B67705"/>
    <w:rsid w:val="00B72288"/>
    <w:rsid w:val="00B72FF7"/>
    <w:rsid w:val="00B753A3"/>
    <w:rsid w:val="00B77734"/>
    <w:rsid w:val="00B77DC9"/>
    <w:rsid w:val="00B80E91"/>
    <w:rsid w:val="00B829D1"/>
    <w:rsid w:val="00B85335"/>
    <w:rsid w:val="00B8576D"/>
    <w:rsid w:val="00B86986"/>
    <w:rsid w:val="00B86EA3"/>
    <w:rsid w:val="00B86FD9"/>
    <w:rsid w:val="00B87AEA"/>
    <w:rsid w:val="00B9238B"/>
    <w:rsid w:val="00B9439F"/>
    <w:rsid w:val="00B956C2"/>
    <w:rsid w:val="00B97AB6"/>
    <w:rsid w:val="00B97D41"/>
    <w:rsid w:val="00B97DE2"/>
    <w:rsid w:val="00BA01E3"/>
    <w:rsid w:val="00BA1DAA"/>
    <w:rsid w:val="00BA2B45"/>
    <w:rsid w:val="00BA38D1"/>
    <w:rsid w:val="00BA4654"/>
    <w:rsid w:val="00BA4E48"/>
    <w:rsid w:val="00BA4F2C"/>
    <w:rsid w:val="00BA50CE"/>
    <w:rsid w:val="00BA572B"/>
    <w:rsid w:val="00BA5A3E"/>
    <w:rsid w:val="00BA61D2"/>
    <w:rsid w:val="00BA6275"/>
    <w:rsid w:val="00BA6910"/>
    <w:rsid w:val="00BB1358"/>
    <w:rsid w:val="00BB19EF"/>
    <w:rsid w:val="00BB1A69"/>
    <w:rsid w:val="00BB2798"/>
    <w:rsid w:val="00BB2B69"/>
    <w:rsid w:val="00BB36B3"/>
    <w:rsid w:val="00BB6C56"/>
    <w:rsid w:val="00BB7485"/>
    <w:rsid w:val="00BB7D8B"/>
    <w:rsid w:val="00BC0A38"/>
    <w:rsid w:val="00BC1C11"/>
    <w:rsid w:val="00BC27D0"/>
    <w:rsid w:val="00BC2E27"/>
    <w:rsid w:val="00BC3D26"/>
    <w:rsid w:val="00BC5375"/>
    <w:rsid w:val="00BC5691"/>
    <w:rsid w:val="00BC5FCA"/>
    <w:rsid w:val="00BC7122"/>
    <w:rsid w:val="00BD00E4"/>
    <w:rsid w:val="00BD0FB1"/>
    <w:rsid w:val="00BD220D"/>
    <w:rsid w:val="00BD6F9A"/>
    <w:rsid w:val="00BD7E01"/>
    <w:rsid w:val="00BD7F3D"/>
    <w:rsid w:val="00BE0F2F"/>
    <w:rsid w:val="00BE1F0C"/>
    <w:rsid w:val="00BE3146"/>
    <w:rsid w:val="00BE3227"/>
    <w:rsid w:val="00BE383B"/>
    <w:rsid w:val="00BE4FC0"/>
    <w:rsid w:val="00BE60A7"/>
    <w:rsid w:val="00BE6D18"/>
    <w:rsid w:val="00BF02C3"/>
    <w:rsid w:val="00BF1B2D"/>
    <w:rsid w:val="00BF2111"/>
    <w:rsid w:val="00BF28BB"/>
    <w:rsid w:val="00BF55B2"/>
    <w:rsid w:val="00BF57D9"/>
    <w:rsid w:val="00BF598C"/>
    <w:rsid w:val="00BF6576"/>
    <w:rsid w:val="00BF7502"/>
    <w:rsid w:val="00C00848"/>
    <w:rsid w:val="00C0087C"/>
    <w:rsid w:val="00C009D4"/>
    <w:rsid w:val="00C0105D"/>
    <w:rsid w:val="00C0120D"/>
    <w:rsid w:val="00C01B5F"/>
    <w:rsid w:val="00C01BF3"/>
    <w:rsid w:val="00C02C60"/>
    <w:rsid w:val="00C0375D"/>
    <w:rsid w:val="00C04269"/>
    <w:rsid w:val="00C0728A"/>
    <w:rsid w:val="00C07902"/>
    <w:rsid w:val="00C103D0"/>
    <w:rsid w:val="00C1111A"/>
    <w:rsid w:val="00C116DC"/>
    <w:rsid w:val="00C13F19"/>
    <w:rsid w:val="00C152D3"/>
    <w:rsid w:val="00C15B66"/>
    <w:rsid w:val="00C15E01"/>
    <w:rsid w:val="00C17BB2"/>
    <w:rsid w:val="00C20BBB"/>
    <w:rsid w:val="00C2292A"/>
    <w:rsid w:val="00C229A8"/>
    <w:rsid w:val="00C24360"/>
    <w:rsid w:val="00C24650"/>
    <w:rsid w:val="00C27AE7"/>
    <w:rsid w:val="00C3103A"/>
    <w:rsid w:val="00C337D1"/>
    <w:rsid w:val="00C34B0C"/>
    <w:rsid w:val="00C3569A"/>
    <w:rsid w:val="00C35810"/>
    <w:rsid w:val="00C358CC"/>
    <w:rsid w:val="00C36518"/>
    <w:rsid w:val="00C426AE"/>
    <w:rsid w:val="00C42E35"/>
    <w:rsid w:val="00C43CCF"/>
    <w:rsid w:val="00C455E4"/>
    <w:rsid w:val="00C46840"/>
    <w:rsid w:val="00C47000"/>
    <w:rsid w:val="00C51CB3"/>
    <w:rsid w:val="00C52834"/>
    <w:rsid w:val="00C53B43"/>
    <w:rsid w:val="00C54346"/>
    <w:rsid w:val="00C56001"/>
    <w:rsid w:val="00C56AB7"/>
    <w:rsid w:val="00C56DED"/>
    <w:rsid w:val="00C5754A"/>
    <w:rsid w:val="00C57553"/>
    <w:rsid w:val="00C60BD8"/>
    <w:rsid w:val="00C61FFD"/>
    <w:rsid w:val="00C63515"/>
    <w:rsid w:val="00C63540"/>
    <w:rsid w:val="00C63E85"/>
    <w:rsid w:val="00C65A74"/>
    <w:rsid w:val="00C65AD4"/>
    <w:rsid w:val="00C66349"/>
    <w:rsid w:val="00C665ED"/>
    <w:rsid w:val="00C6713B"/>
    <w:rsid w:val="00C67797"/>
    <w:rsid w:val="00C6795C"/>
    <w:rsid w:val="00C67E97"/>
    <w:rsid w:val="00C703FE"/>
    <w:rsid w:val="00C707D9"/>
    <w:rsid w:val="00C709A6"/>
    <w:rsid w:val="00C70AD0"/>
    <w:rsid w:val="00C71BA7"/>
    <w:rsid w:val="00C725F1"/>
    <w:rsid w:val="00C727CA"/>
    <w:rsid w:val="00C737D2"/>
    <w:rsid w:val="00C73F8D"/>
    <w:rsid w:val="00C74290"/>
    <w:rsid w:val="00C74737"/>
    <w:rsid w:val="00C74E58"/>
    <w:rsid w:val="00C76889"/>
    <w:rsid w:val="00C768C0"/>
    <w:rsid w:val="00C776F6"/>
    <w:rsid w:val="00C835F3"/>
    <w:rsid w:val="00C86495"/>
    <w:rsid w:val="00C868D0"/>
    <w:rsid w:val="00C86E0D"/>
    <w:rsid w:val="00C876D1"/>
    <w:rsid w:val="00C91E22"/>
    <w:rsid w:val="00C92DBF"/>
    <w:rsid w:val="00C93A8E"/>
    <w:rsid w:val="00C944EC"/>
    <w:rsid w:val="00C94B58"/>
    <w:rsid w:val="00C95BB8"/>
    <w:rsid w:val="00C964EC"/>
    <w:rsid w:val="00C9664D"/>
    <w:rsid w:val="00CA1A09"/>
    <w:rsid w:val="00CA1E23"/>
    <w:rsid w:val="00CA2F6D"/>
    <w:rsid w:val="00CA3AD9"/>
    <w:rsid w:val="00CA55FB"/>
    <w:rsid w:val="00CA68EF"/>
    <w:rsid w:val="00CA7723"/>
    <w:rsid w:val="00CB082F"/>
    <w:rsid w:val="00CB1C05"/>
    <w:rsid w:val="00CB3760"/>
    <w:rsid w:val="00CB47F4"/>
    <w:rsid w:val="00CB4AF0"/>
    <w:rsid w:val="00CB6337"/>
    <w:rsid w:val="00CB7806"/>
    <w:rsid w:val="00CB7927"/>
    <w:rsid w:val="00CC2C4B"/>
    <w:rsid w:val="00CC5E34"/>
    <w:rsid w:val="00CC60AA"/>
    <w:rsid w:val="00CC69EC"/>
    <w:rsid w:val="00CC768C"/>
    <w:rsid w:val="00CC7DEC"/>
    <w:rsid w:val="00CD037C"/>
    <w:rsid w:val="00CD564C"/>
    <w:rsid w:val="00CD6F8D"/>
    <w:rsid w:val="00CD7018"/>
    <w:rsid w:val="00CD74C7"/>
    <w:rsid w:val="00CD797C"/>
    <w:rsid w:val="00CE07B6"/>
    <w:rsid w:val="00CE136A"/>
    <w:rsid w:val="00CE1393"/>
    <w:rsid w:val="00CE24C7"/>
    <w:rsid w:val="00CE2A68"/>
    <w:rsid w:val="00CE4122"/>
    <w:rsid w:val="00CE439D"/>
    <w:rsid w:val="00CE566F"/>
    <w:rsid w:val="00CE6A64"/>
    <w:rsid w:val="00CE6FE9"/>
    <w:rsid w:val="00CE7932"/>
    <w:rsid w:val="00CF1B57"/>
    <w:rsid w:val="00CF3E47"/>
    <w:rsid w:val="00CF3EA0"/>
    <w:rsid w:val="00CF4268"/>
    <w:rsid w:val="00CF5492"/>
    <w:rsid w:val="00CF7E20"/>
    <w:rsid w:val="00D00CB1"/>
    <w:rsid w:val="00D01D00"/>
    <w:rsid w:val="00D038ED"/>
    <w:rsid w:val="00D03B86"/>
    <w:rsid w:val="00D05CAD"/>
    <w:rsid w:val="00D07E01"/>
    <w:rsid w:val="00D105BE"/>
    <w:rsid w:val="00D1081B"/>
    <w:rsid w:val="00D108B3"/>
    <w:rsid w:val="00D11641"/>
    <w:rsid w:val="00D1267A"/>
    <w:rsid w:val="00D12785"/>
    <w:rsid w:val="00D12E89"/>
    <w:rsid w:val="00D13707"/>
    <w:rsid w:val="00D146C7"/>
    <w:rsid w:val="00D14983"/>
    <w:rsid w:val="00D14E72"/>
    <w:rsid w:val="00D15EC5"/>
    <w:rsid w:val="00D166C4"/>
    <w:rsid w:val="00D17ABB"/>
    <w:rsid w:val="00D213B7"/>
    <w:rsid w:val="00D21CDF"/>
    <w:rsid w:val="00D21E2B"/>
    <w:rsid w:val="00D22FFE"/>
    <w:rsid w:val="00D2329E"/>
    <w:rsid w:val="00D23928"/>
    <w:rsid w:val="00D25CAC"/>
    <w:rsid w:val="00D26159"/>
    <w:rsid w:val="00D2685F"/>
    <w:rsid w:val="00D2727D"/>
    <w:rsid w:val="00D278FE"/>
    <w:rsid w:val="00D31BFE"/>
    <w:rsid w:val="00D31F01"/>
    <w:rsid w:val="00D35512"/>
    <w:rsid w:val="00D36BE1"/>
    <w:rsid w:val="00D36C32"/>
    <w:rsid w:val="00D36CFA"/>
    <w:rsid w:val="00D3747A"/>
    <w:rsid w:val="00D40782"/>
    <w:rsid w:val="00D40DAF"/>
    <w:rsid w:val="00D4228B"/>
    <w:rsid w:val="00D426FE"/>
    <w:rsid w:val="00D4332E"/>
    <w:rsid w:val="00D440E4"/>
    <w:rsid w:val="00D442BD"/>
    <w:rsid w:val="00D44FC8"/>
    <w:rsid w:val="00D45172"/>
    <w:rsid w:val="00D47090"/>
    <w:rsid w:val="00D478E9"/>
    <w:rsid w:val="00D52784"/>
    <w:rsid w:val="00D52EBF"/>
    <w:rsid w:val="00D5329B"/>
    <w:rsid w:val="00D53CB1"/>
    <w:rsid w:val="00D54883"/>
    <w:rsid w:val="00D54AB9"/>
    <w:rsid w:val="00D56478"/>
    <w:rsid w:val="00D57249"/>
    <w:rsid w:val="00D60560"/>
    <w:rsid w:val="00D611F0"/>
    <w:rsid w:val="00D615E3"/>
    <w:rsid w:val="00D61D58"/>
    <w:rsid w:val="00D64832"/>
    <w:rsid w:val="00D654B6"/>
    <w:rsid w:val="00D65CE6"/>
    <w:rsid w:val="00D65E77"/>
    <w:rsid w:val="00D67B69"/>
    <w:rsid w:val="00D70AAF"/>
    <w:rsid w:val="00D71032"/>
    <w:rsid w:val="00D76652"/>
    <w:rsid w:val="00D77285"/>
    <w:rsid w:val="00D77E6E"/>
    <w:rsid w:val="00D81244"/>
    <w:rsid w:val="00D81A4C"/>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51A7"/>
    <w:rsid w:val="00D95BF7"/>
    <w:rsid w:val="00D965C6"/>
    <w:rsid w:val="00D96766"/>
    <w:rsid w:val="00DA1092"/>
    <w:rsid w:val="00DA1D0C"/>
    <w:rsid w:val="00DA39A1"/>
    <w:rsid w:val="00DA3C2F"/>
    <w:rsid w:val="00DA44B8"/>
    <w:rsid w:val="00DA49AD"/>
    <w:rsid w:val="00DA60B9"/>
    <w:rsid w:val="00DA60E7"/>
    <w:rsid w:val="00DA7751"/>
    <w:rsid w:val="00DB1B92"/>
    <w:rsid w:val="00DB1DA6"/>
    <w:rsid w:val="00DB3307"/>
    <w:rsid w:val="00DB38FB"/>
    <w:rsid w:val="00DB5098"/>
    <w:rsid w:val="00DB54CC"/>
    <w:rsid w:val="00DB5E41"/>
    <w:rsid w:val="00DB6886"/>
    <w:rsid w:val="00DB7D07"/>
    <w:rsid w:val="00DB7DFA"/>
    <w:rsid w:val="00DC04B3"/>
    <w:rsid w:val="00DC1137"/>
    <w:rsid w:val="00DC16C3"/>
    <w:rsid w:val="00DC1D42"/>
    <w:rsid w:val="00DC2881"/>
    <w:rsid w:val="00DC303D"/>
    <w:rsid w:val="00DC3745"/>
    <w:rsid w:val="00DC3B66"/>
    <w:rsid w:val="00DC45C4"/>
    <w:rsid w:val="00DC569C"/>
    <w:rsid w:val="00DC6382"/>
    <w:rsid w:val="00DC6948"/>
    <w:rsid w:val="00DD1607"/>
    <w:rsid w:val="00DD163F"/>
    <w:rsid w:val="00DD18E1"/>
    <w:rsid w:val="00DD35EF"/>
    <w:rsid w:val="00DD50FE"/>
    <w:rsid w:val="00DD54F5"/>
    <w:rsid w:val="00DD604C"/>
    <w:rsid w:val="00DD61C3"/>
    <w:rsid w:val="00DD7B36"/>
    <w:rsid w:val="00DE0AE5"/>
    <w:rsid w:val="00DE0F39"/>
    <w:rsid w:val="00DE1113"/>
    <w:rsid w:val="00DE24F3"/>
    <w:rsid w:val="00DE2BCA"/>
    <w:rsid w:val="00DE2FBF"/>
    <w:rsid w:val="00DE5B29"/>
    <w:rsid w:val="00DE67D1"/>
    <w:rsid w:val="00DE6C4E"/>
    <w:rsid w:val="00DE7629"/>
    <w:rsid w:val="00DE7E2E"/>
    <w:rsid w:val="00DE7F08"/>
    <w:rsid w:val="00DE7FE7"/>
    <w:rsid w:val="00DF0E1F"/>
    <w:rsid w:val="00DF1783"/>
    <w:rsid w:val="00DF3B6B"/>
    <w:rsid w:val="00DF3E58"/>
    <w:rsid w:val="00DF41E2"/>
    <w:rsid w:val="00DF4590"/>
    <w:rsid w:val="00DF5756"/>
    <w:rsid w:val="00E0072A"/>
    <w:rsid w:val="00E00B17"/>
    <w:rsid w:val="00E026FC"/>
    <w:rsid w:val="00E02D3D"/>
    <w:rsid w:val="00E03357"/>
    <w:rsid w:val="00E03D96"/>
    <w:rsid w:val="00E046F1"/>
    <w:rsid w:val="00E04A22"/>
    <w:rsid w:val="00E0658A"/>
    <w:rsid w:val="00E06C86"/>
    <w:rsid w:val="00E07E4F"/>
    <w:rsid w:val="00E10EC0"/>
    <w:rsid w:val="00E11EF4"/>
    <w:rsid w:val="00E12108"/>
    <w:rsid w:val="00E12D72"/>
    <w:rsid w:val="00E13C29"/>
    <w:rsid w:val="00E146AC"/>
    <w:rsid w:val="00E15C89"/>
    <w:rsid w:val="00E1730F"/>
    <w:rsid w:val="00E17D71"/>
    <w:rsid w:val="00E2013D"/>
    <w:rsid w:val="00E20984"/>
    <w:rsid w:val="00E210C4"/>
    <w:rsid w:val="00E25037"/>
    <w:rsid w:val="00E250B3"/>
    <w:rsid w:val="00E25A32"/>
    <w:rsid w:val="00E260E2"/>
    <w:rsid w:val="00E26500"/>
    <w:rsid w:val="00E27462"/>
    <w:rsid w:val="00E32C9C"/>
    <w:rsid w:val="00E337AC"/>
    <w:rsid w:val="00E359F4"/>
    <w:rsid w:val="00E35ECA"/>
    <w:rsid w:val="00E374D7"/>
    <w:rsid w:val="00E40493"/>
    <w:rsid w:val="00E40C36"/>
    <w:rsid w:val="00E40E8A"/>
    <w:rsid w:val="00E42734"/>
    <w:rsid w:val="00E42DF1"/>
    <w:rsid w:val="00E443E6"/>
    <w:rsid w:val="00E45429"/>
    <w:rsid w:val="00E45A27"/>
    <w:rsid w:val="00E45B00"/>
    <w:rsid w:val="00E47BB8"/>
    <w:rsid w:val="00E47BC5"/>
    <w:rsid w:val="00E5171A"/>
    <w:rsid w:val="00E51DE0"/>
    <w:rsid w:val="00E55B6F"/>
    <w:rsid w:val="00E5682B"/>
    <w:rsid w:val="00E56BCE"/>
    <w:rsid w:val="00E60151"/>
    <w:rsid w:val="00E606A5"/>
    <w:rsid w:val="00E60794"/>
    <w:rsid w:val="00E61077"/>
    <w:rsid w:val="00E632AE"/>
    <w:rsid w:val="00E63A06"/>
    <w:rsid w:val="00E63CA0"/>
    <w:rsid w:val="00E64226"/>
    <w:rsid w:val="00E642C1"/>
    <w:rsid w:val="00E67602"/>
    <w:rsid w:val="00E67A87"/>
    <w:rsid w:val="00E70365"/>
    <w:rsid w:val="00E70D67"/>
    <w:rsid w:val="00E71AE3"/>
    <w:rsid w:val="00E71C8F"/>
    <w:rsid w:val="00E727D8"/>
    <w:rsid w:val="00E72CE7"/>
    <w:rsid w:val="00E73456"/>
    <w:rsid w:val="00E73E1D"/>
    <w:rsid w:val="00E743F2"/>
    <w:rsid w:val="00E74C9E"/>
    <w:rsid w:val="00E74E3E"/>
    <w:rsid w:val="00E75CBC"/>
    <w:rsid w:val="00E768A4"/>
    <w:rsid w:val="00E823EA"/>
    <w:rsid w:val="00E82C68"/>
    <w:rsid w:val="00E8328B"/>
    <w:rsid w:val="00E83489"/>
    <w:rsid w:val="00E836F3"/>
    <w:rsid w:val="00E8448F"/>
    <w:rsid w:val="00E8461A"/>
    <w:rsid w:val="00E84C73"/>
    <w:rsid w:val="00E85542"/>
    <w:rsid w:val="00E90F1D"/>
    <w:rsid w:val="00E90F2B"/>
    <w:rsid w:val="00E922C6"/>
    <w:rsid w:val="00E92364"/>
    <w:rsid w:val="00E9298C"/>
    <w:rsid w:val="00E9468C"/>
    <w:rsid w:val="00E953F4"/>
    <w:rsid w:val="00E95A3A"/>
    <w:rsid w:val="00E966B3"/>
    <w:rsid w:val="00E967C0"/>
    <w:rsid w:val="00E969CB"/>
    <w:rsid w:val="00E9799E"/>
    <w:rsid w:val="00EA07DC"/>
    <w:rsid w:val="00EA0AA2"/>
    <w:rsid w:val="00EA0D82"/>
    <w:rsid w:val="00EA1695"/>
    <w:rsid w:val="00EA1A4E"/>
    <w:rsid w:val="00EA45E8"/>
    <w:rsid w:val="00EA461C"/>
    <w:rsid w:val="00EA49EA"/>
    <w:rsid w:val="00EA687D"/>
    <w:rsid w:val="00EB068A"/>
    <w:rsid w:val="00EB1050"/>
    <w:rsid w:val="00EB1CC2"/>
    <w:rsid w:val="00EB2067"/>
    <w:rsid w:val="00EB411E"/>
    <w:rsid w:val="00EB5278"/>
    <w:rsid w:val="00EB567F"/>
    <w:rsid w:val="00EB5FDE"/>
    <w:rsid w:val="00EB5FF1"/>
    <w:rsid w:val="00EB6F3E"/>
    <w:rsid w:val="00EB7A7C"/>
    <w:rsid w:val="00EC0B04"/>
    <w:rsid w:val="00EC1709"/>
    <w:rsid w:val="00EC26B8"/>
    <w:rsid w:val="00EC2A17"/>
    <w:rsid w:val="00EC4668"/>
    <w:rsid w:val="00EC4889"/>
    <w:rsid w:val="00EC5535"/>
    <w:rsid w:val="00EC59CE"/>
    <w:rsid w:val="00EC6370"/>
    <w:rsid w:val="00ED003C"/>
    <w:rsid w:val="00ED07BE"/>
    <w:rsid w:val="00ED0C84"/>
    <w:rsid w:val="00ED2773"/>
    <w:rsid w:val="00ED33AF"/>
    <w:rsid w:val="00ED411B"/>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F00191"/>
    <w:rsid w:val="00F01AFE"/>
    <w:rsid w:val="00F03443"/>
    <w:rsid w:val="00F043CF"/>
    <w:rsid w:val="00F0629B"/>
    <w:rsid w:val="00F0709C"/>
    <w:rsid w:val="00F075F2"/>
    <w:rsid w:val="00F103B1"/>
    <w:rsid w:val="00F109AA"/>
    <w:rsid w:val="00F118D8"/>
    <w:rsid w:val="00F1207E"/>
    <w:rsid w:val="00F17416"/>
    <w:rsid w:val="00F179BB"/>
    <w:rsid w:val="00F20608"/>
    <w:rsid w:val="00F21BE8"/>
    <w:rsid w:val="00F22858"/>
    <w:rsid w:val="00F22A0D"/>
    <w:rsid w:val="00F2311B"/>
    <w:rsid w:val="00F2387D"/>
    <w:rsid w:val="00F26554"/>
    <w:rsid w:val="00F2797D"/>
    <w:rsid w:val="00F301CD"/>
    <w:rsid w:val="00F30A4D"/>
    <w:rsid w:val="00F32144"/>
    <w:rsid w:val="00F3371F"/>
    <w:rsid w:val="00F34024"/>
    <w:rsid w:val="00F413C5"/>
    <w:rsid w:val="00F41AB7"/>
    <w:rsid w:val="00F41F12"/>
    <w:rsid w:val="00F4224C"/>
    <w:rsid w:val="00F42C1B"/>
    <w:rsid w:val="00F43064"/>
    <w:rsid w:val="00F443C6"/>
    <w:rsid w:val="00F448EF"/>
    <w:rsid w:val="00F453DF"/>
    <w:rsid w:val="00F47BC2"/>
    <w:rsid w:val="00F47EF0"/>
    <w:rsid w:val="00F513C7"/>
    <w:rsid w:val="00F51CAB"/>
    <w:rsid w:val="00F524A7"/>
    <w:rsid w:val="00F546AE"/>
    <w:rsid w:val="00F5674B"/>
    <w:rsid w:val="00F57372"/>
    <w:rsid w:val="00F6055B"/>
    <w:rsid w:val="00F61156"/>
    <w:rsid w:val="00F61E0D"/>
    <w:rsid w:val="00F61E58"/>
    <w:rsid w:val="00F623A1"/>
    <w:rsid w:val="00F62826"/>
    <w:rsid w:val="00F6405E"/>
    <w:rsid w:val="00F64096"/>
    <w:rsid w:val="00F653F2"/>
    <w:rsid w:val="00F6589B"/>
    <w:rsid w:val="00F66BF0"/>
    <w:rsid w:val="00F67C63"/>
    <w:rsid w:val="00F71FC2"/>
    <w:rsid w:val="00F72542"/>
    <w:rsid w:val="00F73629"/>
    <w:rsid w:val="00F73905"/>
    <w:rsid w:val="00F73DC3"/>
    <w:rsid w:val="00F7404D"/>
    <w:rsid w:val="00F75E9F"/>
    <w:rsid w:val="00F76734"/>
    <w:rsid w:val="00F76D9C"/>
    <w:rsid w:val="00F7736E"/>
    <w:rsid w:val="00F80F47"/>
    <w:rsid w:val="00F8155A"/>
    <w:rsid w:val="00F81C87"/>
    <w:rsid w:val="00F8318B"/>
    <w:rsid w:val="00F839C3"/>
    <w:rsid w:val="00F855D5"/>
    <w:rsid w:val="00F91DA4"/>
    <w:rsid w:val="00F91EA4"/>
    <w:rsid w:val="00F924ED"/>
    <w:rsid w:val="00F937A4"/>
    <w:rsid w:val="00F937F0"/>
    <w:rsid w:val="00F955FA"/>
    <w:rsid w:val="00F9589C"/>
    <w:rsid w:val="00FA055F"/>
    <w:rsid w:val="00FA196B"/>
    <w:rsid w:val="00FA26A2"/>
    <w:rsid w:val="00FA27A4"/>
    <w:rsid w:val="00FA37E2"/>
    <w:rsid w:val="00FA3E78"/>
    <w:rsid w:val="00FA79ED"/>
    <w:rsid w:val="00FB07AB"/>
    <w:rsid w:val="00FB1A4D"/>
    <w:rsid w:val="00FB1A6C"/>
    <w:rsid w:val="00FB44E0"/>
    <w:rsid w:val="00FB4DBD"/>
    <w:rsid w:val="00FB55BB"/>
    <w:rsid w:val="00FB5EC5"/>
    <w:rsid w:val="00FB6704"/>
    <w:rsid w:val="00FB67BC"/>
    <w:rsid w:val="00FC0DF7"/>
    <w:rsid w:val="00FC2B46"/>
    <w:rsid w:val="00FC2EEA"/>
    <w:rsid w:val="00FC34A0"/>
    <w:rsid w:val="00FC3E7C"/>
    <w:rsid w:val="00FC4702"/>
    <w:rsid w:val="00FC4F6B"/>
    <w:rsid w:val="00FC5AF0"/>
    <w:rsid w:val="00FC6CCF"/>
    <w:rsid w:val="00FC7EB8"/>
    <w:rsid w:val="00FD06EE"/>
    <w:rsid w:val="00FD0CC2"/>
    <w:rsid w:val="00FD17C1"/>
    <w:rsid w:val="00FD1F2B"/>
    <w:rsid w:val="00FD630C"/>
    <w:rsid w:val="00FD71CC"/>
    <w:rsid w:val="00FD7E3E"/>
    <w:rsid w:val="00FE10A6"/>
    <w:rsid w:val="00FE165B"/>
    <w:rsid w:val="00FE212E"/>
    <w:rsid w:val="00FE25B0"/>
    <w:rsid w:val="00FE3385"/>
    <w:rsid w:val="00FE58EC"/>
    <w:rsid w:val="00FE5C25"/>
    <w:rsid w:val="00FE625C"/>
    <w:rsid w:val="00FE6736"/>
    <w:rsid w:val="00FE7BCB"/>
    <w:rsid w:val="00FF045C"/>
    <w:rsid w:val="00FF04A1"/>
    <w:rsid w:val="00FF2144"/>
    <w:rsid w:val="00FF252F"/>
    <w:rsid w:val="00FF3B90"/>
    <w:rsid w:val="00FF47F9"/>
    <w:rsid w:val="00FF53B5"/>
    <w:rsid w:val="00FF53CB"/>
    <w:rsid w:val="00FF5B22"/>
    <w:rsid w:val="00FF68C1"/>
    <w:rsid w:val="00FF77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8981EBD"/>
  <w15:chartTrackingRefBased/>
  <w15:docId w15:val="{642268FA-5A6C-4206-BF3D-1000759E5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0C4D"/>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DE67D1"/>
    <w:pPr>
      <w:numPr>
        <w:ilvl w:val="1"/>
      </w:numPr>
      <w:pBdr>
        <w:top w:val="none" w:sz="0" w:space="0" w:color="auto"/>
      </w:pBdr>
      <w:spacing w:before="180"/>
      <w:outlineLvl w:val="1"/>
    </w:pPr>
    <w:rPr>
      <w:sz w:val="32"/>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5E2292"/>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paragraph" w:customStyle="1" w:styleId="TH">
    <w:name w:val="TH"/>
    <w:basedOn w:val="Normal"/>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qFormat/>
    <w:rsid w:val="009A69D3"/>
    <w:rPr>
      <w:rFonts w:ascii="Arial" w:eastAsia="MS Mincho" w:hAnsi="Arial"/>
      <w:b/>
      <w:lang w:val="en-GB" w:eastAsia="ja-JP" w:bidi="ar-SA"/>
    </w:rPr>
  </w:style>
  <w:style w:type="character" w:customStyle="1" w:styleId="TFChar">
    <w:name w:val="TF Char"/>
    <w:link w:val="TF"/>
    <w:rsid w:val="009A69D3"/>
    <w:rPr>
      <w:rFonts w:ascii="Arial" w:eastAsia="MS Mincho" w:hAnsi="Arial"/>
      <w:b/>
      <w:lang w:val="en-GB" w:eastAsia="ja-JP" w:bidi="ar-SA"/>
    </w:rPr>
  </w:style>
  <w:style w:type="paragraph" w:customStyle="1" w:styleId="TableText">
    <w:name w:val="TableText"/>
    <w:basedOn w:val="BodyTextIndent"/>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BodyTextIndent">
    <w:name w:val="Body Text Indent"/>
    <w:basedOn w:val="Normal"/>
    <w:rsid w:val="00673BA8"/>
    <w:pPr>
      <w:ind w:leftChars="400" w:left="851"/>
    </w:pPr>
  </w:style>
  <w:style w:type="paragraph" w:styleId="Date">
    <w:name w:val="Date"/>
    <w:basedOn w:val="Normal"/>
    <w:next w:val="Normal"/>
    <w:rsid w:val="00EC1709"/>
  </w:style>
  <w:style w:type="paragraph" w:styleId="TOC8">
    <w:name w:val="toc 8"/>
    <w:basedOn w:val="TOC1"/>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TOC1">
    <w:name w:val="toc 1"/>
    <w:basedOn w:val="Normal"/>
    <w:next w:val="Normal"/>
    <w:autoRedefine/>
    <w:semiHidden/>
    <w:rsid w:val="005A0EF8"/>
  </w:style>
  <w:style w:type="paragraph" w:customStyle="1" w:styleId="Reference">
    <w:name w:val="Reference"/>
    <w:basedOn w:val="Normal"/>
    <w:rsid w:val="00CC7DEC"/>
    <w:pPr>
      <w:numPr>
        <w:numId w:val="2"/>
      </w:numPr>
      <w:spacing w:after="0"/>
    </w:pPr>
    <w:rPr>
      <w:lang w:eastAsia="en-US"/>
    </w:rPr>
  </w:style>
  <w:style w:type="paragraph" w:customStyle="1" w:styleId="H6">
    <w:name w:val="H6"/>
    <w:basedOn w:val="Heading5"/>
    <w:next w:val="Normal"/>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Normal"/>
    <w:link w:val="NOChar"/>
    <w:rsid w:val="005E2292"/>
    <w:pPr>
      <w:keepLines/>
      <w:ind w:left="1135" w:hanging="851"/>
    </w:pPr>
    <w:rPr>
      <w:rFonts w:eastAsia="Times New Roman"/>
      <w:lang w:eastAsia="en-US"/>
    </w:rPr>
  </w:style>
  <w:style w:type="paragraph" w:customStyle="1" w:styleId="TAL">
    <w:name w:val="TAL"/>
    <w:basedOn w:val="Normal"/>
    <w:link w:val="TALChar"/>
    <w:rsid w:val="005E2292"/>
    <w:pPr>
      <w:keepNext/>
      <w:keepLines/>
      <w:spacing w:after="0"/>
    </w:pPr>
    <w:rPr>
      <w:rFonts w:ascii="Arial" w:eastAsia="Times New Roman"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qFormat/>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CommentReference">
    <w:name w:val="annotation reference"/>
    <w:semiHidden/>
    <w:rsid w:val="008F00E7"/>
    <w:rPr>
      <w:sz w:val="16"/>
      <w:szCs w:val="16"/>
    </w:rPr>
  </w:style>
  <w:style w:type="paragraph" w:styleId="CommentText">
    <w:name w:val="annotation text"/>
    <w:basedOn w:val="Normal"/>
    <w:semiHidden/>
    <w:rsid w:val="008F00E7"/>
  </w:style>
  <w:style w:type="paragraph" w:styleId="CommentSubject">
    <w:name w:val="annotation subject"/>
    <w:basedOn w:val="CommentText"/>
    <w:next w:val="CommentText"/>
    <w:semiHidden/>
    <w:rsid w:val="008F00E7"/>
    <w:rPr>
      <w:b/>
      <w:bCs/>
    </w:rPr>
  </w:style>
  <w:style w:type="paragraph" w:customStyle="1" w:styleId="TALCharChar">
    <w:name w:val="TAL Char Char"/>
    <w:basedOn w:val="Normal"/>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BodyText">
    <w:name w:val="Body Text"/>
    <w:basedOn w:val="Normal"/>
    <w:link w:val="BodyTextChar"/>
    <w:rsid w:val="00C358CC"/>
    <w:pPr>
      <w:spacing w:after="120"/>
    </w:pPr>
  </w:style>
  <w:style w:type="character" w:customStyle="1" w:styleId="BodyTextChar">
    <w:name w:val="Body Text Char"/>
    <w:link w:val="BodyText"/>
    <w:rsid w:val="00C358CC"/>
    <w:rPr>
      <w:rFonts w:ascii="Times New Roman" w:hAnsi="Times New Roman"/>
      <w:lang w:val="en-GB" w:eastAsia="de-DE"/>
    </w:rPr>
  </w:style>
  <w:style w:type="paragraph" w:styleId="ListParagraph">
    <w:name w:val="List Paragraph"/>
    <w:basedOn w:val="Normal"/>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Normal"/>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Normal"/>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Normal"/>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Normal"/>
    <w:link w:val="CRCoverPageChar"/>
    <w:rsid w:val="00EB068A"/>
    <w:pPr>
      <w:spacing w:after="120"/>
    </w:pPr>
    <w:rPr>
      <w:rFonts w:ascii="Arial" w:hAnsi="Arial"/>
      <w:lang w:val="en-GB"/>
    </w:rPr>
  </w:style>
  <w:style w:type="paragraph" w:customStyle="1" w:styleId="EQ">
    <w:name w:val="EQ"/>
    <w:basedOn w:val="Normal"/>
    <w:next w:val="Normal"/>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Normal"/>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Normal"/>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TableNormal"/>
    <w:next w:val="TableGrid"/>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qFormat/>
    <w:locked/>
    <w:rsid w:val="00E9468C"/>
    <w:rPr>
      <w:rFonts w:ascii="Arial" w:hAnsi="Arial"/>
      <w:sz w:val="18"/>
      <w:lang w:val="en-GB" w:eastAsia="x-none"/>
    </w:rPr>
  </w:style>
  <w:style w:type="character" w:customStyle="1" w:styleId="TANChar">
    <w:name w:val="TAN Char"/>
    <w:link w:val="TAN"/>
    <w:qFormat/>
    <w:locked/>
    <w:rsid w:val="00B87AEA"/>
    <w:rPr>
      <w:rFonts w:ascii="Arial" w:hAnsi="Arial" w:cs="Arial"/>
    </w:rPr>
  </w:style>
  <w:style w:type="paragraph" w:customStyle="1" w:styleId="TAN">
    <w:name w:val="TAN"/>
    <w:basedOn w:val="Normal"/>
    <w:link w:val="TANChar"/>
    <w:qFormat/>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sid w:val="0087267E"/>
    <w:rPr>
      <w:rFonts w:ascii="Arial" w:hAnsi="Arial"/>
      <w:sz w:val="18"/>
    </w:rPr>
  </w:style>
  <w:style w:type="paragraph" w:styleId="Footer">
    <w:name w:val="footer"/>
    <w:basedOn w:val="Normal"/>
    <w:link w:val="FooterChar"/>
    <w:rsid w:val="006F4F2B"/>
    <w:pPr>
      <w:tabs>
        <w:tab w:val="center" w:pos="4680"/>
        <w:tab w:val="right" w:pos="9360"/>
      </w:tabs>
    </w:pPr>
  </w:style>
  <w:style w:type="character" w:customStyle="1" w:styleId="FooterChar">
    <w:name w:val="Footer Char"/>
    <w:link w:val="Footer"/>
    <w:rsid w:val="006F4F2B"/>
    <w:rPr>
      <w:rFonts w:ascii="Times New Roman" w:hAnsi="Times New Roman"/>
      <w:lang w:val="en-GB" w:eastAsia="de-DE"/>
    </w:rPr>
  </w:style>
  <w:style w:type="paragraph" w:styleId="ListNumber3">
    <w:name w:val="List Number 3"/>
    <w:basedOn w:val="Normal"/>
    <w:rsid w:val="002E0FD1"/>
    <w:pPr>
      <w:numPr>
        <w:numId w:val="33"/>
      </w:numPr>
      <w:tabs>
        <w:tab w:val="num" w:pos="926"/>
      </w:tabs>
      <w:overflowPunct w:val="0"/>
      <w:autoSpaceDE w:val="0"/>
      <w:autoSpaceDN w:val="0"/>
      <w:adjustRightInd w:val="0"/>
      <w:ind w:left="926"/>
      <w:textAlignment w:val="baseline"/>
    </w:pPr>
    <w:rPr>
      <w:lang w:eastAsia="en-GB"/>
    </w:rPr>
  </w:style>
  <w:style w:type="paragraph" w:customStyle="1" w:styleId="tdoc-header">
    <w:name w:val="tdoc-header"/>
    <w:rsid w:val="0094275E"/>
    <w:rPr>
      <w:rFonts w:ascii="Arial" w:hAnsi="Arial"/>
      <w:noProof/>
      <w:sz w:val="24"/>
      <w:lang w:val="en-GB"/>
    </w:rPr>
  </w:style>
  <w:style w:type="paragraph" w:customStyle="1" w:styleId="EditorsNote">
    <w:name w:val="Editor's Note"/>
    <w:aliases w:val="EN,Editor's Noteormal"/>
    <w:basedOn w:val="NO"/>
    <w:link w:val="EditorsNoteChar"/>
    <w:rsid w:val="00CE439D"/>
    <w:pPr>
      <w:overflowPunct w:val="0"/>
      <w:autoSpaceDE w:val="0"/>
      <w:autoSpaceDN w:val="0"/>
      <w:adjustRightInd w:val="0"/>
      <w:textAlignment w:val="baseline"/>
    </w:pPr>
    <w:rPr>
      <w:color w:val="FF0000"/>
      <w:lang w:eastAsia="en-GB"/>
    </w:rPr>
  </w:style>
  <w:style w:type="character" w:customStyle="1" w:styleId="B1Zchn">
    <w:name w:val="B1 Zchn"/>
    <w:rsid w:val="00CE439D"/>
    <w:rPr>
      <w:rFonts w:eastAsia="Times New Roman"/>
    </w:rPr>
  </w:style>
  <w:style w:type="character" w:customStyle="1" w:styleId="EditorsNoteChar">
    <w:name w:val="Editor's Note Char"/>
    <w:link w:val="EditorsNote"/>
    <w:qFormat/>
    <w:rsid w:val="00CE439D"/>
    <w:rPr>
      <w:rFonts w:ascii="Times New Roman" w:eastAsia="Times New Roman" w:hAnsi="Times New Roman"/>
      <w:color w:val="FF0000"/>
      <w:lang w:val="en-GB" w:eastAsia="en-GB"/>
    </w:rPr>
  </w:style>
  <w:style w:type="character" w:styleId="Hyperlink">
    <w:name w:val="Hyperlink"/>
    <w:uiPriority w:val="99"/>
    <w:unhideWhenUsed/>
    <w:rsid w:val="00166A6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6">
      <w:bodyDiv w:val="1"/>
      <w:marLeft w:val="0"/>
      <w:marRight w:val="0"/>
      <w:marTop w:val="0"/>
      <w:marBottom w:val="0"/>
      <w:divBdr>
        <w:top w:val="none" w:sz="0" w:space="0" w:color="auto"/>
        <w:left w:val="none" w:sz="0" w:space="0" w:color="auto"/>
        <w:bottom w:val="none" w:sz="0" w:space="0" w:color="auto"/>
        <w:right w:val="none" w:sz="0" w:space="0" w:color="auto"/>
      </w:divBdr>
    </w:div>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18654787">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485754361">
      <w:bodyDiv w:val="1"/>
      <w:marLeft w:val="0"/>
      <w:marRight w:val="0"/>
      <w:marTop w:val="0"/>
      <w:marBottom w:val="0"/>
      <w:divBdr>
        <w:top w:val="none" w:sz="0" w:space="0" w:color="auto"/>
        <w:left w:val="none" w:sz="0" w:space="0" w:color="auto"/>
        <w:bottom w:val="none" w:sz="0" w:space="0" w:color="auto"/>
        <w:right w:val="none" w:sz="0" w:space="0" w:color="auto"/>
      </w:divBdr>
    </w:div>
    <w:div w:id="566693875">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1789071">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153717">
      <w:bodyDiv w:val="1"/>
      <w:marLeft w:val="0"/>
      <w:marRight w:val="0"/>
      <w:marTop w:val="0"/>
      <w:marBottom w:val="0"/>
      <w:divBdr>
        <w:top w:val="none" w:sz="0" w:space="0" w:color="auto"/>
        <w:left w:val="none" w:sz="0" w:space="0" w:color="auto"/>
        <w:bottom w:val="none" w:sz="0" w:space="0" w:color="auto"/>
        <w:right w:val="none" w:sz="0" w:space="0" w:color="auto"/>
      </w:divBdr>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018773468">
      <w:bodyDiv w:val="1"/>
      <w:marLeft w:val="0"/>
      <w:marRight w:val="0"/>
      <w:marTop w:val="0"/>
      <w:marBottom w:val="0"/>
      <w:divBdr>
        <w:top w:val="none" w:sz="0" w:space="0" w:color="auto"/>
        <w:left w:val="none" w:sz="0" w:space="0" w:color="auto"/>
        <w:bottom w:val="none" w:sz="0" w:space="0" w:color="auto"/>
        <w:right w:val="none" w:sz="0" w:space="0" w:color="auto"/>
      </w:divBdr>
    </w:div>
    <w:div w:id="1208224752">
      <w:bodyDiv w:val="1"/>
      <w:marLeft w:val="0"/>
      <w:marRight w:val="0"/>
      <w:marTop w:val="0"/>
      <w:marBottom w:val="0"/>
      <w:divBdr>
        <w:top w:val="none" w:sz="0" w:space="0" w:color="auto"/>
        <w:left w:val="none" w:sz="0" w:space="0" w:color="auto"/>
        <w:bottom w:val="none" w:sz="0" w:space="0" w:color="auto"/>
        <w:right w:val="none" w:sz="0" w:space="0" w:color="auto"/>
      </w:divBdr>
    </w:div>
    <w:div w:id="1274827475">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604147101">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0767857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53447680">
      <w:bodyDiv w:val="1"/>
      <w:marLeft w:val="0"/>
      <w:marRight w:val="0"/>
      <w:marTop w:val="0"/>
      <w:marBottom w:val="0"/>
      <w:divBdr>
        <w:top w:val="none" w:sz="0" w:space="0" w:color="auto"/>
        <w:left w:val="none" w:sz="0" w:space="0" w:color="auto"/>
        <w:bottom w:val="none" w:sz="0" w:space="0" w:color="auto"/>
        <w:right w:val="none" w:sz="0" w:space="0" w:color="auto"/>
      </w:divBdr>
    </w:div>
    <w:div w:id="1863475228">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 w:id="211447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2AE14-E1AE-4617-9AB6-2287D7BC3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TSG-RAN Working Group 4 Meeting #40                                                        R4-06XXXX</vt:lpstr>
    </vt:vector>
  </TitlesOfParts>
  <Company>3GPP Support Team</Company>
  <LinksUpToDate>false</LinksUpToDate>
  <CharactersWithSpaces>2841</CharactersWithSpaces>
  <SharedDoc>false</SharedDoc>
  <HLinks>
    <vt:vector size="6" baseType="variant">
      <vt:variant>
        <vt:i4>6750220</vt:i4>
      </vt:variant>
      <vt:variant>
        <vt:i4>3145</vt:i4>
      </vt:variant>
      <vt:variant>
        <vt:i4>1025</vt:i4>
      </vt:variant>
      <vt:variant>
        <vt:i4>1</vt:i4>
      </vt:variant>
      <vt:variant>
        <vt:lpwstr>cid:image002.png@01D648BF.FF830BA0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45</cp:revision>
  <cp:lastPrinted>2011-04-29T18:27:00Z</cp:lastPrinted>
  <dcterms:created xsi:type="dcterms:W3CDTF">2021-01-29T01:06:00Z</dcterms:created>
  <dcterms:modified xsi:type="dcterms:W3CDTF">2022-02-11T20:41:00Z</dcterms:modified>
</cp:coreProperties>
</file>