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6DFD7C"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405A04">
        <w:rPr>
          <w:b/>
          <w:noProof/>
          <w:sz w:val="24"/>
        </w:rPr>
        <w:t>93</w:t>
      </w:r>
      <w:r w:rsidR="005915AA">
        <w:rPr>
          <w:b/>
          <w:noProof/>
          <w:sz w:val="24"/>
        </w:rPr>
        <w:t>-e</w:t>
      </w:r>
      <w:r>
        <w:rPr>
          <w:b/>
          <w:i/>
          <w:noProof/>
          <w:sz w:val="28"/>
        </w:rPr>
        <w:tab/>
      </w:r>
      <w:r w:rsidR="002C4F1D" w:rsidRPr="006275FF">
        <w:rPr>
          <w:b/>
          <w:i/>
          <w:noProof/>
          <w:sz w:val="28"/>
        </w:rPr>
        <w:t>R5-</w:t>
      </w:r>
      <w:r w:rsidR="003C4EA9" w:rsidRPr="006275FF">
        <w:rPr>
          <w:b/>
          <w:i/>
          <w:noProof/>
          <w:sz w:val="28"/>
        </w:rPr>
        <w:t>21</w:t>
      </w:r>
      <w:r w:rsidR="00D91B2A">
        <w:rPr>
          <w:b/>
          <w:i/>
          <w:noProof/>
          <w:sz w:val="28"/>
        </w:rPr>
        <w:t>8239</w:t>
      </w:r>
      <w:r w:rsidR="00C70441">
        <w:fldChar w:fldCharType="begin"/>
      </w:r>
      <w:r w:rsidR="00C70441">
        <w:instrText xml:space="preserve"> DOCPROPERTY  Tdoc#  \* MERGEFORMAT </w:instrText>
      </w:r>
      <w:r w:rsidR="00C70441">
        <w:fldChar w:fldCharType="end"/>
      </w:r>
    </w:p>
    <w:p w14:paraId="2DE9DAA0" w14:textId="697F92AA"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405A04">
        <w:rPr>
          <w:b/>
          <w:noProof/>
          <w:sz w:val="24"/>
        </w:rPr>
        <w:fldChar w:fldCharType="begin"/>
      </w:r>
      <w:r w:rsidR="00405A04">
        <w:rPr>
          <w:b/>
          <w:noProof/>
          <w:sz w:val="24"/>
        </w:rPr>
        <w:instrText xml:space="preserve"> DOCPROPERTY  StartDate  \* MERGEFORMAT </w:instrText>
      </w:r>
      <w:r w:rsidR="00405A04">
        <w:rPr>
          <w:b/>
          <w:noProof/>
          <w:sz w:val="24"/>
        </w:rPr>
        <w:fldChar w:fldCharType="separate"/>
      </w:r>
      <w:r w:rsidR="00405A04">
        <w:rPr>
          <w:b/>
          <w:noProof/>
          <w:sz w:val="24"/>
        </w:rPr>
        <w:t>8</w:t>
      </w:r>
      <w:r w:rsidR="00405A04" w:rsidRPr="00BA51D9">
        <w:rPr>
          <w:b/>
          <w:noProof/>
          <w:sz w:val="24"/>
        </w:rPr>
        <w:t xml:space="preserve">th </w:t>
      </w:r>
      <w:r w:rsidR="009F2380">
        <w:rPr>
          <w:b/>
          <w:noProof/>
          <w:sz w:val="24"/>
        </w:rPr>
        <w:t>Nov</w:t>
      </w:r>
      <w:r w:rsidR="00405A04" w:rsidRPr="00BA51D9">
        <w:rPr>
          <w:b/>
          <w:noProof/>
          <w:sz w:val="24"/>
        </w:rPr>
        <w:t xml:space="preserve"> 2021</w:t>
      </w:r>
      <w:r w:rsidR="00405A04">
        <w:rPr>
          <w:b/>
          <w:noProof/>
          <w:sz w:val="24"/>
        </w:rPr>
        <w:fldChar w:fldCharType="end"/>
      </w:r>
      <w:r w:rsidR="00A055BA">
        <w:rPr>
          <w:b/>
          <w:noProof/>
          <w:sz w:val="24"/>
        </w:rPr>
        <w:t xml:space="preserve"> - </w:t>
      </w:r>
      <w:r w:rsidR="009F2380">
        <w:rPr>
          <w:b/>
          <w:noProof/>
          <w:sz w:val="24"/>
        </w:rPr>
        <w:fldChar w:fldCharType="begin"/>
      </w:r>
      <w:r w:rsidR="009F2380">
        <w:rPr>
          <w:b/>
          <w:noProof/>
          <w:sz w:val="24"/>
        </w:rPr>
        <w:instrText xml:space="preserve"> DOCPROPERTY  EndDate  \* MERGEFORMAT </w:instrText>
      </w:r>
      <w:r w:rsidR="009F2380">
        <w:rPr>
          <w:b/>
          <w:noProof/>
          <w:sz w:val="24"/>
        </w:rPr>
        <w:fldChar w:fldCharType="separate"/>
      </w:r>
      <w:r w:rsidR="009F2380">
        <w:rPr>
          <w:b/>
          <w:noProof/>
          <w:sz w:val="24"/>
        </w:rPr>
        <w:t>19</w:t>
      </w:r>
      <w:r w:rsidR="009F2380" w:rsidRPr="00BA51D9">
        <w:rPr>
          <w:b/>
          <w:noProof/>
          <w:sz w:val="24"/>
        </w:rPr>
        <w:t xml:space="preserve">th </w:t>
      </w:r>
      <w:r w:rsidR="009F2380">
        <w:rPr>
          <w:b/>
          <w:noProof/>
          <w:sz w:val="24"/>
        </w:rPr>
        <w:t>Nov</w:t>
      </w:r>
      <w:r w:rsidR="009F2380" w:rsidRPr="00BA51D9">
        <w:rPr>
          <w:b/>
          <w:noProof/>
          <w:sz w:val="24"/>
        </w:rPr>
        <w:t xml:space="preserve"> 2021</w:t>
      </w:r>
      <w:r w:rsidR="009F23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70B6" w:rsidR="001E41F3" w:rsidRPr="00410371" w:rsidRDefault="003C4EA9" w:rsidP="00547111">
            <w:pPr>
              <w:pStyle w:val="CRCoverPage"/>
              <w:spacing w:after="0"/>
              <w:rPr>
                <w:noProof/>
              </w:rPr>
            </w:pPr>
            <w:r>
              <w:rPr>
                <w:noProof/>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280B1" w:rsidR="001E41F3" w:rsidRPr="00410371" w:rsidRDefault="0087115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AAE9" w:rsidR="001E41F3" w:rsidRPr="00410371" w:rsidRDefault="00E63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15AA">
              <w:rPr>
                <w:b/>
                <w:noProof/>
                <w:sz w:val="28"/>
              </w:rPr>
              <w:t>16.</w:t>
            </w:r>
            <w:r w:rsidR="00405A04">
              <w:rPr>
                <w:b/>
                <w:noProof/>
                <w:sz w:val="28"/>
              </w:rPr>
              <w:t>9</w:t>
            </w:r>
            <w:r w:rsidR="005915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C00C2" w:rsidR="001E41F3" w:rsidRDefault="00A67B7B">
            <w:pPr>
              <w:pStyle w:val="CRCoverPage"/>
              <w:spacing w:after="0"/>
              <w:ind w:left="100"/>
              <w:rPr>
                <w:noProof/>
              </w:rPr>
            </w:pPr>
            <w:fldSimple w:instr=" DOCPROPERTY  CrTitle  \* MERGEFORMAT ">
              <w:r w:rsidR="005915AA">
                <w:t xml:space="preserve"> </w:t>
              </w:r>
              <w:r w:rsidR="00405A04">
                <w:rPr>
                  <w:noProof/>
                </w:rPr>
                <w:t xml:space="preserve">Clarification on reference sensitivity power level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4B2DE" w:rsidR="001E41F3" w:rsidRDefault="005C33F0">
            <w:pPr>
              <w:pStyle w:val="CRCoverPage"/>
              <w:spacing w:after="0"/>
              <w:ind w:left="100"/>
              <w:rPr>
                <w:noProof/>
              </w:rPr>
            </w:pPr>
            <w:r>
              <w:t xml:space="preserve">Apple </w:t>
            </w:r>
            <w:r w:rsidR="00405A04">
              <w:t>Hungary Kft.</w:t>
            </w:r>
            <w:r w:rsidR="00BA73F4">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0A5D3" w:rsidR="001E41F3" w:rsidRDefault="00DC595F" w:rsidP="00FE4C0F">
            <w:pPr>
              <w:pStyle w:val="CRCoverPage"/>
              <w:spacing w:after="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2FF08" w:rsidR="001E41F3" w:rsidRDefault="005C33F0" w:rsidP="00E31863">
            <w:pPr>
              <w:pStyle w:val="CRCoverPage"/>
              <w:spacing w:after="0"/>
              <w:ind w:left="100"/>
              <w:rPr>
                <w:noProof/>
              </w:rPr>
            </w:pPr>
            <w:r>
              <w:t>2021-</w:t>
            </w:r>
            <w:r w:rsidR="00405A04">
              <w:t>10</w:t>
            </w:r>
            <w:r w:rsidR="00CF7170">
              <w:t>-</w:t>
            </w:r>
            <w:r w:rsidR="00405A04">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3DB96" w:rsidR="001E41F3" w:rsidRDefault="008F653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86A03" w:rsidR="001E41F3" w:rsidRDefault="00405A04">
            <w:pPr>
              <w:pStyle w:val="CRCoverPage"/>
              <w:spacing w:after="0"/>
              <w:ind w:left="100"/>
              <w:rPr>
                <w:noProof/>
              </w:rPr>
            </w:pPr>
            <w:r>
              <w:rPr>
                <w:noProof/>
              </w:rPr>
              <w:t>Clarification on reference sensitivity power level for CA (2DL CA)</w:t>
            </w:r>
            <w:r w:rsidR="00F4590C">
              <w:rPr>
                <w:noProof/>
              </w:rPr>
              <w:t xml:space="preserve"> and ali</w:t>
            </w:r>
            <w:r w:rsidR="00E21077">
              <w:rPr>
                <w:noProof/>
              </w:rPr>
              <w:t xml:space="preserve">gning added text along </w:t>
            </w:r>
            <w:r w:rsidR="001C1FC6">
              <w:rPr>
                <w:noProof/>
              </w:rPr>
              <w:t xml:space="preserve">with </w:t>
            </w:r>
            <w:r w:rsidR="00E21077">
              <w:rPr>
                <w:noProof/>
              </w:rPr>
              <w:t>the test specification</w:t>
            </w:r>
            <w:r w:rsidR="00BF1F7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5A448" w:rsidR="001E41F3" w:rsidRDefault="00405A04">
            <w:pPr>
              <w:pStyle w:val="CRCoverPage"/>
              <w:spacing w:after="0"/>
              <w:ind w:left="100"/>
              <w:rPr>
                <w:noProof/>
              </w:rPr>
            </w:pPr>
            <w:proofErr w:type="spellStart"/>
            <w:r>
              <w:t>Strenght</w:t>
            </w:r>
            <w:proofErr w:type="spellEnd"/>
            <w:r>
              <w:t xml:space="preserve"> the text description on </w:t>
            </w:r>
            <w:r w:rsidR="00E21077">
              <w:t xml:space="preserve">7.3A.2.1.4.2 </w:t>
            </w:r>
            <w:r>
              <w:t xml:space="preserve">test procedure </w:t>
            </w:r>
            <w:r w:rsidR="00F11875">
              <w:t xml:space="preserve">step </w:t>
            </w:r>
            <w:r>
              <w:t>8</w:t>
            </w:r>
            <w:r w:rsidR="00E21077">
              <w:t xml:space="preserve"> and </w:t>
            </w:r>
            <w:r w:rsidR="00B127D1">
              <w:t>align such wording on 7.3.2.4.2 test procedure step 5 and</w:t>
            </w:r>
            <w:r w:rsidR="00C92DB5">
              <w:t xml:space="preserve"> RX beam peak direction search (Annex K.1.2) steps </w:t>
            </w:r>
            <w:r w:rsidR="00034D94">
              <w:t>4 and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5246C" w:rsidR="001E41F3" w:rsidRDefault="00034D94">
            <w:pPr>
              <w:pStyle w:val="CRCoverPage"/>
              <w:spacing w:after="0"/>
              <w:ind w:left="100"/>
              <w:rPr>
                <w:noProof/>
              </w:rPr>
            </w:pPr>
            <w:r>
              <w:rPr>
                <w:noProof/>
              </w:rPr>
              <w:t>Affected test procedures</w:t>
            </w:r>
            <w:r w:rsidR="00F8225D">
              <w:t xml:space="preserve"> </w:t>
            </w:r>
            <w:r w:rsidR="005C33F0">
              <w:rPr>
                <w:noProof/>
              </w:rPr>
              <w:t>will not be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49E9F" w:rsidR="001E41F3" w:rsidRDefault="00897ED2">
            <w:pPr>
              <w:pStyle w:val="CRCoverPage"/>
              <w:spacing w:after="0"/>
              <w:ind w:left="100"/>
              <w:rPr>
                <w:noProof/>
              </w:rPr>
            </w:pPr>
            <w:r>
              <w:rPr>
                <w:noProof/>
              </w:rPr>
              <w:t>7.3.</w:t>
            </w:r>
            <w:r w:rsidR="007715C7">
              <w:rPr>
                <w:noProof/>
              </w:rPr>
              <w:t xml:space="preserve">2.4.2, </w:t>
            </w:r>
            <w:r w:rsidR="00405A04">
              <w:rPr>
                <w:noProof/>
              </w:rPr>
              <w:t>7.3A.2.1</w:t>
            </w:r>
            <w:r w:rsidR="007715C7">
              <w:rPr>
                <w:noProof/>
              </w:rPr>
              <w:t>.4.2</w:t>
            </w:r>
            <w:r w:rsidR="006D302B">
              <w:rPr>
                <w:noProof/>
              </w:rPr>
              <w:t>, K.1.2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11253" w14:textId="39A5224F" w:rsidR="004729F3" w:rsidRPr="00D91B2A" w:rsidRDefault="004729F3" w:rsidP="004729F3">
            <w:pPr>
              <w:spacing w:after="0"/>
              <w:rPr>
                <w:rFonts w:ascii="Arial" w:hAnsi="Arial" w:cs="Arial"/>
                <w:color w:val="000000" w:themeColor="text1"/>
                <w:lang w:val="en-US"/>
              </w:rPr>
            </w:pPr>
            <w:r w:rsidRPr="00D91B2A">
              <w:rPr>
                <w:rFonts w:ascii="Arial" w:hAnsi="Arial" w:cs="Arial"/>
                <w:noProof/>
                <w:color w:val="000000" w:themeColor="text1"/>
                <w:lang w:eastAsia="zh-TW"/>
              </w:rPr>
              <w:t xml:space="preserve">R1: </w:t>
            </w:r>
            <w:r w:rsidRPr="00D91B2A">
              <w:rPr>
                <w:rFonts w:ascii="Arial" w:hAnsi="Arial" w:cs="Arial"/>
                <w:color w:val="000000" w:themeColor="text1"/>
                <w:sz w:val="22"/>
                <w:szCs w:val="22"/>
              </w:rPr>
              <w:t>Removing old statements not required once proposals in this CR are added to the specification</w:t>
            </w:r>
          </w:p>
          <w:p w14:paraId="6ACA4173" w14:textId="6BA8D351" w:rsidR="003F6D7B" w:rsidRDefault="003F6D7B" w:rsidP="00E31863">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735066A4" w14:textId="0AD7C9FE" w:rsidR="00992889" w:rsidRDefault="00992889" w:rsidP="00992889">
      <w:pPr>
        <w:pStyle w:val="Guidance"/>
        <w:rPr>
          <w:sz w:val="22"/>
          <w:szCs w:val="22"/>
        </w:rPr>
      </w:pPr>
      <w:r w:rsidRPr="00C71086">
        <w:rPr>
          <w:sz w:val="22"/>
          <w:szCs w:val="22"/>
        </w:rPr>
        <w:t>&lt; start of changes</w:t>
      </w:r>
      <w:r>
        <w:rPr>
          <w:sz w:val="22"/>
          <w:szCs w:val="22"/>
        </w:rPr>
        <w:t xml:space="preserve"> 1</w:t>
      </w:r>
      <w:r w:rsidRPr="00C71086">
        <w:rPr>
          <w:sz w:val="22"/>
          <w:szCs w:val="22"/>
        </w:rPr>
        <w:t xml:space="preserve"> &gt;</w:t>
      </w:r>
    </w:p>
    <w:p w14:paraId="67C91A0A" w14:textId="77777777" w:rsidR="00992889" w:rsidRPr="0073783C" w:rsidRDefault="00992889" w:rsidP="00992889">
      <w:pPr>
        <w:pStyle w:val="H6"/>
        <w:rPr>
          <w:snapToGrid w:val="0"/>
        </w:rPr>
      </w:pPr>
      <w:r w:rsidRPr="0073783C">
        <w:t>7.3.2.4.2</w:t>
      </w:r>
      <w:r w:rsidRPr="0073783C">
        <w:tab/>
      </w:r>
      <w:r w:rsidRPr="0073783C">
        <w:rPr>
          <w:snapToGrid w:val="0"/>
        </w:rPr>
        <w:t>Test procedure</w:t>
      </w:r>
    </w:p>
    <w:p w14:paraId="28F8DBBC" w14:textId="77777777" w:rsidR="00992889" w:rsidRPr="0073783C" w:rsidRDefault="00992889" w:rsidP="00992889">
      <w:pPr>
        <w:pStyle w:val="B10"/>
      </w:pPr>
      <w:r w:rsidRPr="0073783C">
        <w:t>1.</w:t>
      </w:r>
      <w:r w:rsidRPr="0073783C">
        <w:tab/>
        <w:t>SS transmits PDSCH via PDCCH DCI format 1_1 for C_RNTI to transmit the DL RMC according to Table 7.3.2.4.1-1. The SS sends downlink MAC padding bits on the DL RMC.</w:t>
      </w:r>
    </w:p>
    <w:p w14:paraId="6E127690" w14:textId="77777777" w:rsidR="00992889" w:rsidRPr="0073783C" w:rsidRDefault="00992889" w:rsidP="00992889">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14:paraId="555B6627" w14:textId="77777777" w:rsidR="00992889" w:rsidRPr="0073783C" w:rsidRDefault="00992889" w:rsidP="00992889">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w:t>
      </w:r>
    </w:p>
    <w:p w14:paraId="2E6AB91D" w14:textId="77777777" w:rsidR="00992889" w:rsidRPr="0073783C" w:rsidRDefault="00992889" w:rsidP="00992889">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14:paraId="4F4C6A4C" w14:textId="10AEB533" w:rsidR="00992889" w:rsidRPr="0073783C" w:rsidRDefault="00992889" w:rsidP="00992889">
      <w:pPr>
        <w:pStyle w:val="B10"/>
      </w:pPr>
      <w:r w:rsidRPr="0073783C">
        <w:t>5.</w:t>
      </w:r>
      <w:r w:rsidRPr="0073783C">
        <w:tab/>
        <w:t>Perform EIS procedure as stated in Annex K.1.4 to calculate “averaged EIS</w:t>
      </w:r>
      <w:r w:rsidRPr="00241884">
        <w:t>”</w:t>
      </w:r>
      <w:r w:rsidR="00776824" w:rsidRPr="00D91B2A">
        <w:t>.</w:t>
      </w:r>
      <w:r w:rsidR="00776824">
        <w:t xml:space="preserve"> </w:t>
      </w:r>
      <w:r w:rsidR="00776824" w:rsidRPr="00D91B2A">
        <w:t>At each power level,</w:t>
      </w:r>
      <w:ins w:id="1" w:author="Istvan" w:date="2021-10-29T12:34:00Z">
        <w:r w:rsidR="00776824">
          <w:t xml:space="preserve"> </w:t>
        </w:r>
      </w:ins>
      <w:ins w:id="2" w:author="Flores Fernandez" w:date="2021-10-28T13:16:00Z">
        <w:r w:rsidR="00272005" w:rsidRPr="00241884">
          <w:t xml:space="preserve"> by changing the power level of the wanted signal with a step size of 0.2dB</w:t>
        </w:r>
        <w:del w:id="3" w:author="Istvan" w:date="2021-11-10T18:42:00Z">
          <w:r w:rsidR="00272005" w:rsidRPr="00241884" w:rsidDel="004729F3">
            <w:delText>,</w:delText>
          </w:r>
        </w:del>
        <w:r w:rsidR="00272005" w:rsidRPr="00241884">
          <w:rPr>
            <w:rFonts w:ascii="Arial" w:eastAsia="Times New Roman" w:hAnsi="Arial" w:cs="Arial"/>
          </w:rPr>
          <w:t xml:space="preserve"> </w:t>
        </w:r>
      </w:ins>
      <w:ins w:id="4" w:author="Istvan" w:date="2021-11-10T18:42:00Z">
        <w:r w:rsidR="004729F3">
          <w:rPr>
            <w:rFonts w:ascii="Arial" w:eastAsia="Times New Roman" w:hAnsi="Arial" w:cs="Arial"/>
          </w:rPr>
          <w:t>(</w:t>
        </w:r>
      </w:ins>
      <w:ins w:id="5" w:author="Flores Fernandez" w:date="2021-10-28T13:16:00Z">
        <w:r w:rsidR="00272005" w:rsidRPr="00241884">
          <w:t xml:space="preserve">coarse and fine searches are not precluded as </w:t>
        </w:r>
      </w:ins>
      <w:ins w:id="6" w:author="Flores Fernandez" w:date="2021-10-28T18:29:00Z">
        <w:r w:rsidR="00CF751E" w:rsidRPr="00241884">
          <w:t xml:space="preserve">long as </w:t>
        </w:r>
      </w:ins>
      <w:ins w:id="7" w:author="Flores Fernandez" w:date="2021-10-28T13:16:00Z">
        <w:r w:rsidR="00272005" w:rsidRPr="00241884">
          <w:t>the fine search is using the 0.2dB step size near the sensitivity level</w:t>
        </w:r>
      </w:ins>
      <w:ins w:id="8" w:author="Istvan" w:date="2021-11-10T18:42:00Z">
        <w:r w:rsidR="004729F3">
          <w:t>)</w:t>
        </w:r>
      </w:ins>
      <w:ins w:id="9" w:author="Flores Fernandez" w:date="2021-10-28T13:16:00Z">
        <w:r w:rsidR="00272005" w:rsidRPr="00241884">
          <w:t xml:space="preserve">. For each power step </w:t>
        </w:r>
      </w:ins>
      <w:r w:rsidR="00776824">
        <w:t xml:space="preserve"> </w:t>
      </w:r>
      <w:r w:rsidRPr="0073783C">
        <w:t xml:space="preserve">measure the average throughput for a duration sufficient to achieve statistical significance according to Annex H.2. </w:t>
      </w:r>
      <w:r w:rsidR="00241884" w:rsidRPr="00D91B2A">
        <w:rPr>
          <w:rFonts w:cs="Arial"/>
          <w:lang w:eastAsia="zh-TW"/>
        </w:rPr>
        <w:t>The downlink power step size shall be no more than 0.2 dB when the RF power level is near the sensitivity level.</w:t>
      </w:r>
    </w:p>
    <w:p w14:paraId="4196BA81" w14:textId="77777777" w:rsidR="00992889" w:rsidRPr="0073783C" w:rsidRDefault="00992889" w:rsidP="00992889">
      <w:pPr>
        <w:pStyle w:val="B10"/>
      </w:pPr>
      <w:r w:rsidRPr="0073783C">
        <w:t>6.</w:t>
      </w:r>
      <w:r w:rsidRPr="0073783C">
        <w:tab/>
        <w:t>Compare the dB value of the “averaged EIS” value corresponding to the Rx beam peak direction identified in step 5 to the test requirement in table 7.3.2.5-1. If the EIS value is lower or equal to the value in table 7.3.2.5-1, pass the UE. Otherwise fail the UE.</w:t>
      </w:r>
    </w:p>
    <w:p w14:paraId="4E7DB8FC" w14:textId="77777777" w:rsidR="00992889" w:rsidRPr="0073783C" w:rsidRDefault="00992889" w:rsidP="00992889">
      <w:pPr>
        <w:pStyle w:val="B10"/>
      </w:pPr>
      <w:r w:rsidRPr="0073783C">
        <w:rPr>
          <w:lang w:eastAsia="ja-JP"/>
        </w:rPr>
        <w:t>NOTE 1:</w:t>
      </w:r>
      <w:r w:rsidRPr="0073783C">
        <w:rPr>
          <w:lang w:eastAsia="ja-JP"/>
        </w:rPr>
        <w:tab/>
        <w:t xml:space="preserve">The </w:t>
      </w:r>
      <w:r w:rsidRPr="0073783C">
        <w:t>BEAM_SELECT_WAIT_TIME default value is defined in Annex K.1.1.</w:t>
      </w:r>
    </w:p>
    <w:p w14:paraId="5135AA36" w14:textId="5081AB69" w:rsidR="00992889" w:rsidRDefault="00992889" w:rsidP="00992889">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1</w:t>
      </w:r>
      <w:r w:rsidRPr="00C71086">
        <w:rPr>
          <w:sz w:val="22"/>
          <w:szCs w:val="22"/>
        </w:rPr>
        <w:t xml:space="preserve"> &gt;</w:t>
      </w:r>
    </w:p>
    <w:p w14:paraId="2FA2CA18" w14:textId="5B140958" w:rsidR="00282F06" w:rsidRDefault="005C33F0" w:rsidP="005C33F0">
      <w:pPr>
        <w:pStyle w:val="Guidance"/>
        <w:rPr>
          <w:sz w:val="22"/>
          <w:szCs w:val="22"/>
        </w:rPr>
      </w:pPr>
      <w:r w:rsidRPr="00C71086">
        <w:rPr>
          <w:sz w:val="22"/>
          <w:szCs w:val="22"/>
        </w:rPr>
        <w:t>&lt; start of changes</w:t>
      </w:r>
      <w:r w:rsidR="00992889">
        <w:rPr>
          <w:sz w:val="22"/>
          <w:szCs w:val="22"/>
        </w:rPr>
        <w:t xml:space="preserve"> 2</w:t>
      </w:r>
      <w:r w:rsidRPr="00C71086">
        <w:rPr>
          <w:sz w:val="22"/>
          <w:szCs w:val="22"/>
        </w:rPr>
        <w:t xml:space="preserve"> &gt;</w:t>
      </w:r>
    </w:p>
    <w:p w14:paraId="75B35653" w14:textId="77777777" w:rsidR="009F2380" w:rsidRPr="0073783C" w:rsidRDefault="009F2380" w:rsidP="009F2380">
      <w:pPr>
        <w:pStyle w:val="H6"/>
      </w:pPr>
      <w:r w:rsidRPr="0073783C">
        <w:t>7.3A.2.1.4.2</w:t>
      </w:r>
      <w:r w:rsidRPr="0073783C">
        <w:tab/>
        <w:t>Test Procedure</w:t>
      </w:r>
    </w:p>
    <w:p w14:paraId="7C039B78" w14:textId="77777777" w:rsidR="009F2380" w:rsidRPr="0073783C" w:rsidRDefault="009F2380" w:rsidP="009F2380">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14:paraId="31704B66" w14:textId="77777777" w:rsidR="009F2380" w:rsidRPr="0073783C" w:rsidRDefault="009F2380" w:rsidP="009F2380">
      <w:pPr>
        <w:pStyle w:val="B10"/>
        <w:rPr>
          <w:color w:val="000000"/>
        </w:rPr>
      </w:pPr>
      <w:r w:rsidRPr="0073783C">
        <w:rPr>
          <w:color w:val="000000"/>
        </w:rPr>
        <w:t>2.</w:t>
      </w:r>
      <w:r w:rsidRPr="0073783C">
        <w:rPr>
          <w:color w:val="000000"/>
        </w:rPr>
        <w:tab/>
        <w:t xml:space="preserve">The SS shall configure SCC as per TS 38.508-1 [10] clause 5.5.1. Message contents are defined in clause </w:t>
      </w:r>
      <w:r w:rsidRPr="0073783C">
        <w:t>7.3A.2.1.4.3</w:t>
      </w:r>
      <w:r w:rsidRPr="0073783C">
        <w:rPr>
          <w:color w:val="000000"/>
        </w:rPr>
        <w:t>.</w:t>
      </w:r>
    </w:p>
    <w:p w14:paraId="3C0944D2" w14:textId="77777777" w:rsidR="009F2380" w:rsidRPr="0073783C" w:rsidRDefault="009F2380" w:rsidP="009F2380">
      <w:pPr>
        <w:pStyle w:val="B10"/>
        <w:rPr>
          <w:color w:val="000000"/>
        </w:rPr>
      </w:pPr>
      <w:r w:rsidRPr="0073783C">
        <w:rPr>
          <w:color w:val="000000"/>
        </w:rPr>
        <w:t>3.</w:t>
      </w:r>
      <w:r w:rsidRPr="0073783C">
        <w:rPr>
          <w:color w:val="000000"/>
        </w:rPr>
        <w:tab/>
        <w:t>SS activates SCC by sending the activation MAC CE (Refer TS 38.321[28], clauses 5.9, 6.1.3.10). Wait for at least 2 seconds (Refer TS 38.133[25], clause 9.2).</w:t>
      </w:r>
    </w:p>
    <w:p w14:paraId="4AA2120B" w14:textId="77777777" w:rsidR="009F2380" w:rsidRPr="0073783C" w:rsidRDefault="009F2380" w:rsidP="009F2380">
      <w:pPr>
        <w:pStyle w:val="B10"/>
      </w:pPr>
      <w:r w:rsidRPr="0073783C">
        <w:t>4.</w:t>
      </w:r>
      <w:r w:rsidRPr="0073783C">
        <w:tab/>
        <w:t>SS transmits PDSCH via PDCCH DCI format 1_1 for C_RNTI to transmit the DL RMC according to Table 7.3A.2.1.4.1-1. The SS sends downlink MAC padding bits on the DL RMC.</w:t>
      </w:r>
    </w:p>
    <w:p w14:paraId="469AFD19" w14:textId="77777777" w:rsidR="009F2380" w:rsidRPr="0073783C" w:rsidRDefault="009F2380" w:rsidP="009F2380">
      <w:pPr>
        <w:pStyle w:val="B10"/>
      </w:pPr>
      <w:r w:rsidRPr="0073783C">
        <w:t>5.</w:t>
      </w:r>
      <w:r w:rsidRPr="0073783C">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42EC7E66" w14:textId="77777777" w:rsidR="009F2380" w:rsidRPr="0073783C" w:rsidRDefault="009F2380" w:rsidP="009F2380">
      <w:pPr>
        <w:pStyle w:val="B10"/>
      </w:pPr>
      <w:r w:rsidRPr="0073783C">
        <w:t>6.</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w:t>
      </w:r>
    </w:p>
    <w:p w14:paraId="05B9F27D" w14:textId="5F8901B5" w:rsidR="009F2380" w:rsidRPr="0073783C" w:rsidRDefault="009F2380" w:rsidP="009F2380">
      <w:pPr>
        <w:pStyle w:val="B10"/>
      </w:pPr>
      <w:r w:rsidRPr="0073783C">
        <w:t>7.</w:t>
      </w:r>
      <w:r w:rsidRPr="0073783C">
        <w:tab/>
        <w:t xml:space="preserve">Set the UE in the Rx beam peak direction found with a 3D EIS scan as performed in Annex K.1.2. Allow at least BEAM_SELECT_WAIT_TIME (NOTE 1) for the UE Rx beam selection to complete. </w:t>
      </w:r>
    </w:p>
    <w:p w14:paraId="49985A4F" w14:textId="1D317F2A" w:rsidR="009F2380" w:rsidRPr="0073783C" w:rsidRDefault="009F2380" w:rsidP="009F2380">
      <w:pPr>
        <w:pStyle w:val="B10"/>
      </w:pPr>
      <w:r w:rsidRPr="0073783C">
        <w:t>8.</w:t>
      </w:r>
      <w:r w:rsidRPr="0073783C">
        <w:tab/>
        <w:t>For each component carrier, perform EIS procedure as stated in Annex K.1.4 to calculate “averaged EIS” by changing the power level of the wanted signal with a step size of 0.2dB</w:t>
      </w:r>
      <w:ins w:id="10" w:author="Istvan" w:date="2021-10-13T21:16:00Z">
        <w:r>
          <w:t>,</w:t>
        </w:r>
      </w:ins>
      <w:ins w:id="11" w:author="Istvan" w:date="2021-10-27T19:45:00Z">
        <w:r w:rsidR="00F22E8F" w:rsidRPr="00F22E8F">
          <w:rPr>
            <w:rFonts w:ascii="Arial" w:eastAsia="Times New Roman" w:hAnsi="Arial" w:cs="Arial"/>
          </w:rPr>
          <w:t xml:space="preserve"> </w:t>
        </w:r>
        <w:r w:rsidR="00F22E8F" w:rsidRPr="00F22E8F">
          <w:t xml:space="preserve">coarse and fine searches are not precluded as </w:t>
        </w:r>
      </w:ins>
      <w:ins w:id="12" w:author="Flores Fernandez" w:date="2021-10-28T18:29:00Z">
        <w:r w:rsidR="00CF751E" w:rsidRPr="00046273">
          <w:t>long as</w:t>
        </w:r>
        <w:r w:rsidR="00CF751E">
          <w:t xml:space="preserve"> </w:t>
        </w:r>
      </w:ins>
      <w:ins w:id="13" w:author="Istvan" w:date="2021-10-27T19:45:00Z">
        <w:r w:rsidR="00F22E8F" w:rsidRPr="00F22E8F">
          <w:t>the fine search is using the 0.2dB step size near the sensitivity level</w:t>
        </w:r>
      </w:ins>
      <w:r w:rsidRPr="0073783C">
        <w:t xml:space="preserve">. For each power step </w:t>
      </w:r>
      <w:r w:rsidRPr="0073783C">
        <w:lastRenderedPageBreak/>
        <w:t>measure the average throughput for a duration sufficient to achieve statistical significance according to Annex H.2.</w:t>
      </w:r>
    </w:p>
    <w:p w14:paraId="74CD6BAD" w14:textId="77777777" w:rsidR="009F2380" w:rsidRPr="0073783C" w:rsidRDefault="009F2380" w:rsidP="009F2380">
      <w:pPr>
        <w:pStyle w:val="B10"/>
      </w:pPr>
      <w:r w:rsidRPr="0073783C">
        <w:t>9.</w:t>
      </w:r>
      <w:r w:rsidRPr="0073783C">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07A8CA08" w14:textId="77777777" w:rsidR="009F2380" w:rsidRPr="0073783C" w:rsidRDefault="009F2380" w:rsidP="009F2380">
      <w:pPr>
        <w:pStyle w:val="NO"/>
      </w:pPr>
      <w:r w:rsidRPr="0073783C">
        <w:rPr>
          <w:lang w:eastAsia="ja-JP"/>
        </w:rPr>
        <w:t>NOTE 1:</w:t>
      </w:r>
      <w:r w:rsidRPr="0073783C">
        <w:rPr>
          <w:lang w:eastAsia="ja-JP"/>
        </w:rPr>
        <w:tab/>
        <w:t xml:space="preserve">The </w:t>
      </w:r>
      <w:r w:rsidRPr="0073783C">
        <w:t>BEAM_SELECT_WAIT_TIME default value is defined in Annex K.1.1.</w:t>
      </w:r>
    </w:p>
    <w:p w14:paraId="393E0B76" w14:textId="2D287ED0" w:rsidR="009F2380" w:rsidRDefault="009F2380" w:rsidP="009F2380">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 </w:t>
      </w:r>
      <w:r w:rsidR="00992889">
        <w:rPr>
          <w:sz w:val="22"/>
          <w:szCs w:val="22"/>
        </w:rPr>
        <w:t>2</w:t>
      </w:r>
      <w:r w:rsidRPr="00C71086">
        <w:rPr>
          <w:sz w:val="22"/>
          <w:szCs w:val="22"/>
        </w:rPr>
        <w:t>&gt;</w:t>
      </w:r>
    </w:p>
    <w:p w14:paraId="16B8FA4F" w14:textId="29134258" w:rsidR="00764821" w:rsidRDefault="00764821" w:rsidP="00764821">
      <w:pPr>
        <w:pStyle w:val="Guidance"/>
        <w:rPr>
          <w:sz w:val="22"/>
          <w:szCs w:val="22"/>
        </w:rPr>
      </w:pPr>
      <w:r w:rsidRPr="00C71086">
        <w:rPr>
          <w:sz w:val="22"/>
          <w:szCs w:val="22"/>
        </w:rPr>
        <w:t>&lt; start of changes</w:t>
      </w:r>
      <w:r>
        <w:rPr>
          <w:sz w:val="22"/>
          <w:szCs w:val="22"/>
        </w:rPr>
        <w:t xml:space="preserve"> 3</w:t>
      </w:r>
      <w:r w:rsidRPr="00C71086">
        <w:rPr>
          <w:sz w:val="22"/>
          <w:szCs w:val="22"/>
        </w:rPr>
        <w:t xml:space="preserve"> &gt;</w:t>
      </w:r>
    </w:p>
    <w:p w14:paraId="329D2AAE" w14:textId="0BDD23D7" w:rsidR="001F3CB3" w:rsidRPr="0073783C" w:rsidRDefault="001F3CB3" w:rsidP="001F3CB3">
      <w:pPr>
        <w:pStyle w:val="Heading2"/>
      </w:pPr>
      <w:r>
        <w:t>K</w:t>
      </w:r>
      <w:r w:rsidRPr="0073783C">
        <w:t>.1.2</w:t>
      </w:r>
      <w:r w:rsidRPr="0073783C">
        <w:rPr>
          <w:rFonts w:eastAsia="PMingLiU"/>
        </w:rPr>
        <w:tab/>
      </w:r>
      <w:r w:rsidRPr="0073783C">
        <w:t>RX beam peak direction search</w:t>
      </w:r>
    </w:p>
    <w:p w14:paraId="527B3438" w14:textId="77777777" w:rsidR="001F3CB3" w:rsidRPr="0073783C" w:rsidRDefault="001F3CB3" w:rsidP="001F3CB3">
      <w:r w:rsidRPr="0073783C">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5B8F2E78" w14:textId="77777777" w:rsidR="001F3CB3" w:rsidRPr="0073783C" w:rsidRDefault="001F3CB3" w:rsidP="001F3CB3">
      <w:r w:rsidRPr="0073783C">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1EF6A18A" w14:textId="77777777" w:rsidR="001F3CB3" w:rsidRPr="0073783C" w:rsidRDefault="001F3CB3" w:rsidP="001F3CB3">
      <w:r w:rsidRPr="0073783C">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769FECD8" w14:textId="77777777" w:rsidR="001F3CB3" w:rsidRPr="0073783C" w:rsidRDefault="001F3CB3" w:rsidP="001F3CB3">
      <w:r w:rsidRPr="0073783C">
        <w:t>The beam peak searches shall be performed for every modulation by default unless the device manufacturer explicitly declares that the beam peak at the QPSK modulation is applicable for the remaining 16QAM and 64QAM modulations.</w:t>
      </w:r>
    </w:p>
    <w:p w14:paraId="704DFFC5" w14:textId="77777777" w:rsidR="001F3CB3" w:rsidRPr="0073783C" w:rsidRDefault="001F3CB3" w:rsidP="001F3CB3">
      <w:r w:rsidRPr="0073783C">
        <w:t>The beam peak searches shall be performed separately for NTC (Normal), ETC (TL), and ETC (TH).</w:t>
      </w:r>
    </w:p>
    <w:p w14:paraId="7B5A1895" w14:textId="77777777" w:rsidR="001F3CB3" w:rsidRPr="0073783C" w:rsidRDefault="001F3CB3" w:rsidP="001F3CB3">
      <w:bookmarkStart w:id="14" w:name="_Hlk3985518"/>
      <w:r w:rsidRPr="0073783C">
        <w:t>The measurement procedure includes the following steps</w:t>
      </w:r>
      <w:bookmarkEnd w:id="14"/>
      <w:r w:rsidRPr="0073783C">
        <w:t>:</w:t>
      </w:r>
    </w:p>
    <w:p w14:paraId="4A6DFB3F" w14:textId="77777777" w:rsidR="001F3CB3" w:rsidRPr="0073783C" w:rsidRDefault="001F3CB3" w:rsidP="001F3CB3">
      <w:pPr>
        <w:pStyle w:val="B10"/>
      </w:pPr>
      <w:r w:rsidRPr="0073783C">
        <w:t>1)</w:t>
      </w:r>
      <w:r w:rsidRPr="0073783C">
        <w:tab/>
        <w:t xml:space="preserve">Select any of the three Alignment Options (1, 2, or 3) from Tables N.2-1 through N.2-7 [3] to mount the DUT inside the QZ. </w:t>
      </w:r>
    </w:p>
    <w:p w14:paraId="784C881C" w14:textId="77777777" w:rsidR="001F3CB3" w:rsidRPr="0073783C" w:rsidRDefault="001F3CB3" w:rsidP="001F3CB3">
      <w:pPr>
        <w:pStyle w:val="B10"/>
      </w:pPr>
      <w:r w:rsidRPr="0073783C">
        <w:t>2)</w:t>
      </w:r>
      <w:r w:rsidRPr="0073783C">
        <w:tab/>
        <w:t xml:space="preserve">Position the DUT in DUT Orientation 1 from Tables N.2-1 through N.2-7 [3]. </w:t>
      </w:r>
    </w:p>
    <w:p w14:paraId="2B0E8D6A" w14:textId="77777777" w:rsidR="001F3CB3" w:rsidRPr="0073783C" w:rsidRDefault="001F3CB3" w:rsidP="001F3CB3">
      <w:pPr>
        <w:pStyle w:val="B1s"/>
      </w:pPr>
      <w:r w:rsidRPr="0073783C">
        <w:t>3)</w:t>
      </w:r>
      <w:r w:rsidRPr="0073783C">
        <w:tab/>
        <w:t>Connect the SS (System Simulator) with the DUT through the measurement antenna with Pol</w:t>
      </w:r>
      <w:r w:rsidRPr="0073783C">
        <w:rPr>
          <w:vertAlign w:val="subscript"/>
        </w:rPr>
        <w:t>Link</w:t>
      </w:r>
      <w:r w:rsidRPr="0073783C">
        <w:t>=</w:t>
      </w:r>
      <w:r w:rsidRPr="0073783C">
        <w:rPr>
          <w:rFonts w:ascii="Symbol" w:hAnsi="Symbol"/>
        </w:rPr>
        <w:t></w:t>
      </w:r>
      <w:r w:rsidRPr="0073783C">
        <w:t xml:space="preserve"> polarization to form the RX beam towards the DUT. Allow at least BEAM_SELECT_WAIT_TIME  for the UE RX beam selection to complete. </w:t>
      </w:r>
    </w:p>
    <w:p w14:paraId="6853DD11" w14:textId="7D4453F2" w:rsidR="001F3CB3" w:rsidRPr="0073783C" w:rsidRDefault="001F3CB3" w:rsidP="001F3CB3">
      <w:pPr>
        <w:pStyle w:val="B10"/>
      </w:pPr>
      <w:r w:rsidRPr="0073783C">
        <w:t>4)</w:t>
      </w:r>
      <w:r w:rsidRPr="0073783C">
        <w:tab/>
        <w:t>Determine EIS(Pol</w:t>
      </w:r>
      <w:r w:rsidRPr="0073783C">
        <w:rPr>
          <w:vertAlign w:val="subscript"/>
        </w:rPr>
        <w:t>Meas</w:t>
      </w:r>
      <w:r w:rsidRPr="0073783C">
        <w:t>=</w:t>
      </w:r>
      <w:r w:rsidRPr="0073783C">
        <w:rPr>
          <w:rFonts w:ascii="Symbol" w:hAnsi="Symbol"/>
        </w:rPr>
        <w:t></w:t>
      </w:r>
      <w:r w:rsidRPr="0073783C">
        <w:rPr>
          <w:rFonts w:ascii="Symbol" w:hAnsi="Symbol"/>
        </w:rPr>
        <w:t></w:t>
      </w:r>
      <w:r w:rsidRPr="0073783C">
        <w:t xml:space="preserve"> Pol</w:t>
      </w:r>
      <w:r w:rsidRPr="0073783C">
        <w:rPr>
          <w:vertAlign w:val="subscript"/>
        </w:rPr>
        <w:t>Link</w:t>
      </w:r>
      <w:r w:rsidRPr="0073783C">
        <w:t>=</w:t>
      </w:r>
      <w:r w:rsidRPr="0073783C">
        <w:rPr>
          <w:rFonts w:ascii="Symbol" w:hAnsi="Symbol"/>
        </w:rPr>
        <w:t></w:t>
      </w:r>
      <w:r w:rsidRPr="0073783C">
        <w:rPr>
          <w:rFonts w:ascii="Symbol" w:hAnsi="Symbol"/>
        </w:rPr>
        <w:t></w:t>
      </w:r>
      <w:r w:rsidRPr="0073783C">
        <w:t xml:space="preserve"> for θ-polarization, i.e., by sweeping the power level for the θ-polarization, at which the throughput exceeds the requirements for the specified reference measurement channel</w:t>
      </w:r>
      <w:r w:rsidRPr="00D91B2A">
        <w:t>. The downlink power step size shall be no more than 0.2 dB when the RF power level is near the sensitivity level</w:t>
      </w:r>
      <w:ins w:id="15" w:author="Flores Fernandez" w:date="2021-10-28T13:23:00Z">
        <w:r w:rsidR="002C1F2F">
          <w:t xml:space="preserve"> </w:t>
        </w:r>
        <w:r w:rsidR="002C1F2F" w:rsidRPr="00241884">
          <w:t xml:space="preserve">(coarse and fine searches are not precluded as </w:t>
        </w:r>
      </w:ins>
      <w:ins w:id="16" w:author="Flores Fernandez" w:date="2021-10-28T18:30:00Z">
        <w:r w:rsidR="00CF751E" w:rsidRPr="00241884">
          <w:t xml:space="preserve">long as </w:t>
        </w:r>
      </w:ins>
      <w:ins w:id="17" w:author="Flores Fernandez" w:date="2021-10-28T13:23:00Z">
        <w:r w:rsidR="002C1F2F" w:rsidRPr="00241884">
          <w:t>the fine search is using the 0.2dB step size near the sensitivity level)</w:t>
        </w:r>
      </w:ins>
      <w:r w:rsidRPr="00241884">
        <w:t>.</w:t>
      </w:r>
    </w:p>
    <w:p w14:paraId="7454D2E7" w14:textId="77777777" w:rsidR="001F3CB3" w:rsidRPr="0073783C" w:rsidRDefault="001F3CB3" w:rsidP="001F3CB3">
      <w:pPr>
        <w:pStyle w:val="B10"/>
      </w:pPr>
      <w:r w:rsidRPr="0073783C">
        <w:t>5)</w:t>
      </w:r>
      <w:r w:rsidRPr="0073783C">
        <w:tab/>
        <w:t>Connect the SS (System Simulator) with the DUT through the measurement antenna with Pol</w:t>
      </w:r>
      <w:r w:rsidRPr="0073783C">
        <w:rPr>
          <w:vertAlign w:val="subscript"/>
        </w:rPr>
        <w:t>Link</w:t>
      </w:r>
      <w:r w:rsidRPr="0073783C">
        <w:t>=</w:t>
      </w:r>
      <w:r w:rsidRPr="0073783C">
        <w:rPr>
          <w:rFonts w:ascii="Symbol" w:hAnsi="Symbol"/>
        </w:rPr>
        <w:t></w:t>
      </w:r>
      <w:r w:rsidRPr="0073783C">
        <w:t xml:space="preserve"> polarization to form the RX beam towards the DUT. Allow at least BEAM_SELECT_WAIT_TIME for the UE RX beam selection to complete.</w:t>
      </w:r>
    </w:p>
    <w:p w14:paraId="752BE02D" w14:textId="7A9BBED2" w:rsidR="001F3CB3" w:rsidRPr="0073783C" w:rsidRDefault="001F3CB3" w:rsidP="001F3CB3">
      <w:pPr>
        <w:pStyle w:val="B10"/>
      </w:pPr>
      <w:r w:rsidRPr="0073783C">
        <w:t>6)</w:t>
      </w:r>
      <w:r w:rsidRPr="0073783C">
        <w:tab/>
        <w:t>Determine EIS(Pol</w:t>
      </w:r>
      <w:r w:rsidRPr="0073783C">
        <w:rPr>
          <w:vertAlign w:val="subscript"/>
        </w:rPr>
        <w:t>Meas</w:t>
      </w:r>
      <w:r w:rsidRPr="0073783C">
        <w:t>=</w:t>
      </w:r>
      <w:r w:rsidRPr="0073783C">
        <w:rPr>
          <w:rFonts w:ascii="Symbol" w:hAnsi="Symbol"/>
        </w:rPr>
        <w:t></w:t>
      </w:r>
      <w:r w:rsidRPr="0073783C">
        <w:rPr>
          <w:rFonts w:ascii="Symbol" w:hAnsi="Symbol"/>
        </w:rPr>
        <w:t></w:t>
      </w:r>
      <w:r w:rsidRPr="0073783C">
        <w:t xml:space="preserve"> Pol</w:t>
      </w:r>
      <w:r w:rsidRPr="0073783C">
        <w:rPr>
          <w:vertAlign w:val="subscript"/>
        </w:rPr>
        <w:t>Link</w:t>
      </w:r>
      <w:r w:rsidRPr="0073783C">
        <w:t>=</w:t>
      </w:r>
      <w:r w:rsidRPr="0073783C">
        <w:rPr>
          <w:rFonts w:ascii="Symbol" w:hAnsi="Symbol"/>
        </w:rPr>
        <w:t></w:t>
      </w:r>
      <w:r w:rsidRPr="0073783C">
        <w:rPr>
          <w:rFonts w:ascii="Symbol" w:hAnsi="Symbol"/>
        </w:rPr>
        <w:t></w:t>
      </w:r>
      <w:r w:rsidRPr="0073783C">
        <w:t xml:space="preserve"> for φ-polarization, i.e., by sweeping the power level for the φ-polarization, at which the throughput exceeds the requirements for the specified reference measurement channel</w:t>
      </w:r>
      <w:r w:rsidRPr="00D91B2A">
        <w:t>. The downlink power step size shall be no more than 0.2 dB when the RF power level is near the sensitivity level</w:t>
      </w:r>
      <w:ins w:id="18" w:author="Flores Fernandez" w:date="2021-10-28T13:24:00Z">
        <w:r w:rsidR="002C1F2F">
          <w:t xml:space="preserve"> </w:t>
        </w:r>
        <w:r w:rsidR="002C1F2F" w:rsidRPr="00241884">
          <w:t xml:space="preserve">(coarse and fine searches are not precluded as </w:t>
        </w:r>
      </w:ins>
      <w:ins w:id="19" w:author="Flores Fernandez" w:date="2021-10-28T18:30:00Z">
        <w:r w:rsidR="00CF751E" w:rsidRPr="00241884">
          <w:t xml:space="preserve">long as </w:t>
        </w:r>
      </w:ins>
      <w:ins w:id="20" w:author="Flores Fernandez" w:date="2021-10-28T13:24:00Z">
        <w:r w:rsidR="002C1F2F" w:rsidRPr="00241884">
          <w:t>the fine search is using the 0.2dB step size near the sensitivity level)</w:t>
        </w:r>
      </w:ins>
      <w:r w:rsidRPr="00241884">
        <w:t>.</w:t>
      </w:r>
    </w:p>
    <w:p w14:paraId="2F440CB8" w14:textId="77777777" w:rsidR="001F3CB3" w:rsidRPr="0073783C" w:rsidRDefault="001F3CB3" w:rsidP="001F3CB3">
      <w:pPr>
        <w:pStyle w:val="B10"/>
      </w:pPr>
      <w:r w:rsidRPr="0073783C">
        <w:lastRenderedPageBreak/>
        <w:t>7)</w:t>
      </w:r>
      <w:r w:rsidRPr="0073783C">
        <w:tab/>
        <w:t>Advance to the next grid point and repeat steps 3 through 6 until measurements within zenith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have been completed</w:t>
      </w:r>
    </w:p>
    <w:p w14:paraId="60A8B7BF" w14:textId="77777777" w:rsidR="001F3CB3" w:rsidRPr="0073783C" w:rsidRDefault="001F3CB3" w:rsidP="001F3CB3">
      <w:pPr>
        <w:pStyle w:val="B10"/>
      </w:pPr>
      <w:r w:rsidRPr="0073783C">
        <w:t>8)</w:t>
      </w:r>
      <w:r w:rsidRPr="0073783C">
        <w:tab/>
        <w:t>After the measurements within zenith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have been completed and </w:t>
      </w:r>
    </w:p>
    <w:p w14:paraId="439E1079" w14:textId="77777777" w:rsidR="001F3CB3" w:rsidRPr="0073783C" w:rsidRDefault="001F3CB3" w:rsidP="001F3CB3">
      <w:pPr>
        <w:pStyle w:val="B20"/>
      </w:pPr>
      <w:r w:rsidRPr="0073783C">
        <w:t>a) if the re-positioning concept is applied to the RX test cases, position the device in DUT Orientation 2 (either Options 1 or 2) from Tables N.2-1 through N.2-7 [3] for the Alignment Option selected in Step 1. For the RX beam peak search in the second hemisphere, perform steps 3 through 6 for the range of zenith angles 90</w:t>
      </w:r>
      <w:r w:rsidRPr="0073783C">
        <w:rPr>
          <w:vertAlign w:val="superscript"/>
        </w:rPr>
        <w:t>o</w:t>
      </w:r>
      <w:r w:rsidRPr="0073783C">
        <w:t>&lt;</w:t>
      </w:r>
      <w:r w:rsidRPr="0073783C">
        <w:rPr>
          <w:rFonts w:ascii="Symbol" w:hAnsi="Symbol"/>
        </w:rPr>
        <w:t></w:t>
      </w:r>
      <w:r w:rsidRPr="0073783C">
        <w:t>≤0</w:t>
      </w:r>
      <w:r w:rsidRPr="0073783C">
        <w:rPr>
          <w:vertAlign w:val="superscript"/>
        </w:rPr>
        <w:t>o</w:t>
      </w:r>
      <w:r w:rsidRPr="0073783C">
        <w:t>.</w:t>
      </w:r>
    </w:p>
    <w:p w14:paraId="21EAD5FD" w14:textId="77777777" w:rsidR="001F3CB3" w:rsidRPr="0073783C" w:rsidRDefault="001F3CB3" w:rsidP="001F3CB3">
      <w:pPr>
        <w:pStyle w:val="B20"/>
      </w:pPr>
      <w:r w:rsidRPr="0073783C">
        <w:t>b) If the re-positioning concept is not applied to the RX test cases, continue steps 3 through 6 for the range of zenith angles 90</w:t>
      </w:r>
      <w:r w:rsidRPr="0073783C">
        <w:rPr>
          <w:vertAlign w:val="superscript"/>
        </w:rPr>
        <w:t>o</w:t>
      </w:r>
      <w:r w:rsidRPr="0073783C">
        <w:t>&lt;</w:t>
      </w:r>
      <w:r w:rsidRPr="0073783C">
        <w:rPr>
          <w:rFonts w:ascii="Symbol" w:hAnsi="Symbol"/>
        </w:rPr>
        <w:t></w:t>
      </w:r>
      <w:r w:rsidRPr="0073783C">
        <w:t>≤180</w:t>
      </w:r>
      <w:r w:rsidRPr="0073783C">
        <w:rPr>
          <w:vertAlign w:val="superscript"/>
        </w:rPr>
        <w:t>o</w:t>
      </w:r>
    </w:p>
    <w:p w14:paraId="49201131" w14:textId="77777777" w:rsidR="001F3CB3" w:rsidRPr="0073783C" w:rsidRDefault="001F3CB3" w:rsidP="001F3CB3">
      <w:pPr>
        <w:pStyle w:val="B10"/>
      </w:pPr>
      <w:r w:rsidRPr="0073783C">
        <w:t>9)</w:t>
      </w:r>
      <w:r w:rsidRPr="0073783C">
        <w:tab/>
        <w:t>Calculate the resulting “averaged EIS” as:</w:t>
      </w:r>
    </w:p>
    <w:p w14:paraId="6E406D2C" w14:textId="77777777" w:rsidR="001F3CB3" w:rsidRPr="0073783C" w:rsidRDefault="001F3CB3" w:rsidP="001F3CB3">
      <w:pPr>
        <w:ind w:left="568" w:hanging="284"/>
        <w:jc w:val="center"/>
        <w:rPr>
          <w:vertAlign w:val="superscript"/>
          <w:lang w:eastAsia="x-none"/>
        </w:rPr>
      </w:pPr>
      <w:r w:rsidRPr="0073783C">
        <w:rPr>
          <w:lang w:eastAsia="x-none"/>
        </w:rPr>
        <w:t>averaged EIS = 2*[1/EIS(Pol</w:t>
      </w:r>
      <w:r w:rsidRPr="0073783C">
        <w:rPr>
          <w:vertAlign w:val="subscript"/>
          <w:lang w:eastAsia="x-none"/>
        </w:rPr>
        <w:t>Meas</w:t>
      </w:r>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 xml:space="preserve"> Pol</w:t>
      </w:r>
      <w:r w:rsidRPr="0073783C">
        <w:rPr>
          <w:vertAlign w:val="subscript"/>
          <w:lang w:eastAsia="x-none"/>
        </w:rPr>
        <w:t>Link</w:t>
      </w:r>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 xml:space="preserve"> +1/EIS(Pol</w:t>
      </w:r>
      <w:r w:rsidRPr="0073783C">
        <w:rPr>
          <w:vertAlign w:val="subscript"/>
          <w:lang w:eastAsia="x-none"/>
        </w:rPr>
        <w:t>Meas</w:t>
      </w:r>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 xml:space="preserve"> Pol</w:t>
      </w:r>
      <w:r w:rsidRPr="0073783C">
        <w:rPr>
          <w:vertAlign w:val="subscript"/>
          <w:lang w:eastAsia="x-none"/>
        </w:rPr>
        <w:t>Link</w:t>
      </w:r>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w:t>
      </w:r>
      <w:r w:rsidRPr="0073783C">
        <w:rPr>
          <w:vertAlign w:val="superscript"/>
          <w:lang w:eastAsia="x-none"/>
        </w:rPr>
        <w:t>-1</w:t>
      </w:r>
    </w:p>
    <w:p w14:paraId="38A93229" w14:textId="77777777" w:rsidR="001F3CB3" w:rsidRPr="0073783C" w:rsidRDefault="001F3CB3" w:rsidP="001F3CB3">
      <w:r w:rsidRPr="0073783C">
        <w:t>The RX beam peak direction is where the minimum “averaged EIS” is found.</w:t>
      </w:r>
    </w:p>
    <w:p w14:paraId="62E50155" w14:textId="77777777" w:rsidR="00764821" w:rsidRDefault="00764821" w:rsidP="00764821">
      <w:pPr>
        <w:pStyle w:val="Guidance"/>
        <w:rPr>
          <w:sz w:val="22"/>
          <w:szCs w:val="22"/>
        </w:rPr>
      </w:pPr>
    </w:p>
    <w:p w14:paraId="3CC8C73A" w14:textId="112DE768" w:rsidR="00764821" w:rsidRDefault="00764821" w:rsidP="00764821">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 </w:t>
      </w:r>
      <w:r>
        <w:rPr>
          <w:sz w:val="22"/>
          <w:szCs w:val="22"/>
        </w:rPr>
        <w:t>3</w:t>
      </w:r>
      <w:r w:rsidRPr="00C71086">
        <w:rPr>
          <w:sz w:val="22"/>
          <w:szCs w:val="22"/>
        </w:rPr>
        <w:t>&gt;</w:t>
      </w:r>
    </w:p>
    <w:p w14:paraId="473C7723" w14:textId="77777777" w:rsidR="009F2380" w:rsidRPr="00C71086" w:rsidRDefault="009F2380" w:rsidP="005C33F0">
      <w:pPr>
        <w:pStyle w:val="Guidance"/>
        <w:rPr>
          <w:sz w:val="22"/>
          <w:szCs w:val="22"/>
        </w:rPr>
      </w:pPr>
    </w:p>
    <w:p w14:paraId="1E07F784" w14:textId="0C9E9A22" w:rsidR="00282F06" w:rsidRPr="00282F06" w:rsidRDefault="00282F06" w:rsidP="009F2380">
      <w:pPr>
        <w:keepNext/>
        <w:keepLines/>
        <w:spacing w:before="180"/>
        <w:ind w:left="1134" w:hanging="1134"/>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6D660" w14:textId="77777777" w:rsidR="008166EE" w:rsidRDefault="008166EE">
      <w:r>
        <w:separator/>
      </w:r>
    </w:p>
  </w:endnote>
  <w:endnote w:type="continuationSeparator" w:id="0">
    <w:p w14:paraId="7455B1C6" w14:textId="77777777" w:rsidR="008166EE" w:rsidRDefault="0081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Monotype Sor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notTrueType/>
    <w:pitch w:val="variable"/>
    <w:sig w:usb0="B00002AF" w:usb1="69D77CFB" w:usb2="00000030" w:usb3="00000000" w:csb0="0008009F" w:csb1="00000000"/>
  </w:font>
  <w:font w:name="Osaka">
    <w:altName w:val="Yu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0A00C" w14:textId="77777777" w:rsidR="008166EE" w:rsidRDefault="008166EE">
      <w:r>
        <w:separator/>
      </w:r>
    </w:p>
  </w:footnote>
  <w:footnote w:type="continuationSeparator" w:id="0">
    <w:p w14:paraId="5DA1B801" w14:textId="77777777" w:rsidR="008166EE" w:rsidRDefault="00816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32854"/>
    <w:rsid w:val="00034D94"/>
    <w:rsid w:val="000356F9"/>
    <w:rsid w:val="00043E9E"/>
    <w:rsid w:val="00046273"/>
    <w:rsid w:val="00062088"/>
    <w:rsid w:val="00085B3D"/>
    <w:rsid w:val="000A5880"/>
    <w:rsid w:val="000A6394"/>
    <w:rsid w:val="000B7FED"/>
    <w:rsid w:val="000C038A"/>
    <w:rsid w:val="000C6598"/>
    <w:rsid w:val="000D44B3"/>
    <w:rsid w:val="0011328D"/>
    <w:rsid w:val="001177D6"/>
    <w:rsid w:val="00121927"/>
    <w:rsid w:val="00145D43"/>
    <w:rsid w:val="00146D61"/>
    <w:rsid w:val="00192C46"/>
    <w:rsid w:val="001A08B3"/>
    <w:rsid w:val="001A7B60"/>
    <w:rsid w:val="001B52F0"/>
    <w:rsid w:val="001B7A65"/>
    <w:rsid w:val="001C1FC6"/>
    <w:rsid w:val="001E41F3"/>
    <w:rsid w:val="001E4A28"/>
    <w:rsid w:val="001F3CB3"/>
    <w:rsid w:val="002115AC"/>
    <w:rsid w:val="00235A7E"/>
    <w:rsid w:val="00241884"/>
    <w:rsid w:val="0026004D"/>
    <w:rsid w:val="002640DD"/>
    <w:rsid w:val="00272005"/>
    <w:rsid w:val="0027276A"/>
    <w:rsid w:val="00275D12"/>
    <w:rsid w:val="00282F06"/>
    <w:rsid w:val="00284FEB"/>
    <w:rsid w:val="002860C4"/>
    <w:rsid w:val="002A375C"/>
    <w:rsid w:val="002B220A"/>
    <w:rsid w:val="002B5741"/>
    <w:rsid w:val="002C1F2F"/>
    <w:rsid w:val="002C4F1D"/>
    <w:rsid w:val="002D056B"/>
    <w:rsid w:val="002E472E"/>
    <w:rsid w:val="002F48A0"/>
    <w:rsid w:val="00305409"/>
    <w:rsid w:val="00305697"/>
    <w:rsid w:val="00354984"/>
    <w:rsid w:val="003609EF"/>
    <w:rsid w:val="0036231A"/>
    <w:rsid w:val="003645BC"/>
    <w:rsid w:val="00367F1C"/>
    <w:rsid w:val="00370C12"/>
    <w:rsid w:val="00374DD4"/>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67B36"/>
    <w:rsid w:val="004729F3"/>
    <w:rsid w:val="004770C9"/>
    <w:rsid w:val="0048347E"/>
    <w:rsid w:val="0048780C"/>
    <w:rsid w:val="004B75B7"/>
    <w:rsid w:val="0051580D"/>
    <w:rsid w:val="00516429"/>
    <w:rsid w:val="005455FE"/>
    <w:rsid w:val="00547111"/>
    <w:rsid w:val="00562A7B"/>
    <w:rsid w:val="0058239E"/>
    <w:rsid w:val="005915AA"/>
    <w:rsid w:val="00592D74"/>
    <w:rsid w:val="00597BBF"/>
    <w:rsid w:val="005A2FAA"/>
    <w:rsid w:val="005B0D74"/>
    <w:rsid w:val="005C33F0"/>
    <w:rsid w:val="005E2C44"/>
    <w:rsid w:val="005E4242"/>
    <w:rsid w:val="00621188"/>
    <w:rsid w:val="006257ED"/>
    <w:rsid w:val="006275FF"/>
    <w:rsid w:val="006636E4"/>
    <w:rsid w:val="00663B8F"/>
    <w:rsid w:val="00665C47"/>
    <w:rsid w:val="00695808"/>
    <w:rsid w:val="006961F4"/>
    <w:rsid w:val="006A14F1"/>
    <w:rsid w:val="006B2B44"/>
    <w:rsid w:val="006B46FB"/>
    <w:rsid w:val="006D302B"/>
    <w:rsid w:val="006E21FB"/>
    <w:rsid w:val="006F74F1"/>
    <w:rsid w:val="00725FC6"/>
    <w:rsid w:val="00736CC1"/>
    <w:rsid w:val="007444E8"/>
    <w:rsid w:val="00764821"/>
    <w:rsid w:val="007715C7"/>
    <w:rsid w:val="00776824"/>
    <w:rsid w:val="00792342"/>
    <w:rsid w:val="007977A8"/>
    <w:rsid w:val="007B08B7"/>
    <w:rsid w:val="007B512A"/>
    <w:rsid w:val="007B7487"/>
    <w:rsid w:val="007C2097"/>
    <w:rsid w:val="007D6A07"/>
    <w:rsid w:val="007F7259"/>
    <w:rsid w:val="008001F7"/>
    <w:rsid w:val="008040A8"/>
    <w:rsid w:val="008166EE"/>
    <w:rsid w:val="008279FA"/>
    <w:rsid w:val="008626E7"/>
    <w:rsid w:val="00862CB7"/>
    <w:rsid w:val="00863171"/>
    <w:rsid w:val="00870EE7"/>
    <w:rsid w:val="00871158"/>
    <w:rsid w:val="0088417D"/>
    <w:rsid w:val="008863B9"/>
    <w:rsid w:val="00897ED2"/>
    <w:rsid w:val="008A45A6"/>
    <w:rsid w:val="008B7795"/>
    <w:rsid w:val="008E009B"/>
    <w:rsid w:val="008F3789"/>
    <w:rsid w:val="008F6536"/>
    <w:rsid w:val="008F686C"/>
    <w:rsid w:val="009071C4"/>
    <w:rsid w:val="009148DE"/>
    <w:rsid w:val="00920B39"/>
    <w:rsid w:val="00941E30"/>
    <w:rsid w:val="00943BC5"/>
    <w:rsid w:val="009777D9"/>
    <w:rsid w:val="00991B88"/>
    <w:rsid w:val="00992889"/>
    <w:rsid w:val="009A5753"/>
    <w:rsid w:val="009A579D"/>
    <w:rsid w:val="009B6193"/>
    <w:rsid w:val="009C0285"/>
    <w:rsid w:val="009D2E16"/>
    <w:rsid w:val="009E3297"/>
    <w:rsid w:val="009F2380"/>
    <w:rsid w:val="009F734F"/>
    <w:rsid w:val="00A055BA"/>
    <w:rsid w:val="00A246B6"/>
    <w:rsid w:val="00A4416B"/>
    <w:rsid w:val="00A47E70"/>
    <w:rsid w:val="00A50CF0"/>
    <w:rsid w:val="00A67B7B"/>
    <w:rsid w:val="00A751FC"/>
    <w:rsid w:val="00A7671C"/>
    <w:rsid w:val="00A8047D"/>
    <w:rsid w:val="00A850EC"/>
    <w:rsid w:val="00AA2CBC"/>
    <w:rsid w:val="00AC5820"/>
    <w:rsid w:val="00AC58E6"/>
    <w:rsid w:val="00AD1CD8"/>
    <w:rsid w:val="00AD3E32"/>
    <w:rsid w:val="00AF61F4"/>
    <w:rsid w:val="00B127D1"/>
    <w:rsid w:val="00B2320C"/>
    <w:rsid w:val="00B258BB"/>
    <w:rsid w:val="00B33124"/>
    <w:rsid w:val="00B67B97"/>
    <w:rsid w:val="00B968C8"/>
    <w:rsid w:val="00BA1411"/>
    <w:rsid w:val="00BA3EC5"/>
    <w:rsid w:val="00BA51D9"/>
    <w:rsid w:val="00BA6B7A"/>
    <w:rsid w:val="00BA73F4"/>
    <w:rsid w:val="00BB5DFC"/>
    <w:rsid w:val="00BD279D"/>
    <w:rsid w:val="00BD3944"/>
    <w:rsid w:val="00BD6BB8"/>
    <w:rsid w:val="00BF1F7F"/>
    <w:rsid w:val="00C3645E"/>
    <w:rsid w:val="00C66BA2"/>
    <w:rsid w:val="00C70441"/>
    <w:rsid w:val="00C71086"/>
    <w:rsid w:val="00C90DAC"/>
    <w:rsid w:val="00C92DB5"/>
    <w:rsid w:val="00C95985"/>
    <w:rsid w:val="00CB4EDC"/>
    <w:rsid w:val="00CC5026"/>
    <w:rsid w:val="00CC68D0"/>
    <w:rsid w:val="00CD0BAE"/>
    <w:rsid w:val="00CD32DE"/>
    <w:rsid w:val="00CF7170"/>
    <w:rsid w:val="00CF751E"/>
    <w:rsid w:val="00D03F9A"/>
    <w:rsid w:val="00D06D51"/>
    <w:rsid w:val="00D24991"/>
    <w:rsid w:val="00D33FA9"/>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4AE1"/>
    <w:rsid w:val="00E60D7D"/>
    <w:rsid w:val="00E63F20"/>
    <w:rsid w:val="00E645E9"/>
    <w:rsid w:val="00E8411C"/>
    <w:rsid w:val="00EB090B"/>
    <w:rsid w:val="00EB09B7"/>
    <w:rsid w:val="00EB3F1C"/>
    <w:rsid w:val="00EE7D7C"/>
    <w:rsid w:val="00F11875"/>
    <w:rsid w:val="00F22E8F"/>
    <w:rsid w:val="00F25D98"/>
    <w:rsid w:val="00F300FB"/>
    <w:rsid w:val="00F4590C"/>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4</Pages>
  <Words>1539</Words>
  <Characters>8777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3</cp:revision>
  <cp:lastPrinted>1900-01-01T08:00:00Z</cp:lastPrinted>
  <dcterms:created xsi:type="dcterms:W3CDTF">2021-11-18T13:38:00Z</dcterms:created>
  <dcterms:modified xsi:type="dcterms:W3CDTF">2021-11-18T13:44:00Z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