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0645E" w14:textId="77777777" w:rsidR="00DC49BD" w:rsidRDefault="00DC49BD" w:rsidP="00DC49BD">
      <w:pPr>
        <w:pStyle w:val="CRCoverPage"/>
        <w:tabs>
          <w:tab w:val="right" w:pos="9639"/>
        </w:tabs>
        <w:spacing w:after="0"/>
        <w:rPr>
          <w:b/>
          <w:noProof/>
          <w:sz w:val="24"/>
        </w:rPr>
      </w:pPr>
      <w:r>
        <w:rPr>
          <w:b/>
          <w:noProof/>
          <w:sz w:val="24"/>
        </w:rPr>
        <w:t>3GPP TSG-RAN5 Meeting #93</w:t>
      </w:r>
      <w:r>
        <w:rPr>
          <w:b/>
          <w:noProof/>
          <w:sz w:val="24"/>
          <w:lang w:eastAsia="zh-CN"/>
        </w:rPr>
        <w:t>-e</w:t>
      </w:r>
      <w:r>
        <w:rPr>
          <w:b/>
          <w:noProof/>
          <w:sz w:val="24"/>
        </w:rPr>
        <w:tab/>
      </w:r>
      <w:r w:rsidRPr="00790C1C">
        <w:rPr>
          <w:b/>
          <w:noProof/>
          <w:sz w:val="24"/>
        </w:rPr>
        <w:t>R5-21731</w:t>
      </w:r>
      <w:r>
        <w:rPr>
          <w:b/>
          <w:noProof/>
          <w:sz w:val="24"/>
        </w:rPr>
        <w:t>4</w:t>
      </w:r>
    </w:p>
    <w:p w14:paraId="610733E0" w14:textId="77777777" w:rsidR="00DC49BD" w:rsidRDefault="00DC49BD" w:rsidP="00DC49BD">
      <w:pPr>
        <w:pStyle w:val="CRCoverPage"/>
        <w:tabs>
          <w:tab w:val="right" w:pos="9639"/>
        </w:tabs>
        <w:spacing w:after="0"/>
        <w:rPr>
          <w:b/>
          <w:noProof/>
          <w:sz w:val="24"/>
          <w:lang w:eastAsia="zh-CN"/>
        </w:rPr>
      </w:pPr>
      <w:r>
        <w:rPr>
          <w:b/>
          <w:noProof/>
          <w:sz w:val="24"/>
          <w:lang w:eastAsia="zh-CN"/>
        </w:rPr>
        <w:t xml:space="preserve">Electronic Meeting, 8 – 19 </w:t>
      </w:r>
      <w:r>
        <w:rPr>
          <w:rFonts w:hint="eastAsia"/>
          <w:b/>
          <w:noProof/>
          <w:sz w:val="24"/>
          <w:lang w:eastAsia="zh-CN"/>
        </w:rPr>
        <w:t>November</w:t>
      </w:r>
      <w:r>
        <w:rPr>
          <w:b/>
          <w:noProof/>
          <w:sz w:val="24"/>
          <w:lang w:eastAsia="zh-CN"/>
        </w:rPr>
        <w:t xml:space="preserve"> 2021</w:t>
      </w:r>
    </w:p>
    <w:p w14:paraId="6C5E0E62" w14:textId="77777777" w:rsidR="00DC49BD" w:rsidRDefault="00DC49BD" w:rsidP="00DC49BD">
      <w:pPr>
        <w:pStyle w:val="CRCoverPage"/>
        <w:tabs>
          <w:tab w:val="right" w:pos="9639"/>
        </w:tabs>
        <w:spacing w:after="0"/>
        <w:rPr>
          <w:b/>
          <w:noProof/>
          <w:sz w:val="24"/>
        </w:rPr>
      </w:pPr>
    </w:p>
    <w:p w14:paraId="6F5AC906" w14:textId="77777777" w:rsidR="00DC49BD" w:rsidRDefault="00DC49BD" w:rsidP="00DC49BD">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RP-21xxxx</w:t>
      </w:r>
    </w:p>
    <w:p w14:paraId="08DEDC1A" w14:textId="77777777" w:rsidR="00DC49BD" w:rsidRPr="001D5D18" w:rsidRDefault="00DC49BD" w:rsidP="00DC49BD">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76798A3"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C49BD">
              <w:rPr>
                <w:rFonts w:ascii="Arial" w:hAnsi="Arial" w:cs="Arial"/>
                <w:color w:val="00B050"/>
                <w:highlight w:val="yellow"/>
                <w:lang w:eastAsia="ja-JP"/>
              </w:rPr>
              <w:t>6</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DC49BD" w:rsidRDefault="00DC49BD" w:rsidP="00DC49BD">
      <w:pPr>
        <w:pStyle w:val="4"/>
        <w:rPr>
          <w:highlight w:val="yellow"/>
        </w:rPr>
      </w:pPr>
      <w:r w:rsidRPr="00DC49BD">
        <w:rPr>
          <w:rFonts w:hint="eastAsia"/>
          <w:highlight w:val="yellow"/>
        </w:rPr>
        <w:t>R</w:t>
      </w:r>
      <w:r w:rsidRPr="00DC49BD">
        <w:rPr>
          <w:highlight w:val="yellow"/>
        </w:rPr>
        <w:t>AN5#9</w:t>
      </w:r>
      <w:r w:rsidRPr="00DC49BD">
        <w:rPr>
          <w:highlight w:val="yellow"/>
        </w:rPr>
        <w:t>3</w:t>
      </w:r>
      <w:r w:rsidRPr="00DC49BD">
        <w:rPr>
          <w:highlight w:val="yellow"/>
        </w:rPr>
        <w:t>-e:</w:t>
      </w:r>
    </w:p>
    <w:p w14:paraId="6473A772" w14:textId="77777777" w:rsidR="00DC49BD" w:rsidRPr="00DC49BD" w:rsidRDefault="00DC49BD" w:rsidP="00DC49BD">
      <w:pPr>
        <w:overflowPunct/>
        <w:autoSpaceDE/>
        <w:autoSpaceDN/>
        <w:snapToGrid w:val="0"/>
        <w:spacing w:afterLines="50" w:after="120"/>
        <w:textAlignment w:val="auto"/>
        <w:rPr>
          <w:highlight w:val="yellow"/>
        </w:rPr>
      </w:pPr>
      <w:r w:rsidRPr="00DC49BD">
        <w:rPr>
          <w:highlight w:val="yellow"/>
        </w:rPr>
        <w:t>Following CRs are agreed:</w:t>
      </w:r>
    </w:p>
    <w:p w14:paraId="50FBB9C4" w14:textId="60D063A9" w:rsidR="00DC49BD" w:rsidRDefault="00DC49BD" w:rsidP="00EE13A1">
      <w:pPr>
        <w:pStyle w:val="aff9"/>
        <w:numPr>
          <w:ilvl w:val="0"/>
          <w:numId w:val="26"/>
        </w:numPr>
        <w:overflowPunct/>
        <w:autoSpaceDE/>
        <w:autoSpaceDN/>
        <w:snapToGrid w:val="0"/>
        <w:spacing w:afterLines="50" w:after="120"/>
        <w:ind w:firstLineChars="0"/>
        <w:textAlignment w:val="auto"/>
        <w:rPr>
          <w:highlight w:val="yellow"/>
        </w:rPr>
      </w:pPr>
      <w:r w:rsidRPr="00DC49BD">
        <w:rPr>
          <w:highlight w:val="yellow"/>
        </w:rPr>
        <w:t xml:space="preserve">R5-218373, Update of MOP test cases for PC2 CA_n3A-n78A with UL CA_n3A-n78A, </w:t>
      </w:r>
      <w:r w:rsidRPr="00DC49BD">
        <w:rPr>
          <w:highlight w:val="yellow"/>
        </w:rPr>
        <w:t>China Telecom</w:t>
      </w:r>
    </w:p>
    <w:p w14:paraId="358C4308" w14:textId="19154673" w:rsidR="00DC49BD" w:rsidRPr="00DC49BD" w:rsidRDefault="00DC49BD" w:rsidP="00DC49BD">
      <w:pPr>
        <w:overflowPunct/>
        <w:autoSpaceDE/>
        <w:autoSpaceDN/>
        <w:snapToGrid w:val="0"/>
        <w:spacing w:afterLines="50" w:after="120"/>
        <w:textAlignment w:val="auto"/>
        <w:rPr>
          <w:rFonts w:hint="eastAsia"/>
          <w:highlight w:val="yellow"/>
        </w:rPr>
      </w:pPr>
      <w:r>
        <w:rPr>
          <w:rFonts w:hint="eastAsia"/>
          <w:highlight w:val="yellow"/>
        </w:rPr>
        <w:t>A</w:t>
      </w:r>
      <w:r>
        <w:rPr>
          <w:highlight w:val="yellow"/>
        </w:rPr>
        <w:t>dd new CA PC2 band combos in the WP according to the RAN4 progress.</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DC49BD" w:rsidRDefault="00DC49BD" w:rsidP="00DC49BD">
      <w:pPr>
        <w:overflowPunct/>
        <w:autoSpaceDE/>
        <w:autoSpaceDN/>
        <w:snapToGrid w:val="0"/>
        <w:spacing w:after="0"/>
        <w:textAlignment w:val="auto"/>
        <w:rPr>
          <w:rFonts w:ascii="Arial" w:eastAsia="Yu Mincho" w:hAnsi="Arial" w:cs="Arial"/>
          <w:b/>
          <w:bCs/>
          <w:highlight w:val="yellow"/>
          <w:lang w:eastAsia="ja-JP"/>
        </w:rPr>
      </w:pPr>
      <w:r w:rsidRPr="00DC49BD">
        <w:rPr>
          <w:rFonts w:ascii="Arial" w:eastAsia="Yu Mincho" w:hAnsi="Arial" w:cs="Arial"/>
          <w:b/>
          <w:bCs/>
          <w:highlight w:val="yellow"/>
          <w:lang w:eastAsia="ja-JP"/>
        </w:rPr>
        <w:t>RAN5#9</w:t>
      </w:r>
      <w:r w:rsidRPr="00DC49BD">
        <w:rPr>
          <w:rFonts w:ascii="Arial" w:eastAsia="Yu Mincho" w:hAnsi="Arial" w:cs="Arial"/>
          <w:b/>
          <w:bCs/>
          <w:highlight w:val="yellow"/>
          <w:lang w:eastAsia="ja-JP"/>
        </w:rPr>
        <w:t>3</w:t>
      </w:r>
      <w:r w:rsidRPr="00DC49BD">
        <w:rPr>
          <w:rFonts w:ascii="Arial" w:eastAsia="Yu Mincho" w:hAnsi="Arial" w:cs="Arial"/>
          <w:b/>
          <w:bCs/>
          <w:highlight w:val="yellow"/>
          <w:lang w:eastAsia="ja-JP"/>
        </w:rPr>
        <w:t>-e</w:t>
      </w:r>
    </w:p>
    <w:p w14:paraId="34D1E0CB" w14:textId="4F7EF95E" w:rsidR="00DC49BD" w:rsidRPr="00DC49BD" w:rsidRDefault="00DC49BD" w:rsidP="00DC49BD">
      <w:pPr>
        <w:pStyle w:val="aff7"/>
        <w:numPr>
          <w:ilvl w:val="0"/>
          <w:numId w:val="27"/>
        </w:numPr>
        <w:snapToGrid w:val="0"/>
        <w:ind w:leftChars="0"/>
        <w:jc w:val="left"/>
        <w:rPr>
          <w:rFonts w:ascii="Arial" w:eastAsia="Yu Mincho" w:hAnsi="Arial" w:cs="Arial"/>
          <w:sz w:val="20"/>
          <w:szCs w:val="20"/>
          <w:highlight w:val="yellow"/>
        </w:rPr>
      </w:pPr>
      <w:r w:rsidRPr="00DC49BD">
        <w:rPr>
          <w:rFonts w:ascii="Arial" w:eastAsia="Yu Mincho" w:hAnsi="Arial" w:cs="Arial"/>
          <w:sz w:val="20"/>
          <w:szCs w:val="20"/>
          <w:highlight w:val="yellow"/>
        </w:rPr>
        <w:t>R5-218373, Update of MOP test cases for PC2 CA_n3A-n78A with UL CA_n3A-n78A, China Telecom</w:t>
      </w:r>
    </w:p>
    <w:p w14:paraId="332263F4" w14:textId="77777777" w:rsidR="00DC49BD" w:rsidRPr="00DC49BD" w:rsidRDefault="00DC49BD" w:rsidP="00DC49BD">
      <w:pPr>
        <w:pStyle w:val="aff7"/>
        <w:snapToGrid w:val="0"/>
        <w:ind w:leftChars="0" w:left="0"/>
        <w:jc w:val="left"/>
        <w:rPr>
          <w:rFonts w:ascii="Arial" w:eastAsia="Yu Mincho" w:hAnsi="Arial" w:cs="Arial" w:hint="eastAsia"/>
          <w:sz w:val="20"/>
          <w:szCs w:val="20"/>
          <w:highlight w:val="yellow"/>
        </w:rPr>
      </w:pPr>
    </w:p>
    <w:sectPr w:rsidR="00DC49BD" w:rsidRPr="00DC49B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77473" w14:textId="77777777" w:rsidR="00EC5388" w:rsidRDefault="00EC5388">
      <w:r>
        <w:separator/>
      </w:r>
    </w:p>
  </w:endnote>
  <w:endnote w:type="continuationSeparator" w:id="0">
    <w:p w14:paraId="64F4D383" w14:textId="77777777" w:rsidR="00EC5388" w:rsidRDefault="00EC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E48E" w14:textId="77777777" w:rsidR="00EC5388" w:rsidRDefault="00EC5388">
      <w:r>
        <w:separator/>
      </w:r>
    </w:p>
  </w:footnote>
  <w:footnote w:type="continuationSeparator" w:id="0">
    <w:p w14:paraId="5851D037" w14:textId="77777777" w:rsidR="00EC5388" w:rsidRDefault="00EC5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4"/>
  </w:num>
  <w:num w:numId="4">
    <w:abstractNumId w:val="20"/>
  </w:num>
  <w:num w:numId="5">
    <w:abstractNumId w:val="9"/>
  </w:num>
  <w:num w:numId="6">
    <w:abstractNumId w:val="25"/>
  </w:num>
  <w:num w:numId="7">
    <w:abstractNumId w:val="2"/>
  </w:num>
  <w:num w:numId="8">
    <w:abstractNumId w:val="7"/>
  </w:num>
  <w:num w:numId="9">
    <w:abstractNumId w:val="16"/>
  </w:num>
  <w:num w:numId="10">
    <w:abstractNumId w:val="26"/>
  </w:num>
  <w:num w:numId="11">
    <w:abstractNumId w:val="17"/>
  </w:num>
  <w:num w:numId="12">
    <w:abstractNumId w:val="15"/>
  </w:num>
  <w:num w:numId="13">
    <w:abstractNumId w:val="22"/>
  </w:num>
  <w:num w:numId="14">
    <w:abstractNumId w:val="4"/>
  </w:num>
  <w:num w:numId="15">
    <w:abstractNumId w:val="12"/>
  </w:num>
  <w:num w:numId="16">
    <w:abstractNumId w:val="3"/>
  </w:num>
  <w:num w:numId="17">
    <w:abstractNumId w:val="11"/>
  </w:num>
  <w:num w:numId="18">
    <w:abstractNumId w:val="23"/>
  </w:num>
  <w:num w:numId="19">
    <w:abstractNumId w:val="21"/>
  </w:num>
  <w:num w:numId="20">
    <w:abstractNumId w:val="5"/>
  </w:num>
  <w:num w:numId="21">
    <w:abstractNumId w:val="14"/>
  </w:num>
  <w:num w:numId="22">
    <w:abstractNumId w:val="19"/>
  </w:num>
  <w:num w:numId="23">
    <w:abstractNumId w:val="6"/>
  </w:num>
  <w:num w:numId="24">
    <w:abstractNumId w:val="13"/>
  </w:num>
  <w:num w:numId="25">
    <w:abstractNumId w:val="1"/>
  </w:num>
  <w:num w:numId="26">
    <w:abstractNumId w:val="1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650</Words>
  <Characters>3711</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7</cp:revision>
  <dcterms:created xsi:type="dcterms:W3CDTF">2021-08-30T08:34:00Z</dcterms:created>
  <dcterms:modified xsi:type="dcterms:W3CDTF">2021-11-23T08:11:00Z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