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A130C">
        <w:rPr>
          <w:b/>
          <w:noProof/>
          <w:sz w:val="24"/>
        </w:rPr>
        <w:fldChar w:fldCharType="begin"/>
      </w:r>
      <w:r w:rsidR="00DA130C">
        <w:rPr>
          <w:b/>
          <w:noProof/>
          <w:sz w:val="24"/>
        </w:rPr>
        <w:instrText xml:space="preserve"> DOCPROPERTY  TSG/WGRef  \* MERGEFORMAT </w:instrText>
      </w:r>
      <w:r w:rsidR="00DA130C">
        <w:rPr>
          <w:b/>
          <w:noProof/>
          <w:sz w:val="24"/>
        </w:rPr>
        <w:fldChar w:fldCharType="separate"/>
      </w:r>
      <w:r w:rsidR="003609EF">
        <w:rPr>
          <w:b/>
          <w:noProof/>
          <w:sz w:val="24"/>
        </w:rPr>
        <w:t>RAN5</w:t>
      </w:r>
      <w:r w:rsidR="00DA130C">
        <w:rPr>
          <w:b/>
          <w:noProof/>
          <w:sz w:val="24"/>
        </w:rPr>
        <w:fldChar w:fldCharType="end"/>
      </w:r>
      <w:r w:rsidR="00C66BA2">
        <w:rPr>
          <w:b/>
          <w:noProof/>
          <w:sz w:val="24"/>
        </w:rPr>
        <w:t xml:space="preserve"> </w:t>
      </w:r>
      <w:r>
        <w:rPr>
          <w:b/>
          <w:noProof/>
          <w:sz w:val="24"/>
        </w:rPr>
        <w:t>Meeting #</w:t>
      </w:r>
      <w:r w:rsidR="00DA130C">
        <w:rPr>
          <w:b/>
          <w:noProof/>
          <w:sz w:val="24"/>
        </w:rPr>
        <w:fldChar w:fldCharType="begin"/>
      </w:r>
      <w:r w:rsidR="00DA130C">
        <w:rPr>
          <w:b/>
          <w:noProof/>
          <w:sz w:val="24"/>
        </w:rPr>
        <w:instrText xml:space="preserve"> DOCPROPERTY  MtgSeq  \* MERGEFORMAT </w:instrText>
      </w:r>
      <w:r w:rsidR="00DA130C">
        <w:rPr>
          <w:b/>
          <w:noProof/>
          <w:sz w:val="24"/>
        </w:rPr>
        <w:fldChar w:fldCharType="separate"/>
      </w:r>
      <w:r w:rsidR="00EB09B7" w:rsidRPr="00EB09B7">
        <w:rPr>
          <w:b/>
          <w:noProof/>
          <w:sz w:val="24"/>
        </w:rPr>
        <w:t>93</w:t>
      </w:r>
      <w:r w:rsidR="00DA130C">
        <w:rPr>
          <w:b/>
          <w:noProof/>
          <w:sz w:val="24"/>
        </w:rPr>
        <w:fldChar w:fldCharType="end"/>
      </w:r>
      <w:r w:rsidR="00DA130C">
        <w:rPr>
          <w:b/>
          <w:noProof/>
          <w:sz w:val="24"/>
        </w:rPr>
        <w:fldChar w:fldCharType="begin"/>
      </w:r>
      <w:r w:rsidR="00DA130C">
        <w:rPr>
          <w:b/>
          <w:noProof/>
          <w:sz w:val="24"/>
        </w:rPr>
        <w:instrText xml:space="preserve"> DOCPROPERTY  MtgTitle  \* MERGEFORMAT </w:instrText>
      </w:r>
      <w:r w:rsidR="00DA130C">
        <w:rPr>
          <w:b/>
          <w:noProof/>
          <w:sz w:val="24"/>
        </w:rPr>
        <w:fldChar w:fldCharType="separate"/>
      </w:r>
      <w:r w:rsidR="00EB09B7">
        <w:rPr>
          <w:b/>
          <w:noProof/>
          <w:sz w:val="24"/>
        </w:rPr>
        <w:t>-e</w:t>
      </w:r>
      <w:r w:rsidR="00DA130C">
        <w:rPr>
          <w:b/>
          <w:noProof/>
          <w:sz w:val="24"/>
        </w:rPr>
        <w:fldChar w:fldCharType="end"/>
      </w:r>
      <w:r>
        <w:rPr>
          <w:b/>
          <w:i/>
          <w:noProof/>
          <w:sz w:val="28"/>
        </w:rPr>
        <w:tab/>
      </w:r>
      <w:r w:rsidR="00DA130C">
        <w:rPr>
          <w:b/>
          <w:i/>
          <w:noProof/>
          <w:sz w:val="28"/>
        </w:rPr>
        <w:fldChar w:fldCharType="begin"/>
      </w:r>
      <w:r w:rsidR="00DA130C">
        <w:rPr>
          <w:b/>
          <w:i/>
          <w:noProof/>
          <w:sz w:val="28"/>
        </w:rPr>
        <w:instrText xml:space="preserve"> DOCPROPERTY  Tdoc#  \* MERGEFORMAT </w:instrText>
      </w:r>
      <w:r w:rsidR="00DA130C">
        <w:rPr>
          <w:b/>
          <w:i/>
          <w:noProof/>
          <w:sz w:val="28"/>
        </w:rPr>
        <w:fldChar w:fldCharType="separate"/>
      </w:r>
      <w:r w:rsidR="00E13F3D" w:rsidRPr="00E13F3D">
        <w:rPr>
          <w:b/>
          <w:i/>
          <w:noProof/>
          <w:sz w:val="28"/>
        </w:rPr>
        <w:t>R5-217084</w:t>
      </w:r>
      <w:r w:rsidR="00DA130C">
        <w:rPr>
          <w:b/>
          <w:i/>
          <w:noProof/>
          <w:sz w:val="28"/>
        </w:rPr>
        <w:fldChar w:fldCharType="end"/>
      </w:r>
    </w:p>
    <w:p w14:paraId="7CB45193" w14:textId="77777777" w:rsidR="001E41F3" w:rsidRDefault="00DA13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13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13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13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13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A130C">
            <w:pPr>
              <w:pStyle w:val="CRCoverPage"/>
              <w:spacing w:after="0"/>
              <w:ind w:left="100"/>
              <w:rPr>
                <w:noProof/>
              </w:rPr>
            </w:pPr>
            <w:r>
              <w:fldChar w:fldCharType="begin"/>
            </w:r>
            <w:r>
              <w:instrText xml:space="preserve"> DOCPROPERTY  CrTitle  \* MERGEFORMAT </w:instrText>
            </w:r>
            <w:r>
              <w:fldChar w:fldCharType="separate"/>
            </w:r>
            <w:r w:rsidR="002640DD">
              <w:t>Update of pre-test condition for IMS5GS TC 7.11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13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FB892" w:rsidR="001E41F3" w:rsidRDefault="00AD2841" w:rsidP="00547111">
            <w:pPr>
              <w:pStyle w:val="CRCoverPage"/>
              <w:spacing w:after="0"/>
              <w:ind w:left="100"/>
              <w:rPr>
                <w:noProof/>
              </w:rPr>
            </w:pPr>
            <w:r>
              <w:t>R5</w:t>
            </w:r>
            <w:r w:rsidR="00DA130C">
              <w:fldChar w:fldCharType="begin"/>
            </w:r>
            <w:r w:rsidR="00DA130C">
              <w:instrText xml:space="preserve"> DOCPROPERTY  SourceIfTsg  \* MERGEFORMAT </w:instrText>
            </w:r>
            <w:r w:rsidR="00DA130C">
              <w:fldChar w:fldCharType="separate"/>
            </w:r>
            <w:r w:rsidR="00DA130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A13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13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13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13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7A4D" w14:paraId="1256F52C" w14:textId="77777777" w:rsidTr="00547111">
        <w:tc>
          <w:tcPr>
            <w:tcW w:w="2694" w:type="dxa"/>
            <w:gridSpan w:val="2"/>
            <w:tcBorders>
              <w:top w:val="single" w:sz="4" w:space="0" w:color="auto"/>
              <w:left w:val="single" w:sz="4" w:space="0" w:color="auto"/>
            </w:tcBorders>
          </w:tcPr>
          <w:p w14:paraId="52C87DB0" w14:textId="77777777" w:rsidR="00A27A4D" w:rsidRDefault="00A27A4D" w:rsidP="00A27A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34B5E" w14:textId="77777777" w:rsidR="00A27A4D" w:rsidRDefault="00A27A4D" w:rsidP="00A27A4D">
            <w:pPr>
              <w:pStyle w:val="CRCoverPage"/>
              <w:spacing w:after="0"/>
              <w:ind w:left="100"/>
              <w:rPr>
                <w:rFonts w:cs="Arial"/>
                <w:lang w:eastAsia="zh-CN"/>
              </w:rPr>
            </w:pPr>
            <w:r w:rsidRPr="008C59D5">
              <w:rPr>
                <w:rFonts w:cs="Arial"/>
                <w:lang w:eastAsia="zh-CN"/>
              </w:rPr>
              <w:t>As</w:t>
            </w:r>
            <w:r>
              <w:rPr>
                <w:rFonts w:cs="Arial"/>
                <w:lang w:eastAsia="zh-CN"/>
              </w:rPr>
              <w:t xml:space="preserve"> the TP requires “</w:t>
            </w:r>
            <w:r w:rsidRPr="00D66C64">
              <w:t>preconditions mechanism is disabled</w:t>
            </w:r>
            <w:r>
              <w:rPr>
                <w:rFonts w:cs="Arial"/>
                <w:lang w:eastAsia="zh-CN"/>
              </w:rPr>
              <w:t>”, but current pre-test condition doesn`t align with this.</w:t>
            </w:r>
          </w:p>
          <w:p w14:paraId="396F0F72" w14:textId="77777777" w:rsidR="00A27A4D" w:rsidRDefault="00A27A4D" w:rsidP="00A27A4D">
            <w:pPr>
              <w:pStyle w:val="CRCoverPage"/>
              <w:spacing w:after="0"/>
              <w:ind w:left="100"/>
              <w:rPr>
                <w:rFonts w:cs="Arial"/>
                <w:lang w:eastAsia="zh-CN"/>
              </w:rPr>
            </w:pPr>
          </w:p>
          <w:p w14:paraId="708AA7DE" w14:textId="74B04806" w:rsidR="00A27A4D" w:rsidRDefault="00A27A4D" w:rsidP="00A27A4D">
            <w:pPr>
              <w:pStyle w:val="CRCoverPage"/>
              <w:spacing w:after="0"/>
              <w:ind w:left="100"/>
              <w:rPr>
                <w:noProof/>
              </w:rPr>
            </w:pPr>
            <w:r>
              <w:rPr>
                <w:rFonts w:cs="Arial"/>
                <w:lang w:eastAsia="zh-CN"/>
              </w:rPr>
              <w:t>The table numbers in specific message contents are incorrect.</w:t>
            </w:r>
          </w:p>
        </w:tc>
      </w:tr>
      <w:tr w:rsidR="00A27A4D" w14:paraId="4CA74D09" w14:textId="77777777" w:rsidTr="00547111">
        <w:tc>
          <w:tcPr>
            <w:tcW w:w="2694" w:type="dxa"/>
            <w:gridSpan w:val="2"/>
            <w:tcBorders>
              <w:left w:val="single" w:sz="4" w:space="0" w:color="auto"/>
            </w:tcBorders>
          </w:tcPr>
          <w:p w14:paraId="2D0866D6" w14:textId="77777777" w:rsidR="00A27A4D" w:rsidRDefault="00A27A4D" w:rsidP="00A27A4D">
            <w:pPr>
              <w:pStyle w:val="CRCoverPage"/>
              <w:spacing w:after="0"/>
              <w:rPr>
                <w:b/>
                <w:i/>
                <w:noProof/>
                <w:sz w:val="8"/>
                <w:szCs w:val="8"/>
              </w:rPr>
            </w:pPr>
          </w:p>
        </w:tc>
        <w:tc>
          <w:tcPr>
            <w:tcW w:w="6946" w:type="dxa"/>
            <w:gridSpan w:val="9"/>
            <w:tcBorders>
              <w:right w:val="single" w:sz="4" w:space="0" w:color="auto"/>
            </w:tcBorders>
          </w:tcPr>
          <w:p w14:paraId="365DEF04" w14:textId="77777777" w:rsidR="00A27A4D" w:rsidRDefault="00A27A4D" w:rsidP="00A27A4D">
            <w:pPr>
              <w:pStyle w:val="CRCoverPage"/>
              <w:spacing w:after="0"/>
              <w:rPr>
                <w:noProof/>
                <w:sz w:val="8"/>
                <w:szCs w:val="8"/>
              </w:rPr>
            </w:pPr>
          </w:p>
        </w:tc>
      </w:tr>
      <w:tr w:rsidR="00A27A4D" w14:paraId="21016551" w14:textId="77777777" w:rsidTr="00547111">
        <w:tc>
          <w:tcPr>
            <w:tcW w:w="2694" w:type="dxa"/>
            <w:gridSpan w:val="2"/>
            <w:tcBorders>
              <w:left w:val="single" w:sz="4" w:space="0" w:color="auto"/>
            </w:tcBorders>
          </w:tcPr>
          <w:p w14:paraId="49433147" w14:textId="77777777" w:rsidR="00A27A4D" w:rsidRDefault="00A27A4D" w:rsidP="00A27A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C8168D" w:rsidR="00A27A4D" w:rsidRDefault="00A27A4D" w:rsidP="00A27A4D">
            <w:pPr>
              <w:pStyle w:val="CRCoverPage"/>
              <w:spacing w:after="0"/>
              <w:ind w:left="100"/>
              <w:rPr>
                <w:noProof/>
              </w:rPr>
            </w:pPr>
            <w:r w:rsidRPr="008C59D5">
              <w:rPr>
                <w:rFonts w:cs="Arial"/>
                <w:lang w:eastAsia="zh-CN"/>
              </w:rPr>
              <w:t xml:space="preserve">The </w:t>
            </w:r>
            <w:r>
              <w:rPr>
                <w:rFonts w:cs="Arial"/>
                <w:lang w:eastAsia="zh-CN"/>
              </w:rPr>
              <w:t>UE pre-test configuration was updated with editorial corrections</w:t>
            </w:r>
            <w:r w:rsidRPr="008C59D5">
              <w:rPr>
                <w:rFonts w:cs="Arial"/>
                <w:lang w:eastAsia="zh-CN"/>
              </w:rPr>
              <w:t>.</w:t>
            </w:r>
          </w:p>
        </w:tc>
      </w:tr>
      <w:tr w:rsidR="00A27A4D" w14:paraId="1F886379" w14:textId="77777777" w:rsidTr="00547111">
        <w:tc>
          <w:tcPr>
            <w:tcW w:w="2694" w:type="dxa"/>
            <w:gridSpan w:val="2"/>
            <w:tcBorders>
              <w:left w:val="single" w:sz="4" w:space="0" w:color="auto"/>
            </w:tcBorders>
          </w:tcPr>
          <w:p w14:paraId="4D989623" w14:textId="77777777" w:rsidR="00A27A4D" w:rsidRDefault="00A27A4D" w:rsidP="00A27A4D">
            <w:pPr>
              <w:pStyle w:val="CRCoverPage"/>
              <w:spacing w:after="0"/>
              <w:rPr>
                <w:b/>
                <w:i/>
                <w:noProof/>
                <w:sz w:val="8"/>
                <w:szCs w:val="8"/>
              </w:rPr>
            </w:pPr>
          </w:p>
        </w:tc>
        <w:tc>
          <w:tcPr>
            <w:tcW w:w="6946" w:type="dxa"/>
            <w:gridSpan w:val="9"/>
            <w:tcBorders>
              <w:right w:val="single" w:sz="4" w:space="0" w:color="auto"/>
            </w:tcBorders>
          </w:tcPr>
          <w:p w14:paraId="71C4A204" w14:textId="77777777" w:rsidR="00A27A4D" w:rsidRDefault="00A27A4D" w:rsidP="00A27A4D">
            <w:pPr>
              <w:pStyle w:val="CRCoverPage"/>
              <w:spacing w:after="0"/>
              <w:rPr>
                <w:noProof/>
                <w:sz w:val="8"/>
                <w:szCs w:val="8"/>
              </w:rPr>
            </w:pPr>
          </w:p>
        </w:tc>
      </w:tr>
      <w:tr w:rsidR="00A27A4D" w14:paraId="678D7BF9" w14:textId="77777777" w:rsidTr="00547111">
        <w:tc>
          <w:tcPr>
            <w:tcW w:w="2694" w:type="dxa"/>
            <w:gridSpan w:val="2"/>
            <w:tcBorders>
              <w:left w:val="single" w:sz="4" w:space="0" w:color="auto"/>
              <w:bottom w:val="single" w:sz="4" w:space="0" w:color="auto"/>
            </w:tcBorders>
          </w:tcPr>
          <w:p w14:paraId="4E5CE1B6" w14:textId="77777777" w:rsidR="00A27A4D" w:rsidRDefault="00A27A4D" w:rsidP="00A27A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5E92C" w:rsidR="00A27A4D" w:rsidRDefault="00A27A4D" w:rsidP="00A27A4D">
            <w:pPr>
              <w:pStyle w:val="CRCoverPage"/>
              <w:spacing w:after="0"/>
              <w:ind w:left="100"/>
              <w:rPr>
                <w:noProof/>
              </w:rPr>
            </w:pPr>
            <w:r w:rsidRPr="008C59D5">
              <w:rPr>
                <w:rFonts w:cs="Arial"/>
                <w:lang w:eastAsia="zh-CN"/>
              </w:rPr>
              <w:t xml:space="preserve">The </w:t>
            </w:r>
            <w:r>
              <w:rPr>
                <w:rFonts w:cs="Arial"/>
                <w:lang w:eastAsia="zh-CN"/>
              </w:rPr>
              <w:t>pre-test condition will not align with the TP</w:t>
            </w:r>
            <w:r w:rsidRPr="008C59D5">
              <w:rPr>
                <w:rFonts w:cs="Arial"/>
                <w:lang w:eastAsia="zh-CN"/>
              </w:rPr>
              <w:t>.</w:t>
            </w:r>
          </w:p>
        </w:tc>
      </w:tr>
      <w:tr w:rsidR="00A27A4D" w14:paraId="034AF533" w14:textId="77777777" w:rsidTr="00547111">
        <w:tc>
          <w:tcPr>
            <w:tcW w:w="2694" w:type="dxa"/>
            <w:gridSpan w:val="2"/>
          </w:tcPr>
          <w:p w14:paraId="39D9EB5B" w14:textId="77777777" w:rsidR="00A27A4D" w:rsidRDefault="00A27A4D" w:rsidP="00A27A4D">
            <w:pPr>
              <w:pStyle w:val="CRCoverPage"/>
              <w:spacing w:after="0"/>
              <w:rPr>
                <w:b/>
                <w:i/>
                <w:noProof/>
                <w:sz w:val="8"/>
                <w:szCs w:val="8"/>
              </w:rPr>
            </w:pPr>
          </w:p>
        </w:tc>
        <w:tc>
          <w:tcPr>
            <w:tcW w:w="6946" w:type="dxa"/>
            <w:gridSpan w:val="9"/>
          </w:tcPr>
          <w:p w14:paraId="7826CB1C" w14:textId="77777777" w:rsidR="00A27A4D" w:rsidRDefault="00A27A4D" w:rsidP="00A27A4D">
            <w:pPr>
              <w:pStyle w:val="CRCoverPage"/>
              <w:spacing w:after="0"/>
              <w:rPr>
                <w:noProof/>
                <w:sz w:val="8"/>
                <w:szCs w:val="8"/>
              </w:rPr>
            </w:pPr>
          </w:p>
        </w:tc>
      </w:tr>
      <w:tr w:rsidR="00A27A4D" w14:paraId="6A17D7AC" w14:textId="77777777" w:rsidTr="00547111">
        <w:tc>
          <w:tcPr>
            <w:tcW w:w="2694" w:type="dxa"/>
            <w:gridSpan w:val="2"/>
            <w:tcBorders>
              <w:top w:val="single" w:sz="4" w:space="0" w:color="auto"/>
              <w:left w:val="single" w:sz="4" w:space="0" w:color="auto"/>
            </w:tcBorders>
          </w:tcPr>
          <w:p w14:paraId="6DAD5B19" w14:textId="77777777" w:rsidR="00A27A4D" w:rsidRDefault="00A27A4D" w:rsidP="00A27A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F47E6" w:rsidR="00A27A4D" w:rsidRDefault="00A27A4D" w:rsidP="00A27A4D">
            <w:pPr>
              <w:pStyle w:val="CRCoverPage"/>
              <w:spacing w:after="0"/>
              <w:ind w:left="100"/>
              <w:rPr>
                <w:noProof/>
              </w:rPr>
            </w:pPr>
            <w:r>
              <w:rPr>
                <w:noProof/>
              </w:rPr>
              <w:t>7.11.3</w:t>
            </w:r>
          </w:p>
        </w:tc>
      </w:tr>
      <w:tr w:rsidR="00A27A4D" w14:paraId="56E1E6C3" w14:textId="77777777" w:rsidTr="00547111">
        <w:tc>
          <w:tcPr>
            <w:tcW w:w="2694" w:type="dxa"/>
            <w:gridSpan w:val="2"/>
            <w:tcBorders>
              <w:left w:val="single" w:sz="4" w:space="0" w:color="auto"/>
            </w:tcBorders>
          </w:tcPr>
          <w:p w14:paraId="2FB9DE77" w14:textId="77777777" w:rsidR="00A27A4D" w:rsidRDefault="00A27A4D" w:rsidP="00A27A4D">
            <w:pPr>
              <w:pStyle w:val="CRCoverPage"/>
              <w:spacing w:after="0"/>
              <w:rPr>
                <w:b/>
                <w:i/>
                <w:noProof/>
                <w:sz w:val="8"/>
                <w:szCs w:val="8"/>
              </w:rPr>
            </w:pPr>
          </w:p>
        </w:tc>
        <w:tc>
          <w:tcPr>
            <w:tcW w:w="6946" w:type="dxa"/>
            <w:gridSpan w:val="9"/>
            <w:tcBorders>
              <w:right w:val="single" w:sz="4" w:space="0" w:color="auto"/>
            </w:tcBorders>
          </w:tcPr>
          <w:p w14:paraId="0898542D" w14:textId="77777777" w:rsidR="00A27A4D" w:rsidRDefault="00A27A4D" w:rsidP="00A27A4D">
            <w:pPr>
              <w:pStyle w:val="CRCoverPage"/>
              <w:spacing w:after="0"/>
              <w:rPr>
                <w:noProof/>
                <w:sz w:val="8"/>
                <w:szCs w:val="8"/>
              </w:rPr>
            </w:pPr>
          </w:p>
        </w:tc>
      </w:tr>
      <w:tr w:rsidR="00A27A4D" w14:paraId="76F95A8B" w14:textId="77777777" w:rsidTr="00547111">
        <w:tc>
          <w:tcPr>
            <w:tcW w:w="2694" w:type="dxa"/>
            <w:gridSpan w:val="2"/>
            <w:tcBorders>
              <w:left w:val="single" w:sz="4" w:space="0" w:color="auto"/>
            </w:tcBorders>
          </w:tcPr>
          <w:p w14:paraId="335EAB52" w14:textId="77777777" w:rsidR="00A27A4D" w:rsidRDefault="00A27A4D" w:rsidP="00A27A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7A4D" w:rsidRDefault="00A27A4D" w:rsidP="00A27A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7A4D" w:rsidRDefault="00A27A4D" w:rsidP="00A27A4D">
            <w:pPr>
              <w:pStyle w:val="CRCoverPage"/>
              <w:spacing w:after="0"/>
              <w:jc w:val="center"/>
              <w:rPr>
                <w:b/>
                <w:caps/>
                <w:noProof/>
              </w:rPr>
            </w:pPr>
            <w:r>
              <w:rPr>
                <w:b/>
                <w:caps/>
                <w:noProof/>
              </w:rPr>
              <w:t>N</w:t>
            </w:r>
          </w:p>
        </w:tc>
        <w:tc>
          <w:tcPr>
            <w:tcW w:w="2977" w:type="dxa"/>
            <w:gridSpan w:val="4"/>
          </w:tcPr>
          <w:p w14:paraId="304CCBCB" w14:textId="77777777" w:rsidR="00A27A4D" w:rsidRDefault="00A27A4D" w:rsidP="00A27A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7A4D" w:rsidRDefault="00A27A4D" w:rsidP="00A27A4D">
            <w:pPr>
              <w:pStyle w:val="CRCoverPage"/>
              <w:spacing w:after="0"/>
              <w:ind w:left="99"/>
              <w:rPr>
                <w:noProof/>
              </w:rPr>
            </w:pPr>
          </w:p>
        </w:tc>
      </w:tr>
      <w:tr w:rsidR="00A27A4D" w14:paraId="34ACE2EB" w14:textId="77777777" w:rsidTr="00547111">
        <w:tc>
          <w:tcPr>
            <w:tcW w:w="2694" w:type="dxa"/>
            <w:gridSpan w:val="2"/>
            <w:tcBorders>
              <w:left w:val="single" w:sz="4" w:space="0" w:color="auto"/>
            </w:tcBorders>
          </w:tcPr>
          <w:p w14:paraId="571382F3" w14:textId="77777777" w:rsidR="00A27A4D" w:rsidRDefault="00A27A4D" w:rsidP="00A27A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7A4D" w:rsidRDefault="00A27A4D" w:rsidP="00A27A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27A4D" w:rsidRDefault="00A27A4D" w:rsidP="00A27A4D">
            <w:pPr>
              <w:pStyle w:val="CRCoverPage"/>
              <w:spacing w:after="0"/>
              <w:jc w:val="center"/>
              <w:rPr>
                <w:b/>
                <w:caps/>
                <w:noProof/>
              </w:rPr>
            </w:pPr>
          </w:p>
        </w:tc>
        <w:tc>
          <w:tcPr>
            <w:tcW w:w="2977" w:type="dxa"/>
            <w:gridSpan w:val="4"/>
          </w:tcPr>
          <w:p w14:paraId="7DB274D8" w14:textId="77777777" w:rsidR="00A27A4D" w:rsidRDefault="00A27A4D" w:rsidP="00A27A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7A4D" w:rsidRDefault="00A27A4D" w:rsidP="00A27A4D">
            <w:pPr>
              <w:pStyle w:val="CRCoverPage"/>
              <w:spacing w:after="0"/>
              <w:ind w:left="99"/>
              <w:rPr>
                <w:noProof/>
              </w:rPr>
            </w:pPr>
            <w:r>
              <w:rPr>
                <w:noProof/>
              </w:rPr>
              <w:t xml:space="preserve">TS/TR ... CR ... </w:t>
            </w:r>
          </w:p>
        </w:tc>
      </w:tr>
      <w:tr w:rsidR="00A27A4D" w14:paraId="446DDBAC" w14:textId="77777777" w:rsidTr="00547111">
        <w:tc>
          <w:tcPr>
            <w:tcW w:w="2694" w:type="dxa"/>
            <w:gridSpan w:val="2"/>
            <w:tcBorders>
              <w:left w:val="single" w:sz="4" w:space="0" w:color="auto"/>
            </w:tcBorders>
          </w:tcPr>
          <w:p w14:paraId="678A1AA6" w14:textId="77777777" w:rsidR="00A27A4D" w:rsidRDefault="00A27A4D" w:rsidP="00A27A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7A4D" w:rsidRDefault="00A27A4D" w:rsidP="00A27A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27A4D" w:rsidRDefault="00A27A4D" w:rsidP="00A27A4D">
            <w:pPr>
              <w:pStyle w:val="CRCoverPage"/>
              <w:spacing w:after="0"/>
              <w:jc w:val="center"/>
              <w:rPr>
                <w:b/>
                <w:caps/>
                <w:noProof/>
              </w:rPr>
            </w:pPr>
          </w:p>
        </w:tc>
        <w:tc>
          <w:tcPr>
            <w:tcW w:w="2977" w:type="dxa"/>
            <w:gridSpan w:val="4"/>
          </w:tcPr>
          <w:p w14:paraId="1A4306D9" w14:textId="77777777" w:rsidR="00A27A4D" w:rsidRDefault="00A27A4D" w:rsidP="00A27A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7A4D" w:rsidRDefault="00A27A4D" w:rsidP="00A27A4D">
            <w:pPr>
              <w:pStyle w:val="CRCoverPage"/>
              <w:spacing w:after="0"/>
              <w:ind w:left="99"/>
              <w:rPr>
                <w:noProof/>
              </w:rPr>
            </w:pPr>
            <w:r>
              <w:rPr>
                <w:noProof/>
              </w:rPr>
              <w:t xml:space="preserve">TS/TR ... CR ... </w:t>
            </w:r>
          </w:p>
        </w:tc>
      </w:tr>
      <w:tr w:rsidR="00A27A4D" w14:paraId="55C714D2" w14:textId="77777777" w:rsidTr="00547111">
        <w:tc>
          <w:tcPr>
            <w:tcW w:w="2694" w:type="dxa"/>
            <w:gridSpan w:val="2"/>
            <w:tcBorders>
              <w:left w:val="single" w:sz="4" w:space="0" w:color="auto"/>
            </w:tcBorders>
          </w:tcPr>
          <w:p w14:paraId="45913E62" w14:textId="77777777" w:rsidR="00A27A4D" w:rsidRDefault="00A27A4D" w:rsidP="00A27A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7A4D" w:rsidRDefault="00A27A4D" w:rsidP="00A27A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27A4D" w:rsidRDefault="00A27A4D" w:rsidP="00A27A4D">
            <w:pPr>
              <w:pStyle w:val="CRCoverPage"/>
              <w:spacing w:after="0"/>
              <w:jc w:val="center"/>
              <w:rPr>
                <w:b/>
                <w:caps/>
                <w:noProof/>
              </w:rPr>
            </w:pPr>
          </w:p>
        </w:tc>
        <w:tc>
          <w:tcPr>
            <w:tcW w:w="2977" w:type="dxa"/>
            <w:gridSpan w:val="4"/>
          </w:tcPr>
          <w:p w14:paraId="1B4FF921" w14:textId="77777777" w:rsidR="00A27A4D" w:rsidRDefault="00A27A4D" w:rsidP="00A27A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7A4D" w:rsidRDefault="00A27A4D" w:rsidP="00A27A4D">
            <w:pPr>
              <w:pStyle w:val="CRCoverPage"/>
              <w:spacing w:after="0"/>
              <w:ind w:left="99"/>
              <w:rPr>
                <w:noProof/>
              </w:rPr>
            </w:pPr>
            <w:r>
              <w:rPr>
                <w:noProof/>
              </w:rPr>
              <w:t xml:space="preserve">TS/TR ... CR ... </w:t>
            </w:r>
          </w:p>
        </w:tc>
      </w:tr>
      <w:tr w:rsidR="00A27A4D" w14:paraId="60DF82CC" w14:textId="77777777" w:rsidTr="008863B9">
        <w:tc>
          <w:tcPr>
            <w:tcW w:w="2694" w:type="dxa"/>
            <w:gridSpan w:val="2"/>
            <w:tcBorders>
              <w:left w:val="single" w:sz="4" w:space="0" w:color="auto"/>
            </w:tcBorders>
          </w:tcPr>
          <w:p w14:paraId="517696CD" w14:textId="77777777" w:rsidR="00A27A4D" w:rsidRDefault="00A27A4D" w:rsidP="00A27A4D">
            <w:pPr>
              <w:pStyle w:val="CRCoverPage"/>
              <w:spacing w:after="0"/>
              <w:rPr>
                <w:b/>
                <w:i/>
                <w:noProof/>
              </w:rPr>
            </w:pPr>
          </w:p>
        </w:tc>
        <w:tc>
          <w:tcPr>
            <w:tcW w:w="6946" w:type="dxa"/>
            <w:gridSpan w:val="9"/>
            <w:tcBorders>
              <w:right w:val="single" w:sz="4" w:space="0" w:color="auto"/>
            </w:tcBorders>
          </w:tcPr>
          <w:p w14:paraId="4D84207F" w14:textId="77777777" w:rsidR="00A27A4D" w:rsidRDefault="00A27A4D" w:rsidP="00A27A4D">
            <w:pPr>
              <w:pStyle w:val="CRCoverPage"/>
              <w:spacing w:after="0"/>
              <w:rPr>
                <w:noProof/>
              </w:rPr>
            </w:pPr>
          </w:p>
        </w:tc>
      </w:tr>
      <w:tr w:rsidR="00A27A4D" w14:paraId="556B87B6" w14:textId="77777777" w:rsidTr="008863B9">
        <w:tc>
          <w:tcPr>
            <w:tcW w:w="2694" w:type="dxa"/>
            <w:gridSpan w:val="2"/>
            <w:tcBorders>
              <w:left w:val="single" w:sz="4" w:space="0" w:color="auto"/>
              <w:bottom w:val="single" w:sz="4" w:space="0" w:color="auto"/>
            </w:tcBorders>
          </w:tcPr>
          <w:p w14:paraId="79A9C411" w14:textId="77777777" w:rsidR="00A27A4D" w:rsidRDefault="00A27A4D" w:rsidP="00A27A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7A4D" w:rsidRDefault="00A27A4D" w:rsidP="00A27A4D">
            <w:pPr>
              <w:pStyle w:val="CRCoverPage"/>
              <w:spacing w:after="0"/>
              <w:ind w:left="100"/>
              <w:rPr>
                <w:noProof/>
              </w:rPr>
            </w:pPr>
          </w:p>
        </w:tc>
      </w:tr>
      <w:tr w:rsidR="00A27A4D" w:rsidRPr="008863B9" w14:paraId="45BFE792" w14:textId="77777777" w:rsidTr="008863B9">
        <w:tc>
          <w:tcPr>
            <w:tcW w:w="2694" w:type="dxa"/>
            <w:gridSpan w:val="2"/>
            <w:tcBorders>
              <w:top w:val="single" w:sz="4" w:space="0" w:color="auto"/>
              <w:bottom w:val="single" w:sz="4" w:space="0" w:color="auto"/>
            </w:tcBorders>
          </w:tcPr>
          <w:p w14:paraId="194242DD" w14:textId="77777777" w:rsidR="00A27A4D" w:rsidRPr="008863B9" w:rsidRDefault="00A27A4D" w:rsidP="00A27A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7A4D" w:rsidRPr="008863B9" w:rsidRDefault="00A27A4D" w:rsidP="00A27A4D">
            <w:pPr>
              <w:pStyle w:val="CRCoverPage"/>
              <w:spacing w:after="0"/>
              <w:ind w:left="100"/>
              <w:rPr>
                <w:noProof/>
                <w:sz w:val="8"/>
                <w:szCs w:val="8"/>
              </w:rPr>
            </w:pPr>
          </w:p>
        </w:tc>
      </w:tr>
      <w:tr w:rsidR="00A27A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7A4D" w:rsidRDefault="00A27A4D" w:rsidP="00A27A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7A4D" w:rsidRDefault="00A27A4D" w:rsidP="00A27A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06F8AD" w14:textId="77777777" w:rsidR="00A27A4D" w:rsidRDefault="00A27A4D" w:rsidP="00A27A4D">
      <w:pPr>
        <w:rPr>
          <w:rFonts w:ascii="Arial" w:hAnsi="Arial" w:cs="Arial"/>
          <w:noProof/>
          <w:color w:val="00B0F0"/>
          <w:sz w:val="28"/>
        </w:rPr>
      </w:pPr>
      <w:r w:rsidRPr="005F788F">
        <w:rPr>
          <w:rFonts w:ascii="Arial" w:hAnsi="Arial" w:cs="Arial"/>
          <w:noProof/>
          <w:color w:val="00B0F0"/>
          <w:sz w:val="28"/>
        </w:rPr>
        <w:lastRenderedPageBreak/>
        <w:t>[Start of change]</w:t>
      </w:r>
    </w:p>
    <w:p w14:paraId="1E7ED8C0" w14:textId="77777777" w:rsidR="00A27A4D" w:rsidRPr="00D66C64" w:rsidRDefault="00A27A4D" w:rsidP="00A27A4D">
      <w:pPr>
        <w:pStyle w:val="2"/>
        <w:rPr>
          <w:rFonts w:eastAsia="MS Gothic"/>
        </w:rPr>
      </w:pPr>
      <w:bookmarkStart w:id="1" w:name="_Toc60916155"/>
      <w:bookmarkStart w:id="2" w:name="_Toc68197392"/>
      <w:bookmarkStart w:id="3" w:name="_Toc75880641"/>
      <w:bookmarkStart w:id="4" w:name="_Toc84254339"/>
      <w:bookmarkStart w:id="5" w:name="_Toc84255134"/>
      <w:r w:rsidRPr="00D66C64">
        <w:rPr>
          <w:rFonts w:eastAsia="MS Gothic"/>
        </w:rPr>
        <w:t>7.11</w:t>
      </w:r>
      <w:r w:rsidRPr="00D66C64">
        <w:rPr>
          <w:rFonts w:eastAsia="MS Gothic"/>
        </w:rPr>
        <w:tab/>
        <w:t>MTSI MT Voice call without preconditions at terminating UE and originating UE requiring them / 5GS</w:t>
      </w:r>
      <w:bookmarkEnd w:id="1"/>
      <w:bookmarkEnd w:id="2"/>
      <w:bookmarkEnd w:id="3"/>
      <w:bookmarkEnd w:id="4"/>
      <w:bookmarkEnd w:id="5"/>
    </w:p>
    <w:p w14:paraId="034E09E2" w14:textId="77777777" w:rsidR="00A27A4D" w:rsidRPr="00D66C64" w:rsidRDefault="00A27A4D" w:rsidP="00A27A4D">
      <w:pPr>
        <w:pStyle w:val="H6"/>
        <w:rPr>
          <w:rFonts w:eastAsia="MS Gothic"/>
        </w:rPr>
      </w:pPr>
      <w:bookmarkStart w:id="6" w:name="_Toc60916156"/>
      <w:r w:rsidRPr="00D66C64">
        <w:rPr>
          <w:rFonts w:eastAsia="MS Gothic"/>
        </w:rPr>
        <w:t>7.11.1</w:t>
      </w:r>
      <w:r w:rsidRPr="00D66C64">
        <w:rPr>
          <w:rFonts w:eastAsia="MS Gothic"/>
        </w:rPr>
        <w:tab/>
        <w:t>Test Purpose (TP)</w:t>
      </w:r>
      <w:bookmarkEnd w:id="6"/>
    </w:p>
    <w:p w14:paraId="63DDC531" w14:textId="77777777" w:rsidR="00A27A4D" w:rsidRPr="00D66C64" w:rsidRDefault="00A27A4D" w:rsidP="00A27A4D">
      <w:pPr>
        <w:pStyle w:val="H6"/>
      </w:pPr>
      <w:r w:rsidRPr="00D66C64">
        <w:t>(1)</w:t>
      </w:r>
    </w:p>
    <w:p w14:paraId="4DE2DB71" w14:textId="77777777" w:rsidR="00A27A4D" w:rsidRPr="00D66C64" w:rsidRDefault="00A27A4D" w:rsidP="00A27A4D">
      <w:pPr>
        <w:pStyle w:val="PL"/>
        <w:rPr>
          <w:noProof w:val="0"/>
        </w:rPr>
      </w:pPr>
      <w:r w:rsidRPr="00D66C64">
        <w:rPr>
          <w:b/>
          <w:noProof w:val="0"/>
        </w:rPr>
        <w:t>with</w:t>
      </w:r>
      <w:r w:rsidRPr="00D66C64">
        <w:rPr>
          <w:noProof w:val="0"/>
        </w:rPr>
        <w:t xml:space="preserve"> { UE being registered to IMS and the preconditions mechanism is disabled }</w:t>
      </w:r>
    </w:p>
    <w:p w14:paraId="13096B73" w14:textId="77777777" w:rsidR="00A27A4D" w:rsidRPr="00D66C64" w:rsidRDefault="00A27A4D" w:rsidP="00A27A4D">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14:paraId="6B6BD5BE" w14:textId="77777777" w:rsidR="00A27A4D" w:rsidRPr="00D66C64" w:rsidRDefault="00A27A4D" w:rsidP="00A27A4D">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where remote UE requires usage of preconditions }</w:t>
      </w:r>
    </w:p>
    <w:p w14:paraId="22F3D85B" w14:textId="77777777" w:rsidR="00A27A4D" w:rsidRPr="00D66C64" w:rsidRDefault="00A27A4D" w:rsidP="00A27A4D">
      <w:pPr>
        <w:pStyle w:val="PL"/>
        <w:rPr>
          <w:noProof w:val="0"/>
        </w:rPr>
      </w:pPr>
      <w:r w:rsidRPr="00D66C64">
        <w:rPr>
          <w:noProof w:val="0"/>
        </w:rPr>
        <w:t xml:space="preserve">    </w:t>
      </w:r>
      <w:r w:rsidRPr="00D66C64">
        <w:rPr>
          <w:b/>
          <w:noProof w:val="0"/>
        </w:rPr>
        <w:t>then</w:t>
      </w:r>
      <w:r w:rsidRPr="00D66C64">
        <w:rPr>
          <w:noProof w:val="0"/>
        </w:rPr>
        <w:t xml:space="preserve"> { UE rejects INVITE with 420 Bad Extension response }</w:t>
      </w:r>
    </w:p>
    <w:p w14:paraId="7FBFD81F" w14:textId="77777777" w:rsidR="00A27A4D" w:rsidRPr="00D66C64" w:rsidRDefault="00A27A4D" w:rsidP="00A27A4D">
      <w:pPr>
        <w:pStyle w:val="PL"/>
        <w:rPr>
          <w:noProof w:val="0"/>
        </w:rPr>
      </w:pPr>
      <w:r w:rsidRPr="00D66C64">
        <w:rPr>
          <w:noProof w:val="0"/>
        </w:rPr>
        <w:t xml:space="preserve">            }</w:t>
      </w:r>
    </w:p>
    <w:p w14:paraId="7DD31EE2" w14:textId="77777777" w:rsidR="00A27A4D" w:rsidRPr="00D66C64" w:rsidRDefault="00A27A4D" w:rsidP="00A27A4D">
      <w:pPr>
        <w:pStyle w:val="PL"/>
        <w:rPr>
          <w:noProof w:val="0"/>
        </w:rPr>
      </w:pPr>
    </w:p>
    <w:p w14:paraId="2754CD99" w14:textId="77777777" w:rsidR="00A27A4D" w:rsidRPr="00D66C64" w:rsidRDefault="00A27A4D" w:rsidP="00A27A4D">
      <w:pPr>
        <w:pStyle w:val="H6"/>
        <w:rPr>
          <w:rFonts w:eastAsia="MS Gothic"/>
        </w:rPr>
      </w:pPr>
      <w:bookmarkStart w:id="7" w:name="_Toc60916157"/>
      <w:r w:rsidRPr="00D66C64">
        <w:rPr>
          <w:rFonts w:eastAsia="MS Gothic"/>
        </w:rPr>
        <w:t>7.11.2</w:t>
      </w:r>
      <w:r w:rsidRPr="00D66C64">
        <w:rPr>
          <w:rFonts w:eastAsia="MS Gothic"/>
        </w:rPr>
        <w:tab/>
        <w:t>Conformance Requirements</w:t>
      </w:r>
      <w:bookmarkEnd w:id="7"/>
    </w:p>
    <w:p w14:paraId="7B60260B" w14:textId="77777777" w:rsidR="00A27A4D" w:rsidRPr="00D66C64" w:rsidRDefault="00A27A4D" w:rsidP="00A27A4D">
      <w:r w:rsidRPr="00D66C64">
        <w:t>The conformance requirements covered in the present test case are, unless otherwise stated, Rel-15 requirements.</w:t>
      </w:r>
    </w:p>
    <w:p w14:paraId="32A06E6E" w14:textId="77777777" w:rsidR="00A27A4D" w:rsidRPr="00D66C64" w:rsidRDefault="00A27A4D" w:rsidP="00A27A4D">
      <w:r w:rsidRPr="00D66C64">
        <w:t>[TS 24.229, clause 5.1.4.1]</w:t>
      </w:r>
    </w:p>
    <w:p w14:paraId="4FB9444E" w14:textId="77777777" w:rsidR="00A27A4D" w:rsidRPr="00D66C64" w:rsidRDefault="00A27A4D" w:rsidP="00A27A4D">
      <w:r w:rsidRPr="00D66C64">
        <w:t>If an initial INVITE request is received the terminating UE shall check whether the terminating UE requires local resource reservation.</w:t>
      </w:r>
    </w:p>
    <w:p w14:paraId="117E5615" w14:textId="77777777" w:rsidR="00A27A4D" w:rsidRPr="00D66C64" w:rsidRDefault="00A27A4D" w:rsidP="00A27A4D">
      <w:pPr>
        <w:pStyle w:val="NO"/>
      </w:pPr>
      <w:r w:rsidRPr="00D66C64">
        <w:t>NOTE 1:</w:t>
      </w:r>
      <w:r w:rsidRPr="00D66C64">
        <w:tab/>
        <w:t>The terminating UE can decide if local resource reservation is required based on e.g. application requirements, current access network capabilities, local configuration, etc.</w:t>
      </w:r>
    </w:p>
    <w:p w14:paraId="36B90CC4" w14:textId="77777777" w:rsidR="00A27A4D" w:rsidRPr="00D66C64" w:rsidRDefault="00A27A4D" w:rsidP="00A27A4D">
      <w:r w:rsidRPr="00D66C64">
        <w:t>During the session initiation, if local resource reservation is required at the terminating UE and the terminating UE supports the precondition mechanism, and:</w:t>
      </w:r>
    </w:p>
    <w:p w14:paraId="742B8A53" w14:textId="77777777" w:rsidR="00A27A4D" w:rsidRPr="00D66C64" w:rsidRDefault="00A27A4D" w:rsidP="00A27A4D">
      <w:pPr>
        <w:pStyle w:val="B1"/>
      </w:pPr>
      <w:r w:rsidRPr="00D66C64">
        <w:t>a)</w:t>
      </w:r>
      <w:r w:rsidRPr="00D66C64">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14:paraId="45668B29" w14:textId="77777777" w:rsidR="00A27A4D" w:rsidRPr="00D66C64" w:rsidRDefault="00A27A4D" w:rsidP="00A27A4D">
      <w:pPr>
        <w:pStyle w:val="B2"/>
      </w:pPr>
      <w:r w:rsidRPr="00D66C64">
        <w:t>-</w:t>
      </w:r>
      <w:r w:rsidRPr="00D66C64">
        <w:tab/>
        <w:t>in responses to that INVITE request if those responses include an SDP body;</w:t>
      </w:r>
    </w:p>
    <w:p w14:paraId="09F58B39" w14:textId="77777777" w:rsidR="00A27A4D" w:rsidRPr="00D66C64" w:rsidRDefault="00A27A4D" w:rsidP="00A27A4D">
      <w:pPr>
        <w:pStyle w:val="B2"/>
      </w:pPr>
      <w:r w:rsidRPr="00D66C64">
        <w:t>-</w:t>
      </w:r>
      <w:r w:rsidRPr="00D66C64">
        <w:tab/>
        <w:t>in responses to subsequent requests received in-dialog that include an SDP body and include "precondition" option-tag in Supported header field or Require header field; and</w:t>
      </w:r>
    </w:p>
    <w:p w14:paraId="2BEACFB1" w14:textId="77777777" w:rsidR="00A27A4D" w:rsidRPr="00D66C64" w:rsidRDefault="00A27A4D" w:rsidP="00A27A4D">
      <w:pPr>
        <w:pStyle w:val="B2"/>
      </w:pPr>
      <w:r w:rsidRPr="00D66C64">
        <w:t>-</w:t>
      </w:r>
      <w:r w:rsidRPr="00D66C64">
        <w:tab/>
        <w:t>in subsequent requests that include an SDP body, that it sends towards the originating UE during the session initiation;</w:t>
      </w:r>
    </w:p>
    <w:p w14:paraId="6A2E85CD" w14:textId="77777777" w:rsidR="00A27A4D" w:rsidRPr="00D66C64" w:rsidRDefault="00A27A4D" w:rsidP="00A27A4D">
      <w:pPr>
        <w:pStyle w:val="B1"/>
      </w:pPr>
      <w:r w:rsidRPr="00D66C64">
        <w:t>b)</w:t>
      </w:r>
      <w:r w:rsidRPr="00D66C64">
        <w:tab/>
        <w:t>the received INVITE request includes the "precondition" option-tag in the Supported header field, and the precondition mechanism is disabled as specified in subclause 5.1.5A, the terminating UE shall not use the precondition mechanism:</w:t>
      </w:r>
    </w:p>
    <w:p w14:paraId="15CFF4C6" w14:textId="77777777" w:rsidR="00A27A4D" w:rsidRPr="00D66C64" w:rsidRDefault="00A27A4D" w:rsidP="00A27A4D">
      <w:pPr>
        <w:pStyle w:val="B1"/>
      </w:pPr>
      <w:r w:rsidRPr="00D66C64">
        <w:t>c)</w:t>
      </w:r>
      <w:r w:rsidRPr="00D66C64">
        <w:tab/>
        <w:t>the received INVITE request includes the "precondition" option-tag in the Require header field, and the precondition mechanism is disabled as specified in subclause 5.1.5A, the terminating UE shall reject the INVITE request with a 420 (Bad Extension) response; and</w:t>
      </w:r>
    </w:p>
    <w:p w14:paraId="65EE0799" w14:textId="77777777" w:rsidR="00A27A4D" w:rsidRPr="00D66C64" w:rsidRDefault="00A27A4D" w:rsidP="00A27A4D">
      <w:pPr>
        <w:pStyle w:val="B1"/>
      </w:pPr>
      <w:r w:rsidRPr="00D66C64">
        <w:t>d)</w:t>
      </w:r>
      <w:r w:rsidRPr="00D66C64">
        <w:tab/>
        <w:t>the received INVITE request does not include the "precondition" option-tag in the Supported header field or Require header field, the terminating UE shall not use the precondition mechanism.</w:t>
      </w:r>
    </w:p>
    <w:p w14:paraId="77A67735" w14:textId="77777777" w:rsidR="00A27A4D" w:rsidRPr="00D66C64" w:rsidRDefault="00A27A4D" w:rsidP="00A27A4D">
      <w:pPr>
        <w:pStyle w:val="H6"/>
        <w:rPr>
          <w:rFonts w:eastAsia="MS Gothic"/>
        </w:rPr>
      </w:pPr>
      <w:bookmarkStart w:id="8" w:name="_Toc60916158"/>
      <w:r w:rsidRPr="00D66C64">
        <w:rPr>
          <w:rFonts w:eastAsia="MS Gothic"/>
        </w:rPr>
        <w:t>7.11.3</w:t>
      </w:r>
      <w:r w:rsidRPr="00D66C64">
        <w:rPr>
          <w:rFonts w:eastAsia="MS Gothic"/>
        </w:rPr>
        <w:tab/>
        <w:t>Test description</w:t>
      </w:r>
      <w:bookmarkEnd w:id="8"/>
    </w:p>
    <w:p w14:paraId="48382B68" w14:textId="77777777" w:rsidR="00A27A4D" w:rsidRPr="00D66C64" w:rsidRDefault="00A27A4D" w:rsidP="00A27A4D">
      <w:pPr>
        <w:pStyle w:val="H6"/>
      </w:pPr>
      <w:bookmarkStart w:id="9" w:name="_Toc60916159"/>
      <w:r w:rsidRPr="00D66C64">
        <w:t>7.11.3.1</w:t>
      </w:r>
      <w:r w:rsidRPr="00D66C64">
        <w:tab/>
        <w:t>Pre-test conditions</w:t>
      </w:r>
      <w:bookmarkEnd w:id="9"/>
    </w:p>
    <w:p w14:paraId="2DE61810" w14:textId="77777777" w:rsidR="00A27A4D" w:rsidRPr="00D66C64" w:rsidRDefault="00A27A4D" w:rsidP="00A27A4D">
      <w:pPr>
        <w:pStyle w:val="H6"/>
        <w:rPr>
          <w:rFonts w:cs="Arial"/>
        </w:rPr>
      </w:pPr>
      <w:r w:rsidRPr="00D66C64">
        <w:rPr>
          <w:rFonts w:cs="Arial"/>
        </w:rPr>
        <w:t>System Simulator:</w:t>
      </w:r>
    </w:p>
    <w:p w14:paraId="6F35EB23" w14:textId="77777777" w:rsidR="00A27A4D" w:rsidRPr="00D66C64" w:rsidRDefault="00A27A4D" w:rsidP="00A27A4D">
      <w:pPr>
        <w:pStyle w:val="B1"/>
      </w:pPr>
      <w:r w:rsidRPr="00D66C64">
        <w:t>-</w:t>
      </w:r>
      <w:r w:rsidRPr="00D66C64">
        <w:tab/>
        <w:t>1 NR Cell connected to 5GC, default parameters.</w:t>
      </w:r>
    </w:p>
    <w:p w14:paraId="028A88F1" w14:textId="77777777" w:rsidR="00A27A4D" w:rsidRPr="00D66C64" w:rsidRDefault="00A27A4D" w:rsidP="00A27A4D">
      <w:pPr>
        <w:pStyle w:val="H6"/>
      </w:pPr>
      <w:r w:rsidRPr="00D66C64">
        <w:t>UE:</w:t>
      </w:r>
    </w:p>
    <w:p w14:paraId="17B43655" w14:textId="77777777" w:rsidR="00A27A4D" w:rsidRPr="00D66C64" w:rsidRDefault="00A27A4D" w:rsidP="00A27A4D">
      <w:pPr>
        <w:pStyle w:val="B1"/>
      </w:pPr>
      <w:r w:rsidRPr="00D66C64">
        <w:t>-</w:t>
      </w:r>
      <w:r w:rsidRPr="00D66C64">
        <w:tab/>
      </w:r>
      <w:r w:rsidRPr="00D66C64">
        <w:rPr>
          <w:snapToGrid w:val="0"/>
        </w:rPr>
        <w:t>UE contains either ISIM and USIM applications or only USIM application on UICC.</w:t>
      </w:r>
    </w:p>
    <w:p w14:paraId="779517DF" w14:textId="77777777" w:rsidR="00A27A4D" w:rsidRPr="00D66C64" w:rsidRDefault="00A27A4D" w:rsidP="00A27A4D">
      <w:pPr>
        <w:pStyle w:val="B1"/>
        <w:rPr>
          <w:snapToGrid w:val="0"/>
        </w:rPr>
      </w:pPr>
      <w:r w:rsidRPr="00D66C64">
        <w:lastRenderedPageBreak/>
        <w:t>-</w:t>
      </w:r>
      <w:r w:rsidRPr="00D66C64">
        <w:tab/>
      </w:r>
      <w:r w:rsidRPr="00D66C64">
        <w:rPr>
          <w:snapToGrid w:val="0"/>
        </w:rPr>
        <w:t>UE is configured to register for IMS after switch on.</w:t>
      </w:r>
    </w:p>
    <w:p w14:paraId="2DC1B14F" w14:textId="77777777" w:rsidR="00A27A4D" w:rsidRPr="00D66C64" w:rsidRDefault="00A27A4D" w:rsidP="00A27A4D">
      <w:pPr>
        <w:pStyle w:val="B1"/>
        <w:rPr>
          <w:snapToGrid w:val="0"/>
        </w:rPr>
      </w:pPr>
      <w:r w:rsidRPr="00D66C64">
        <w:rPr>
          <w:snapToGrid w:val="0"/>
        </w:rPr>
        <w:t xml:space="preserve">The </w:t>
      </w:r>
      <w:r w:rsidRPr="00D66C64">
        <w:t xml:space="preserve">UE is configured </w:t>
      </w:r>
      <w:ins w:id="10" w:author="Daiwei Zhou (周代卫)" w:date="2021-10-28T14:22:00Z">
        <w:r>
          <w:t xml:space="preserve">not </w:t>
        </w:r>
      </w:ins>
      <w:r w:rsidRPr="00D66C64">
        <w:t>to use preconditions OR the UE does not support preconditions</w:t>
      </w:r>
      <w:del w:id="11" w:author="Daiwei Zhou (周代卫)" w:date="2021-10-28T14:23:00Z">
        <w:r w:rsidRPr="00D66C64" w:rsidDel="00E809A2">
          <w:delText>-</w:delText>
        </w:r>
        <w:r w:rsidRPr="00D66C64" w:rsidDel="00E809A2">
          <w:tab/>
        </w:r>
      </w:del>
      <w:r w:rsidRPr="00D66C64">
        <w:rPr>
          <w:snapToGrid w:val="0"/>
        </w:rPr>
        <w:t>.</w:t>
      </w:r>
    </w:p>
    <w:p w14:paraId="7ABC01BB" w14:textId="77777777" w:rsidR="00A27A4D" w:rsidRPr="00D66C64" w:rsidRDefault="00A27A4D" w:rsidP="00A27A4D">
      <w:pPr>
        <w:pStyle w:val="H6"/>
        <w:rPr>
          <w:rFonts w:cs="Arial"/>
        </w:rPr>
      </w:pPr>
      <w:r w:rsidRPr="00D66C64">
        <w:rPr>
          <w:rFonts w:cs="Arial"/>
        </w:rPr>
        <w:t>Preamble:</w:t>
      </w:r>
    </w:p>
    <w:p w14:paraId="199B6191" w14:textId="77777777" w:rsidR="00A27A4D" w:rsidRPr="00D66C64" w:rsidRDefault="00A27A4D" w:rsidP="00A27A4D">
      <w:pPr>
        <w:pStyle w:val="B1"/>
      </w:pPr>
      <w:r w:rsidRPr="00D66C64">
        <w:t>-</w:t>
      </w:r>
      <w:r w:rsidRPr="00D66C64">
        <w:tab/>
        <w:t>The UE is in test state 1N-A (TS 38.508-1 [21]) and registered to IMS.</w:t>
      </w:r>
    </w:p>
    <w:p w14:paraId="78FAAA40" w14:textId="77777777" w:rsidR="00A27A4D" w:rsidRPr="00D66C64" w:rsidRDefault="00A27A4D" w:rsidP="00A27A4D">
      <w:pPr>
        <w:pStyle w:val="H6"/>
      </w:pPr>
      <w:bookmarkStart w:id="12" w:name="_Toc60916160"/>
      <w:r w:rsidRPr="00D66C64">
        <w:t>7.11.3.2</w:t>
      </w:r>
      <w:r w:rsidRPr="00D66C64">
        <w:tab/>
        <w:t>Test procedure sequence</w:t>
      </w:r>
      <w:bookmarkEnd w:id="12"/>
    </w:p>
    <w:p w14:paraId="43624A64" w14:textId="77777777" w:rsidR="00A27A4D" w:rsidRPr="00D66C64" w:rsidRDefault="00A27A4D" w:rsidP="00A27A4D">
      <w:pPr>
        <w:pStyle w:val="TH"/>
        <w:rPr>
          <w:rFonts w:cs="Arial"/>
        </w:rPr>
      </w:pPr>
      <w:r w:rsidRPr="00D66C64">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A27A4D" w:rsidRPr="00D66C64" w14:paraId="7FE1AB56" w14:textId="77777777" w:rsidTr="000545DF">
        <w:trPr>
          <w:jc w:val="center"/>
        </w:trPr>
        <w:tc>
          <w:tcPr>
            <w:tcW w:w="534" w:type="dxa"/>
            <w:tcBorders>
              <w:bottom w:val="nil"/>
            </w:tcBorders>
          </w:tcPr>
          <w:p w14:paraId="2CCCC2F5" w14:textId="77777777" w:rsidR="00A27A4D" w:rsidRPr="00D66C64" w:rsidRDefault="00A27A4D" w:rsidP="000545DF">
            <w:pPr>
              <w:pStyle w:val="TAH"/>
              <w:ind w:left="400" w:hanging="400"/>
            </w:pPr>
            <w:r w:rsidRPr="00D66C64">
              <w:t>St</w:t>
            </w:r>
          </w:p>
        </w:tc>
        <w:tc>
          <w:tcPr>
            <w:tcW w:w="3968" w:type="dxa"/>
          </w:tcPr>
          <w:p w14:paraId="466008AC" w14:textId="77777777" w:rsidR="00A27A4D" w:rsidRPr="00D66C64" w:rsidRDefault="00A27A4D" w:rsidP="000545DF">
            <w:pPr>
              <w:pStyle w:val="TAH"/>
              <w:ind w:left="400" w:hanging="400"/>
            </w:pPr>
            <w:r w:rsidRPr="00D66C64">
              <w:t>Procedure</w:t>
            </w:r>
          </w:p>
        </w:tc>
        <w:tc>
          <w:tcPr>
            <w:tcW w:w="3684" w:type="dxa"/>
            <w:gridSpan w:val="2"/>
          </w:tcPr>
          <w:p w14:paraId="6D3975E3" w14:textId="77777777" w:rsidR="00A27A4D" w:rsidRPr="00D66C64" w:rsidRDefault="00A27A4D" w:rsidP="000545DF">
            <w:pPr>
              <w:pStyle w:val="TAH"/>
              <w:ind w:left="400" w:hanging="400"/>
            </w:pPr>
            <w:r w:rsidRPr="00D66C64">
              <w:t>Message Sequence</w:t>
            </w:r>
          </w:p>
        </w:tc>
        <w:tc>
          <w:tcPr>
            <w:tcW w:w="567" w:type="dxa"/>
            <w:tcBorders>
              <w:bottom w:val="nil"/>
            </w:tcBorders>
          </w:tcPr>
          <w:p w14:paraId="506C89A3" w14:textId="77777777" w:rsidR="00A27A4D" w:rsidRPr="00D66C64" w:rsidRDefault="00A27A4D" w:rsidP="000545DF">
            <w:pPr>
              <w:pStyle w:val="TAH"/>
            </w:pPr>
            <w:r w:rsidRPr="00D66C64">
              <w:t>TP</w:t>
            </w:r>
          </w:p>
        </w:tc>
        <w:tc>
          <w:tcPr>
            <w:tcW w:w="850" w:type="dxa"/>
            <w:tcBorders>
              <w:bottom w:val="nil"/>
            </w:tcBorders>
          </w:tcPr>
          <w:p w14:paraId="6EE91BF0" w14:textId="77777777" w:rsidR="00A27A4D" w:rsidRPr="00D66C64" w:rsidRDefault="00A27A4D" w:rsidP="000545DF">
            <w:pPr>
              <w:pStyle w:val="TAH"/>
            </w:pPr>
            <w:r w:rsidRPr="00D66C64">
              <w:t>Verdict</w:t>
            </w:r>
          </w:p>
        </w:tc>
      </w:tr>
      <w:tr w:rsidR="00A27A4D" w:rsidRPr="00D66C64" w14:paraId="1F233996" w14:textId="77777777" w:rsidTr="000545DF">
        <w:trPr>
          <w:jc w:val="center"/>
        </w:trPr>
        <w:tc>
          <w:tcPr>
            <w:tcW w:w="534" w:type="dxa"/>
            <w:tcBorders>
              <w:top w:val="nil"/>
            </w:tcBorders>
          </w:tcPr>
          <w:p w14:paraId="0F770AD7" w14:textId="77777777" w:rsidR="00A27A4D" w:rsidRPr="00D66C64" w:rsidRDefault="00A27A4D" w:rsidP="000545DF">
            <w:pPr>
              <w:pStyle w:val="TAH"/>
            </w:pPr>
          </w:p>
        </w:tc>
        <w:tc>
          <w:tcPr>
            <w:tcW w:w="3968" w:type="dxa"/>
          </w:tcPr>
          <w:p w14:paraId="64E792AD" w14:textId="77777777" w:rsidR="00A27A4D" w:rsidRPr="00D66C64" w:rsidRDefault="00A27A4D" w:rsidP="000545DF">
            <w:pPr>
              <w:pStyle w:val="TAH"/>
            </w:pPr>
          </w:p>
        </w:tc>
        <w:tc>
          <w:tcPr>
            <w:tcW w:w="708" w:type="dxa"/>
          </w:tcPr>
          <w:p w14:paraId="22F2D602" w14:textId="77777777" w:rsidR="00A27A4D" w:rsidRPr="00D66C64" w:rsidRDefault="00A27A4D" w:rsidP="000545DF">
            <w:pPr>
              <w:pStyle w:val="TAH"/>
            </w:pPr>
            <w:r w:rsidRPr="00D66C64">
              <w:t>U - S</w:t>
            </w:r>
          </w:p>
        </w:tc>
        <w:tc>
          <w:tcPr>
            <w:tcW w:w="2976" w:type="dxa"/>
          </w:tcPr>
          <w:p w14:paraId="5908D86D" w14:textId="77777777" w:rsidR="00A27A4D" w:rsidRPr="00D66C64" w:rsidRDefault="00A27A4D" w:rsidP="000545DF">
            <w:pPr>
              <w:pStyle w:val="TAH"/>
            </w:pPr>
            <w:r w:rsidRPr="00D66C64">
              <w:t>Message</w:t>
            </w:r>
          </w:p>
        </w:tc>
        <w:tc>
          <w:tcPr>
            <w:tcW w:w="567" w:type="dxa"/>
            <w:tcBorders>
              <w:top w:val="nil"/>
            </w:tcBorders>
          </w:tcPr>
          <w:p w14:paraId="4363B54C" w14:textId="77777777" w:rsidR="00A27A4D" w:rsidRPr="00D66C64" w:rsidRDefault="00A27A4D" w:rsidP="000545DF">
            <w:pPr>
              <w:pStyle w:val="TAH"/>
            </w:pPr>
          </w:p>
        </w:tc>
        <w:tc>
          <w:tcPr>
            <w:tcW w:w="850" w:type="dxa"/>
            <w:tcBorders>
              <w:top w:val="nil"/>
            </w:tcBorders>
          </w:tcPr>
          <w:p w14:paraId="632F0D6F" w14:textId="77777777" w:rsidR="00A27A4D" w:rsidRPr="00D66C64" w:rsidRDefault="00A27A4D" w:rsidP="000545DF">
            <w:pPr>
              <w:pStyle w:val="TAH"/>
            </w:pPr>
          </w:p>
        </w:tc>
      </w:tr>
      <w:tr w:rsidR="00A27A4D" w:rsidRPr="00D66C64" w14:paraId="3D652E19" w14:textId="77777777" w:rsidTr="000545DF">
        <w:trPr>
          <w:jc w:val="center"/>
        </w:trPr>
        <w:tc>
          <w:tcPr>
            <w:tcW w:w="534" w:type="dxa"/>
          </w:tcPr>
          <w:p w14:paraId="2564F64D" w14:textId="77777777" w:rsidR="00A27A4D" w:rsidRPr="00D66C64" w:rsidRDefault="00A27A4D" w:rsidP="000545DF">
            <w:pPr>
              <w:pStyle w:val="TAC"/>
              <w:rPr>
                <w:lang w:eastAsia="zh-CN"/>
              </w:rPr>
            </w:pPr>
            <w:r w:rsidRPr="00D66C64">
              <w:rPr>
                <w:lang w:eastAsia="zh-CN"/>
              </w:rPr>
              <w:t>1-8</w:t>
            </w:r>
          </w:p>
        </w:tc>
        <w:tc>
          <w:tcPr>
            <w:tcW w:w="3968" w:type="dxa"/>
          </w:tcPr>
          <w:p w14:paraId="2D49B467" w14:textId="77777777" w:rsidR="00A27A4D" w:rsidRPr="00D66C64" w:rsidRDefault="00A27A4D" w:rsidP="000545DF">
            <w:pPr>
              <w:pStyle w:val="TAL"/>
            </w:pPr>
            <w:r w:rsidRPr="00D66C64">
              <w:t>Steps 1-8 of generic procedure specified in Table 4.9.16.2.2-1 of TS 38.508-1 [21] are performed.</w:t>
            </w:r>
          </w:p>
        </w:tc>
        <w:tc>
          <w:tcPr>
            <w:tcW w:w="708" w:type="dxa"/>
          </w:tcPr>
          <w:p w14:paraId="7F9A9161" w14:textId="77777777" w:rsidR="00A27A4D" w:rsidRPr="00D66C64" w:rsidRDefault="00A27A4D" w:rsidP="000545DF">
            <w:pPr>
              <w:pStyle w:val="TAC"/>
              <w:rPr>
                <w:lang w:eastAsia="zh-CN"/>
              </w:rPr>
            </w:pPr>
            <w:r w:rsidRPr="00D66C64">
              <w:rPr>
                <w:lang w:eastAsia="zh-CN"/>
              </w:rPr>
              <w:t>-</w:t>
            </w:r>
          </w:p>
        </w:tc>
        <w:tc>
          <w:tcPr>
            <w:tcW w:w="2976" w:type="dxa"/>
          </w:tcPr>
          <w:p w14:paraId="67C83EC1" w14:textId="77777777" w:rsidR="00A27A4D" w:rsidRPr="00D66C64" w:rsidRDefault="00A27A4D" w:rsidP="000545DF">
            <w:pPr>
              <w:pStyle w:val="TAL"/>
              <w:rPr>
                <w:rFonts w:eastAsia="MS Gothic"/>
              </w:rPr>
            </w:pPr>
            <w:r w:rsidRPr="00D66C64">
              <w:rPr>
                <w:lang w:eastAsia="zh-CN"/>
              </w:rPr>
              <w:t>-</w:t>
            </w:r>
          </w:p>
        </w:tc>
        <w:tc>
          <w:tcPr>
            <w:tcW w:w="567" w:type="dxa"/>
          </w:tcPr>
          <w:p w14:paraId="081C7085" w14:textId="77777777" w:rsidR="00A27A4D" w:rsidRPr="00D66C64" w:rsidRDefault="00A27A4D" w:rsidP="000545DF">
            <w:pPr>
              <w:pStyle w:val="TAC"/>
              <w:rPr>
                <w:lang w:eastAsia="zh-CN"/>
              </w:rPr>
            </w:pPr>
          </w:p>
        </w:tc>
        <w:tc>
          <w:tcPr>
            <w:tcW w:w="850" w:type="dxa"/>
          </w:tcPr>
          <w:p w14:paraId="46156234" w14:textId="77777777" w:rsidR="00A27A4D" w:rsidRPr="00D66C64" w:rsidRDefault="00A27A4D" w:rsidP="000545DF">
            <w:pPr>
              <w:pStyle w:val="TAC"/>
              <w:rPr>
                <w:lang w:eastAsia="zh-CN"/>
              </w:rPr>
            </w:pPr>
          </w:p>
        </w:tc>
      </w:tr>
      <w:tr w:rsidR="00A27A4D" w:rsidRPr="00D66C64" w14:paraId="6125CA0E" w14:textId="77777777" w:rsidTr="000545DF">
        <w:trPr>
          <w:jc w:val="center"/>
        </w:trPr>
        <w:tc>
          <w:tcPr>
            <w:tcW w:w="534" w:type="dxa"/>
          </w:tcPr>
          <w:p w14:paraId="6DA63A50" w14:textId="77777777" w:rsidR="00A27A4D" w:rsidRPr="00D66C64" w:rsidRDefault="00A27A4D" w:rsidP="000545DF">
            <w:pPr>
              <w:pStyle w:val="TAC"/>
              <w:rPr>
                <w:lang w:eastAsia="zh-CN"/>
              </w:rPr>
            </w:pPr>
            <w:r w:rsidRPr="00D66C64">
              <w:rPr>
                <w:lang w:eastAsia="zh-CN"/>
              </w:rPr>
              <w:t>9</w:t>
            </w:r>
          </w:p>
        </w:tc>
        <w:tc>
          <w:tcPr>
            <w:tcW w:w="3968" w:type="dxa"/>
          </w:tcPr>
          <w:p w14:paraId="1D1808F9" w14:textId="77777777" w:rsidR="00A27A4D" w:rsidRPr="00D66C64" w:rsidRDefault="00A27A4D" w:rsidP="000545DF">
            <w:pPr>
              <w:pStyle w:val="TAL"/>
              <w:rPr>
                <w:rFonts w:eastAsia="MS Gothic"/>
              </w:rPr>
            </w:pPr>
            <w:r w:rsidRPr="00D66C64">
              <w:t>Step 1 of A.5.1 happens, with one change: SS sends an INVITE request with a Require header field containing the precondition option-tag.</w:t>
            </w:r>
          </w:p>
        </w:tc>
        <w:tc>
          <w:tcPr>
            <w:tcW w:w="708" w:type="dxa"/>
          </w:tcPr>
          <w:p w14:paraId="3E1D0050" w14:textId="77777777" w:rsidR="00A27A4D" w:rsidRPr="00D66C64" w:rsidRDefault="00A27A4D" w:rsidP="000545DF">
            <w:pPr>
              <w:pStyle w:val="TAC"/>
              <w:rPr>
                <w:rFonts w:eastAsia="MS Gothic"/>
              </w:rPr>
            </w:pPr>
            <w:r w:rsidRPr="00D66C64">
              <w:rPr>
                <w:lang w:eastAsia="zh-CN"/>
              </w:rPr>
              <w:t>&lt;--</w:t>
            </w:r>
          </w:p>
        </w:tc>
        <w:tc>
          <w:tcPr>
            <w:tcW w:w="2976" w:type="dxa"/>
          </w:tcPr>
          <w:p w14:paraId="79A1DE51" w14:textId="77777777" w:rsidR="00A27A4D" w:rsidRPr="00D66C64" w:rsidRDefault="00A27A4D" w:rsidP="000545DF">
            <w:pPr>
              <w:pStyle w:val="TAL"/>
              <w:rPr>
                <w:rFonts w:eastAsia="MS Gothic"/>
              </w:rPr>
            </w:pPr>
            <w:r w:rsidRPr="00D66C64">
              <w:rPr>
                <w:rFonts w:eastAsia="MS Gothic"/>
              </w:rPr>
              <w:t>INVITE</w:t>
            </w:r>
          </w:p>
        </w:tc>
        <w:tc>
          <w:tcPr>
            <w:tcW w:w="567" w:type="dxa"/>
          </w:tcPr>
          <w:p w14:paraId="51DAC0C9" w14:textId="77777777" w:rsidR="00A27A4D" w:rsidRPr="00D66C64" w:rsidRDefault="00A27A4D" w:rsidP="000545DF">
            <w:pPr>
              <w:pStyle w:val="TAC"/>
              <w:rPr>
                <w:lang w:eastAsia="zh-CN"/>
              </w:rPr>
            </w:pPr>
          </w:p>
        </w:tc>
        <w:tc>
          <w:tcPr>
            <w:tcW w:w="850" w:type="dxa"/>
          </w:tcPr>
          <w:p w14:paraId="5022C67F" w14:textId="77777777" w:rsidR="00A27A4D" w:rsidRPr="00D66C64" w:rsidRDefault="00A27A4D" w:rsidP="000545DF">
            <w:pPr>
              <w:pStyle w:val="TAC"/>
              <w:rPr>
                <w:lang w:eastAsia="zh-CN"/>
              </w:rPr>
            </w:pPr>
          </w:p>
        </w:tc>
      </w:tr>
      <w:tr w:rsidR="00A27A4D" w:rsidRPr="00D66C64" w14:paraId="55224281" w14:textId="77777777" w:rsidTr="000545DF">
        <w:trPr>
          <w:jc w:val="center"/>
        </w:trPr>
        <w:tc>
          <w:tcPr>
            <w:tcW w:w="534" w:type="dxa"/>
          </w:tcPr>
          <w:p w14:paraId="01C565B7" w14:textId="77777777" w:rsidR="00A27A4D" w:rsidRPr="00D66C64" w:rsidRDefault="00A27A4D" w:rsidP="000545DF">
            <w:pPr>
              <w:pStyle w:val="TAC"/>
              <w:rPr>
                <w:lang w:eastAsia="zh-CN"/>
              </w:rPr>
            </w:pPr>
            <w:r w:rsidRPr="00D66C64">
              <w:rPr>
                <w:lang w:eastAsia="zh-CN"/>
              </w:rPr>
              <w:t>9A</w:t>
            </w:r>
          </w:p>
        </w:tc>
        <w:tc>
          <w:tcPr>
            <w:tcW w:w="3968" w:type="dxa"/>
          </w:tcPr>
          <w:p w14:paraId="0CDBBCCE" w14:textId="77777777" w:rsidR="00A27A4D" w:rsidRPr="00D66C64" w:rsidRDefault="00A27A4D" w:rsidP="000545DF">
            <w:pPr>
              <w:pStyle w:val="TAL"/>
            </w:pPr>
            <w:r w:rsidRPr="00D66C64">
              <w:rPr>
                <w:rFonts w:eastAsia="MS Gothic"/>
              </w:rPr>
              <w:t>Optional step: UE may send a 100 Trying provisional response.</w:t>
            </w:r>
          </w:p>
        </w:tc>
        <w:tc>
          <w:tcPr>
            <w:tcW w:w="708" w:type="dxa"/>
          </w:tcPr>
          <w:p w14:paraId="64E6DB77" w14:textId="77777777" w:rsidR="00A27A4D" w:rsidRPr="00D66C64" w:rsidRDefault="00A27A4D" w:rsidP="000545DF">
            <w:pPr>
              <w:pStyle w:val="TAC"/>
              <w:rPr>
                <w:lang w:eastAsia="zh-CN"/>
              </w:rPr>
            </w:pPr>
            <w:r w:rsidRPr="00D66C64">
              <w:t>--&gt;</w:t>
            </w:r>
          </w:p>
        </w:tc>
        <w:tc>
          <w:tcPr>
            <w:tcW w:w="2976" w:type="dxa"/>
          </w:tcPr>
          <w:p w14:paraId="077E50A5" w14:textId="77777777" w:rsidR="00A27A4D" w:rsidRPr="00D66C64" w:rsidRDefault="00A27A4D" w:rsidP="000545DF">
            <w:pPr>
              <w:pStyle w:val="TAL"/>
              <w:rPr>
                <w:rFonts w:eastAsia="MS Gothic"/>
              </w:rPr>
            </w:pPr>
            <w:r w:rsidRPr="00D66C64">
              <w:rPr>
                <w:rFonts w:eastAsia="MS Gothic"/>
              </w:rPr>
              <w:t>(Optional) 100 Trying</w:t>
            </w:r>
          </w:p>
        </w:tc>
        <w:tc>
          <w:tcPr>
            <w:tcW w:w="567" w:type="dxa"/>
          </w:tcPr>
          <w:p w14:paraId="13E88E21" w14:textId="77777777" w:rsidR="00A27A4D" w:rsidRPr="00D66C64" w:rsidRDefault="00A27A4D" w:rsidP="000545DF">
            <w:pPr>
              <w:pStyle w:val="TAC"/>
              <w:rPr>
                <w:lang w:eastAsia="zh-CN"/>
              </w:rPr>
            </w:pPr>
          </w:p>
        </w:tc>
        <w:tc>
          <w:tcPr>
            <w:tcW w:w="850" w:type="dxa"/>
          </w:tcPr>
          <w:p w14:paraId="5BA146B4" w14:textId="77777777" w:rsidR="00A27A4D" w:rsidRPr="00D66C64" w:rsidRDefault="00A27A4D" w:rsidP="000545DF">
            <w:pPr>
              <w:pStyle w:val="TAC"/>
              <w:rPr>
                <w:lang w:eastAsia="zh-CN"/>
              </w:rPr>
            </w:pPr>
          </w:p>
        </w:tc>
      </w:tr>
      <w:tr w:rsidR="00A27A4D" w:rsidRPr="00D66C64" w14:paraId="77DDB04F" w14:textId="77777777" w:rsidTr="000545DF">
        <w:trPr>
          <w:jc w:val="center"/>
        </w:trPr>
        <w:tc>
          <w:tcPr>
            <w:tcW w:w="534" w:type="dxa"/>
          </w:tcPr>
          <w:p w14:paraId="1E5E23E9" w14:textId="77777777" w:rsidR="00A27A4D" w:rsidRPr="00D66C64" w:rsidRDefault="00A27A4D" w:rsidP="000545DF">
            <w:pPr>
              <w:pStyle w:val="TAC"/>
              <w:rPr>
                <w:lang w:eastAsia="zh-CN"/>
              </w:rPr>
            </w:pPr>
            <w:r w:rsidRPr="00D66C64">
              <w:rPr>
                <w:lang w:eastAsia="zh-CN"/>
              </w:rPr>
              <w:t>10</w:t>
            </w:r>
          </w:p>
        </w:tc>
        <w:tc>
          <w:tcPr>
            <w:tcW w:w="3968" w:type="dxa"/>
          </w:tcPr>
          <w:p w14:paraId="1C945B58" w14:textId="77777777" w:rsidR="00A27A4D" w:rsidRPr="00D66C64" w:rsidRDefault="00A27A4D" w:rsidP="000545DF">
            <w:pPr>
              <w:pStyle w:val="TAL"/>
              <w:rPr>
                <w:rFonts w:eastAsia="MS Gothic"/>
              </w:rPr>
            </w:pPr>
            <w:r w:rsidRPr="00D66C64">
              <w:rPr>
                <w:rFonts w:eastAsia="MS Gothic"/>
              </w:rPr>
              <w:t>UE sends a 420 Bad Extension response with an Unsupported header field containing the precondition option-tag.</w:t>
            </w:r>
          </w:p>
        </w:tc>
        <w:tc>
          <w:tcPr>
            <w:tcW w:w="708" w:type="dxa"/>
          </w:tcPr>
          <w:p w14:paraId="0280ED34" w14:textId="77777777" w:rsidR="00A27A4D" w:rsidRPr="00D66C64" w:rsidRDefault="00A27A4D" w:rsidP="000545DF">
            <w:pPr>
              <w:pStyle w:val="TAC"/>
              <w:rPr>
                <w:rFonts w:eastAsia="MS Gothic"/>
              </w:rPr>
            </w:pPr>
            <w:r w:rsidRPr="00D66C64">
              <w:t>--&gt;</w:t>
            </w:r>
          </w:p>
        </w:tc>
        <w:tc>
          <w:tcPr>
            <w:tcW w:w="2976" w:type="dxa"/>
          </w:tcPr>
          <w:p w14:paraId="27189A24" w14:textId="77777777" w:rsidR="00A27A4D" w:rsidRPr="00D66C64" w:rsidRDefault="00A27A4D" w:rsidP="000545DF">
            <w:pPr>
              <w:pStyle w:val="TAL"/>
              <w:rPr>
                <w:rFonts w:eastAsia="MS Gothic"/>
              </w:rPr>
            </w:pPr>
            <w:r w:rsidRPr="00D66C64">
              <w:t>420 Bad Extension</w:t>
            </w:r>
          </w:p>
        </w:tc>
        <w:tc>
          <w:tcPr>
            <w:tcW w:w="567" w:type="dxa"/>
          </w:tcPr>
          <w:p w14:paraId="75DE1E09" w14:textId="77777777" w:rsidR="00A27A4D" w:rsidRPr="00D66C64" w:rsidRDefault="00A27A4D" w:rsidP="000545DF">
            <w:pPr>
              <w:pStyle w:val="TAC"/>
              <w:rPr>
                <w:lang w:eastAsia="zh-CN"/>
              </w:rPr>
            </w:pPr>
            <w:r w:rsidRPr="00D66C64">
              <w:rPr>
                <w:lang w:eastAsia="zh-CN"/>
              </w:rPr>
              <w:t>1</w:t>
            </w:r>
          </w:p>
        </w:tc>
        <w:tc>
          <w:tcPr>
            <w:tcW w:w="850" w:type="dxa"/>
          </w:tcPr>
          <w:p w14:paraId="653330A2" w14:textId="77777777" w:rsidR="00A27A4D" w:rsidRPr="00D66C64" w:rsidRDefault="00A27A4D" w:rsidP="000545DF">
            <w:pPr>
              <w:pStyle w:val="TAC"/>
              <w:rPr>
                <w:lang w:eastAsia="zh-CN"/>
              </w:rPr>
            </w:pPr>
            <w:r w:rsidRPr="00D66C64">
              <w:rPr>
                <w:lang w:eastAsia="zh-CN"/>
              </w:rPr>
              <w:t>P</w:t>
            </w:r>
          </w:p>
        </w:tc>
      </w:tr>
      <w:tr w:rsidR="00A27A4D" w:rsidRPr="00D66C64" w14:paraId="7C1AB879" w14:textId="77777777" w:rsidTr="000545DF">
        <w:trPr>
          <w:jc w:val="center"/>
        </w:trPr>
        <w:tc>
          <w:tcPr>
            <w:tcW w:w="534" w:type="dxa"/>
          </w:tcPr>
          <w:p w14:paraId="0EC1B167" w14:textId="77777777" w:rsidR="00A27A4D" w:rsidRPr="00D66C64" w:rsidRDefault="00A27A4D" w:rsidP="000545DF">
            <w:pPr>
              <w:pStyle w:val="TAC"/>
              <w:rPr>
                <w:lang w:eastAsia="zh-CN"/>
              </w:rPr>
            </w:pPr>
            <w:r w:rsidRPr="00D66C64">
              <w:rPr>
                <w:lang w:eastAsia="zh-CN"/>
              </w:rPr>
              <w:t>11</w:t>
            </w:r>
          </w:p>
        </w:tc>
        <w:tc>
          <w:tcPr>
            <w:tcW w:w="3968" w:type="dxa"/>
          </w:tcPr>
          <w:p w14:paraId="37BF62B5" w14:textId="77777777" w:rsidR="00A27A4D" w:rsidRPr="00D66C64" w:rsidRDefault="00A27A4D" w:rsidP="000545DF">
            <w:pPr>
              <w:pStyle w:val="TAL"/>
              <w:rPr>
                <w:rFonts w:eastAsia="MS Gothic"/>
              </w:rPr>
            </w:pPr>
            <w:r w:rsidRPr="00D66C64">
              <w:rPr>
                <w:rFonts w:eastAsia="MS Gothic"/>
              </w:rPr>
              <w:t>SS acknowledges the reception of 420 Bad Extension.</w:t>
            </w:r>
          </w:p>
        </w:tc>
        <w:tc>
          <w:tcPr>
            <w:tcW w:w="708" w:type="dxa"/>
          </w:tcPr>
          <w:p w14:paraId="443A8CA0" w14:textId="77777777" w:rsidR="00A27A4D" w:rsidRPr="00D66C64" w:rsidRDefault="00A27A4D" w:rsidP="000545DF">
            <w:pPr>
              <w:pStyle w:val="TAC"/>
            </w:pPr>
            <w:r w:rsidRPr="00D66C64">
              <w:t>&lt;--</w:t>
            </w:r>
          </w:p>
        </w:tc>
        <w:tc>
          <w:tcPr>
            <w:tcW w:w="2976" w:type="dxa"/>
          </w:tcPr>
          <w:p w14:paraId="1531ABEC" w14:textId="77777777" w:rsidR="00A27A4D" w:rsidRPr="00D66C64" w:rsidRDefault="00A27A4D" w:rsidP="000545DF">
            <w:pPr>
              <w:pStyle w:val="TAL"/>
            </w:pPr>
            <w:r w:rsidRPr="00D66C64">
              <w:t>ACK</w:t>
            </w:r>
          </w:p>
        </w:tc>
        <w:tc>
          <w:tcPr>
            <w:tcW w:w="567" w:type="dxa"/>
          </w:tcPr>
          <w:p w14:paraId="2D9D2F63" w14:textId="77777777" w:rsidR="00A27A4D" w:rsidRPr="00D66C64" w:rsidRDefault="00A27A4D" w:rsidP="000545DF">
            <w:pPr>
              <w:pStyle w:val="TAC"/>
              <w:rPr>
                <w:lang w:eastAsia="zh-CN"/>
              </w:rPr>
            </w:pPr>
          </w:p>
        </w:tc>
        <w:tc>
          <w:tcPr>
            <w:tcW w:w="850" w:type="dxa"/>
          </w:tcPr>
          <w:p w14:paraId="022FBAB7" w14:textId="77777777" w:rsidR="00A27A4D" w:rsidRPr="00D66C64" w:rsidRDefault="00A27A4D" w:rsidP="000545DF">
            <w:pPr>
              <w:pStyle w:val="TAC"/>
              <w:rPr>
                <w:lang w:eastAsia="zh-CN"/>
              </w:rPr>
            </w:pPr>
          </w:p>
        </w:tc>
      </w:tr>
    </w:tbl>
    <w:p w14:paraId="2823EA6E" w14:textId="77777777" w:rsidR="00A27A4D" w:rsidRPr="00D66C64" w:rsidRDefault="00A27A4D" w:rsidP="00A27A4D"/>
    <w:p w14:paraId="04E53ABB" w14:textId="77777777" w:rsidR="00A27A4D" w:rsidRPr="00D66C64" w:rsidRDefault="00A27A4D" w:rsidP="00A27A4D">
      <w:pPr>
        <w:pStyle w:val="H6"/>
      </w:pPr>
      <w:bookmarkStart w:id="13" w:name="_Toc60916161"/>
      <w:r w:rsidRPr="00D66C64">
        <w:t>7.11.3.3</w:t>
      </w:r>
      <w:r w:rsidRPr="00D66C64">
        <w:tab/>
        <w:t>Specific message contents</w:t>
      </w:r>
      <w:bookmarkEnd w:id="13"/>
    </w:p>
    <w:p w14:paraId="690AD752" w14:textId="77777777" w:rsidR="00A27A4D" w:rsidRPr="00D66C64" w:rsidRDefault="00A27A4D" w:rsidP="00A27A4D">
      <w:pPr>
        <w:pStyle w:val="TH"/>
      </w:pPr>
      <w:r w:rsidRPr="00D66C64">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A27A4D" w:rsidRPr="00D66C64" w14:paraId="158D8BEF" w14:textId="77777777" w:rsidTr="000545DF">
        <w:trPr>
          <w:jc w:val="center"/>
        </w:trPr>
        <w:tc>
          <w:tcPr>
            <w:tcW w:w="9639" w:type="dxa"/>
            <w:gridSpan w:val="5"/>
          </w:tcPr>
          <w:p w14:paraId="5FF35840" w14:textId="77777777" w:rsidR="00A27A4D" w:rsidRPr="00D66C64" w:rsidRDefault="00A27A4D" w:rsidP="000545DF">
            <w:pPr>
              <w:pStyle w:val="TAL"/>
            </w:pPr>
            <w:r w:rsidRPr="00D66C64">
              <w:t>Derivation Path: Annex A.5.1</w:t>
            </w:r>
          </w:p>
        </w:tc>
      </w:tr>
      <w:tr w:rsidR="00A27A4D" w:rsidRPr="00D66C64" w14:paraId="3047638A" w14:textId="77777777" w:rsidTr="000545DF">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723E0CE3" w14:textId="77777777" w:rsidR="00A27A4D" w:rsidRPr="00D66C64" w:rsidRDefault="00A27A4D" w:rsidP="000545DF">
            <w:pPr>
              <w:pStyle w:val="TAH"/>
            </w:pPr>
            <w:r w:rsidRPr="00D66C64">
              <w:t>Header/param</w:t>
            </w:r>
          </w:p>
        </w:tc>
        <w:tc>
          <w:tcPr>
            <w:tcW w:w="868" w:type="dxa"/>
            <w:tcBorders>
              <w:bottom w:val="single" w:sz="4" w:space="0" w:color="auto"/>
            </w:tcBorders>
            <w:shd w:val="clear" w:color="auto" w:fill="auto"/>
          </w:tcPr>
          <w:p w14:paraId="51816217" w14:textId="77777777" w:rsidR="00A27A4D" w:rsidRPr="00D66C64" w:rsidRDefault="00A27A4D" w:rsidP="000545DF">
            <w:pPr>
              <w:pStyle w:val="TAH"/>
            </w:pPr>
            <w:r w:rsidRPr="00D66C64">
              <w:t>Cond</w:t>
            </w:r>
          </w:p>
        </w:tc>
        <w:tc>
          <w:tcPr>
            <w:tcW w:w="4719" w:type="dxa"/>
            <w:tcBorders>
              <w:bottom w:val="single" w:sz="4" w:space="0" w:color="auto"/>
            </w:tcBorders>
            <w:shd w:val="clear" w:color="auto" w:fill="auto"/>
          </w:tcPr>
          <w:p w14:paraId="6B9CEF7C" w14:textId="77777777" w:rsidR="00A27A4D" w:rsidRPr="00D66C64" w:rsidRDefault="00A27A4D" w:rsidP="000545DF">
            <w:pPr>
              <w:pStyle w:val="TAH"/>
            </w:pPr>
            <w:r w:rsidRPr="00D66C64">
              <w:t>Value/remark</w:t>
            </w:r>
          </w:p>
        </w:tc>
        <w:tc>
          <w:tcPr>
            <w:tcW w:w="741" w:type="dxa"/>
            <w:tcBorders>
              <w:bottom w:val="single" w:sz="4" w:space="0" w:color="auto"/>
            </w:tcBorders>
            <w:shd w:val="clear" w:color="auto" w:fill="auto"/>
          </w:tcPr>
          <w:p w14:paraId="7E9C4DCC" w14:textId="77777777" w:rsidR="00A27A4D" w:rsidRPr="00D66C64" w:rsidRDefault="00A27A4D" w:rsidP="000545DF">
            <w:pPr>
              <w:pStyle w:val="TAH"/>
            </w:pPr>
            <w:r w:rsidRPr="00D66C64">
              <w:t>Rel</w:t>
            </w:r>
          </w:p>
        </w:tc>
        <w:tc>
          <w:tcPr>
            <w:tcW w:w="1538" w:type="dxa"/>
            <w:tcBorders>
              <w:bottom w:val="single" w:sz="4" w:space="0" w:color="auto"/>
            </w:tcBorders>
          </w:tcPr>
          <w:p w14:paraId="4D617EB9" w14:textId="77777777" w:rsidR="00A27A4D" w:rsidRPr="00D66C64" w:rsidRDefault="00A27A4D" w:rsidP="000545DF">
            <w:pPr>
              <w:pStyle w:val="TAH"/>
            </w:pPr>
            <w:r w:rsidRPr="00D66C64">
              <w:t>Reference</w:t>
            </w:r>
          </w:p>
        </w:tc>
      </w:tr>
      <w:tr w:rsidR="00A27A4D" w:rsidRPr="00D66C64" w14:paraId="7DB9900A" w14:textId="77777777" w:rsidTr="000545DF">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3DC260ED" w14:textId="77777777" w:rsidR="00A27A4D" w:rsidRPr="00D66C64" w:rsidRDefault="00A27A4D" w:rsidP="000545DF">
            <w:pPr>
              <w:pStyle w:val="TAL"/>
              <w:rPr>
                <w:b/>
              </w:rPr>
            </w:pPr>
            <w:r w:rsidRPr="00D66C64">
              <w:rPr>
                <w:b/>
              </w:rPr>
              <w:t>Require</w:t>
            </w:r>
          </w:p>
        </w:tc>
        <w:tc>
          <w:tcPr>
            <w:tcW w:w="868" w:type="dxa"/>
            <w:tcBorders>
              <w:top w:val="single" w:sz="4" w:space="0" w:color="auto"/>
              <w:bottom w:val="single" w:sz="4" w:space="0" w:color="auto"/>
            </w:tcBorders>
            <w:shd w:val="clear" w:color="auto" w:fill="auto"/>
          </w:tcPr>
          <w:p w14:paraId="650D3BFD" w14:textId="77777777" w:rsidR="00A27A4D" w:rsidRPr="00D66C64" w:rsidRDefault="00A27A4D" w:rsidP="000545DF">
            <w:pPr>
              <w:pStyle w:val="TAL"/>
            </w:pPr>
          </w:p>
        </w:tc>
        <w:tc>
          <w:tcPr>
            <w:tcW w:w="4719" w:type="dxa"/>
            <w:tcBorders>
              <w:top w:val="single" w:sz="4" w:space="0" w:color="auto"/>
              <w:bottom w:val="single" w:sz="4" w:space="0" w:color="auto"/>
            </w:tcBorders>
            <w:shd w:val="clear" w:color="auto" w:fill="auto"/>
          </w:tcPr>
          <w:p w14:paraId="47C33539" w14:textId="77777777" w:rsidR="00A27A4D" w:rsidRPr="00D66C64" w:rsidRDefault="00A27A4D" w:rsidP="000545DF">
            <w:pPr>
              <w:pStyle w:val="TAL"/>
              <w:rPr>
                <w:lang w:eastAsia="zh-CN"/>
              </w:rPr>
            </w:pPr>
          </w:p>
        </w:tc>
        <w:tc>
          <w:tcPr>
            <w:tcW w:w="741" w:type="dxa"/>
            <w:tcBorders>
              <w:top w:val="single" w:sz="4" w:space="0" w:color="auto"/>
              <w:bottom w:val="single" w:sz="4" w:space="0" w:color="auto"/>
            </w:tcBorders>
            <w:shd w:val="clear" w:color="auto" w:fill="auto"/>
          </w:tcPr>
          <w:p w14:paraId="26DD9D28" w14:textId="77777777" w:rsidR="00A27A4D" w:rsidRPr="00D66C64" w:rsidRDefault="00A27A4D" w:rsidP="000545DF">
            <w:pPr>
              <w:pStyle w:val="TAL"/>
            </w:pPr>
          </w:p>
        </w:tc>
        <w:tc>
          <w:tcPr>
            <w:tcW w:w="1538" w:type="dxa"/>
            <w:tcBorders>
              <w:top w:val="single" w:sz="4" w:space="0" w:color="auto"/>
              <w:bottom w:val="single" w:sz="4" w:space="0" w:color="auto"/>
            </w:tcBorders>
          </w:tcPr>
          <w:p w14:paraId="1EE2CC05" w14:textId="77777777" w:rsidR="00A27A4D" w:rsidRPr="00D66C64" w:rsidRDefault="00A27A4D" w:rsidP="000545DF">
            <w:pPr>
              <w:pStyle w:val="TAL"/>
            </w:pPr>
            <w:r w:rsidRPr="00D66C64">
              <w:t>RFC 3261 [6]</w:t>
            </w:r>
          </w:p>
        </w:tc>
      </w:tr>
      <w:tr w:rsidR="00A27A4D" w:rsidRPr="00D66C64" w14:paraId="3C258F1E" w14:textId="77777777" w:rsidTr="000545DF">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2D7C0A0" w14:textId="77777777" w:rsidR="00A27A4D" w:rsidRPr="00D66C64" w:rsidRDefault="00A27A4D" w:rsidP="000545DF">
            <w:pPr>
              <w:pStyle w:val="TAL"/>
              <w:rPr>
                <w:bCs/>
              </w:rPr>
            </w:pPr>
            <w:r w:rsidRPr="00D66C64">
              <w:rPr>
                <w:bCs/>
              </w:rPr>
              <w:tab/>
              <w:t>option-tag</w:t>
            </w:r>
          </w:p>
        </w:tc>
        <w:tc>
          <w:tcPr>
            <w:tcW w:w="868" w:type="dxa"/>
            <w:tcBorders>
              <w:top w:val="single" w:sz="4" w:space="0" w:color="auto"/>
              <w:bottom w:val="single" w:sz="4" w:space="0" w:color="auto"/>
            </w:tcBorders>
            <w:shd w:val="clear" w:color="auto" w:fill="auto"/>
          </w:tcPr>
          <w:p w14:paraId="3A0590AB" w14:textId="77777777" w:rsidR="00A27A4D" w:rsidRPr="00D66C64" w:rsidRDefault="00A27A4D" w:rsidP="000545DF">
            <w:pPr>
              <w:pStyle w:val="TAL"/>
            </w:pPr>
          </w:p>
        </w:tc>
        <w:tc>
          <w:tcPr>
            <w:tcW w:w="4719" w:type="dxa"/>
            <w:tcBorders>
              <w:top w:val="single" w:sz="4" w:space="0" w:color="auto"/>
              <w:bottom w:val="single" w:sz="4" w:space="0" w:color="auto"/>
            </w:tcBorders>
            <w:shd w:val="clear" w:color="auto" w:fill="auto"/>
          </w:tcPr>
          <w:p w14:paraId="028BC219" w14:textId="77777777" w:rsidR="00A27A4D" w:rsidRPr="00D66C64" w:rsidRDefault="00A27A4D" w:rsidP="000545DF">
            <w:pPr>
              <w:pStyle w:val="TAL"/>
              <w:rPr>
                <w:lang w:eastAsia="zh-CN"/>
              </w:rPr>
            </w:pPr>
            <w:r w:rsidRPr="00D66C64">
              <w:rPr>
                <w:lang w:eastAsia="zh-CN"/>
              </w:rPr>
              <w:t>precondition</w:t>
            </w:r>
          </w:p>
        </w:tc>
        <w:tc>
          <w:tcPr>
            <w:tcW w:w="741" w:type="dxa"/>
            <w:tcBorders>
              <w:top w:val="single" w:sz="4" w:space="0" w:color="auto"/>
              <w:bottom w:val="single" w:sz="4" w:space="0" w:color="auto"/>
            </w:tcBorders>
            <w:shd w:val="clear" w:color="auto" w:fill="auto"/>
          </w:tcPr>
          <w:p w14:paraId="46A1E19E" w14:textId="77777777" w:rsidR="00A27A4D" w:rsidRPr="00D66C64" w:rsidRDefault="00A27A4D" w:rsidP="000545DF">
            <w:pPr>
              <w:pStyle w:val="TAL"/>
            </w:pPr>
          </w:p>
        </w:tc>
        <w:tc>
          <w:tcPr>
            <w:tcW w:w="1538" w:type="dxa"/>
            <w:tcBorders>
              <w:top w:val="single" w:sz="4" w:space="0" w:color="auto"/>
              <w:bottom w:val="single" w:sz="4" w:space="0" w:color="auto"/>
            </w:tcBorders>
          </w:tcPr>
          <w:p w14:paraId="4B594E81" w14:textId="77777777" w:rsidR="00A27A4D" w:rsidRPr="00D66C64" w:rsidRDefault="00A27A4D" w:rsidP="000545DF">
            <w:pPr>
              <w:pStyle w:val="TAL"/>
            </w:pPr>
          </w:p>
        </w:tc>
      </w:tr>
    </w:tbl>
    <w:p w14:paraId="07F04D17" w14:textId="77777777" w:rsidR="00A27A4D" w:rsidRPr="00D66C64" w:rsidRDefault="00A27A4D" w:rsidP="00A27A4D"/>
    <w:p w14:paraId="28CA2102" w14:textId="77777777" w:rsidR="00A27A4D" w:rsidRPr="00D66C64" w:rsidRDefault="00A27A4D" w:rsidP="00A27A4D">
      <w:pPr>
        <w:pStyle w:val="TH"/>
      </w:pPr>
      <w:r w:rsidRPr="00D66C64">
        <w:t>Table 7.</w:t>
      </w:r>
      <w:ins w:id="14" w:author="Daiwei Zhou (周代卫)" w:date="2021-10-28T14:25:00Z">
        <w:r>
          <w:t>11</w:t>
        </w:r>
      </w:ins>
      <w:del w:id="15" w:author="Daiwei Zhou (周代卫)" w:date="2021-10-28T14:25:00Z">
        <w:r w:rsidRPr="00D66C64" w:rsidDel="00E809A2">
          <w:delText>2</w:delText>
        </w:r>
      </w:del>
      <w:r w:rsidRPr="00D66C64">
        <w:t>.3.3-2: 100 Trying (step 9A, Table 7.</w:t>
      </w:r>
      <w:ins w:id="16" w:author="Daiwei Zhou (周代卫)" w:date="2021-10-28T14:25:00Z">
        <w:r>
          <w:t>11</w:t>
        </w:r>
      </w:ins>
      <w:del w:id="17" w:author="Daiwei Zhou (周代卫)" w:date="2021-10-28T14:25:00Z">
        <w:r w:rsidRPr="00D66C64" w:rsidDel="00E809A2">
          <w:delText>2</w:delText>
        </w:r>
      </w:del>
      <w:r w:rsidRPr="00D66C64">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A27A4D" w:rsidRPr="00D66C64" w14:paraId="3D2F01F1" w14:textId="77777777" w:rsidTr="000545DF">
        <w:trPr>
          <w:cantSplit/>
          <w:tblHeader/>
          <w:jc w:val="center"/>
        </w:trPr>
        <w:tc>
          <w:tcPr>
            <w:tcW w:w="9634" w:type="dxa"/>
            <w:shd w:val="clear" w:color="auto" w:fill="auto"/>
          </w:tcPr>
          <w:p w14:paraId="6D60FF4C" w14:textId="77777777" w:rsidR="00A27A4D" w:rsidRPr="00D66C64" w:rsidRDefault="00A27A4D" w:rsidP="000545DF">
            <w:pPr>
              <w:keepNext/>
              <w:keepLines/>
              <w:spacing w:after="0"/>
              <w:rPr>
                <w:rFonts w:ascii="Arial" w:hAnsi="Arial"/>
                <w:sz w:val="18"/>
              </w:rPr>
            </w:pPr>
            <w:r w:rsidRPr="00D66C64">
              <w:rPr>
                <w:rFonts w:ascii="Arial" w:hAnsi="Arial"/>
                <w:sz w:val="18"/>
              </w:rPr>
              <w:t>Derivation path: TS 34.229-1 [2], Annex A.2.2, Condition A2</w:t>
            </w:r>
          </w:p>
        </w:tc>
      </w:tr>
    </w:tbl>
    <w:p w14:paraId="4F6A53CA" w14:textId="77777777" w:rsidR="00A27A4D" w:rsidRPr="00D66C64" w:rsidRDefault="00A27A4D" w:rsidP="00A27A4D"/>
    <w:p w14:paraId="3D1D5309" w14:textId="77777777" w:rsidR="00A27A4D" w:rsidRPr="00D66C64" w:rsidRDefault="00A27A4D" w:rsidP="00A27A4D">
      <w:pPr>
        <w:pStyle w:val="TH"/>
      </w:pPr>
      <w:r w:rsidRPr="00D66C64">
        <w:t>Table 7.11.3.3-3: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A27A4D" w:rsidRPr="00D66C64" w14:paraId="19387FEF" w14:textId="77777777" w:rsidTr="000545DF">
        <w:trPr>
          <w:jc w:val="center"/>
        </w:trPr>
        <w:tc>
          <w:tcPr>
            <w:tcW w:w="9639" w:type="dxa"/>
            <w:gridSpan w:val="5"/>
          </w:tcPr>
          <w:p w14:paraId="29075444" w14:textId="77777777" w:rsidR="00A27A4D" w:rsidRPr="00D66C64" w:rsidRDefault="00A27A4D" w:rsidP="000545DF">
            <w:pPr>
              <w:pStyle w:val="TAL"/>
            </w:pPr>
            <w:r w:rsidRPr="00D66C64">
              <w:t>Derivation Path: TS 34.229-1 [2], Annex A.2.25</w:t>
            </w:r>
          </w:p>
        </w:tc>
      </w:tr>
      <w:tr w:rsidR="00A27A4D" w:rsidRPr="00D66C64" w14:paraId="15D8FB19" w14:textId="77777777" w:rsidTr="000545D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790B563" w14:textId="77777777" w:rsidR="00A27A4D" w:rsidRPr="00D66C64" w:rsidRDefault="00A27A4D" w:rsidP="000545DF">
            <w:pPr>
              <w:pStyle w:val="TAH"/>
            </w:pPr>
            <w:r w:rsidRPr="00D66C64">
              <w:t>Header/param</w:t>
            </w:r>
          </w:p>
        </w:tc>
        <w:tc>
          <w:tcPr>
            <w:tcW w:w="872" w:type="dxa"/>
            <w:tcBorders>
              <w:bottom w:val="single" w:sz="4" w:space="0" w:color="auto"/>
            </w:tcBorders>
            <w:shd w:val="clear" w:color="auto" w:fill="auto"/>
          </w:tcPr>
          <w:p w14:paraId="758B6E54" w14:textId="77777777" w:rsidR="00A27A4D" w:rsidRPr="00D66C64" w:rsidRDefault="00A27A4D" w:rsidP="000545DF">
            <w:pPr>
              <w:pStyle w:val="TAH"/>
            </w:pPr>
            <w:r w:rsidRPr="00D66C64">
              <w:t>Cond</w:t>
            </w:r>
          </w:p>
        </w:tc>
        <w:tc>
          <w:tcPr>
            <w:tcW w:w="4691" w:type="dxa"/>
            <w:tcBorders>
              <w:bottom w:val="single" w:sz="4" w:space="0" w:color="auto"/>
            </w:tcBorders>
            <w:shd w:val="clear" w:color="auto" w:fill="auto"/>
          </w:tcPr>
          <w:p w14:paraId="011484C8" w14:textId="77777777" w:rsidR="00A27A4D" w:rsidRPr="00D66C64" w:rsidRDefault="00A27A4D" w:rsidP="000545DF">
            <w:pPr>
              <w:pStyle w:val="TAH"/>
            </w:pPr>
            <w:r w:rsidRPr="00D66C64">
              <w:t>Value/remark</w:t>
            </w:r>
          </w:p>
        </w:tc>
        <w:tc>
          <w:tcPr>
            <w:tcW w:w="742" w:type="dxa"/>
            <w:tcBorders>
              <w:bottom w:val="single" w:sz="4" w:space="0" w:color="auto"/>
            </w:tcBorders>
            <w:shd w:val="clear" w:color="auto" w:fill="auto"/>
          </w:tcPr>
          <w:p w14:paraId="0B368E4D" w14:textId="77777777" w:rsidR="00A27A4D" w:rsidRPr="00D66C64" w:rsidRDefault="00A27A4D" w:rsidP="000545DF">
            <w:pPr>
              <w:pStyle w:val="TAH"/>
            </w:pPr>
            <w:r w:rsidRPr="00D66C64">
              <w:t>Rel</w:t>
            </w:r>
          </w:p>
        </w:tc>
        <w:tc>
          <w:tcPr>
            <w:tcW w:w="1546" w:type="dxa"/>
            <w:tcBorders>
              <w:bottom w:val="single" w:sz="4" w:space="0" w:color="auto"/>
            </w:tcBorders>
          </w:tcPr>
          <w:p w14:paraId="46FDE8CE" w14:textId="77777777" w:rsidR="00A27A4D" w:rsidRPr="00D66C64" w:rsidRDefault="00A27A4D" w:rsidP="000545DF">
            <w:pPr>
              <w:pStyle w:val="TAH"/>
            </w:pPr>
            <w:r w:rsidRPr="00D66C64">
              <w:t>Reference</w:t>
            </w:r>
          </w:p>
        </w:tc>
      </w:tr>
      <w:tr w:rsidR="00A27A4D" w:rsidRPr="00D66C64" w14:paraId="271DBEF5" w14:textId="77777777" w:rsidTr="000545D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0259831" w14:textId="77777777" w:rsidR="00A27A4D" w:rsidRPr="00D66C64" w:rsidRDefault="00A27A4D" w:rsidP="000545DF">
            <w:pPr>
              <w:pStyle w:val="TAL"/>
              <w:rPr>
                <w:b/>
              </w:rPr>
            </w:pPr>
            <w:r w:rsidRPr="00D66C64">
              <w:rPr>
                <w:b/>
              </w:rPr>
              <w:t>Unsupported</w:t>
            </w:r>
          </w:p>
        </w:tc>
        <w:tc>
          <w:tcPr>
            <w:tcW w:w="872" w:type="dxa"/>
            <w:tcBorders>
              <w:top w:val="single" w:sz="4" w:space="0" w:color="auto"/>
              <w:bottom w:val="single" w:sz="4" w:space="0" w:color="auto"/>
            </w:tcBorders>
            <w:shd w:val="clear" w:color="auto" w:fill="auto"/>
          </w:tcPr>
          <w:p w14:paraId="7D4C6CC9" w14:textId="77777777" w:rsidR="00A27A4D" w:rsidRPr="00D66C64" w:rsidRDefault="00A27A4D" w:rsidP="000545DF">
            <w:pPr>
              <w:pStyle w:val="TAL"/>
            </w:pPr>
          </w:p>
        </w:tc>
        <w:tc>
          <w:tcPr>
            <w:tcW w:w="4691" w:type="dxa"/>
            <w:tcBorders>
              <w:top w:val="single" w:sz="4" w:space="0" w:color="auto"/>
              <w:bottom w:val="single" w:sz="4" w:space="0" w:color="auto"/>
            </w:tcBorders>
            <w:shd w:val="clear" w:color="auto" w:fill="auto"/>
          </w:tcPr>
          <w:p w14:paraId="77F644D1" w14:textId="77777777" w:rsidR="00A27A4D" w:rsidRPr="00D66C64" w:rsidRDefault="00A27A4D" w:rsidP="000545DF">
            <w:pPr>
              <w:pStyle w:val="TAL"/>
              <w:rPr>
                <w:lang w:eastAsia="zh-CN"/>
              </w:rPr>
            </w:pPr>
          </w:p>
        </w:tc>
        <w:tc>
          <w:tcPr>
            <w:tcW w:w="742" w:type="dxa"/>
            <w:tcBorders>
              <w:top w:val="single" w:sz="4" w:space="0" w:color="auto"/>
              <w:bottom w:val="single" w:sz="4" w:space="0" w:color="auto"/>
            </w:tcBorders>
            <w:shd w:val="clear" w:color="auto" w:fill="auto"/>
          </w:tcPr>
          <w:p w14:paraId="3DBAF20C" w14:textId="77777777" w:rsidR="00A27A4D" w:rsidRPr="00D66C64" w:rsidRDefault="00A27A4D" w:rsidP="000545DF">
            <w:pPr>
              <w:pStyle w:val="TAL"/>
            </w:pPr>
          </w:p>
        </w:tc>
        <w:tc>
          <w:tcPr>
            <w:tcW w:w="1546" w:type="dxa"/>
            <w:tcBorders>
              <w:top w:val="single" w:sz="4" w:space="0" w:color="auto"/>
              <w:bottom w:val="single" w:sz="4" w:space="0" w:color="auto"/>
            </w:tcBorders>
          </w:tcPr>
          <w:p w14:paraId="47E49465" w14:textId="77777777" w:rsidR="00A27A4D" w:rsidRPr="00D66C64" w:rsidRDefault="00A27A4D" w:rsidP="000545DF">
            <w:pPr>
              <w:pStyle w:val="TAL"/>
            </w:pPr>
            <w:r w:rsidRPr="00D66C64">
              <w:t>RFC 3261 [6]</w:t>
            </w:r>
          </w:p>
        </w:tc>
      </w:tr>
      <w:tr w:rsidR="00A27A4D" w:rsidRPr="00D66C64" w14:paraId="781D9248" w14:textId="77777777" w:rsidTr="000545D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B3395CB" w14:textId="77777777" w:rsidR="00A27A4D" w:rsidRPr="00D66C64" w:rsidRDefault="00A27A4D" w:rsidP="000545DF">
            <w:pPr>
              <w:pStyle w:val="TAL"/>
              <w:rPr>
                <w:bCs/>
              </w:rPr>
            </w:pPr>
            <w:r w:rsidRPr="00D66C64">
              <w:rPr>
                <w:bCs/>
              </w:rPr>
              <w:tab/>
              <w:t>option-tag</w:t>
            </w:r>
          </w:p>
        </w:tc>
        <w:tc>
          <w:tcPr>
            <w:tcW w:w="872" w:type="dxa"/>
            <w:tcBorders>
              <w:top w:val="single" w:sz="4" w:space="0" w:color="auto"/>
              <w:bottom w:val="single" w:sz="4" w:space="0" w:color="auto"/>
            </w:tcBorders>
            <w:shd w:val="clear" w:color="auto" w:fill="auto"/>
          </w:tcPr>
          <w:p w14:paraId="45066FF3" w14:textId="77777777" w:rsidR="00A27A4D" w:rsidRPr="00D66C64" w:rsidRDefault="00A27A4D" w:rsidP="000545DF">
            <w:pPr>
              <w:pStyle w:val="TAL"/>
            </w:pPr>
          </w:p>
        </w:tc>
        <w:tc>
          <w:tcPr>
            <w:tcW w:w="4691" w:type="dxa"/>
            <w:tcBorders>
              <w:top w:val="single" w:sz="4" w:space="0" w:color="auto"/>
              <w:bottom w:val="single" w:sz="4" w:space="0" w:color="auto"/>
            </w:tcBorders>
            <w:shd w:val="clear" w:color="auto" w:fill="auto"/>
          </w:tcPr>
          <w:p w14:paraId="2301AA00" w14:textId="77777777" w:rsidR="00A27A4D" w:rsidRPr="00D66C64" w:rsidRDefault="00A27A4D" w:rsidP="000545DF">
            <w:pPr>
              <w:pStyle w:val="TAL"/>
              <w:rPr>
                <w:lang w:eastAsia="zh-CN"/>
              </w:rPr>
            </w:pPr>
            <w:r w:rsidRPr="00D66C64">
              <w:rPr>
                <w:lang w:eastAsia="zh-CN"/>
              </w:rPr>
              <w:t>precondition</w:t>
            </w:r>
          </w:p>
        </w:tc>
        <w:tc>
          <w:tcPr>
            <w:tcW w:w="742" w:type="dxa"/>
            <w:tcBorders>
              <w:top w:val="single" w:sz="4" w:space="0" w:color="auto"/>
              <w:bottom w:val="single" w:sz="4" w:space="0" w:color="auto"/>
            </w:tcBorders>
            <w:shd w:val="clear" w:color="auto" w:fill="auto"/>
          </w:tcPr>
          <w:p w14:paraId="11E38AFC" w14:textId="77777777" w:rsidR="00A27A4D" w:rsidRPr="00D66C64" w:rsidRDefault="00A27A4D" w:rsidP="000545DF">
            <w:pPr>
              <w:pStyle w:val="TAL"/>
            </w:pPr>
          </w:p>
        </w:tc>
        <w:tc>
          <w:tcPr>
            <w:tcW w:w="1546" w:type="dxa"/>
            <w:tcBorders>
              <w:top w:val="single" w:sz="4" w:space="0" w:color="auto"/>
              <w:bottom w:val="single" w:sz="4" w:space="0" w:color="auto"/>
            </w:tcBorders>
          </w:tcPr>
          <w:p w14:paraId="615795E0" w14:textId="77777777" w:rsidR="00A27A4D" w:rsidRPr="00D66C64" w:rsidRDefault="00A27A4D" w:rsidP="000545DF">
            <w:pPr>
              <w:pStyle w:val="TAL"/>
            </w:pPr>
          </w:p>
        </w:tc>
      </w:tr>
    </w:tbl>
    <w:p w14:paraId="2181C12E" w14:textId="77777777" w:rsidR="00A27A4D" w:rsidRPr="00D66C64" w:rsidRDefault="00A27A4D" w:rsidP="00A27A4D"/>
    <w:p w14:paraId="09DCC048" w14:textId="77777777" w:rsidR="00A27A4D" w:rsidRPr="00D66C64" w:rsidRDefault="00A27A4D" w:rsidP="00A27A4D">
      <w:pPr>
        <w:pStyle w:val="TH"/>
      </w:pPr>
      <w:r w:rsidRPr="00D66C64">
        <w:t>Table 7.</w:t>
      </w:r>
      <w:ins w:id="18" w:author="Daiwei Zhou (周代卫)" w:date="2021-10-28T14:25:00Z">
        <w:r>
          <w:t>11</w:t>
        </w:r>
      </w:ins>
      <w:del w:id="19" w:author="Daiwei Zhou (周代卫)" w:date="2021-10-28T14:25:00Z">
        <w:r w:rsidRPr="00D66C64" w:rsidDel="00E809A2">
          <w:delText>2</w:delText>
        </w:r>
      </w:del>
      <w:r w:rsidRPr="00D66C64">
        <w:t>.3.3-4: ACK (step 11, Table 7.</w:t>
      </w:r>
      <w:ins w:id="20" w:author="Daiwei Zhou (周代卫)" w:date="2021-10-28T14:25:00Z">
        <w:r>
          <w:t>11</w:t>
        </w:r>
      </w:ins>
      <w:del w:id="21" w:author="Daiwei Zhou (周代卫)" w:date="2021-10-28T14:25:00Z">
        <w:r w:rsidRPr="00D66C64" w:rsidDel="00E809A2">
          <w:delText>2</w:delText>
        </w:r>
      </w:del>
      <w:r w:rsidRPr="00D66C64">
        <w:t>.3.2-1)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A27A4D" w:rsidRPr="00D66C64" w14:paraId="65687761" w14:textId="77777777" w:rsidTr="000545DF">
        <w:trPr>
          <w:cantSplit/>
          <w:tblHeader/>
          <w:jc w:val="center"/>
        </w:trPr>
        <w:tc>
          <w:tcPr>
            <w:tcW w:w="9634" w:type="dxa"/>
            <w:shd w:val="clear" w:color="auto" w:fill="auto"/>
          </w:tcPr>
          <w:p w14:paraId="74C930F7" w14:textId="77777777" w:rsidR="00A27A4D" w:rsidRPr="00D66C64" w:rsidRDefault="00A27A4D" w:rsidP="000545DF">
            <w:pPr>
              <w:keepNext/>
              <w:keepLines/>
              <w:spacing w:after="0"/>
              <w:rPr>
                <w:rFonts w:ascii="Arial" w:hAnsi="Arial"/>
                <w:sz w:val="18"/>
              </w:rPr>
            </w:pPr>
            <w:r w:rsidRPr="00D66C64">
              <w:rPr>
                <w:rFonts w:ascii="Arial" w:hAnsi="Arial"/>
                <w:sz w:val="18"/>
              </w:rPr>
              <w:t>Derivation path: TS 34.229-1 [2], Annex A.2.7, Conditions A2 and A4</w:t>
            </w:r>
          </w:p>
        </w:tc>
      </w:tr>
    </w:tbl>
    <w:p w14:paraId="73B8A39F" w14:textId="77777777" w:rsidR="00A27A4D" w:rsidRPr="0025779D" w:rsidRDefault="00A27A4D" w:rsidP="00A27A4D">
      <w:r w:rsidRPr="00D66C64">
        <w:rPr>
          <w:rFonts w:eastAsia="Wingdings"/>
        </w:rPr>
        <w:br w:type="page"/>
      </w:r>
    </w:p>
    <w:p w14:paraId="68C9CD36" w14:textId="33C40A7D" w:rsidR="001E41F3" w:rsidRDefault="00A27A4D">
      <w:pPr>
        <w:rPr>
          <w:noProof/>
        </w:rPr>
      </w:pPr>
      <w:r>
        <w:rPr>
          <w:rFonts w:ascii="Arial" w:hAnsi="Arial" w:cs="Arial"/>
          <w:noProof/>
          <w:color w:val="00B0F0"/>
          <w:sz w:val="28"/>
        </w:rPr>
        <w:lastRenderedPageBreak/>
        <w:t>[End</w:t>
      </w:r>
      <w:r w:rsidRPr="005F788F">
        <w:rPr>
          <w:rFonts w:ascii="Arial" w:hAnsi="Arial" w:cs="Arial"/>
          <w:noProof/>
          <w:color w:val="00B0F0"/>
          <w:sz w:val="28"/>
        </w:rPr>
        <w:t xml:space="preserve"> of change]</w:t>
      </w:r>
      <w:bookmarkStart w:id="22" w:name="_GoBack"/>
      <w:bookmarkEnd w:id="22"/>
    </w:p>
    <w:sectPr w:rsidR="001E41F3" w:rsidSect="003D2481">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6E778" w14:textId="77777777" w:rsidR="00DA130C" w:rsidRDefault="00DA130C">
      <w:r>
        <w:separator/>
      </w:r>
    </w:p>
  </w:endnote>
  <w:endnote w:type="continuationSeparator" w:id="0">
    <w:p w14:paraId="1D6D27C5" w14:textId="77777777" w:rsidR="00DA130C" w:rsidRDefault="00DA1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4FE12" w14:textId="77777777" w:rsidR="00DA130C" w:rsidRDefault="00DA130C">
      <w:r>
        <w:separator/>
      </w:r>
    </w:p>
  </w:footnote>
  <w:footnote w:type="continuationSeparator" w:id="0">
    <w:p w14:paraId="380068FB" w14:textId="77777777" w:rsidR="00DA130C" w:rsidRDefault="00DA1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7A4D"/>
    <w:rsid w:val="00A47E70"/>
    <w:rsid w:val="00A50CF0"/>
    <w:rsid w:val="00A7671C"/>
    <w:rsid w:val="00AA2CBC"/>
    <w:rsid w:val="00AC5820"/>
    <w:rsid w:val="00AD1CD8"/>
    <w:rsid w:val="00AD284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130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A27A4D"/>
    <w:rPr>
      <w:rFonts w:ascii="Arial" w:hAnsi="Arial"/>
      <w:lang w:val="en-GB" w:eastAsia="en-US"/>
    </w:rPr>
  </w:style>
  <w:style w:type="character" w:customStyle="1" w:styleId="H6Char">
    <w:name w:val="H6 Char"/>
    <w:link w:val="H6"/>
    <w:qFormat/>
    <w:rsid w:val="00A27A4D"/>
    <w:rPr>
      <w:rFonts w:ascii="Arial" w:hAnsi="Arial"/>
      <w:lang w:val="en-GB" w:eastAsia="en-US"/>
    </w:rPr>
  </w:style>
  <w:style w:type="character" w:customStyle="1" w:styleId="NOChar">
    <w:name w:val="NO Char"/>
    <w:link w:val="NO"/>
    <w:qFormat/>
    <w:rsid w:val="00A27A4D"/>
    <w:rPr>
      <w:rFonts w:ascii="Times New Roman" w:hAnsi="Times New Roman"/>
      <w:lang w:val="en-GB" w:eastAsia="en-US"/>
    </w:rPr>
  </w:style>
  <w:style w:type="character" w:customStyle="1" w:styleId="PLChar">
    <w:name w:val="PL Char"/>
    <w:link w:val="PL"/>
    <w:qFormat/>
    <w:rsid w:val="00A27A4D"/>
    <w:rPr>
      <w:rFonts w:ascii="Courier New" w:hAnsi="Courier New"/>
      <w:noProof/>
      <w:sz w:val="16"/>
      <w:lang w:val="en-GB" w:eastAsia="en-US"/>
    </w:rPr>
  </w:style>
  <w:style w:type="character" w:customStyle="1" w:styleId="TALChar">
    <w:name w:val="TAL Char"/>
    <w:link w:val="TAL"/>
    <w:qFormat/>
    <w:rsid w:val="00A27A4D"/>
    <w:rPr>
      <w:rFonts w:ascii="Arial" w:hAnsi="Arial"/>
      <w:sz w:val="18"/>
      <w:lang w:val="en-GB" w:eastAsia="en-US"/>
    </w:rPr>
  </w:style>
  <w:style w:type="character" w:customStyle="1" w:styleId="TACCar">
    <w:name w:val="TAC Car"/>
    <w:link w:val="TAC"/>
    <w:qFormat/>
    <w:rsid w:val="00A27A4D"/>
    <w:rPr>
      <w:rFonts w:ascii="Arial" w:hAnsi="Arial"/>
      <w:sz w:val="18"/>
      <w:lang w:val="en-GB" w:eastAsia="en-US"/>
    </w:rPr>
  </w:style>
  <w:style w:type="character" w:customStyle="1" w:styleId="TAHCar">
    <w:name w:val="TAH Car"/>
    <w:link w:val="TAH"/>
    <w:qFormat/>
    <w:rsid w:val="00A27A4D"/>
    <w:rPr>
      <w:rFonts w:ascii="Arial" w:hAnsi="Arial"/>
      <w:b/>
      <w:sz w:val="18"/>
      <w:lang w:val="en-GB" w:eastAsia="en-US"/>
    </w:rPr>
  </w:style>
  <w:style w:type="character" w:customStyle="1" w:styleId="B1Char">
    <w:name w:val="B1 Char"/>
    <w:link w:val="B1"/>
    <w:qFormat/>
    <w:locked/>
    <w:rsid w:val="00A27A4D"/>
    <w:rPr>
      <w:rFonts w:ascii="Times New Roman" w:hAnsi="Times New Roman"/>
      <w:lang w:val="en-GB" w:eastAsia="en-US"/>
    </w:rPr>
  </w:style>
  <w:style w:type="character" w:customStyle="1" w:styleId="THChar">
    <w:name w:val="TH Char"/>
    <w:link w:val="TH"/>
    <w:qFormat/>
    <w:rsid w:val="00A27A4D"/>
    <w:rPr>
      <w:rFonts w:ascii="Arial" w:hAnsi="Arial"/>
      <w:b/>
      <w:lang w:val="en-GB" w:eastAsia="en-US"/>
    </w:rPr>
  </w:style>
  <w:style w:type="character" w:customStyle="1" w:styleId="B2Char">
    <w:name w:val="B2 Char"/>
    <w:link w:val="B2"/>
    <w:qFormat/>
    <w:rsid w:val="00A27A4D"/>
    <w:rPr>
      <w:rFonts w:ascii="Times New Roman" w:hAnsi="Times New Roman"/>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27A4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C7447-17DB-4CF9-84DB-F34E288D1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1041</Words>
  <Characters>5936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2020-02-03T08:32:00Z</dcterms:created>
  <dcterms:modified xsi:type="dcterms:W3CDTF">2021-10-29T03:18:00Z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R5-217084</vt:lpwstr>
  </property>
  <property fmtid="{D5CDD505-2E9C-101B-9397-08002B2CF9AE}" pid="10" name="Spec#">
    <vt:lpwstr>34.229-5</vt:lpwstr>
  </property>
  <property fmtid="{D5CDD505-2E9C-101B-9397-08002B2CF9AE}" pid="11" name="Cr#">
    <vt:lpwstr>0271</vt:lpwstr>
  </property>
  <property fmtid="{D5CDD505-2E9C-101B-9397-08002B2CF9AE}" pid="12" name="Revision">
    <vt:lpwstr>-</vt:lpwstr>
  </property>
  <property fmtid="{D5CDD505-2E9C-101B-9397-08002B2CF9AE}" pid="13" name="Version">
    <vt:lpwstr>16.0.0</vt:lpwstr>
  </property>
  <property fmtid="{D5CDD505-2E9C-101B-9397-08002B2CF9AE}" pid="14" name="CrTitle">
    <vt:lpwstr>Update of pre-test condition for IMS5GS TC 7.11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