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52C" w:rsidRDefault="005A4FE7">
      <w:pPr>
        <w:pStyle w:val="a3"/>
        <w:tabs>
          <w:tab w:val="clear" w:pos="8306"/>
          <w:tab w:val="right" w:pos="7088"/>
          <w:tab w:val="right" w:pos="9781"/>
        </w:tabs>
        <w:rPr>
          <w:rFonts w:ascii="Arial" w:hAnsi="Arial" w:cs="Arial"/>
          <w:b/>
          <w:bCs/>
          <w:sz w:val="22"/>
        </w:rPr>
      </w:pPr>
      <w:r>
        <w:rPr>
          <w:rFonts w:ascii="Arial" w:hAnsi="Arial" w:cs="Arial"/>
          <w:b/>
          <w:bCs/>
          <w:sz w:val="22"/>
        </w:rPr>
        <w:t>3GPP TSG-RAN5</w:t>
      </w:r>
      <w:r w:rsidR="00FD052C">
        <w:rPr>
          <w:rFonts w:ascii="Arial" w:hAnsi="Arial" w:cs="Arial"/>
          <w:b/>
          <w:bCs/>
          <w:sz w:val="22"/>
        </w:rPr>
        <w:t xml:space="preserve"> Meeting #</w:t>
      </w:r>
      <w:r w:rsidR="002F4B6A">
        <w:rPr>
          <w:rFonts w:ascii="Arial" w:hAnsi="Arial" w:cs="Arial"/>
          <w:b/>
          <w:bCs/>
          <w:sz w:val="22"/>
        </w:rPr>
        <w:t>91</w:t>
      </w:r>
      <w:r w:rsidR="005836BD">
        <w:rPr>
          <w:rFonts w:ascii="Arial" w:hAnsi="Arial" w:cs="Arial"/>
          <w:b/>
          <w:bCs/>
          <w:sz w:val="22"/>
        </w:rPr>
        <w:t>-e</w:t>
      </w:r>
      <w:r w:rsidR="00FD052C">
        <w:rPr>
          <w:rFonts w:ascii="Arial" w:hAnsi="Arial" w:cs="Arial"/>
          <w:b/>
          <w:bCs/>
          <w:sz w:val="22"/>
        </w:rPr>
        <w:tab/>
      </w:r>
      <w:r w:rsidR="00FD052C">
        <w:rPr>
          <w:rFonts w:ascii="Arial" w:hAnsi="Arial" w:cs="Arial"/>
          <w:b/>
          <w:bCs/>
          <w:sz w:val="22"/>
        </w:rPr>
        <w:tab/>
      </w:r>
      <w:r w:rsidR="00FD052C">
        <w:rPr>
          <w:rFonts w:ascii="Arial" w:hAnsi="Arial" w:cs="Arial"/>
          <w:b/>
          <w:bCs/>
          <w:sz w:val="22"/>
        </w:rPr>
        <w:tab/>
      </w:r>
      <w:r w:rsidR="005836BD" w:rsidRPr="00EA4FBD">
        <w:rPr>
          <w:rFonts w:ascii="Arial" w:hAnsi="Arial" w:cs="Arial"/>
          <w:b/>
          <w:bCs/>
          <w:sz w:val="22"/>
        </w:rPr>
        <w:t>R5-2</w:t>
      </w:r>
      <w:r w:rsidR="002C4D36" w:rsidRPr="00EA4FBD">
        <w:rPr>
          <w:rFonts w:ascii="Arial" w:hAnsi="Arial" w:cs="Arial"/>
          <w:b/>
          <w:bCs/>
          <w:sz w:val="22"/>
        </w:rPr>
        <w:t>1</w:t>
      </w:r>
      <w:r w:rsidR="00C24A1F">
        <w:rPr>
          <w:rFonts w:ascii="Arial" w:hAnsi="Arial" w:cs="Arial"/>
          <w:b/>
          <w:bCs/>
          <w:sz w:val="22"/>
        </w:rPr>
        <w:t>3429</w:t>
      </w:r>
    </w:p>
    <w:p w:rsidR="00FD052C" w:rsidRDefault="002C4D36">
      <w:pPr>
        <w:pStyle w:val="a3"/>
        <w:tabs>
          <w:tab w:val="clear" w:pos="8306"/>
          <w:tab w:val="right" w:pos="9639"/>
        </w:tabs>
        <w:rPr>
          <w:rFonts w:ascii="Arial" w:hAnsi="Arial" w:cs="Arial"/>
          <w:b/>
          <w:bCs/>
          <w:sz w:val="22"/>
        </w:rPr>
      </w:pPr>
      <w:r w:rsidRPr="00C93BFF">
        <w:rPr>
          <w:rFonts w:ascii="Arial" w:hAnsi="Arial" w:cs="Arial"/>
          <w:b/>
          <w:sz w:val="24"/>
          <w:lang w:val="en-US"/>
        </w:rPr>
        <w:t xml:space="preserve">Electronic Meeting, </w:t>
      </w:r>
      <w:r w:rsidR="002F4B6A">
        <w:rPr>
          <w:b/>
          <w:noProof/>
          <w:sz w:val="24"/>
        </w:rPr>
        <w:fldChar w:fldCharType="begin"/>
      </w:r>
      <w:r w:rsidR="002F4B6A">
        <w:rPr>
          <w:b/>
          <w:noProof/>
          <w:sz w:val="24"/>
        </w:rPr>
        <w:instrText xml:space="preserve"> DOCPROPERTY  Country  \* MERGEFORMAT </w:instrText>
      </w:r>
      <w:r w:rsidR="002F4B6A">
        <w:rPr>
          <w:b/>
          <w:noProof/>
          <w:sz w:val="24"/>
        </w:rPr>
        <w:fldChar w:fldCharType="separate"/>
      </w:r>
      <w:r w:rsidR="002F4B6A">
        <w:rPr>
          <w:b/>
          <w:noProof/>
          <w:sz w:val="24"/>
        </w:rPr>
        <w:t>17th</w:t>
      </w:r>
      <w:r w:rsidR="002F4B6A" w:rsidRPr="00590D27">
        <w:rPr>
          <w:b/>
          <w:noProof/>
          <w:sz w:val="24"/>
        </w:rPr>
        <w:t xml:space="preserve"> </w:t>
      </w:r>
      <w:r w:rsidR="002F4B6A">
        <w:rPr>
          <w:b/>
          <w:noProof/>
          <w:sz w:val="24"/>
        </w:rPr>
        <w:t>– 28th May</w:t>
      </w:r>
      <w:r w:rsidR="002F4B6A" w:rsidRPr="00590D27">
        <w:rPr>
          <w:b/>
          <w:noProof/>
          <w:sz w:val="24"/>
        </w:rPr>
        <w:t xml:space="preserve"> 202</w:t>
      </w:r>
      <w:r w:rsidR="002F4B6A">
        <w:rPr>
          <w:b/>
          <w:noProof/>
          <w:sz w:val="24"/>
        </w:rPr>
        <w:t>1</w:t>
      </w:r>
      <w:r w:rsidR="002F4B6A">
        <w:rPr>
          <w:b/>
          <w:noProof/>
          <w:sz w:val="24"/>
        </w:rPr>
        <w:fldChar w:fldCharType="end"/>
      </w:r>
    </w:p>
    <w:p w:rsidR="00FD052C" w:rsidRDefault="00FD052C">
      <w:pPr>
        <w:rPr>
          <w:rFonts w:ascii="Arial" w:hAnsi="Arial" w:cs="Arial"/>
        </w:rPr>
      </w:pPr>
    </w:p>
    <w:p w:rsidR="00FD052C" w:rsidRDefault="00FD052C">
      <w:pPr>
        <w:spacing w:after="60"/>
        <w:ind w:left="1985" w:hanging="1985"/>
        <w:rPr>
          <w:rFonts w:ascii="Arial" w:hAnsi="Arial" w:cs="Arial"/>
          <w:bCs/>
        </w:rPr>
      </w:pPr>
      <w:r>
        <w:rPr>
          <w:rFonts w:ascii="Arial" w:hAnsi="Arial" w:cs="Arial"/>
          <w:b/>
        </w:rPr>
        <w:t>Title:</w:t>
      </w:r>
      <w:r>
        <w:rPr>
          <w:rFonts w:ascii="Arial" w:hAnsi="Arial" w:cs="Arial"/>
          <w:b/>
        </w:rPr>
        <w:tab/>
      </w:r>
      <w:r w:rsidR="008D6AD5" w:rsidRPr="008D6AD5">
        <w:rPr>
          <w:rFonts w:ascii="Arial" w:hAnsi="Arial" w:cs="Arial"/>
          <w:bCs/>
        </w:rPr>
        <w:t>LS on Emergency call after Authentication Failure</w:t>
      </w:r>
    </w:p>
    <w:p w:rsidR="00FD052C" w:rsidRDefault="00FD052C">
      <w:pPr>
        <w:spacing w:after="60"/>
        <w:ind w:left="1985" w:hanging="1985"/>
        <w:rPr>
          <w:rFonts w:ascii="Arial" w:hAnsi="Arial" w:cs="Arial"/>
          <w:bCs/>
        </w:rPr>
      </w:pPr>
      <w:r>
        <w:rPr>
          <w:rFonts w:ascii="Arial" w:hAnsi="Arial" w:cs="Arial"/>
          <w:b/>
        </w:rPr>
        <w:t>Response to:</w:t>
      </w:r>
      <w:r>
        <w:rPr>
          <w:rFonts w:ascii="Arial" w:hAnsi="Arial" w:cs="Arial"/>
          <w:bCs/>
        </w:rPr>
        <w:tab/>
      </w:r>
    </w:p>
    <w:p w:rsidR="00FD052C" w:rsidRPr="0073538F" w:rsidRDefault="00FD052C">
      <w:pPr>
        <w:spacing w:after="60"/>
        <w:ind w:left="1985" w:hanging="1985"/>
        <w:rPr>
          <w:rFonts w:ascii="Arial" w:hAnsi="Arial" w:cs="Arial"/>
          <w:bCs/>
        </w:rPr>
      </w:pPr>
      <w:r>
        <w:rPr>
          <w:rFonts w:ascii="Arial" w:hAnsi="Arial" w:cs="Arial"/>
          <w:b/>
        </w:rPr>
        <w:t>Release:</w:t>
      </w:r>
      <w:r>
        <w:rPr>
          <w:rFonts w:ascii="Arial" w:hAnsi="Arial" w:cs="Arial"/>
          <w:bCs/>
        </w:rPr>
        <w:tab/>
      </w:r>
      <w:r w:rsidRPr="0073538F">
        <w:rPr>
          <w:rFonts w:ascii="Arial" w:hAnsi="Arial" w:cs="Arial"/>
          <w:bCs/>
        </w:rPr>
        <w:t xml:space="preserve">Release </w:t>
      </w:r>
      <w:r w:rsidR="005B54C0" w:rsidRPr="0073538F">
        <w:rPr>
          <w:rFonts w:ascii="Arial" w:hAnsi="Arial" w:cs="Arial"/>
          <w:bCs/>
        </w:rPr>
        <w:t>15</w:t>
      </w:r>
    </w:p>
    <w:p w:rsidR="00FD052C" w:rsidRPr="0073538F" w:rsidRDefault="00FD052C">
      <w:pPr>
        <w:spacing w:after="60"/>
        <w:ind w:left="1985" w:hanging="1985"/>
        <w:rPr>
          <w:rFonts w:ascii="Arial" w:hAnsi="Arial" w:cs="Arial"/>
          <w:bCs/>
        </w:rPr>
      </w:pPr>
      <w:r w:rsidRPr="0073538F">
        <w:rPr>
          <w:rFonts w:ascii="Arial" w:hAnsi="Arial" w:cs="Arial"/>
          <w:b/>
        </w:rPr>
        <w:t>Work Item:</w:t>
      </w:r>
      <w:r w:rsidRPr="0073538F">
        <w:rPr>
          <w:rFonts w:ascii="Arial" w:hAnsi="Arial" w:cs="Arial"/>
          <w:bCs/>
        </w:rPr>
        <w:tab/>
      </w:r>
      <w:r w:rsidR="005B54C0" w:rsidRPr="0073538F">
        <w:rPr>
          <w:rFonts w:ascii="Arial" w:hAnsi="Arial" w:cs="Arial"/>
          <w:bCs/>
        </w:rPr>
        <w:t>5GS_NR_LTE-UEConTest</w:t>
      </w:r>
    </w:p>
    <w:p w:rsidR="00FD052C" w:rsidRPr="0073538F" w:rsidRDefault="00FD052C">
      <w:pPr>
        <w:spacing w:after="60"/>
        <w:ind w:left="1985" w:hanging="1985"/>
        <w:rPr>
          <w:rFonts w:ascii="Arial" w:hAnsi="Arial" w:cs="Arial"/>
          <w:b/>
        </w:rPr>
      </w:pPr>
    </w:p>
    <w:p w:rsidR="00FD052C" w:rsidRPr="0073538F" w:rsidRDefault="00FD052C">
      <w:pPr>
        <w:spacing w:after="60"/>
        <w:ind w:left="1985" w:hanging="1985"/>
        <w:rPr>
          <w:rFonts w:ascii="Arial" w:hAnsi="Arial" w:cs="Arial"/>
          <w:bCs/>
        </w:rPr>
      </w:pPr>
      <w:r w:rsidRPr="0073538F">
        <w:rPr>
          <w:rFonts w:ascii="Arial" w:hAnsi="Arial" w:cs="Arial"/>
          <w:b/>
        </w:rPr>
        <w:t>Source:</w:t>
      </w:r>
      <w:r w:rsidRPr="0073538F">
        <w:rPr>
          <w:rFonts w:ascii="Arial" w:hAnsi="Arial" w:cs="Arial"/>
          <w:bCs/>
        </w:rPr>
        <w:tab/>
      </w:r>
      <w:r w:rsidR="00F63001" w:rsidRPr="0073538F">
        <w:rPr>
          <w:rFonts w:ascii="Arial" w:hAnsi="Arial" w:cs="Arial"/>
          <w:bCs/>
        </w:rPr>
        <w:t>TSG RAN WG5</w:t>
      </w:r>
    </w:p>
    <w:p w:rsidR="00FD052C" w:rsidRPr="0073538F" w:rsidRDefault="00FD052C">
      <w:pPr>
        <w:spacing w:after="60"/>
        <w:ind w:left="1985" w:hanging="1985"/>
        <w:rPr>
          <w:rFonts w:ascii="Arial" w:hAnsi="Arial" w:cs="Arial"/>
          <w:bCs/>
        </w:rPr>
      </w:pPr>
      <w:r w:rsidRPr="0073538F">
        <w:rPr>
          <w:rFonts w:ascii="Arial" w:hAnsi="Arial" w:cs="Arial"/>
          <w:b/>
        </w:rPr>
        <w:t>To:</w:t>
      </w:r>
      <w:r w:rsidRPr="0073538F">
        <w:rPr>
          <w:rFonts w:ascii="Arial" w:hAnsi="Arial" w:cs="Arial"/>
          <w:bCs/>
        </w:rPr>
        <w:tab/>
      </w:r>
      <w:r w:rsidR="005B54C0" w:rsidRPr="0073538F">
        <w:rPr>
          <w:rFonts w:ascii="Arial" w:hAnsi="Arial" w:cs="Arial"/>
          <w:bCs/>
        </w:rPr>
        <w:t xml:space="preserve">TSG </w:t>
      </w:r>
      <w:r w:rsidR="00183D9A">
        <w:rPr>
          <w:rFonts w:ascii="Arial" w:hAnsi="Arial" w:cs="Arial"/>
          <w:bCs/>
        </w:rPr>
        <w:t>CT WG1</w:t>
      </w:r>
    </w:p>
    <w:p w:rsidR="00FD052C" w:rsidRDefault="00FD052C">
      <w:pPr>
        <w:spacing w:after="60"/>
        <w:ind w:left="1985" w:hanging="1985"/>
        <w:rPr>
          <w:rFonts w:ascii="Arial" w:hAnsi="Arial" w:cs="Arial"/>
          <w:bCs/>
        </w:rPr>
      </w:pPr>
      <w:r>
        <w:rPr>
          <w:rFonts w:ascii="Arial" w:hAnsi="Arial" w:cs="Arial"/>
          <w:b/>
        </w:rPr>
        <w:t>Cc:</w:t>
      </w:r>
      <w:r>
        <w:rPr>
          <w:rFonts w:ascii="Arial" w:hAnsi="Arial" w:cs="Arial"/>
          <w:bCs/>
        </w:rPr>
        <w:tab/>
      </w:r>
    </w:p>
    <w:p w:rsidR="00FD052C" w:rsidRDefault="00FD052C">
      <w:pPr>
        <w:spacing w:after="60"/>
        <w:ind w:left="1985" w:hanging="1985"/>
        <w:rPr>
          <w:rFonts w:ascii="Arial" w:hAnsi="Arial" w:cs="Arial"/>
          <w:bCs/>
        </w:rPr>
      </w:pPr>
    </w:p>
    <w:p w:rsidR="00FD052C" w:rsidRDefault="00FD052C">
      <w:pPr>
        <w:tabs>
          <w:tab w:val="left" w:pos="2268"/>
        </w:tabs>
        <w:rPr>
          <w:rFonts w:ascii="Arial" w:hAnsi="Arial" w:cs="Arial"/>
          <w:bCs/>
        </w:rPr>
      </w:pPr>
      <w:r>
        <w:rPr>
          <w:rFonts w:ascii="Arial" w:hAnsi="Arial" w:cs="Arial"/>
          <w:b/>
        </w:rPr>
        <w:t>Contact Person:</w:t>
      </w:r>
      <w:r>
        <w:rPr>
          <w:rFonts w:ascii="Arial" w:hAnsi="Arial" w:cs="Arial"/>
          <w:bCs/>
        </w:rPr>
        <w:tab/>
      </w:r>
    </w:p>
    <w:p w:rsidR="00FD052C" w:rsidRDefault="00FD052C">
      <w:pPr>
        <w:pStyle w:val="4"/>
        <w:tabs>
          <w:tab w:val="left" w:pos="2268"/>
        </w:tabs>
        <w:ind w:left="567"/>
        <w:rPr>
          <w:rFonts w:cs="Arial"/>
          <w:b w:val="0"/>
          <w:bCs/>
        </w:rPr>
      </w:pPr>
      <w:r>
        <w:rPr>
          <w:rFonts w:cs="Arial"/>
        </w:rPr>
        <w:t>Name:</w:t>
      </w:r>
      <w:r>
        <w:rPr>
          <w:rFonts w:cs="Arial"/>
          <w:b w:val="0"/>
          <w:bCs/>
        </w:rPr>
        <w:tab/>
      </w:r>
      <w:r w:rsidR="00183D9A">
        <w:rPr>
          <w:rFonts w:cs="Arial"/>
          <w:b w:val="0"/>
          <w:bCs/>
        </w:rPr>
        <w:t>Yuchun Wu</w:t>
      </w:r>
    </w:p>
    <w:p w:rsidR="00FD052C" w:rsidRDefault="00FD052C">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rsidR="00FD052C" w:rsidRDefault="00FD052C">
      <w:pPr>
        <w:pStyle w:val="7"/>
        <w:tabs>
          <w:tab w:val="left" w:pos="2268"/>
        </w:tabs>
        <w:ind w:left="567"/>
        <w:rPr>
          <w:rFonts w:cs="Arial"/>
          <w:b w:val="0"/>
          <w:bCs/>
        </w:rPr>
      </w:pPr>
      <w:r>
        <w:rPr>
          <w:rFonts w:cs="Arial"/>
        </w:rPr>
        <w:t>E-mail Address:</w:t>
      </w:r>
      <w:r>
        <w:rPr>
          <w:rFonts w:cs="Arial"/>
          <w:b w:val="0"/>
          <w:bCs/>
        </w:rPr>
        <w:tab/>
      </w:r>
      <w:hyperlink r:id="rId7" w:history="1">
        <w:r w:rsidR="00183D9A" w:rsidRPr="003702DD">
          <w:rPr>
            <w:rStyle w:val="ab"/>
            <w:rFonts w:cs="Arial"/>
            <w:b w:val="0"/>
            <w:bCs/>
          </w:rPr>
          <w:t>wuyuchun@huawei.com</w:t>
        </w:r>
      </w:hyperlink>
      <w:r w:rsidR="002C4D36">
        <w:rPr>
          <w:rFonts w:cs="Arial"/>
          <w:b w:val="0"/>
          <w:bCs/>
        </w:rPr>
        <w:t xml:space="preserve"> </w:t>
      </w:r>
    </w:p>
    <w:p w:rsidR="00FD052C" w:rsidRDefault="00FD052C">
      <w:pPr>
        <w:spacing w:after="60"/>
        <w:ind w:left="1985" w:hanging="1985"/>
        <w:rPr>
          <w:rFonts w:ascii="Arial" w:hAnsi="Arial" w:cs="Arial"/>
          <w:b/>
        </w:rPr>
      </w:pPr>
    </w:p>
    <w:p w:rsidR="00827D8C" w:rsidRDefault="00827D8C">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b"/>
            <w:rFonts w:ascii="Arial" w:hAnsi="Arial" w:cs="Arial"/>
            <w:b/>
          </w:rPr>
          <w:t>mailto:3GPPLiaison@etsi.org</w:t>
        </w:r>
      </w:hyperlink>
    </w:p>
    <w:p w:rsidR="00827D8C" w:rsidRDefault="00827D8C">
      <w:pPr>
        <w:spacing w:after="60"/>
        <w:ind w:left="1985" w:hanging="1985"/>
        <w:rPr>
          <w:rFonts w:ascii="Arial" w:hAnsi="Arial" w:cs="Arial"/>
          <w:b/>
        </w:rPr>
      </w:pPr>
    </w:p>
    <w:p w:rsidR="00FD052C" w:rsidRDefault="00FD052C">
      <w:pPr>
        <w:spacing w:after="60"/>
        <w:ind w:left="1985" w:hanging="1985"/>
        <w:rPr>
          <w:rFonts w:ascii="Arial" w:hAnsi="Arial" w:cs="Arial"/>
          <w:bCs/>
        </w:rPr>
      </w:pPr>
      <w:r>
        <w:rPr>
          <w:rFonts w:ascii="Arial" w:hAnsi="Arial" w:cs="Arial"/>
          <w:b/>
        </w:rPr>
        <w:t>Attachments:</w:t>
      </w:r>
      <w:r>
        <w:rPr>
          <w:rFonts w:ascii="Arial" w:hAnsi="Arial" w:cs="Arial"/>
          <w:bCs/>
        </w:rPr>
        <w:tab/>
      </w:r>
    </w:p>
    <w:p w:rsidR="00FD052C" w:rsidRDefault="00FD052C">
      <w:pPr>
        <w:pBdr>
          <w:bottom w:val="single" w:sz="4" w:space="1" w:color="auto"/>
        </w:pBdr>
        <w:rPr>
          <w:rFonts w:ascii="Arial" w:hAnsi="Arial" w:cs="Arial"/>
        </w:rPr>
      </w:pPr>
    </w:p>
    <w:p w:rsidR="00FD052C" w:rsidRDefault="00FD052C">
      <w:pPr>
        <w:rPr>
          <w:rFonts w:ascii="Arial" w:hAnsi="Arial" w:cs="Arial"/>
        </w:rPr>
      </w:pPr>
    </w:p>
    <w:p w:rsidR="00FD052C" w:rsidRDefault="00FD052C">
      <w:pPr>
        <w:spacing w:after="120"/>
        <w:rPr>
          <w:rFonts w:ascii="Arial" w:hAnsi="Arial" w:cs="Arial"/>
          <w:b/>
        </w:rPr>
      </w:pPr>
      <w:r>
        <w:rPr>
          <w:rFonts w:ascii="Arial" w:hAnsi="Arial" w:cs="Arial"/>
          <w:b/>
        </w:rPr>
        <w:t>1. Overall Description:</w:t>
      </w:r>
    </w:p>
    <w:p w:rsidR="00183D9A" w:rsidRDefault="00183D9A">
      <w:pPr>
        <w:rPr>
          <w:rFonts w:ascii="Arial" w:hAnsi="Arial" w:cs="Arial"/>
          <w:lang w:eastAsia="zh-CN"/>
        </w:rPr>
      </w:pPr>
      <w:r>
        <w:rPr>
          <w:rFonts w:ascii="Arial" w:hAnsi="Arial" w:cs="Arial" w:hint="eastAsia"/>
          <w:lang w:eastAsia="zh-CN"/>
        </w:rPr>
        <w:t>I</w:t>
      </w:r>
      <w:r>
        <w:rPr>
          <w:rFonts w:ascii="Arial" w:hAnsi="Arial" w:cs="Arial"/>
          <w:lang w:eastAsia="zh-CN"/>
        </w:rPr>
        <w:t>n TS 24.501 clause 5.4.1.3.7, there is following text:</w:t>
      </w:r>
    </w:p>
    <w:p w:rsidR="00183D9A" w:rsidRPr="00864C1F" w:rsidRDefault="00183D9A" w:rsidP="00183D9A">
      <w:pPr>
        <w:pStyle w:val="xmsonormal"/>
        <w:ind w:left="240"/>
        <w:rPr>
          <w:rFonts w:ascii="MS PGothic" w:eastAsia="MS PGothic" w:hAnsi="MS PGothic"/>
          <w:lang w:val="en-GB"/>
        </w:rPr>
      </w:pPr>
      <w:r w:rsidRPr="00864C1F">
        <w:rPr>
          <w:rFonts w:ascii="Calibri" w:hAnsi="Calibri" w:cs="Calibri"/>
          <w:b/>
          <w:bCs/>
          <w:sz w:val="21"/>
          <w:szCs w:val="21"/>
        </w:rPr>
        <w:t>[Quote start</w:t>
      </w:r>
      <w:r w:rsidRPr="00864C1F">
        <w:rPr>
          <w:rFonts w:ascii="Calibri" w:hAnsi="Calibri" w:cs="Calibri"/>
          <w:b/>
          <w:bCs/>
          <w:sz w:val="21"/>
          <w:szCs w:val="21"/>
        </w:rPr>
        <w:t>]</w:t>
      </w:r>
    </w:p>
    <w:p w:rsidR="00183D9A" w:rsidRPr="008473D5" w:rsidRDefault="00183D9A" w:rsidP="00183D9A">
      <w:pPr>
        <w:pStyle w:val="xmsonormal"/>
        <w:ind w:left="240"/>
        <w:rPr>
          <w:rFonts w:ascii="MS PGothic" w:eastAsia="MS PGothic" w:hAnsi="MS PGothic" w:hint="eastAsia"/>
        </w:rPr>
      </w:pPr>
      <w:r w:rsidRPr="008473D5">
        <w:rPr>
          <w:rFonts w:ascii="Calibri" w:hAnsi="Calibri" w:cs="Calibri"/>
          <w:b/>
          <w:bCs/>
          <w:iCs/>
          <w:sz w:val="21"/>
          <w:szCs w:val="21"/>
        </w:rPr>
        <w:t>For items c, d, e, and f whether or not the UE is registered for emergency services:</w:t>
      </w:r>
      <w:r w:rsidRPr="008473D5">
        <w:rPr>
          <w:rFonts w:ascii="Calibri" w:hAnsi="Calibri" w:cs="Calibri"/>
          <w:b/>
          <w:bCs/>
          <w:iCs/>
          <w:sz w:val="21"/>
          <w:szCs w:val="21"/>
        </w:rPr>
        <w:t xml:space="preserve"> </w:t>
      </w:r>
      <w:r w:rsidRPr="008473D5">
        <w:rPr>
          <w:rFonts w:ascii="Calibri" w:hAnsi="Calibri" w:cs="Calibri"/>
          <w:b/>
          <w:bCs/>
          <w:iCs/>
          <w:sz w:val="21"/>
          <w:szCs w:val="21"/>
          <w:highlight w:val="yellow"/>
        </w:rPr>
        <w:t>(Part 1</w:t>
      </w:r>
      <w:r w:rsidRPr="008473D5">
        <w:rPr>
          <w:rFonts w:ascii="Calibri" w:hAnsi="Calibri" w:cs="Calibri" w:hint="eastAsia"/>
          <w:b/>
          <w:bCs/>
          <w:iCs/>
          <w:sz w:val="21"/>
          <w:szCs w:val="21"/>
          <w:highlight w:val="yellow"/>
        </w:rPr>
        <w:t>)</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The UE shall stop timer T3520, if the timer is running and the UE enters 5GMM-IDLE mode, e.g. upon detection of a lower layer failure, release of the N1 NAS signalling connection, or as the result of an inter-system change in 5GMM-CONNECTED mode from N1 mode to S1 mode.</w:t>
      </w:r>
    </w:p>
    <w:p w:rsidR="00183D9A" w:rsidRPr="008473D5" w:rsidRDefault="00183D9A" w:rsidP="00183D9A">
      <w:pPr>
        <w:pStyle w:val="xmsonormal"/>
        <w:ind w:left="240"/>
        <w:rPr>
          <w:rFonts w:ascii="Calibri" w:hAnsi="Calibri" w:cs="Calibri" w:hint="eastAsia"/>
          <w:iCs/>
          <w:sz w:val="21"/>
          <w:szCs w:val="21"/>
        </w:rPr>
      </w:pPr>
      <w:r w:rsidRPr="008473D5">
        <w:rPr>
          <w:rFonts w:ascii="Calibri" w:hAnsi="Calibri" w:cs="Calibri"/>
          <w:iCs/>
          <w:color w:val="FF0000"/>
          <w:sz w:val="21"/>
          <w:szCs w:val="21"/>
        </w:rPr>
        <w:t>The UE shall deem that the network has failed the authentication check or assume that the authentication is not genuine and proceed as described in item g</w:t>
      </w:r>
      <w:r w:rsidRPr="008473D5">
        <w:rPr>
          <w:rFonts w:ascii="Calibri" w:hAnsi="Calibri" w:cs="Calibri"/>
          <w:iCs/>
          <w:sz w:val="21"/>
          <w:szCs w:val="21"/>
        </w:rPr>
        <w:t xml:space="preserve"> above if any of the following occurs:</w:t>
      </w:r>
    </w:p>
    <w:p w:rsidR="00183D9A" w:rsidRPr="008473D5" w:rsidRDefault="00183D9A" w:rsidP="00183D9A">
      <w:pPr>
        <w:pStyle w:val="xmsonormal"/>
        <w:ind w:left="240"/>
        <w:rPr>
          <w:rFonts w:ascii="Calibri" w:hAnsi="Calibri" w:cs="Calibri" w:hint="eastAsia"/>
          <w:iCs/>
          <w:sz w:val="21"/>
          <w:szCs w:val="21"/>
        </w:rPr>
      </w:pPr>
      <w:r w:rsidRPr="008473D5">
        <w:rPr>
          <w:rFonts w:ascii="Calibri" w:hAnsi="Calibri" w:cs="Calibri"/>
          <w:iCs/>
          <w:sz w:val="21"/>
          <w:szCs w:val="21"/>
        </w:rPr>
        <w:t>- the timer T3520 expires;</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the UE detects any combination of the 5G authentication failures: 5GMM causes #20 "MAC failure", #21 "synch failure", #26 "non-5G authentication unacceptable" or #71 "ngKSI already in use", during three consecutive authentication challenges. The 5G authentication challenges shall be considered as consecutive only, if the 5G authentication challenges causing the second and third 5G authentication failure are received by the UE, while the timer T3520 started after the previous 5G authentication failure is running.</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b/>
          <w:bCs/>
          <w:iCs/>
          <w:sz w:val="21"/>
          <w:szCs w:val="21"/>
        </w:rPr>
        <w:t>For items c, d, e, and f:</w:t>
      </w:r>
      <w:r w:rsidRPr="008473D5">
        <w:rPr>
          <w:rFonts w:ascii="Calibri" w:hAnsi="Calibri" w:cs="Calibri"/>
          <w:b/>
          <w:bCs/>
          <w:iCs/>
          <w:sz w:val="21"/>
          <w:szCs w:val="21"/>
          <w:highlight w:val="yellow"/>
        </w:rPr>
        <w:t xml:space="preserve"> </w:t>
      </w:r>
      <w:r w:rsidRPr="008473D5">
        <w:rPr>
          <w:rFonts w:ascii="Calibri" w:hAnsi="Calibri" w:cs="Calibri"/>
          <w:b/>
          <w:bCs/>
          <w:iCs/>
          <w:sz w:val="21"/>
          <w:szCs w:val="21"/>
          <w:highlight w:val="yellow"/>
        </w:rPr>
        <w:t>(P</w:t>
      </w:r>
      <w:r w:rsidRPr="008473D5">
        <w:rPr>
          <w:rFonts w:ascii="Calibri" w:hAnsi="Calibri" w:cs="Calibri"/>
          <w:b/>
          <w:bCs/>
          <w:iCs/>
          <w:sz w:val="21"/>
          <w:szCs w:val="21"/>
          <w:highlight w:val="yellow"/>
        </w:rPr>
        <w:t>art 2</w:t>
      </w:r>
      <w:r w:rsidRPr="008473D5">
        <w:rPr>
          <w:rFonts w:ascii="Calibri" w:hAnsi="Calibri" w:cs="Calibri" w:hint="eastAsia"/>
          <w:b/>
          <w:bCs/>
          <w:iCs/>
          <w:sz w:val="21"/>
          <w:szCs w:val="21"/>
          <w:highlight w:val="yellow"/>
        </w:rPr>
        <w:t>)</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xml:space="preserve">Depending on local requirements or operator preference for emergency services, if the UE has an emergency PDU session established or is establishing an emergency PDU session, the AMF need not follow the procedures specified for the </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&lt;text skipped here&gt;</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xml:space="preserve">If a UE has an emergency PDU session established or is establishing an emergency PDU session when timer T3520 expires, </w:t>
      </w:r>
      <w:r w:rsidRPr="008473D5">
        <w:rPr>
          <w:rFonts w:ascii="Calibri" w:hAnsi="Calibri" w:cs="Calibri"/>
          <w:iCs/>
          <w:color w:val="FF0000"/>
          <w:sz w:val="21"/>
          <w:szCs w:val="21"/>
        </w:rPr>
        <w:t>the UE shall not deem that the network has failed the authentication check and not behave as described in item g</w:t>
      </w:r>
      <w:r w:rsidRPr="008473D5">
        <w:rPr>
          <w:rFonts w:ascii="Calibri" w:hAnsi="Calibri" w:cs="Calibri"/>
          <w:iCs/>
          <w:sz w:val="21"/>
          <w:szCs w:val="21"/>
        </w:rPr>
        <w:t>. Instead the UE shall continue using the current security context, if any, release all non-emergency PDU sessions, if any, by initiating UE-requested PDU session release procedure. If there is an ongoing PDU session establishment procedure, the UE shall release all non-emergency PDU sessions upon completion of the PDU session establishment procedure. The UE shall start any retransmission timers (e.g. T3510, T3517 or T3521) if:</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they were running and stopped when the UE received the AUTHENTICATION REQUEST message and detected an authentication failure;</w:t>
      </w:r>
    </w:p>
    <w:p w:rsidR="00183D9A" w:rsidRPr="008473D5" w:rsidRDefault="00183D9A" w:rsidP="00183D9A">
      <w:pPr>
        <w:pStyle w:val="xmsonormal"/>
        <w:ind w:left="240"/>
        <w:rPr>
          <w:rFonts w:ascii="MS PGothic" w:eastAsia="MS PGothic" w:hAnsi="MS PGothic" w:hint="eastAsia"/>
          <w:lang w:val="en-GB"/>
        </w:rPr>
      </w:pPr>
      <w:r w:rsidRPr="008473D5">
        <w:rPr>
          <w:rFonts w:ascii="Calibri" w:hAnsi="Calibri" w:cs="Calibri"/>
          <w:iCs/>
          <w:sz w:val="21"/>
          <w:szCs w:val="21"/>
        </w:rPr>
        <w:t>- the procedures associated with these timers have not yet been completed.</w:t>
      </w:r>
    </w:p>
    <w:p w:rsidR="00183D9A" w:rsidRPr="008473D5" w:rsidRDefault="00183D9A" w:rsidP="00183D9A">
      <w:pPr>
        <w:pStyle w:val="xmsonormal"/>
        <w:ind w:left="240"/>
        <w:rPr>
          <w:rFonts w:ascii="MS PGothic" w:eastAsia="MS PGothic" w:hAnsi="MS PGothic" w:hint="eastAsia"/>
          <w:color w:val="FF0000"/>
          <w:lang w:val="en-GB"/>
        </w:rPr>
      </w:pPr>
      <w:r w:rsidRPr="008473D5">
        <w:rPr>
          <w:rFonts w:ascii="Calibri" w:hAnsi="Calibri" w:cs="Calibri"/>
          <w:iCs/>
          <w:color w:val="FF0000"/>
          <w:sz w:val="21"/>
          <w:szCs w:val="21"/>
        </w:rPr>
        <w:t>The UE shall behave as if the UE is registered for emergency services.</w:t>
      </w:r>
    </w:p>
    <w:p w:rsidR="00183D9A" w:rsidRPr="008473D5" w:rsidRDefault="00183D9A" w:rsidP="00183D9A">
      <w:pPr>
        <w:pStyle w:val="xmsonormal"/>
        <w:ind w:left="240"/>
        <w:rPr>
          <w:rFonts w:ascii="MS PGothic" w:eastAsia="MS PGothic" w:hAnsi="MS PGothic"/>
          <w:lang w:val="en-GB"/>
        </w:rPr>
      </w:pPr>
      <w:r w:rsidRPr="008473D5">
        <w:rPr>
          <w:rFonts w:ascii="Calibri" w:hAnsi="Calibri" w:cs="Calibri"/>
          <w:b/>
          <w:bCs/>
          <w:sz w:val="21"/>
          <w:szCs w:val="21"/>
        </w:rPr>
        <w:lastRenderedPageBreak/>
        <w:t>[Quote end</w:t>
      </w:r>
      <w:r w:rsidRPr="008473D5">
        <w:rPr>
          <w:rFonts w:ascii="Calibri" w:hAnsi="Calibri" w:cs="Calibri"/>
          <w:b/>
          <w:bCs/>
          <w:sz w:val="21"/>
          <w:szCs w:val="21"/>
        </w:rPr>
        <w:t>]</w:t>
      </w:r>
    </w:p>
    <w:p w:rsidR="00183D9A" w:rsidRPr="00183D9A" w:rsidRDefault="00183D9A">
      <w:pPr>
        <w:rPr>
          <w:rFonts w:ascii="Arial" w:hAnsi="Arial" w:cs="Arial" w:hint="eastAsia"/>
          <w:lang w:eastAsia="zh-CN"/>
        </w:rPr>
      </w:pPr>
    </w:p>
    <w:p w:rsidR="00183D9A" w:rsidRDefault="00183D9A">
      <w:pPr>
        <w:rPr>
          <w:rFonts w:ascii="Calibri" w:hAnsi="Calibri" w:cs="Calibri"/>
          <w:b/>
          <w:bCs/>
          <w:iCs/>
          <w:sz w:val="21"/>
          <w:szCs w:val="21"/>
          <w:lang w:val="en-US" w:eastAsia="zh-CN"/>
        </w:rPr>
      </w:pPr>
      <w:r>
        <w:rPr>
          <w:rFonts w:ascii="Arial" w:hAnsi="Arial" w:cs="Arial"/>
          <w:lang w:eastAsia="zh-CN"/>
        </w:rPr>
        <w:t xml:space="preserve">For easy description, we denote the above text as </w:t>
      </w:r>
      <w:r w:rsidRPr="00EC00CC">
        <w:rPr>
          <w:rFonts w:ascii="Calibri" w:hAnsi="Calibri" w:cs="Calibri"/>
          <w:b/>
          <w:bCs/>
          <w:iCs/>
          <w:sz w:val="21"/>
          <w:szCs w:val="21"/>
          <w:highlight w:val="yellow"/>
          <w:lang w:val="en-US" w:eastAsia="zh-CN"/>
        </w:rPr>
        <w:t xml:space="preserve">(Part </w:t>
      </w:r>
      <w:r w:rsidRPr="00EC00CC">
        <w:rPr>
          <w:rFonts w:ascii="Calibri" w:hAnsi="Calibri" w:cs="Calibri"/>
          <w:b/>
          <w:bCs/>
          <w:iCs/>
          <w:sz w:val="21"/>
          <w:szCs w:val="21"/>
          <w:highlight w:val="yellow"/>
          <w:lang w:val="en-US" w:eastAsia="zh-CN"/>
        </w:rPr>
        <w:t>1</w:t>
      </w:r>
      <w:r w:rsidRPr="00EC00CC">
        <w:rPr>
          <w:rFonts w:ascii="Calibri" w:hAnsi="Calibri" w:cs="Calibri" w:hint="eastAsia"/>
          <w:b/>
          <w:bCs/>
          <w:iCs/>
          <w:sz w:val="21"/>
          <w:szCs w:val="21"/>
          <w:highlight w:val="yellow"/>
          <w:lang w:val="en-US" w:eastAsia="zh-CN"/>
        </w:rPr>
        <w:t>)</w:t>
      </w:r>
      <w:r w:rsidR="00EC00CC">
        <w:rPr>
          <w:rFonts w:ascii="Calibri" w:hAnsi="Calibri" w:cs="Calibri"/>
          <w:b/>
          <w:bCs/>
          <w:iCs/>
          <w:sz w:val="21"/>
          <w:szCs w:val="21"/>
          <w:lang w:val="en-US" w:eastAsia="zh-CN"/>
        </w:rPr>
        <w:t xml:space="preserve"> </w:t>
      </w:r>
      <w:r w:rsidR="00EC00CC" w:rsidRPr="008473D5">
        <w:rPr>
          <w:rFonts w:ascii="Arial" w:hAnsi="Arial" w:cs="Arial"/>
          <w:lang w:eastAsia="zh-CN"/>
        </w:rPr>
        <w:t xml:space="preserve">where UE </w:t>
      </w:r>
      <w:r w:rsidR="00EC00CC" w:rsidRPr="008473D5">
        <w:rPr>
          <w:rFonts w:ascii="Arial" w:hAnsi="Arial" w:cs="Arial"/>
          <w:lang w:eastAsia="zh-CN"/>
        </w:rPr>
        <w:t>behave as described in item g</w:t>
      </w:r>
      <w:r w:rsidRPr="008473D5">
        <w:rPr>
          <w:rFonts w:ascii="Arial" w:hAnsi="Arial" w:cs="Arial"/>
          <w:lang w:eastAsia="zh-CN"/>
        </w:rPr>
        <w:t xml:space="preserve"> and</w:t>
      </w:r>
      <w:r w:rsidRPr="00EC00CC">
        <w:rPr>
          <w:rFonts w:ascii="Calibri" w:hAnsi="Calibri" w:cs="Calibri"/>
          <w:b/>
          <w:bCs/>
          <w:iCs/>
          <w:sz w:val="21"/>
          <w:szCs w:val="21"/>
          <w:lang w:val="en-US" w:eastAsia="zh-CN"/>
        </w:rPr>
        <w:t xml:space="preserve"> </w:t>
      </w:r>
      <w:r w:rsidRPr="00EC00CC">
        <w:rPr>
          <w:rFonts w:ascii="Calibri" w:hAnsi="Calibri" w:cs="Calibri"/>
          <w:b/>
          <w:bCs/>
          <w:iCs/>
          <w:sz w:val="21"/>
          <w:szCs w:val="21"/>
          <w:highlight w:val="yellow"/>
          <w:lang w:val="en-US" w:eastAsia="zh-CN"/>
        </w:rPr>
        <w:t>(Part 2</w:t>
      </w:r>
      <w:r w:rsidRPr="00EC00CC">
        <w:rPr>
          <w:rFonts w:ascii="Calibri" w:hAnsi="Calibri" w:cs="Calibri" w:hint="eastAsia"/>
          <w:b/>
          <w:bCs/>
          <w:iCs/>
          <w:sz w:val="21"/>
          <w:szCs w:val="21"/>
          <w:highlight w:val="yellow"/>
          <w:lang w:val="en-US" w:eastAsia="zh-CN"/>
        </w:rPr>
        <w:t>)</w:t>
      </w:r>
      <w:r w:rsidR="00EC00CC">
        <w:rPr>
          <w:rFonts w:ascii="Calibri" w:hAnsi="Calibri" w:cs="Calibri"/>
          <w:b/>
          <w:bCs/>
          <w:iCs/>
          <w:sz w:val="21"/>
          <w:szCs w:val="21"/>
          <w:lang w:val="en-US" w:eastAsia="zh-CN"/>
        </w:rPr>
        <w:t xml:space="preserve"> </w:t>
      </w:r>
      <w:r w:rsidR="00EC00CC" w:rsidRPr="008473D5">
        <w:rPr>
          <w:rFonts w:ascii="Arial" w:hAnsi="Arial" w:cs="Arial"/>
          <w:lang w:eastAsia="zh-CN"/>
        </w:rPr>
        <w:t xml:space="preserve">where UE </w:t>
      </w:r>
      <w:r w:rsidR="00EC00CC" w:rsidRPr="008473D5">
        <w:rPr>
          <w:rFonts w:ascii="Arial" w:hAnsi="Arial" w:cs="Arial"/>
          <w:b/>
          <w:lang w:eastAsia="zh-CN"/>
        </w:rPr>
        <w:t>not</w:t>
      </w:r>
      <w:r w:rsidR="00EC00CC" w:rsidRPr="008473D5">
        <w:rPr>
          <w:rFonts w:ascii="Arial" w:hAnsi="Arial" w:cs="Arial"/>
          <w:lang w:eastAsia="zh-CN"/>
        </w:rPr>
        <w:t xml:space="preserve"> </w:t>
      </w:r>
      <w:r w:rsidR="00EC00CC" w:rsidRPr="008473D5">
        <w:rPr>
          <w:rFonts w:ascii="Arial" w:hAnsi="Arial" w:cs="Arial"/>
          <w:lang w:eastAsia="zh-CN"/>
        </w:rPr>
        <w:t>behave as described in item g</w:t>
      </w:r>
      <w:r w:rsidR="008473D5">
        <w:rPr>
          <w:rFonts w:ascii="Arial" w:hAnsi="Arial" w:cs="Arial" w:hint="eastAsia"/>
          <w:lang w:eastAsia="zh-CN"/>
        </w:rPr>
        <w:t>,</w:t>
      </w:r>
      <w:r w:rsidR="00EC00CC" w:rsidRPr="008473D5">
        <w:rPr>
          <w:rFonts w:ascii="Arial" w:hAnsi="Arial" w:cs="Arial"/>
          <w:lang w:eastAsia="zh-CN"/>
        </w:rPr>
        <w:t xml:space="preserve"> then in following situation: </w:t>
      </w:r>
    </w:p>
    <w:p w:rsidR="00EC00CC" w:rsidRDefault="00EC00CC">
      <w:pPr>
        <w:rPr>
          <w:rFonts w:ascii="Arial" w:hAnsi="Arial" w:cs="Arial"/>
          <w:lang w:eastAsia="zh-CN"/>
        </w:rPr>
      </w:pPr>
      <w:r w:rsidRPr="008473D5">
        <w:rPr>
          <w:rFonts w:ascii="Arial" w:hAnsi="Arial" w:cs="Arial"/>
          <w:b/>
          <w:lang w:eastAsia="zh-CN"/>
        </w:rPr>
        <w:t>Situation</w:t>
      </w:r>
      <w:r w:rsidR="008473D5" w:rsidRPr="008473D5">
        <w:rPr>
          <w:rFonts w:ascii="Arial" w:hAnsi="Arial" w:cs="Arial"/>
          <w:b/>
          <w:lang w:eastAsia="zh-CN"/>
        </w:rPr>
        <w:t xml:space="preserve"> 1</w:t>
      </w:r>
      <w:r w:rsidRPr="00EC00CC">
        <w:rPr>
          <w:rFonts w:ascii="Arial" w:hAnsi="Arial" w:cs="Arial"/>
          <w:lang w:eastAsia="zh-CN"/>
        </w:rPr>
        <w:t>: UE has</w:t>
      </w:r>
      <w:r w:rsidR="008473D5">
        <w:rPr>
          <w:rFonts w:ascii="Arial" w:hAnsi="Arial" w:cs="Arial"/>
          <w:lang w:eastAsia="zh-CN"/>
        </w:rPr>
        <w:t xml:space="preserve"> established an</w:t>
      </w:r>
      <w:r w:rsidRPr="00EC00CC">
        <w:rPr>
          <w:rFonts w:ascii="Arial" w:hAnsi="Arial" w:cs="Arial"/>
          <w:lang w:eastAsia="zh-CN"/>
        </w:rPr>
        <w:t xml:space="preserve"> Emergency call, then </w:t>
      </w:r>
      <w:r w:rsidRPr="00EC00CC">
        <w:rPr>
          <w:rFonts w:ascii="Arial" w:hAnsi="Arial" w:cs="Arial"/>
          <w:lang w:eastAsia="zh-CN"/>
        </w:rPr>
        <w:t>the 5G authentication failure</w:t>
      </w:r>
      <w:r w:rsidRPr="00EC00CC">
        <w:rPr>
          <w:rFonts w:ascii="Arial" w:hAnsi="Arial" w:cs="Arial"/>
          <w:lang w:eastAsia="zh-CN"/>
        </w:rPr>
        <w:t xml:space="preserve"> happens, then T3520 expires</w:t>
      </w:r>
      <w:r>
        <w:rPr>
          <w:rFonts w:ascii="Arial" w:hAnsi="Arial" w:cs="Arial"/>
          <w:lang w:eastAsia="zh-CN"/>
        </w:rPr>
        <w:t xml:space="preserve">, then the Emergency call and its </w:t>
      </w:r>
      <w:r>
        <w:rPr>
          <w:rFonts w:ascii="Arial" w:hAnsi="Arial" w:cs="Arial"/>
          <w:lang w:eastAsia="zh-CN"/>
        </w:rPr>
        <w:t>corresponding PDU</w:t>
      </w:r>
      <w:r w:rsidR="008473D5">
        <w:rPr>
          <w:rFonts w:ascii="Arial" w:hAnsi="Arial" w:cs="Arial"/>
          <w:lang w:eastAsia="zh-CN"/>
        </w:rPr>
        <w:t xml:space="preserve"> session are</w:t>
      </w:r>
      <w:r>
        <w:rPr>
          <w:rFonts w:ascii="Arial" w:hAnsi="Arial" w:cs="Arial"/>
          <w:lang w:eastAsia="zh-CN"/>
        </w:rPr>
        <w:t xml:space="preserve"> released</w:t>
      </w:r>
    </w:p>
    <w:p w:rsidR="00EC00CC" w:rsidRDefault="00EC00CC">
      <w:pPr>
        <w:rPr>
          <w:rFonts w:ascii="Arial" w:hAnsi="Arial" w:cs="Arial"/>
          <w:lang w:eastAsia="zh-CN"/>
        </w:rPr>
      </w:pPr>
    </w:p>
    <w:p w:rsidR="00EC00CC" w:rsidRDefault="00EC00CC">
      <w:pPr>
        <w:rPr>
          <w:rFonts w:ascii="Arial" w:hAnsi="Arial" w:cs="Arial"/>
          <w:lang w:eastAsia="zh-CN"/>
        </w:rPr>
      </w:pPr>
      <w:r>
        <w:rPr>
          <w:rFonts w:ascii="Arial" w:hAnsi="Arial" w:cs="Arial"/>
          <w:lang w:eastAsia="zh-CN"/>
        </w:rPr>
        <w:t>There is a discussion in RAN5 and several UE behaviour options are discussed:</w:t>
      </w:r>
    </w:p>
    <w:p w:rsidR="00EC00CC" w:rsidRDefault="00EC00CC">
      <w:pPr>
        <w:rPr>
          <w:rFonts w:ascii="Arial" w:hAnsi="Arial" w:cs="Arial"/>
          <w:lang w:eastAsia="zh-CN"/>
        </w:rPr>
      </w:pPr>
      <w:r w:rsidRPr="008473D5">
        <w:rPr>
          <w:rFonts w:ascii="Arial" w:hAnsi="Arial" w:cs="Arial" w:hint="eastAsia"/>
          <w:b/>
          <w:lang w:eastAsia="zh-CN"/>
        </w:rPr>
        <w:t>O</w:t>
      </w:r>
      <w:r w:rsidRPr="008473D5">
        <w:rPr>
          <w:rFonts w:ascii="Arial" w:hAnsi="Arial" w:cs="Arial"/>
          <w:b/>
          <w:lang w:eastAsia="zh-CN"/>
        </w:rPr>
        <w:t>ption 1</w:t>
      </w:r>
      <w:r w:rsidR="00A56ACC" w:rsidRPr="008473D5">
        <w:rPr>
          <w:rFonts w:ascii="Arial" w:hAnsi="Arial" w:cs="Arial"/>
          <w:b/>
          <w:lang w:eastAsia="zh-CN"/>
        </w:rPr>
        <w:t>-1</w:t>
      </w:r>
      <w:r>
        <w:rPr>
          <w:rFonts w:ascii="Arial" w:hAnsi="Arial" w:cs="Arial"/>
          <w:lang w:eastAsia="zh-CN"/>
        </w:rPr>
        <w:t xml:space="preserve">: UE behave as Part 1 since the conditions: </w:t>
      </w:r>
      <w:r w:rsidRPr="00EC00CC">
        <w:rPr>
          <w:rFonts w:ascii="Arial" w:hAnsi="Arial" w:cs="Arial"/>
          <w:lang w:eastAsia="zh-CN"/>
        </w:rPr>
        <w:t>5G authentication failure happens</w:t>
      </w:r>
      <w:r>
        <w:rPr>
          <w:rFonts w:ascii="Arial" w:hAnsi="Arial" w:cs="Arial"/>
          <w:lang w:eastAsia="zh-CN"/>
        </w:rPr>
        <w:t xml:space="preserve"> and</w:t>
      </w:r>
      <w:r w:rsidRPr="00EC00CC">
        <w:rPr>
          <w:rFonts w:ascii="Arial" w:hAnsi="Arial" w:cs="Arial"/>
          <w:lang w:eastAsia="zh-CN"/>
        </w:rPr>
        <w:t xml:space="preserve"> T3520 expires</w:t>
      </w:r>
      <w:r>
        <w:rPr>
          <w:rFonts w:ascii="Arial" w:hAnsi="Arial" w:cs="Arial"/>
          <w:lang w:eastAsia="zh-CN"/>
        </w:rPr>
        <w:t xml:space="preserve"> are fulfilled.</w:t>
      </w:r>
    </w:p>
    <w:p w:rsidR="00EC00CC" w:rsidRDefault="00EC00CC">
      <w:pPr>
        <w:rPr>
          <w:rFonts w:ascii="Arial" w:hAnsi="Arial" w:cs="Arial"/>
          <w:lang w:eastAsia="zh-CN"/>
        </w:rPr>
      </w:pPr>
      <w:r w:rsidRPr="008473D5">
        <w:rPr>
          <w:rFonts w:ascii="Arial" w:hAnsi="Arial" w:cs="Arial"/>
          <w:b/>
          <w:lang w:eastAsia="zh-CN"/>
        </w:rPr>
        <w:t xml:space="preserve">Option </w:t>
      </w:r>
      <w:r w:rsidR="00A56ACC" w:rsidRPr="008473D5">
        <w:rPr>
          <w:rFonts w:ascii="Arial" w:hAnsi="Arial" w:cs="Arial"/>
          <w:b/>
          <w:lang w:eastAsia="zh-CN"/>
        </w:rPr>
        <w:t>1-</w:t>
      </w:r>
      <w:r w:rsidRPr="008473D5">
        <w:rPr>
          <w:rFonts w:ascii="Arial" w:hAnsi="Arial" w:cs="Arial"/>
          <w:b/>
          <w:lang w:eastAsia="zh-CN"/>
        </w:rPr>
        <w:t>2</w:t>
      </w:r>
      <w:r>
        <w:rPr>
          <w:rFonts w:ascii="Arial" w:hAnsi="Arial" w:cs="Arial"/>
          <w:lang w:eastAsia="zh-CN"/>
        </w:rPr>
        <w:t xml:space="preserve">: UE behave as Part 2 since the conditions: </w:t>
      </w:r>
      <w:r w:rsidRPr="008473D5">
        <w:rPr>
          <w:rFonts w:ascii="Arial" w:hAnsi="Arial" w:cs="Arial"/>
          <w:lang w:eastAsia="zh-CN"/>
        </w:rPr>
        <w:t>UE has an emergency PDU session established</w:t>
      </w:r>
      <w:r w:rsidRPr="008473D5">
        <w:rPr>
          <w:rFonts w:ascii="Arial" w:hAnsi="Arial" w:cs="Arial"/>
          <w:lang w:eastAsia="zh-CN"/>
        </w:rPr>
        <w:t xml:space="preserve"> and </w:t>
      </w:r>
      <w:r w:rsidRPr="00EC00CC">
        <w:rPr>
          <w:rFonts w:ascii="Arial" w:hAnsi="Arial" w:cs="Arial"/>
          <w:lang w:eastAsia="zh-CN"/>
        </w:rPr>
        <w:t>5G authentication failure happens</w:t>
      </w:r>
      <w:r>
        <w:rPr>
          <w:rFonts w:ascii="Arial" w:hAnsi="Arial" w:cs="Arial"/>
          <w:lang w:eastAsia="zh-CN"/>
        </w:rPr>
        <w:t xml:space="preserve"> and</w:t>
      </w:r>
      <w:r w:rsidRPr="00EC00CC">
        <w:rPr>
          <w:rFonts w:ascii="Arial" w:hAnsi="Arial" w:cs="Arial"/>
          <w:lang w:eastAsia="zh-CN"/>
        </w:rPr>
        <w:t xml:space="preserve"> T3520 expires</w:t>
      </w:r>
      <w:r>
        <w:rPr>
          <w:rFonts w:ascii="Arial" w:hAnsi="Arial" w:cs="Arial"/>
          <w:lang w:eastAsia="zh-CN"/>
        </w:rPr>
        <w:t xml:space="preserve"> are fulfilled</w:t>
      </w:r>
      <w:r w:rsidR="008473D5">
        <w:rPr>
          <w:rFonts w:ascii="Arial" w:hAnsi="Arial" w:cs="Arial"/>
          <w:lang w:eastAsia="zh-CN"/>
        </w:rPr>
        <w:t>.</w:t>
      </w:r>
    </w:p>
    <w:p w:rsidR="00EC00CC" w:rsidRPr="00EC00CC" w:rsidRDefault="00EC00CC">
      <w:pPr>
        <w:rPr>
          <w:rFonts w:ascii="Arial" w:hAnsi="Arial" w:cs="Arial"/>
          <w:lang w:eastAsia="zh-CN"/>
        </w:rPr>
      </w:pPr>
      <w:r w:rsidRPr="008473D5">
        <w:rPr>
          <w:rFonts w:ascii="Arial" w:hAnsi="Arial" w:cs="Arial"/>
          <w:b/>
          <w:lang w:eastAsia="zh-CN"/>
        </w:rPr>
        <w:t xml:space="preserve">Option </w:t>
      </w:r>
      <w:r w:rsidR="00A56ACC" w:rsidRPr="008473D5">
        <w:rPr>
          <w:rFonts w:ascii="Arial" w:hAnsi="Arial" w:cs="Arial"/>
          <w:b/>
          <w:lang w:eastAsia="zh-CN"/>
        </w:rPr>
        <w:t>1-</w:t>
      </w:r>
      <w:r w:rsidRPr="008473D5">
        <w:rPr>
          <w:rFonts w:ascii="Arial" w:hAnsi="Arial" w:cs="Arial"/>
          <w:b/>
          <w:lang w:eastAsia="zh-CN"/>
        </w:rPr>
        <w:t>3</w:t>
      </w:r>
      <w:r>
        <w:rPr>
          <w:rFonts w:ascii="Arial" w:hAnsi="Arial" w:cs="Arial"/>
          <w:lang w:eastAsia="zh-CN"/>
        </w:rPr>
        <w:t xml:space="preserve">: UE firstly behave as Part 2, then after the emergency call and its corresponding PDU </w:t>
      </w:r>
      <w:r w:rsidR="008473D5">
        <w:rPr>
          <w:rFonts w:ascii="Arial" w:hAnsi="Arial" w:cs="Arial"/>
          <w:lang w:eastAsia="zh-CN"/>
        </w:rPr>
        <w:t>session are</w:t>
      </w:r>
      <w:r>
        <w:rPr>
          <w:rFonts w:ascii="Arial" w:hAnsi="Arial" w:cs="Arial"/>
          <w:lang w:eastAsia="zh-CN"/>
        </w:rPr>
        <w:t xml:space="preserve"> released, UE behave as Part 1.</w:t>
      </w:r>
    </w:p>
    <w:p w:rsidR="00EC00CC" w:rsidRDefault="00EC00CC">
      <w:pPr>
        <w:rPr>
          <w:rFonts w:ascii="Arial" w:hAnsi="Arial" w:cs="Arial"/>
          <w:lang w:eastAsia="zh-CN"/>
        </w:rPr>
      </w:pPr>
      <w:r w:rsidRPr="008473D5">
        <w:rPr>
          <w:rFonts w:ascii="Arial" w:hAnsi="Arial" w:cs="Arial"/>
          <w:b/>
          <w:lang w:eastAsia="zh-CN"/>
        </w:rPr>
        <w:t>Question 1</w:t>
      </w:r>
      <w:r>
        <w:rPr>
          <w:rFonts w:ascii="Arial" w:hAnsi="Arial" w:cs="Arial"/>
          <w:lang w:eastAsia="zh-CN"/>
        </w:rPr>
        <w:t xml:space="preserve">: should UE behave as </w:t>
      </w:r>
      <w:r w:rsidR="00A56ACC">
        <w:rPr>
          <w:rFonts w:ascii="Arial" w:hAnsi="Arial" w:cs="Arial"/>
          <w:lang w:eastAsia="zh-CN"/>
        </w:rPr>
        <w:t>Option 1 or Option 2 or Option 3 or any other behaviours?</w:t>
      </w:r>
    </w:p>
    <w:p w:rsidR="00A56ACC" w:rsidRDefault="00A56ACC">
      <w:pPr>
        <w:rPr>
          <w:rFonts w:ascii="Arial" w:hAnsi="Arial" w:cs="Arial"/>
          <w:lang w:eastAsia="zh-CN"/>
        </w:rPr>
      </w:pPr>
    </w:p>
    <w:p w:rsidR="00A56ACC" w:rsidRDefault="00A56ACC">
      <w:pPr>
        <w:rPr>
          <w:rFonts w:ascii="Arial" w:hAnsi="Arial" w:cs="Arial"/>
          <w:lang w:eastAsia="zh-CN"/>
        </w:rPr>
      </w:pPr>
      <w:r>
        <w:rPr>
          <w:rFonts w:ascii="Arial" w:hAnsi="Arial" w:cs="Arial"/>
          <w:lang w:eastAsia="zh-CN"/>
        </w:rPr>
        <w:t>There is also a discussion what UE do after</w:t>
      </w:r>
      <w:r w:rsidRPr="00A56ACC">
        <w:rPr>
          <w:rFonts w:ascii="Arial" w:hAnsi="Arial" w:cs="Arial"/>
          <w:lang w:eastAsia="zh-CN"/>
        </w:rPr>
        <w:t xml:space="preserve"> </w:t>
      </w:r>
      <w:r>
        <w:rPr>
          <w:rFonts w:ascii="Arial" w:hAnsi="Arial" w:cs="Arial"/>
          <w:lang w:eastAsia="zh-CN"/>
        </w:rPr>
        <w:t xml:space="preserve">the emergency call and its corresponding PDU </w:t>
      </w:r>
      <w:r w:rsidR="008473D5">
        <w:rPr>
          <w:rFonts w:ascii="Arial" w:hAnsi="Arial" w:cs="Arial"/>
          <w:lang w:eastAsia="zh-CN"/>
        </w:rPr>
        <w:t>session are</w:t>
      </w:r>
      <w:r>
        <w:rPr>
          <w:rFonts w:ascii="Arial" w:hAnsi="Arial" w:cs="Arial"/>
          <w:lang w:eastAsia="zh-CN"/>
        </w:rPr>
        <w:t xml:space="preserve"> released</w:t>
      </w:r>
      <w:r>
        <w:rPr>
          <w:rFonts w:ascii="Arial" w:hAnsi="Arial" w:cs="Arial"/>
          <w:lang w:eastAsia="zh-CN"/>
        </w:rPr>
        <w:t xml:space="preserve"> and two options are as following:</w:t>
      </w:r>
    </w:p>
    <w:p w:rsidR="00A56ACC" w:rsidRDefault="00A56ACC">
      <w:pPr>
        <w:rPr>
          <w:rFonts w:ascii="Arial" w:hAnsi="Arial" w:cs="Arial"/>
          <w:lang w:eastAsia="zh-CN"/>
        </w:rPr>
      </w:pPr>
      <w:r w:rsidRPr="008473D5">
        <w:rPr>
          <w:rFonts w:ascii="Arial" w:hAnsi="Arial" w:cs="Arial" w:hint="eastAsia"/>
          <w:b/>
          <w:lang w:eastAsia="zh-CN"/>
        </w:rPr>
        <w:t>O</w:t>
      </w:r>
      <w:r w:rsidRPr="008473D5">
        <w:rPr>
          <w:rFonts w:ascii="Arial" w:hAnsi="Arial" w:cs="Arial"/>
          <w:b/>
          <w:lang w:eastAsia="zh-CN"/>
        </w:rPr>
        <w:t>ption 2-1</w:t>
      </w:r>
      <w:r>
        <w:rPr>
          <w:rFonts w:ascii="Arial" w:hAnsi="Arial" w:cs="Arial"/>
          <w:lang w:eastAsia="zh-CN"/>
        </w:rPr>
        <w:t xml:space="preserve">: UE will remain on </w:t>
      </w:r>
      <w:r w:rsidRPr="008473D5">
        <w:rPr>
          <w:rFonts w:ascii="Arial" w:hAnsi="Arial" w:cs="Arial"/>
          <w:lang w:eastAsia="zh-CN"/>
        </w:rPr>
        <w:t>registered for emergency services</w:t>
      </w:r>
      <w:r w:rsidRPr="008473D5">
        <w:rPr>
          <w:rFonts w:ascii="Arial" w:hAnsi="Arial" w:cs="Arial"/>
          <w:lang w:eastAsia="zh-CN"/>
        </w:rPr>
        <w:t xml:space="preserve"> state so that it can respond quickly if follow up emergency service come up. But this way UE can not get access to normal service.</w:t>
      </w:r>
    </w:p>
    <w:p w:rsidR="00A56ACC" w:rsidRDefault="00A56ACC">
      <w:pPr>
        <w:rPr>
          <w:rFonts w:ascii="Arial" w:hAnsi="Arial" w:cs="Arial"/>
          <w:lang w:eastAsia="zh-CN"/>
        </w:rPr>
      </w:pPr>
      <w:r w:rsidRPr="008473D5">
        <w:rPr>
          <w:rFonts w:ascii="Arial" w:hAnsi="Arial" w:cs="Arial"/>
          <w:b/>
          <w:lang w:eastAsia="zh-CN"/>
        </w:rPr>
        <w:t>Option 2-2</w:t>
      </w:r>
      <w:r>
        <w:rPr>
          <w:rFonts w:ascii="Arial" w:hAnsi="Arial" w:cs="Arial"/>
          <w:lang w:eastAsia="zh-CN"/>
        </w:rPr>
        <w:t xml:space="preserve">: UE will firstly leave the </w:t>
      </w:r>
      <w:r w:rsidRPr="008473D5">
        <w:rPr>
          <w:rFonts w:ascii="Arial" w:hAnsi="Arial" w:cs="Arial"/>
          <w:lang w:eastAsia="zh-CN"/>
        </w:rPr>
        <w:t>registered for emergency services state</w:t>
      </w:r>
      <w:r>
        <w:rPr>
          <w:rFonts w:ascii="Arial" w:hAnsi="Arial" w:cs="Arial"/>
          <w:lang w:eastAsia="zh-CN"/>
        </w:rPr>
        <w:t xml:space="preserve"> by initiate a </w:t>
      </w:r>
      <w:r w:rsidRPr="008473D5">
        <w:rPr>
          <w:rFonts w:ascii="Arial" w:hAnsi="Arial" w:cs="Arial"/>
          <w:lang w:eastAsia="zh-CN"/>
        </w:rPr>
        <w:t>De-registration procedure</w:t>
      </w:r>
      <w:r w:rsidRPr="008473D5">
        <w:rPr>
          <w:rFonts w:ascii="Arial" w:hAnsi="Arial" w:cs="Arial"/>
          <w:lang w:eastAsia="zh-CN"/>
        </w:rPr>
        <w:t xml:space="preserve">, then initiate a </w:t>
      </w:r>
      <w:r w:rsidRPr="008473D5">
        <w:rPr>
          <w:rFonts w:ascii="Arial" w:hAnsi="Arial" w:cs="Arial"/>
          <w:lang w:eastAsia="zh-CN"/>
        </w:rPr>
        <w:t>Registration procedure</w:t>
      </w:r>
      <w:r w:rsidRPr="008473D5">
        <w:rPr>
          <w:rFonts w:ascii="Arial" w:hAnsi="Arial" w:cs="Arial"/>
          <w:lang w:eastAsia="zh-CN"/>
        </w:rPr>
        <w:t xml:space="preserve"> to get access to normal service.</w:t>
      </w:r>
    </w:p>
    <w:p w:rsidR="005B54C0" w:rsidRPr="00345CD6" w:rsidRDefault="00A56ACC">
      <w:pPr>
        <w:rPr>
          <w:rFonts w:ascii="Arial" w:hAnsi="Arial" w:cs="Arial"/>
          <w:lang w:eastAsia="zh-CN"/>
        </w:rPr>
      </w:pPr>
      <w:r w:rsidRPr="008473D5">
        <w:rPr>
          <w:rFonts w:ascii="Arial" w:hAnsi="Arial" w:cs="Arial"/>
          <w:b/>
          <w:lang w:eastAsia="zh-CN"/>
        </w:rPr>
        <w:t>Question 2</w:t>
      </w:r>
      <w:r>
        <w:rPr>
          <w:rFonts w:ascii="Arial" w:hAnsi="Arial" w:cs="Arial"/>
          <w:lang w:eastAsia="zh-CN"/>
        </w:rPr>
        <w:t>: should UE behave as Option 2-1 or Option 2-2 or any other behaviours?</w:t>
      </w:r>
    </w:p>
    <w:p w:rsidR="00FD052C" w:rsidRPr="0073538F" w:rsidRDefault="00FD052C">
      <w:pPr>
        <w:pStyle w:val="a3"/>
        <w:tabs>
          <w:tab w:val="clear" w:pos="4153"/>
          <w:tab w:val="clear" w:pos="8306"/>
        </w:tabs>
        <w:rPr>
          <w:rFonts w:ascii="Arial" w:hAnsi="Arial" w:cs="Arial"/>
        </w:rPr>
      </w:pPr>
    </w:p>
    <w:p w:rsidR="00FD052C" w:rsidRPr="0073538F" w:rsidRDefault="00FD052C">
      <w:pPr>
        <w:spacing w:after="120"/>
        <w:rPr>
          <w:rFonts w:ascii="Arial" w:hAnsi="Arial" w:cs="Arial"/>
          <w:b/>
        </w:rPr>
      </w:pPr>
      <w:r w:rsidRPr="0073538F">
        <w:rPr>
          <w:rFonts w:ascii="Arial" w:hAnsi="Arial" w:cs="Arial"/>
          <w:b/>
        </w:rPr>
        <w:t>2. Actions:</w:t>
      </w:r>
    </w:p>
    <w:p w:rsidR="00FD052C" w:rsidRPr="0073538F" w:rsidRDefault="00FD052C">
      <w:pPr>
        <w:spacing w:after="120"/>
        <w:ind w:left="1985" w:hanging="1985"/>
        <w:rPr>
          <w:rFonts w:ascii="Arial" w:hAnsi="Arial" w:cs="Arial"/>
          <w:b/>
        </w:rPr>
      </w:pPr>
      <w:r w:rsidRPr="0073538F">
        <w:rPr>
          <w:rFonts w:ascii="Arial" w:hAnsi="Arial" w:cs="Arial"/>
          <w:b/>
        </w:rPr>
        <w:t xml:space="preserve">To </w:t>
      </w:r>
      <w:r w:rsidR="00A56ACC">
        <w:rPr>
          <w:rFonts w:ascii="Arial" w:hAnsi="Arial" w:cs="Arial"/>
          <w:b/>
        </w:rPr>
        <w:t>CT WG1</w:t>
      </w:r>
      <w:r w:rsidRPr="0073538F">
        <w:rPr>
          <w:rFonts w:ascii="Arial" w:hAnsi="Arial" w:cs="Arial"/>
          <w:b/>
        </w:rPr>
        <w:t xml:space="preserve"> group.</w:t>
      </w:r>
    </w:p>
    <w:p w:rsidR="00FD052C" w:rsidRPr="0073538F" w:rsidRDefault="00FD052C">
      <w:pPr>
        <w:spacing w:after="120"/>
        <w:ind w:left="993" w:hanging="993"/>
        <w:rPr>
          <w:rFonts w:ascii="Arial" w:hAnsi="Arial" w:cs="Arial"/>
        </w:rPr>
      </w:pPr>
      <w:r w:rsidRPr="0073538F">
        <w:rPr>
          <w:rFonts w:ascii="Arial" w:hAnsi="Arial" w:cs="Arial"/>
          <w:b/>
        </w:rPr>
        <w:t xml:space="preserve">ACTION: </w:t>
      </w:r>
      <w:r w:rsidRPr="0073538F">
        <w:rPr>
          <w:rFonts w:ascii="Arial" w:hAnsi="Arial" w:cs="Arial"/>
          <w:b/>
        </w:rPr>
        <w:tab/>
      </w:r>
      <w:r w:rsidR="005B54C0" w:rsidRPr="0073538F">
        <w:rPr>
          <w:rFonts w:ascii="Arial" w:hAnsi="Arial" w:cs="Arial"/>
        </w:rPr>
        <w:t xml:space="preserve">RAN5 </w:t>
      </w:r>
      <w:r w:rsidR="00020340">
        <w:rPr>
          <w:rFonts w:ascii="Arial" w:hAnsi="Arial" w:cs="Arial"/>
        </w:rPr>
        <w:t xml:space="preserve">kindly </w:t>
      </w:r>
      <w:r w:rsidRPr="0073538F">
        <w:rPr>
          <w:rFonts w:ascii="Arial" w:hAnsi="Arial" w:cs="Arial"/>
        </w:rPr>
        <w:t xml:space="preserve">asks </w:t>
      </w:r>
      <w:r w:rsidR="00A56ACC" w:rsidRPr="00A56ACC">
        <w:rPr>
          <w:rFonts w:ascii="Arial" w:hAnsi="Arial" w:cs="Arial"/>
        </w:rPr>
        <w:t>CT WG1</w:t>
      </w:r>
      <w:r w:rsidR="005B54C0" w:rsidRPr="0073538F">
        <w:rPr>
          <w:rFonts w:ascii="Arial" w:hAnsi="Arial" w:cs="Arial"/>
        </w:rPr>
        <w:t xml:space="preserve"> group </w:t>
      </w:r>
      <w:r w:rsidR="002C4D36" w:rsidRPr="002C4D36">
        <w:rPr>
          <w:rFonts w:ascii="Arial" w:hAnsi="Arial" w:cs="Arial"/>
        </w:rPr>
        <w:t>to</w:t>
      </w:r>
      <w:r w:rsidR="00A56ACC">
        <w:rPr>
          <w:rFonts w:ascii="Arial" w:hAnsi="Arial" w:cs="Arial"/>
        </w:rPr>
        <w:t xml:space="preserve"> answer Question 1 and Question 2 stated above</w:t>
      </w:r>
      <w:r w:rsidR="00155D15" w:rsidRPr="0073538F">
        <w:rPr>
          <w:rFonts w:ascii="Arial" w:hAnsi="Arial" w:cs="Arial"/>
        </w:rPr>
        <w:t>.</w:t>
      </w:r>
    </w:p>
    <w:p w:rsidR="00FD052C" w:rsidRDefault="00FD052C">
      <w:pPr>
        <w:spacing w:after="120"/>
        <w:ind w:left="993" w:hanging="993"/>
        <w:rPr>
          <w:rFonts w:ascii="Arial" w:hAnsi="Arial" w:cs="Arial"/>
        </w:rPr>
      </w:pPr>
    </w:p>
    <w:p w:rsidR="00380377" w:rsidRPr="00380377" w:rsidRDefault="00FD052C" w:rsidP="00380377">
      <w:pPr>
        <w:spacing w:after="120"/>
        <w:rPr>
          <w:rFonts w:ascii="Arial" w:hAnsi="Arial" w:cs="Arial"/>
          <w:b/>
        </w:rPr>
      </w:pPr>
      <w:r>
        <w:rPr>
          <w:rFonts w:ascii="Arial" w:hAnsi="Arial" w:cs="Arial"/>
          <w:b/>
        </w:rPr>
        <w:t>3. Date of Next TSG-</w:t>
      </w:r>
      <w:r w:rsidR="00100BEF">
        <w:rPr>
          <w:rFonts w:ascii="Arial" w:hAnsi="Arial" w:cs="Arial"/>
          <w:b/>
        </w:rPr>
        <w:t>RAN WG5</w:t>
      </w:r>
      <w:r>
        <w:rPr>
          <w:rFonts w:ascii="Arial" w:hAnsi="Arial" w:cs="Arial"/>
          <w:b/>
        </w:rPr>
        <w:t xml:space="preserve"> Meetings:</w:t>
      </w:r>
    </w:p>
    <w:p w:rsidR="00DC3D8D" w:rsidRDefault="00DC3D8D" w:rsidP="00926782">
      <w:pPr>
        <w:tabs>
          <w:tab w:val="left" w:pos="5103"/>
        </w:tabs>
        <w:spacing w:after="120"/>
        <w:ind w:left="2268" w:hanging="2268"/>
        <w:rPr>
          <w:rFonts w:ascii="Arial" w:hAnsi="Arial" w:cs="Arial"/>
          <w:bCs/>
        </w:rPr>
      </w:pPr>
      <w:r>
        <w:rPr>
          <w:rFonts w:ascii="Arial" w:hAnsi="Arial" w:cs="Arial"/>
          <w:bCs/>
        </w:rPr>
        <w:t>TSG-RAN5 Meeting</w:t>
      </w:r>
      <w:r w:rsidRPr="00100BEF">
        <w:rPr>
          <w:rFonts w:ascii="Arial" w:hAnsi="Arial" w:cs="Arial"/>
          <w:bCs/>
        </w:rPr>
        <w:t>#</w:t>
      </w:r>
      <w:r w:rsidR="00285CE2">
        <w:rPr>
          <w:rFonts w:ascii="Arial" w:hAnsi="Arial" w:cs="Arial"/>
          <w:bCs/>
        </w:rPr>
        <w:t>9</w:t>
      </w:r>
      <w:r w:rsidR="00A56ACC">
        <w:rPr>
          <w:rFonts w:ascii="Arial" w:hAnsi="Arial" w:cs="Arial"/>
          <w:bCs/>
        </w:rPr>
        <w:t>2</w:t>
      </w:r>
      <w:r w:rsidRPr="00100BEF">
        <w:rPr>
          <w:rFonts w:ascii="Arial" w:hAnsi="Arial" w:cs="Arial"/>
          <w:bCs/>
        </w:rPr>
        <w:t xml:space="preserve"> </w:t>
      </w:r>
      <w:r w:rsidRPr="00100BEF">
        <w:rPr>
          <w:rFonts w:ascii="Arial" w:hAnsi="Arial" w:cs="Arial"/>
          <w:bCs/>
        </w:rPr>
        <w:tab/>
      </w:r>
      <w:r w:rsidR="005836BD">
        <w:rPr>
          <w:rFonts w:ascii="Arial" w:hAnsi="Arial" w:cs="Arial"/>
          <w:bCs/>
        </w:rPr>
        <w:t xml:space="preserve"> </w:t>
      </w:r>
      <w:r w:rsidR="00EC244B">
        <w:rPr>
          <w:rFonts w:ascii="Arial" w:hAnsi="Arial" w:cs="Arial"/>
          <w:bCs/>
        </w:rPr>
        <w:t>1</w:t>
      </w:r>
      <w:r w:rsidR="00C71FFA">
        <w:rPr>
          <w:rFonts w:ascii="Arial" w:hAnsi="Arial" w:cs="Arial"/>
          <w:bCs/>
        </w:rPr>
        <w:t>6</w:t>
      </w:r>
      <w:r w:rsidR="00EC244B">
        <w:rPr>
          <w:rFonts w:ascii="Arial" w:hAnsi="Arial" w:cs="Arial"/>
          <w:bCs/>
          <w:vertAlign w:val="superscript"/>
        </w:rPr>
        <w:t>t</w:t>
      </w:r>
      <w:r w:rsidR="00485C14">
        <w:rPr>
          <w:rFonts w:ascii="Arial" w:hAnsi="Arial" w:cs="Arial"/>
          <w:bCs/>
          <w:vertAlign w:val="superscript"/>
        </w:rPr>
        <w:t>h</w:t>
      </w:r>
      <w:r w:rsidR="005836BD">
        <w:rPr>
          <w:rFonts w:ascii="Arial" w:hAnsi="Arial" w:cs="Arial"/>
          <w:bCs/>
        </w:rPr>
        <w:t xml:space="preserve"> – </w:t>
      </w:r>
      <w:r w:rsidR="00C71FFA">
        <w:rPr>
          <w:rFonts w:ascii="Arial" w:hAnsi="Arial" w:cs="Arial"/>
          <w:bCs/>
        </w:rPr>
        <w:t>27</w:t>
      </w:r>
      <w:r w:rsidR="002E423D">
        <w:rPr>
          <w:rFonts w:ascii="Arial" w:hAnsi="Arial" w:cs="Arial"/>
          <w:bCs/>
          <w:vertAlign w:val="superscript"/>
        </w:rPr>
        <w:t>th</w:t>
      </w:r>
      <w:r w:rsidR="00C71FFA">
        <w:rPr>
          <w:rFonts w:ascii="Arial" w:hAnsi="Arial" w:cs="Arial"/>
          <w:bCs/>
        </w:rPr>
        <w:t xml:space="preserve"> August</w:t>
      </w:r>
      <w:r>
        <w:rPr>
          <w:rFonts w:ascii="Arial" w:hAnsi="Arial" w:cs="Arial"/>
          <w:bCs/>
        </w:rPr>
        <w:t xml:space="preserve"> 202</w:t>
      </w:r>
      <w:r w:rsidR="00EC244B">
        <w:rPr>
          <w:rFonts w:ascii="Arial" w:hAnsi="Arial" w:cs="Arial"/>
          <w:bCs/>
        </w:rPr>
        <w:t>1</w:t>
      </w:r>
      <w:r w:rsidRPr="00100BEF">
        <w:rPr>
          <w:rFonts w:ascii="Arial" w:hAnsi="Arial" w:cs="Arial"/>
          <w:bCs/>
        </w:rPr>
        <w:tab/>
      </w:r>
      <w:r w:rsidR="00485C14">
        <w:rPr>
          <w:rFonts w:ascii="Arial" w:hAnsi="Arial" w:cs="Arial"/>
          <w:bCs/>
        </w:rPr>
        <w:t>Electronic Meeting</w:t>
      </w:r>
    </w:p>
    <w:p w:rsidR="002C4D36" w:rsidRDefault="002C4D36" w:rsidP="002C4D36">
      <w:pPr>
        <w:tabs>
          <w:tab w:val="left" w:pos="5103"/>
        </w:tabs>
        <w:spacing w:after="120"/>
        <w:ind w:left="2268" w:hanging="2268"/>
        <w:rPr>
          <w:rFonts w:ascii="Arial" w:hAnsi="Arial" w:cs="Arial"/>
          <w:bCs/>
        </w:rPr>
      </w:pPr>
      <w:r>
        <w:rPr>
          <w:rFonts w:ascii="Arial" w:hAnsi="Arial" w:cs="Arial"/>
          <w:bCs/>
        </w:rPr>
        <w:t>TSG-RAN5 Meeting</w:t>
      </w:r>
      <w:r w:rsidRPr="00100BEF">
        <w:rPr>
          <w:rFonts w:ascii="Arial" w:hAnsi="Arial" w:cs="Arial"/>
          <w:bCs/>
        </w:rPr>
        <w:t>#</w:t>
      </w:r>
      <w:r>
        <w:rPr>
          <w:rFonts w:ascii="Arial" w:hAnsi="Arial" w:cs="Arial"/>
          <w:bCs/>
        </w:rPr>
        <w:t>9</w:t>
      </w:r>
      <w:r w:rsidR="00C71FFA">
        <w:rPr>
          <w:rFonts w:ascii="Arial" w:hAnsi="Arial" w:cs="Arial"/>
          <w:bCs/>
        </w:rPr>
        <w:t>3</w:t>
      </w:r>
      <w:r w:rsidRPr="00100BEF">
        <w:rPr>
          <w:rFonts w:ascii="Arial" w:hAnsi="Arial" w:cs="Arial"/>
          <w:bCs/>
        </w:rPr>
        <w:t xml:space="preserve"> </w:t>
      </w:r>
      <w:r w:rsidRPr="00100BEF">
        <w:rPr>
          <w:rFonts w:ascii="Arial" w:hAnsi="Arial" w:cs="Arial"/>
          <w:bCs/>
        </w:rPr>
        <w:tab/>
      </w:r>
      <w:r>
        <w:rPr>
          <w:rFonts w:ascii="Arial" w:hAnsi="Arial" w:cs="Arial"/>
          <w:bCs/>
        </w:rPr>
        <w:t xml:space="preserve"> </w:t>
      </w:r>
      <w:r w:rsidR="00C71FFA">
        <w:rPr>
          <w:rFonts w:ascii="Arial" w:hAnsi="Arial" w:cs="Arial"/>
          <w:bCs/>
        </w:rPr>
        <w:t>08</w:t>
      </w:r>
      <w:r>
        <w:rPr>
          <w:rFonts w:ascii="Arial" w:hAnsi="Arial" w:cs="Arial"/>
          <w:bCs/>
          <w:vertAlign w:val="superscript"/>
        </w:rPr>
        <w:t>rd</w:t>
      </w:r>
      <w:r>
        <w:rPr>
          <w:rFonts w:ascii="Arial" w:hAnsi="Arial" w:cs="Arial"/>
          <w:bCs/>
        </w:rPr>
        <w:t xml:space="preserve"> – </w:t>
      </w:r>
      <w:r w:rsidR="00C71FFA">
        <w:rPr>
          <w:rFonts w:ascii="Arial" w:hAnsi="Arial" w:cs="Arial"/>
          <w:bCs/>
        </w:rPr>
        <w:t>19</w:t>
      </w:r>
      <w:r>
        <w:rPr>
          <w:rFonts w:ascii="Arial" w:hAnsi="Arial" w:cs="Arial"/>
          <w:bCs/>
          <w:vertAlign w:val="superscript"/>
        </w:rPr>
        <w:t>th</w:t>
      </w:r>
      <w:r>
        <w:rPr>
          <w:rFonts w:ascii="Arial" w:hAnsi="Arial" w:cs="Arial"/>
          <w:bCs/>
        </w:rPr>
        <w:t xml:space="preserve"> </w:t>
      </w:r>
      <w:r w:rsidR="00C71FFA">
        <w:rPr>
          <w:rFonts w:ascii="Arial" w:hAnsi="Arial" w:cs="Arial"/>
          <w:bCs/>
        </w:rPr>
        <w:t>Nov</w:t>
      </w:r>
      <w:r>
        <w:rPr>
          <w:rFonts w:ascii="Arial" w:hAnsi="Arial" w:cs="Arial"/>
          <w:bCs/>
        </w:rPr>
        <w:t xml:space="preserve"> 2021</w:t>
      </w:r>
      <w:r w:rsidRPr="00100BEF">
        <w:rPr>
          <w:rFonts w:ascii="Arial" w:hAnsi="Arial" w:cs="Arial"/>
          <w:bCs/>
        </w:rPr>
        <w:tab/>
      </w:r>
      <w:r w:rsidR="00C71FFA">
        <w:rPr>
          <w:rFonts w:ascii="Arial" w:hAnsi="Arial" w:cs="Arial"/>
          <w:bCs/>
        </w:rPr>
        <w:t>Electronic Meeting</w:t>
      </w:r>
    </w:p>
    <w:p w:rsidR="002C4D36" w:rsidRDefault="002C4D36" w:rsidP="00926782">
      <w:pPr>
        <w:tabs>
          <w:tab w:val="left" w:pos="5103"/>
        </w:tabs>
        <w:spacing w:after="120"/>
        <w:ind w:left="2268" w:hanging="2268"/>
        <w:rPr>
          <w:rFonts w:ascii="Arial" w:hAnsi="Arial" w:cs="Arial"/>
          <w:bCs/>
        </w:rPr>
      </w:pPr>
      <w:bookmarkStart w:id="0" w:name="_GoBack"/>
      <w:bookmarkEnd w:id="0"/>
    </w:p>
    <w:sectPr w:rsidR="002C4D3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EE" w:rsidRDefault="00C06FEE">
      <w:r>
        <w:separator/>
      </w:r>
    </w:p>
  </w:endnote>
  <w:endnote w:type="continuationSeparator" w:id="0">
    <w:p w:rsidR="00C06FEE" w:rsidRDefault="00C0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EE" w:rsidRDefault="00C06FEE">
      <w:r>
        <w:separator/>
      </w:r>
    </w:p>
  </w:footnote>
  <w:footnote w:type="continuationSeparator" w:id="0">
    <w:p w:rsidR="00C06FEE" w:rsidRDefault="00C06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7F5A"/>
    <w:multiLevelType w:val="hybridMultilevel"/>
    <w:tmpl w:val="0546AD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E7"/>
    <w:rsid w:val="00020340"/>
    <w:rsid w:val="00100BEF"/>
    <w:rsid w:val="00122970"/>
    <w:rsid w:val="00152663"/>
    <w:rsid w:val="00155D15"/>
    <w:rsid w:val="00183D9A"/>
    <w:rsid w:val="00204B78"/>
    <w:rsid w:val="00257E29"/>
    <w:rsid w:val="002717DD"/>
    <w:rsid w:val="00285CE2"/>
    <w:rsid w:val="002A1BC7"/>
    <w:rsid w:val="002A368B"/>
    <w:rsid w:val="002C4D36"/>
    <w:rsid w:val="002C60D3"/>
    <w:rsid w:val="002E423D"/>
    <w:rsid w:val="002F4B6A"/>
    <w:rsid w:val="00345CD6"/>
    <w:rsid w:val="00380377"/>
    <w:rsid w:val="003A6CCB"/>
    <w:rsid w:val="003F6866"/>
    <w:rsid w:val="00410272"/>
    <w:rsid w:val="004360A9"/>
    <w:rsid w:val="00440D0D"/>
    <w:rsid w:val="004469FF"/>
    <w:rsid w:val="004646B0"/>
    <w:rsid w:val="00485C14"/>
    <w:rsid w:val="005141E2"/>
    <w:rsid w:val="005251F5"/>
    <w:rsid w:val="005836BD"/>
    <w:rsid w:val="005A4FE7"/>
    <w:rsid w:val="005A69C9"/>
    <w:rsid w:val="005B54C0"/>
    <w:rsid w:val="005C7DB0"/>
    <w:rsid w:val="005D51E7"/>
    <w:rsid w:val="00641895"/>
    <w:rsid w:val="006772D9"/>
    <w:rsid w:val="006A40E3"/>
    <w:rsid w:val="006A6EC1"/>
    <w:rsid w:val="006B026C"/>
    <w:rsid w:val="006D72E9"/>
    <w:rsid w:val="006E77BE"/>
    <w:rsid w:val="00701366"/>
    <w:rsid w:val="00716054"/>
    <w:rsid w:val="0073538F"/>
    <w:rsid w:val="00747169"/>
    <w:rsid w:val="007517A9"/>
    <w:rsid w:val="007B355C"/>
    <w:rsid w:val="007B40CD"/>
    <w:rsid w:val="007B6632"/>
    <w:rsid w:val="007E0FC1"/>
    <w:rsid w:val="007F4CF7"/>
    <w:rsid w:val="007F5B8D"/>
    <w:rsid w:val="00813B6E"/>
    <w:rsid w:val="008242BB"/>
    <w:rsid w:val="00827D8C"/>
    <w:rsid w:val="008473D5"/>
    <w:rsid w:val="00857095"/>
    <w:rsid w:val="00864C1F"/>
    <w:rsid w:val="00870F04"/>
    <w:rsid w:val="008736F2"/>
    <w:rsid w:val="00897977"/>
    <w:rsid w:val="008D6AD5"/>
    <w:rsid w:val="008F1464"/>
    <w:rsid w:val="00912E35"/>
    <w:rsid w:val="00917F07"/>
    <w:rsid w:val="00926782"/>
    <w:rsid w:val="00942972"/>
    <w:rsid w:val="00953737"/>
    <w:rsid w:val="009560DB"/>
    <w:rsid w:val="009C18D0"/>
    <w:rsid w:val="00A45990"/>
    <w:rsid w:val="00A56ACC"/>
    <w:rsid w:val="00AB1F7E"/>
    <w:rsid w:val="00AC187C"/>
    <w:rsid w:val="00AC2BA0"/>
    <w:rsid w:val="00B07F88"/>
    <w:rsid w:val="00B337A1"/>
    <w:rsid w:val="00B83AB5"/>
    <w:rsid w:val="00BA6CB1"/>
    <w:rsid w:val="00C06FEE"/>
    <w:rsid w:val="00C24A1F"/>
    <w:rsid w:val="00C45D65"/>
    <w:rsid w:val="00C71FFA"/>
    <w:rsid w:val="00C741B3"/>
    <w:rsid w:val="00C92A1D"/>
    <w:rsid w:val="00C95ED0"/>
    <w:rsid w:val="00CE22DC"/>
    <w:rsid w:val="00DB05A3"/>
    <w:rsid w:val="00DC3D8D"/>
    <w:rsid w:val="00DF4BD2"/>
    <w:rsid w:val="00E80D3E"/>
    <w:rsid w:val="00EA4FBD"/>
    <w:rsid w:val="00EC00CC"/>
    <w:rsid w:val="00EC244B"/>
    <w:rsid w:val="00EC387C"/>
    <w:rsid w:val="00EC7486"/>
    <w:rsid w:val="00EF05B1"/>
    <w:rsid w:val="00EF1CDC"/>
    <w:rsid w:val="00EF7E9A"/>
    <w:rsid w:val="00F058F1"/>
    <w:rsid w:val="00F32BF2"/>
    <w:rsid w:val="00F63001"/>
    <w:rsid w:val="00FD006B"/>
    <w:rsid w:val="00FD052C"/>
    <w:rsid w:val="00FD3628"/>
    <w:rsid w:val="00FE4D03"/>
    <w:rsid w:val="00FE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5378D3-B1B5-4868-B339-8A6F44E9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5A4FE7"/>
    <w:rPr>
      <w:rFonts w:ascii="Segoe UI" w:hAnsi="Segoe UI"/>
      <w:sz w:val="18"/>
      <w:szCs w:val="18"/>
      <w:lang w:eastAsia="x-none"/>
    </w:rPr>
  </w:style>
  <w:style w:type="character" w:customStyle="1" w:styleId="Char">
    <w:name w:val="批注框文本 Char"/>
    <w:link w:val="aa"/>
    <w:uiPriority w:val="99"/>
    <w:semiHidden/>
    <w:rsid w:val="005A4FE7"/>
    <w:rPr>
      <w:rFonts w:ascii="Segoe UI" w:hAnsi="Segoe UI" w:cs="Segoe UI"/>
      <w:sz w:val="18"/>
      <w:szCs w:val="18"/>
      <w:lang w:val="en-GB"/>
    </w:rPr>
  </w:style>
  <w:style w:type="character" w:styleId="ab">
    <w:name w:val="Hyperlink"/>
    <w:uiPriority w:val="99"/>
    <w:unhideWhenUsed/>
    <w:rsid w:val="00827D8C"/>
    <w:rPr>
      <w:color w:val="0000FF"/>
      <w:u w:val="single"/>
    </w:rPr>
  </w:style>
  <w:style w:type="paragraph" w:customStyle="1" w:styleId="EQ">
    <w:name w:val="EQ"/>
    <w:basedOn w:val="a"/>
    <w:next w:val="a"/>
    <w:link w:val="EQChar"/>
    <w:qFormat/>
    <w:rsid w:val="005B54C0"/>
    <w:pPr>
      <w:keepLines/>
      <w:tabs>
        <w:tab w:val="center" w:pos="4536"/>
        <w:tab w:val="right" w:pos="9072"/>
      </w:tabs>
      <w:spacing w:after="180"/>
    </w:pPr>
    <w:rPr>
      <w:rFonts w:eastAsia="MS Mincho"/>
      <w:noProof/>
    </w:rPr>
  </w:style>
  <w:style w:type="character" w:customStyle="1" w:styleId="EQChar">
    <w:name w:val="EQ Char"/>
    <w:link w:val="EQ"/>
    <w:qFormat/>
    <w:rsid w:val="005B54C0"/>
    <w:rPr>
      <w:rFonts w:eastAsia="MS Mincho"/>
      <w:noProof/>
      <w:lang w:val="en-GB" w:eastAsia="en-US"/>
    </w:rPr>
  </w:style>
  <w:style w:type="paragraph" w:customStyle="1" w:styleId="TAN">
    <w:name w:val="TAN"/>
    <w:basedOn w:val="a"/>
    <w:link w:val="TANChar"/>
    <w:qFormat/>
    <w:rsid w:val="005B54C0"/>
    <w:pPr>
      <w:keepNext/>
      <w:keepLines/>
      <w:ind w:left="851" w:hanging="851"/>
    </w:pPr>
    <w:rPr>
      <w:rFonts w:ascii="Arial" w:eastAsia="MS Mincho" w:hAnsi="Arial"/>
      <w:sz w:val="18"/>
    </w:rPr>
  </w:style>
  <w:style w:type="character" w:customStyle="1" w:styleId="TANChar">
    <w:name w:val="TAN Char"/>
    <w:link w:val="TAN"/>
    <w:qFormat/>
    <w:rsid w:val="005B54C0"/>
    <w:rPr>
      <w:rFonts w:ascii="Arial" w:eastAsia="MS Mincho" w:hAnsi="Arial"/>
      <w:sz w:val="18"/>
      <w:lang w:val="en-GB" w:eastAsia="en-US"/>
    </w:rPr>
  </w:style>
  <w:style w:type="character" w:customStyle="1" w:styleId="B1Char">
    <w:name w:val="B1 Char"/>
    <w:link w:val="B1"/>
    <w:locked/>
    <w:rsid w:val="005B54C0"/>
    <w:rPr>
      <w:rFonts w:ascii="Arial" w:hAnsi="Arial"/>
      <w:lang w:val="en-GB" w:eastAsia="en-US"/>
    </w:rPr>
  </w:style>
  <w:style w:type="paragraph" w:customStyle="1" w:styleId="TAH">
    <w:name w:val="TAH"/>
    <w:basedOn w:val="TAC"/>
    <w:link w:val="TAHCar"/>
    <w:rsid w:val="005B54C0"/>
    <w:rPr>
      <w:b/>
    </w:rPr>
  </w:style>
  <w:style w:type="paragraph" w:customStyle="1" w:styleId="TAC">
    <w:name w:val="TAC"/>
    <w:basedOn w:val="a"/>
    <w:link w:val="TACChar"/>
    <w:rsid w:val="005B54C0"/>
    <w:pPr>
      <w:keepNext/>
      <w:keepLines/>
      <w:overflowPunct w:val="0"/>
      <w:autoSpaceDE w:val="0"/>
      <w:autoSpaceDN w:val="0"/>
      <w:adjustRightInd w:val="0"/>
      <w:jc w:val="center"/>
      <w:textAlignment w:val="baseline"/>
    </w:pPr>
    <w:rPr>
      <w:rFonts w:ascii="Arial" w:hAnsi="Arial"/>
      <w:sz w:val="18"/>
      <w:lang w:eastAsia="zh-CN"/>
    </w:rPr>
  </w:style>
  <w:style w:type="character" w:customStyle="1" w:styleId="TACChar">
    <w:name w:val="TAC Char"/>
    <w:link w:val="TAC"/>
    <w:qFormat/>
    <w:rsid w:val="005B54C0"/>
    <w:rPr>
      <w:rFonts w:ascii="Arial" w:hAnsi="Arial"/>
      <w:sz w:val="18"/>
      <w:lang w:val="en-GB"/>
    </w:rPr>
  </w:style>
  <w:style w:type="character" w:customStyle="1" w:styleId="TAHCar">
    <w:name w:val="TAH Car"/>
    <w:link w:val="TAH"/>
    <w:qFormat/>
    <w:rsid w:val="005B54C0"/>
    <w:rPr>
      <w:rFonts w:ascii="Arial" w:hAnsi="Arial"/>
      <w:b/>
      <w:sz w:val="18"/>
      <w:lang w:val="en-GB"/>
    </w:rPr>
  </w:style>
  <w:style w:type="character" w:customStyle="1" w:styleId="UnresolvedMention">
    <w:name w:val="Unresolved Mention"/>
    <w:uiPriority w:val="99"/>
    <w:semiHidden/>
    <w:unhideWhenUsed/>
    <w:rsid w:val="002C4D36"/>
    <w:rPr>
      <w:color w:val="605E5C"/>
      <w:shd w:val="clear" w:color="auto" w:fill="E1DFDD"/>
    </w:rPr>
  </w:style>
  <w:style w:type="paragraph" w:customStyle="1" w:styleId="xmsonormal">
    <w:name w:val="x_msonormal"/>
    <w:basedOn w:val="a"/>
    <w:uiPriority w:val="99"/>
    <w:rsid w:val="00183D9A"/>
    <w:rPr>
      <w:rFonts w:ascii="宋体" w:hAnsi="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wuyuchun@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4857</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7340152</vt:i4>
      </vt:variant>
      <vt:variant>
        <vt:i4>0</vt:i4>
      </vt:variant>
      <vt:variant>
        <vt:i4>0</vt:i4>
      </vt:variant>
      <vt:variant>
        <vt:i4>5</vt:i4>
      </vt:variant>
      <vt:variant>
        <vt:lpwstr>mailto:adan_toril@keysight.com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adan_toril@keysight.com</dc:creator>
  <cp:keywords/>
  <cp:lastModifiedBy>Huawei</cp:lastModifiedBy>
  <cp:revision>5</cp:revision>
  <cp:lastPrinted>2002-04-23T01:10:00Z</cp:lastPrinted>
  <dcterms:created xsi:type="dcterms:W3CDTF">2021-05-27T06:08:00Z</dcterms:created>
  <dcterms:modified xsi:type="dcterms:W3CDTF">2021-05-27T07:25:00Z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(3)Ql6eOvww+DgTjKWMMtowcfCHYeFxGSMisEhQ0ws5RronhA6t29EwswvZK8edYSePtvvN2Zly
xbx9oDAD54Bos76WQAZNZHWnN3Tt2n6yuLLxiPMvIFN+Wq6MdI1zeJKtzbm1lczj9t4lO8U6
NX4fJ1tscpM4m+g05P1XfHITfFNVVPkEKRy+jL4cuGJNVWzvzy62ORtyoBWW+aJoGkpQFPxJ
oyluaISfpkiLvfG60s</vt:lpwstr>
  </property>
  <property fmtid="{D5CDD505-2E9C-101B-9397-08002B2CF9AE}" pid="3" name="_2015_ms_pID_7253431">
    <vt:lpwstr>w9qq/Gw6cu2MmSMjh0zXe1SwIdhtgsPLtnuoJ+ckNo8KXItaQubR5J
l0LorLvD7pGcvFhZ4mh7sY7xxEJP2Jya6NRvRLtEfmTD7pUs3NsVDpx9iism6kwoheELriGE
cBNN1qKobaMzZckWVuo1u1dlf0rukHDT2fLWVLAzcNDqQi1gyaUDIPx8iL9f98XfmSt5gfL7
dVU61mvbea62UpcZ8FH47F5+aLOplbwnkRX6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1621910181</vt:lpwstr>
  </property>
  <property fmtid="{D5CDD505-2E9C-101B-9397-08002B2CF9AE}" pid="8" name="_2015_ms_pID_7253432">
    <vt:lpwstr>LA==</vt:lpwstr>
  </property>
</Properties>
</file>