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1474C" w14:textId="66B9ACEE" w:rsidR="00DE67D1" w:rsidRDefault="00DE67D1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4"/>
          <w:szCs w:val="24"/>
          <w:lang w:eastAsia="ja-JP"/>
        </w:rPr>
      </w:pPr>
      <w:bookmarkStart w:id="0" w:name="_Hlk526177654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</w:t>
      </w:r>
      <w:r w:rsidR="00AC1401" w:rsidRPr="00AC1401">
        <w:rPr>
          <w:rFonts w:ascii="Arial" w:hAnsi="Arial"/>
          <w:sz w:val="22"/>
        </w:rPr>
        <w:t>for</w:t>
      </w:r>
      <w:bookmarkEnd w:id="0"/>
      <w:r w:rsidR="00201ED7">
        <w:rPr>
          <w:rFonts w:ascii="Arial" w:hAnsi="Arial"/>
          <w:sz w:val="22"/>
        </w:rPr>
        <w:t xml:space="preserve"> </w:t>
      </w:r>
      <w:r w:rsidR="00ED6564">
        <w:rPr>
          <w:rFonts w:ascii="Arial" w:hAnsi="Arial"/>
          <w:sz w:val="22"/>
        </w:rPr>
        <w:t xml:space="preserve">TX </w:t>
      </w:r>
      <w:r w:rsidR="002554A1">
        <w:rPr>
          <w:rFonts w:ascii="Arial" w:hAnsi="Arial"/>
          <w:sz w:val="22"/>
          <w:highlight w:val="yellow"/>
        </w:rPr>
        <w:t>UE co-existence</w:t>
      </w:r>
      <w:r w:rsidR="00ED6564" w:rsidRPr="00ED6564">
        <w:rPr>
          <w:rFonts w:ascii="Arial" w:hAnsi="Arial"/>
          <w:sz w:val="22"/>
          <w:highlight w:val="yellow"/>
        </w:rPr>
        <w:t xml:space="preserve"> </w:t>
      </w:r>
      <w:r w:rsidR="00201ED7" w:rsidRPr="00ED6564">
        <w:rPr>
          <w:rFonts w:ascii="Arial" w:hAnsi="Arial"/>
          <w:sz w:val="22"/>
          <w:highlight w:val="yellow"/>
        </w:rPr>
        <w:t xml:space="preserve">spurious emission </w:t>
      </w:r>
      <w:r w:rsidR="00ED6564" w:rsidRPr="00ED6564">
        <w:rPr>
          <w:rFonts w:ascii="Arial" w:hAnsi="Arial"/>
          <w:sz w:val="22"/>
          <w:highlight w:val="yellow"/>
        </w:rPr>
        <w:t>fo</w:t>
      </w:r>
      <w:r w:rsidR="00ED6564">
        <w:rPr>
          <w:rFonts w:ascii="Arial" w:hAnsi="Arial"/>
          <w:sz w:val="22"/>
        </w:rPr>
        <w:t>r inter-band</w:t>
      </w:r>
      <w:r w:rsidR="002E4804">
        <w:rPr>
          <w:rFonts w:ascii="Arial" w:hAnsi="Arial"/>
          <w:sz w:val="22"/>
        </w:rPr>
        <w:t xml:space="preserve"> </w:t>
      </w:r>
      <w:r w:rsidR="00201ED7" w:rsidRPr="00F8130F">
        <w:rPr>
          <w:rFonts w:ascii="Arial" w:hAnsi="Arial"/>
          <w:sz w:val="22"/>
        </w:rPr>
        <w:t>EN-DC</w:t>
      </w:r>
      <w:r w:rsidR="00ED6564">
        <w:rPr>
          <w:rFonts w:ascii="Arial" w:hAnsi="Arial"/>
          <w:sz w:val="22"/>
        </w:rPr>
        <w:t xml:space="preserve"> within FR1</w:t>
      </w:r>
    </w:p>
    <w:p w14:paraId="33390DEC" w14:textId="77777777" w:rsidR="00456643" w:rsidRPr="00584099" w:rsidRDefault="00456643" w:rsidP="00D77285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</w:p>
    <w:p w14:paraId="2ED7D779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29721466" w14:textId="77777777" w:rsidR="00AC1401" w:rsidRDefault="00AC1401" w:rsidP="005D0569">
      <w:r>
        <w:t xml:space="preserve">Generic initial test conditions, such as environmental conditions, test frequencies, channel bandwidths, subcarrier spacing (SCS) </w:t>
      </w:r>
      <w:r w:rsidR="00F8130F" w:rsidRPr="00A93CAC">
        <w:rPr>
          <w:rFonts w:hint="eastAsia"/>
        </w:rPr>
        <w:t>were</w:t>
      </w:r>
      <w:r w:rsidR="00F8130F">
        <w:t xml:space="preserve"> </w:t>
      </w:r>
      <w:r>
        <w:t>discussed in previous RAN5 presentation [1] [2]. The general agreement is that FR1 testing mostly follows similar requirement as for LTE. A recent paper [3] also referenced to an agreed common uplink configuration table for all TX test cases</w:t>
      </w:r>
      <w:r w:rsidR="00D6478B">
        <w:t>.</w:t>
      </w:r>
    </w:p>
    <w:p w14:paraId="188565EC" w14:textId="77777777" w:rsidR="00D6478B" w:rsidRDefault="00D6478B" w:rsidP="005D0569">
      <w:r>
        <w:t xml:space="preserve">In another RAN5 paper (R5-185892), it </w:t>
      </w:r>
      <w:r w:rsidR="006C2A6D">
        <w:t xml:space="preserve">is </w:t>
      </w:r>
      <w:r>
        <w:t xml:space="preserve">proposed that NR test point selection shall follow what is specified in SA scenarios. </w:t>
      </w:r>
    </w:p>
    <w:p w14:paraId="50A3D28B" w14:textId="40447C15" w:rsidR="004778FA" w:rsidRDefault="00AC1401" w:rsidP="00AC1401">
      <w:r>
        <w:t xml:space="preserve">The purpose of this paper is to </w:t>
      </w:r>
      <w:r w:rsidR="00F8130F">
        <w:t>discuss</w:t>
      </w:r>
      <w:r>
        <w:t xml:space="preserve"> test point selection of E-UTRA </w:t>
      </w:r>
      <w:r w:rsidR="00697BF2">
        <w:t>and NR carriers</w:t>
      </w:r>
      <w:r>
        <w:t xml:space="preserve"> for </w:t>
      </w:r>
      <w:r w:rsidR="002554A1">
        <w:t>UE co-existence</w:t>
      </w:r>
      <w:r w:rsidR="005D02DB">
        <w:t xml:space="preserve"> </w:t>
      </w:r>
      <w:r w:rsidR="00201ED7" w:rsidRPr="00201ED7">
        <w:t xml:space="preserve">spurious emission </w:t>
      </w:r>
      <w:r w:rsidR="00697BF2">
        <w:t xml:space="preserve">measurement </w:t>
      </w:r>
      <w:bookmarkStart w:id="1" w:name="_Hlk526177687"/>
      <w:r w:rsidR="00F8130F">
        <w:t>for in</w:t>
      </w:r>
      <w:r w:rsidR="005D02DB">
        <w:t>ter-band</w:t>
      </w:r>
      <w:r w:rsidR="00F8130F">
        <w:t xml:space="preserve"> </w:t>
      </w:r>
      <w:r w:rsidRPr="00AC1401">
        <w:t>EN-DC</w:t>
      </w:r>
      <w:bookmarkEnd w:id="1"/>
      <w:r w:rsidR="005D02DB">
        <w:t xml:space="preserve"> within FR1</w:t>
      </w:r>
      <w:r>
        <w:t>. Considering there are so many EN-DC combos expected to be supported, it is reasonable to carefully investigate the possibility of reducing test points</w:t>
      </w:r>
      <w:r w:rsidRPr="00F8130F">
        <w:t>. Since the objective of 38.521-3 specification is provide conformance testing requirement for NR in the case of E</w:t>
      </w:r>
      <w:r w:rsidR="00697BF2" w:rsidRPr="00F8130F">
        <w:t>N</w:t>
      </w:r>
      <w:r w:rsidRPr="00F8130F">
        <w:t>-DC scenarios, the number of LTE test points can be reduced.</w:t>
      </w:r>
    </w:p>
    <w:p w14:paraId="37D10719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690A136F" w14:textId="41D7137D" w:rsidR="00FB72F0" w:rsidRDefault="004A58EB" w:rsidP="00FB72F0">
      <w:r>
        <w:t xml:space="preserve">From TS 38.521-1, </w:t>
      </w:r>
      <w:r w:rsidR="00D51365">
        <w:t>the</w:t>
      </w:r>
      <w:r w:rsidR="00D51365" w:rsidRPr="002F216B">
        <w:t xml:space="preserve"> </w:t>
      </w:r>
      <w:r w:rsidR="002F216B" w:rsidRPr="002F216B">
        <w:t xml:space="preserve">initial conditions used for </w:t>
      </w:r>
      <w:r w:rsidR="002F216B">
        <w:t>NR</w:t>
      </w:r>
      <w:r>
        <w:t xml:space="preserve"> </w:t>
      </w:r>
      <w:r w:rsidR="00D51365">
        <w:t xml:space="preserve">general/UE co-ex </w:t>
      </w:r>
      <w:r>
        <w:t>spurious emission is given below</w:t>
      </w:r>
      <w:r w:rsidR="002F216B">
        <w:t xml:space="preserve">: 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4A58EB" w:rsidRPr="00F8130F" w14:paraId="6FE0FD39" w14:textId="77777777" w:rsidTr="002E2DFA">
        <w:tc>
          <w:tcPr>
            <w:tcW w:w="5000" w:type="pct"/>
            <w:gridSpan w:val="4"/>
            <w:shd w:val="clear" w:color="auto" w:fill="auto"/>
          </w:tcPr>
          <w:p w14:paraId="429882DC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Initial Conditions</w:t>
            </w:r>
          </w:p>
        </w:tc>
      </w:tr>
      <w:tr w:rsidR="004A58EB" w:rsidRPr="00F8130F" w14:paraId="2CA70713" w14:textId="77777777" w:rsidTr="002E2DFA">
        <w:tc>
          <w:tcPr>
            <w:tcW w:w="1980" w:type="pct"/>
            <w:gridSpan w:val="2"/>
            <w:shd w:val="clear" w:color="auto" w:fill="auto"/>
          </w:tcPr>
          <w:p w14:paraId="255F629A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Environment as specified in TS 38.508-1 [5] subclause 4.1.</w:t>
            </w:r>
          </w:p>
        </w:tc>
        <w:tc>
          <w:tcPr>
            <w:tcW w:w="3020" w:type="pct"/>
            <w:gridSpan w:val="2"/>
          </w:tcPr>
          <w:p w14:paraId="57568131" w14:textId="77777777" w:rsidR="004A58EB" w:rsidRPr="00F8130F" w:rsidRDefault="004A58EB" w:rsidP="002E2DFA">
            <w:pPr>
              <w:pStyle w:val="TAL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Normal</w:t>
            </w:r>
          </w:p>
        </w:tc>
      </w:tr>
      <w:tr w:rsidR="004A58EB" w:rsidRPr="00F8130F" w14:paraId="2CF10053" w14:textId="77777777" w:rsidTr="002E2DFA">
        <w:tc>
          <w:tcPr>
            <w:tcW w:w="1980" w:type="pct"/>
            <w:gridSpan w:val="2"/>
            <w:shd w:val="clear" w:color="auto" w:fill="auto"/>
          </w:tcPr>
          <w:p w14:paraId="1EC72850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Frequencies as specified in TS 38.508-1 [5] subclause 4.3.1.</w:t>
            </w:r>
          </w:p>
        </w:tc>
        <w:tc>
          <w:tcPr>
            <w:tcW w:w="3020" w:type="pct"/>
            <w:gridSpan w:val="2"/>
          </w:tcPr>
          <w:p w14:paraId="596258AE" w14:textId="77777777" w:rsidR="004A58EB" w:rsidRPr="00F8130F" w:rsidRDefault="004A58EB" w:rsidP="002E2DFA">
            <w:pPr>
              <w:pStyle w:val="TAL"/>
              <w:rPr>
                <w:noProof/>
                <w:szCs w:val="18"/>
                <w:shd w:val="pct15" w:color="auto" w:fill="FFFFFF"/>
                <w:lang w:eastAsia="zh-CN"/>
              </w:rPr>
            </w:pPr>
            <w:r w:rsidRPr="00F8130F">
              <w:rPr>
                <w:szCs w:val="18"/>
                <w:shd w:val="pct15" w:color="auto" w:fill="FFFFFF"/>
              </w:rPr>
              <w:t>Low range, Mid range, High range</w:t>
            </w:r>
          </w:p>
        </w:tc>
      </w:tr>
      <w:tr w:rsidR="004A58EB" w:rsidRPr="00F8130F" w14:paraId="000CE6AA" w14:textId="77777777" w:rsidTr="002E2DFA">
        <w:tc>
          <w:tcPr>
            <w:tcW w:w="1980" w:type="pct"/>
            <w:gridSpan w:val="2"/>
            <w:shd w:val="clear" w:color="auto" w:fill="auto"/>
          </w:tcPr>
          <w:p w14:paraId="34A64652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Channel Bandwidths as specified in TS 38.508-1 [5] subclause 4.3.1.</w:t>
            </w:r>
          </w:p>
        </w:tc>
        <w:tc>
          <w:tcPr>
            <w:tcW w:w="3020" w:type="pct"/>
            <w:gridSpan w:val="2"/>
          </w:tcPr>
          <w:p w14:paraId="69E48D48" w14:textId="77777777" w:rsidR="004A58EB" w:rsidRPr="00F8130F" w:rsidRDefault="004A58EB" w:rsidP="002E2DFA">
            <w:pPr>
              <w:pStyle w:val="TAL"/>
              <w:rPr>
                <w:szCs w:val="18"/>
                <w:shd w:val="pct15" w:color="auto" w:fill="FFFFFF"/>
              </w:rPr>
            </w:pPr>
            <w:r w:rsidRPr="00F8130F">
              <w:rPr>
                <w:szCs w:val="18"/>
                <w:shd w:val="pct15" w:color="auto" w:fill="FFFFFF"/>
              </w:rPr>
              <w:t>Lowest, Mid, Highest</w:t>
            </w:r>
          </w:p>
        </w:tc>
      </w:tr>
      <w:tr w:rsidR="004A58EB" w:rsidRPr="00F8130F" w14:paraId="26B63C65" w14:textId="77777777" w:rsidTr="002E2DFA">
        <w:tc>
          <w:tcPr>
            <w:tcW w:w="1980" w:type="pct"/>
            <w:gridSpan w:val="2"/>
            <w:shd w:val="clear" w:color="auto" w:fill="auto"/>
          </w:tcPr>
          <w:p w14:paraId="09F9C3A1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4DD2AFFC" w14:textId="77777777" w:rsidR="004A58EB" w:rsidRPr="00F8130F" w:rsidRDefault="004A58EB" w:rsidP="001F014E">
            <w:pPr>
              <w:pStyle w:val="TAL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L</w:t>
            </w:r>
            <w:r w:rsidRPr="00F8130F">
              <w:rPr>
                <w:shd w:val="pct15" w:color="auto" w:fill="FFFFFF"/>
              </w:rPr>
              <w:t xml:space="preserve">owest supported SCS per test channel BW, </w:t>
            </w:r>
          </w:p>
        </w:tc>
      </w:tr>
      <w:tr w:rsidR="004A58EB" w:rsidRPr="00F8130F" w14:paraId="4D09B29D" w14:textId="77777777" w:rsidTr="002E2DFA">
        <w:tc>
          <w:tcPr>
            <w:tcW w:w="5000" w:type="pct"/>
            <w:gridSpan w:val="4"/>
            <w:shd w:val="clear" w:color="auto" w:fill="auto"/>
          </w:tcPr>
          <w:p w14:paraId="3837BAE5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Test Parameters</w:t>
            </w:r>
          </w:p>
        </w:tc>
      </w:tr>
      <w:tr w:rsidR="004A58EB" w:rsidRPr="00F8130F" w14:paraId="3C00E9F0" w14:textId="77777777" w:rsidTr="002E2DFA">
        <w:tc>
          <w:tcPr>
            <w:tcW w:w="573" w:type="pct"/>
            <w:shd w:val="clear" w:color="auto" w:fill="auto"/>
          </w:tcPr>
          <w:p w14:paraId="08161F8F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rFonts w:hint="eastAsia"/>
                <w:noProof/>
                <w:shd w:val="pct15" w:color="auto" w:fill="FFFFFF"/>
                <w:lang w:eastAsia="zh-CN"/>
              </w:rPr>
              <w:t>Test</w:t>
            </w:r>
            <w:r w:rsidRPr="00F8130F">
              <w:rPr>
                <w:noProof/>
                <w:shd w:val="pct15" w:color="auto" w:fill="FFFFFF"/>
                <w:lang w:eastAsia="zh-CN"/>
              </w:rPr>
              <w:t xml:space="preserve"> ID</w:t>
            </w:r>
          </w:p>
        </w:tc>
        <w:tc>
          <w:tcPr>
            <w:tcW w:w="1407" w:type="pct"/>
            <w:shd w:val="clear" w:color="auto" w:fill="auto"/>
          </w:tcPr>
          <w:p w14:paraId="53C5615A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Downlink Configuration</w:t>
            </w:r>
          </w:p>
        </w:tc>
        <w:tc>
          <w:tcPr>
            <w:tcW w:w="3020" w:type="pct"/>
            <w:gridSpan w:val="2"/>
          </w:tcPr>
          <w:p w14:paraId="5634A092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noProof/>
                <w:shd w:val="pct15" w:color="auto" w:fill="FFFFFF"/>
              </w:rPr>
              <w:t>Uplink Configuration</w:t>
            </w:r>
          </w:p>
        </w:tc>
      </w:tr>
      <w:tr w:rsidR="004A58EB" w:rsidRPr="00F8130F" w14:paraId="491C5B80" w14:textId="77777777" w:rsidTr="002E2DFA">
        <w:tc>
          <w:tcPr>
            <w:tcW w:w="573" w:type="pct"/>
            <w:shd w:val="clear" w:color="auto" w:fill="auto"/>
          </w:tcPr>
          <w:p w14:paraId="0A1B816B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5C40A88E" w14:textId="77777777" w:rsidR="004A58EB" w:rsidRPr="00F8130F" w:rsidRDefault="004A58EB" w:rsidP="002E2DFA">
            <w:pPr>
              <w:pStyle w:val="TAC"/>
              <w:rPr>
                <w:noProof/>
                <w:shd w:val="pct15" w:color="auto" w:fill="FFFFFF"/>
              </w:rPr>
            </w:pPr>
            <w:r w:rsidRPr="00F8130F">
              <w:rPr>
                <w:rFonts w:eastAsia="MS Mincho"/>
                <w:shd w:val="pct15" w:color="auto" w:fill="FFFFFF"/>
              </w:rPr>
              <w:t>N/A for Spurious Emissions testing</w:t>
            </w:r>
          </w:p>
        </w:tc>
        <w:tc>
          <w:tcPr>
            <w:tcW w:w="1779" w:type="pct"/>
          </w:tcPr>
          <w:p w14:paraId="378F42C0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rFonts w:hint="eastAsia"/>
                <w:noProof/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0E00A090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rFonts w:hint="eastAsia"/>
                <w:noProof/>
                <w:shd w:val="pct15" w:color="auto" w:fill="FFFFFF"/>
                <w:lang w:eastAsia="zh-CN"/>
              </w:rPr>
              <w:t>RB</w:t>
            </w:r>
            <w:r w:rsidRPr="00F8130F">
              <w:rPr>
                <w:noProof/>
                <w:shd w:val="pct15" w:color="auto" w:fill="FFFFFF"/>
                <w:lang w:eastAsia="zh-CN"/>
              </w:rPr>
              <w:t xml:space="preserve"> allocation (NOTE 1)</w:t>
            </w:r>
          </w:p>
        </w:tc>
      </w:tr>
      <w:tr w:rsidR="004A58EB" w:rsidRPr="00F8130F" w14:paraId="5CA9865B" w14:textId="77777777" w:rsidTr="002E2DFA">
        <w:tc>
          <w:tcPr>
            <w:tcW w:w="573" w:type="pct"/>
            <w:shd w:val="clear" w:color="auto" w:fill="auto"/>
          </w:tcPr>
          <w:p w14:paraId="5FEF1743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1</w:t>
            </w:r>
          </w:p>
        </w:tc>
        <w:tc>
          <w:tcPr>
            <w:tcW w:w="1407" w:type="pct"/>
            <w:vMerge/>
            <w:shd w:val="clear" w:color="auto" w:fill="auto"/>
          </w:tcPr>
          <w:p w14:paraId="725C5667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5B6BB14A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14:paraId="4D7D5819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Outer_Full</w:t>
            </w:r>
          </w:p>
        </w:tc>
      </w:tr>
      <w:tr w:rsidR="004A58EB" w:rsidRPr="00F8130F" w14:paraId="38D995AE" w14:textId="77777777" w:rsidTr="002E2DFA">
        <w:tc>
          <w:tcPr>
            <w:tcW w:w="573" w:type="pct"/>
            <w:shd w:val="clear" w:color="auto" w:fill="auto"/>
          </w:tcPr>
          <w:p w14:paraId="6E9431A3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14:paraId="46413F96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5031439E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0CFBF458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Outer</w:t>
            </w:r>
            <w:r w:rsidRPr="00F8130F">
              <w:rPr>
                <w:shd w:val="pct15" w:color="auto" w:fill="FFFFFF"/>
              </w:rPr>
              <w:t>_1</w:t>
            </w:r>
            <w:r w:rsidRPr="00F8130F">
              <w:rPr>
                <w:rFonts w:hint="eastAsia"/>
                <w:shd w:val="pct15" w:color="auto" w:fill="FFFFFF"/>
              </w:rPr>
              <w:t>RB</w:t>
            </w:r>
            <w:r w:rsidRPr="00F8130F">
              <w:rPr>
                <w:shd w:val="pct15" w:color="auto" w:fill="FFFFFF"/>
              </w:rPr>
              <w:t>_Left</w:t>
            </w:r>
          </w:p>
        </w:tc>
      </w:tr>
      <w:tr w:rsidR="004A58EB" w:rsidRPr="00F8130F" w14:paraId="7B97B9C4" w14:textId="77777777" w:rsidTr="002E2DFA">
        <w:tc>
          <w:tcPr>
            <w:tcW w:w="573" w:type="pct"/>
            <w:shd w:val="clear" w:color="auto" w:fill="auto"/>
          </w:tcPr>
          <w:p w14:paraId="0E501984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3</w:t>
            </w:r>
          </w:p>
        </w:tc>
        <w:tc>
          <w:tcPr>
            <w:tcW w:w="1407" w:type="pct"/>
            <w:vMerge/>
            <w:shd w:val="clear" w:color="auto" w:fill="auto"/>
          </w:tcPr>
          <w:p w14:paraId="31EFA69C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51D7775A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520A98E0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Outer</w:t>
            </w:r>
            <w:r w:rsidRPr="00F8130F">
              <w:rPr>
                <w:shd w:val="pct15" w:color="auto" w:fill="FFFFFF"/>
              </w:rPr>
              <w:t>_1</w:t>
            </w:r>
            <w:r w:rsidRPr="00F8130F">
              <w:rPr>
                <w:rFonts w:hint="eastAsia"/>
                <w:shd w:val="pct15" w:color="auto" w:fill="FFFFFF"/>
              </w:rPr>
              <w:t>RB</w:t>
            </w:r>
            <w:r w:rsidRPr="00F8130F">
              <w:rPr>
                <w:shd w:val="pct15" w:color="auto" w:fill="FFFFFF"/>
              </w:rPr>
              <w:t>_Right</w:t>
            </w:r>
          </w:p>
        </w:tc>
      </w:tr>
      <w:tr w:rsidR="004A58EB" w:rsidRPr="00F8130F" w14:paraId="5536CF39" w14:textId="77777777" w:rsidTr="002E2DFA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06BE7FBB" w14:textId="77777777" w:rsidR="004A58EB" w:rsidRPr="00F8130F" w:rsidRDefault="004A58EB" w:rsidP="00D51365">
            <w:pPr>
              <w:pStyle w:val="TAN"/>
              <w:rPr>
                <w:shd w:val="pct15" w:color="auto" w:fill="FFFFFF"/>
              </w:rPr>
            </w:pPr>
            <w:r w:rsidRPr="00F8130F">
              <w:rPr>
                <w:sz w:val="18"/>
                <w:shd w:val="pct15" w:color="auto" w:fill="FFFFFF"/>
              </w:rPr>
              <w:t>NOTE 1:</w:t>
            </w:r>
            <w:r w:rsidRPr="00F8130F">
              <w:rPr>
                <w:sz w:val="18"/>
                <w:shd w:val="pct15" w:color="auto" w:fill="FFFFFF"/>
              </w:rPr>
              <w:tab/>
              <w:t xml:space="preserve">The specific configuration of each RB allocation is defined in Table 6.1-1 Common UL configuration </w:t>
            </w:r>
          </w:p>
        </w:tc>
      </w:tr>
    </w:tbl>
    <w:p w14:paraId="1AE07F4C" w14:textId="77777777" w:rsidR="006A6901" w:rsidRDefault="006A6901" w:rsidP="00FB72F0"/>
    <w:p w14:paraId="57F5447E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13F5B67E" w14:textId="6955BDFE" w:rsidR="001A68C2" w:rsidRDefault="001A68C2" w:rsidP="001A68C2">
      <w:pPr>
        <w:rPr>
          <w:lang w:eastAsia="ja-JP"/>
        </w:rPr>
      </w:pPr>
      <w:r>
        <w:rPr>
          <w:lang w:eastAsia="ja-JP"/>
        </w:rPr>
        <w:t xml:space="preserve">Same Test Environment as for standalone NR testing should be selected. </w:t>
      </w:r>
    </w:p>
    <w:p w14:paraId="5466B32C" w14:textId="0A5F20FE" w:rsidR="001A68C2" w:rsidRDefault="001A68C2" w:rsidP="001A68C2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</w:t>
      </w:r>
      <w:r>
        <w:rPr>
          <w:noProof/>
        </w:rPr>
        <w:t xml:space="preserve">Normal </w:t>
      </w:r>
      <w:r>
        <w:rPr>
          <w:lang w:eastAsia="ja-JP"/>
        </w:rPr>
        <w:t xml:space="preserve">for </w:t>
      </w:r>
      <w:r>
        <w:t xml:space="preserve">spurious emission UE co-existence test cases for </w:t>
      </w:r>
      <w:r>
        <w:rPr>
          <w:lang w:eastAsia="ja-JP"/>
        </w:rPr>
        <w:t>EN-DC with FR1.</w:t>
      </w:r>
    </w:p>
    <w:p w14:paraId="39FE4EDE" w14:textId="77777777" w:rsidR="00DB7648" w:rsidRPr="001A68C2" w:rsidRDefault="00DB7648" w:rsidP="00FB72F0">
      <w:pPr>
        <w:rPr>
          <w:lang w:eastAsia="ja-JP"/>
        </w:rPr>
      </w:pPr>
    </w:p>
    <w:p w14:paraId="6C24656D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 xml:space="preserve"> Test Frequencies selection</w:t>
      </w:r>
      <w:r w:rsidR="00D6478B">
        <w:rPr>
          <w:lang w:eastAsia="ja-JP"/>
        </w:rPr>
        <w:t xml:space="preserve"> </w:t>
      </w:r>
    </w:p>
    <w:p w14:paraId="119368EE" w14:textId="4EE070DC" w:rsidR="001A68C2" w:rsidRDefault="00987C4F" w:rsidP="001A68C2"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 xml:space="preserve">enerally, </w:t>
      </w:r>
      <w:r w:rsidRPr="00C2604C">
        <w:rPr>
          <w:highlight w:val="yellow"/>
        </w:rPr>
        <w:t>both Low range and High range</w:t>
      </w:r>
      <w:r>
        <w:t xml:space="preserve"> shall be selected for both NR carrier and E-UTRA carrier for inter</w:t>
      </w:r>
      <w:r w:rsidRPr="008337EC">
        <w:t>-band EN-DC</w:t>
      </w:r>
      <w:r>
        <w:t xml:space="preserve"> spurious emission UE co-existence. However</w:t>
      </w:r>
      <w:r w:rsidRPr="00C2604C">
        <w:rPr>
          <w:highlight w:val="yellow"/>
        </w:rPr>
        <w:t xml:space="preserve">, </w:t>
      </w:r>
      <w:r w:rsidR="001A68C2" w:rsidRPr="00C2604C">
        <w:rPr>
          <w:highlight w:val="yellow"/>
        </w:rPr>
        <w:t>the test frequency selection for inter-band EN-DC shall take the intermodulation products</w:t>
      </w:r>
      <w:r w:rsidR="001A68C2" w:rsidRPr="00937FEA">
        <w:t xml:space="preserve"> caused by </w:t>
      </w:r>
      <w:r w:rsidR="001A68C2">
        <w:t>E-UTRA carrier and NR carrier into consideration</w:t>
      </w:r>
      <w:r>
        <w:t>, which is different from NR standalone testing</w:t>
      </w:r>
      <w:r w:rsidR="001A68C2">
        <w:t xml:space="preserve">. </w:t>
      </w:r>
    </w:p>
    <w:p w14:paraId="12DA65FB" w14:textId="5C408F0E" w:rsidR="001A68C2" w:rsidRPr="00937FEA" w:rsidRDefault="00987C4F" w:rsidP="001A68C2">
      <w:r>
        <w:t xml:space="preserve">To ensure that intermodulation products could fall into all protected bands, the </w:t>
      </w:r>
      <w:r w:rsidRPr="00C2604C">
        <w:rPr>
          <w:highlight w:val="yellow"/>
        </w:rPr>
        <w:t xml:space="preserve">test configuration </w:t>
      </w:r>
      <w:r w:rsidR="00C56FF8" w:rsidRPr="00C2604C">
        <w:rPr>
          <w:highlight w:val="yellow"/>
        </w:rPr>
        <w:t>should</w:t>
      </w:r>
      <w:r w:rsidRPr="00C2604C">
        <w:rPr>
          <w:highlight w:val="yellow"/>
        </w:rPr>
        <w:t xml:space="preserve"> be analysed per EN-DC configuration.</w:t>
      </w:r>
      <w:r>
        <w:t xml:space="preserve"> </w:t>
      </w:r>
      <w:r w:rsidR="001A68C2">
        <w:t xml:space="preserve">For each inter-band EN-DC configuration, </w:t>
      </w:r>
      <w:r w:rsidR="001A68C2" w:rsidRPr="00C2604C">
        <w:rPr>
          <w:highlight w:val="yellow"/>
        </w:rPr>
        <w:t xml:space="preserve">Low, Mid and High range shall be used flexibly by </w:t>
      </w:r>
      <w:r w:rsidR="001A68C2" w:rsidRPr="00C2604C">
        <w:rPr>
          <w:highlight w:val="yellow"/>
        </w:rPr>
        <w:lastRenderedPageBreak/>
        <w:t>both NR carrier and E-UTRA carrier to</w:t>
      </w:r>
      <w:r w:rsidRPr="00C2604C">
        <w:rPr>
          <w:highlight w:val="yellow"/>
        </w:rPr>
        <w:t xml:space="preserve"> produce the desired intermodulation products</w:t>
      </w:r>
      <w:r w:rsidR="001A68C2" w:rsidRPr="00C2604C">
        <w:rPr>
          <w:highlight w:val="yellow"/>
        </w:rPr>
        <w:t xml:space="preserve">. </w:t>
      </w:r>
      <w:r w:rsidR="00C73B25" w:rsidRPr="00C2604C">
        <w:rPr>
          <w:highlight w:val="yellow"/>
        </w:rPr>
        <w:t>For some EN-DC configurations</w:t>
      </w:r>
      <w:r w:rsidR="001A68C2" w:rsidRPr="00C2604C">
        <w:rPr>
          <w:highlight w:val="yellow"/>
        </w:rPr>
        <w:t xml:space="preserve">, a specified test frequency may </w:t>
      </w:r>
      <w:r w:rsidR="00C73B25" w:rsidRPr="00C2604C">
        <w:rPr>
          <w:highlight w:val="yellow"/>
        </w:rPr>
        <w:t>need to be calculated</w:t>
      </w:r>
      <w:r w:rsidR="001A68C2" w:rsidRPr="00C2604C">
        <w:rPr>
          <w:highlight w:val="yellow"/>
        </w:rPr>
        <w:t xml:space="preserve"> so that the desired</w:t>
      </w:r>
      <w:r w:rsidR="002632CA" w:rsidRPr="00C2604C">
        <w:rPr>
          <w:highlight w:val="yellow"/>
        </w:rPr>
        <w:t xml:space="preserve"> intermodulation products occur.</w:t>
      </w:r>
    </w:p>
    <w:p w14:paraId="4E5CA9F0" w14:textId="5E7832BD" w:rsidR="00206A39" w:rsidRDefault="00206A39" w:rsidP="00FB72F0">
      <w:pPr>
        <w:rPr>
          <w:b/>
          <w:lang w:eastAsia="ja-JP"/>
        </w:rPr>
      </w:pPr>
      <w:bookmarkStart w:id="2" w:name="OLE_LINK34"/>
      <w:bookmarkStart w:id="3" w:name="OLE_LINK57"/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>
        <w:rPr>
          <w:b/>
          <w:lang w:eastAsia="ja-JP"/>
        </w:rPr>
        <w:t xml:space="preserve">: </w:t>
      </w:r>
      <w:r>
        <w:rPr>
          <w:highlight w:val="yellow"/>
        </w:rPr>
        <w:t>Low range and</w:t>
      </w:r>
      <w:r w:rsidR="004A6A99">
        <w:rPr>
          <w:highlight w:val="yellow"/>
        </w:rPr>
        <w:t xml:space="preserve"> H</w:t>
      </w:r>
      <w:r>
        <w:rPr>
          <w:highlight w:val="yellow"/>
        </w:rPr>
        <w:t>igh range</w:t>
      </w:r>
      <w:r w:rsidRPr="00124DEA">
        <w:rPr>
          <w:highlight w:val="yellow"/>
          <w:lang w:eastAsia="ja-JP"/>
        </w:rPr>
        <w:t xml:space="preserve"> </w:t>
      </w:r>
      <w:r w:rsidR="004A6A99">
        <w:rPr>
          <w:highlight w:val="yellow"/>
          <w:lang w:eastAsia="ja-JP"/>
        </w:rPr>
        <w:t xml:space="preserve">frequency </w:t>
      </w:r>
      <w:r w:rsidRPr="00124DEA">
        <w:rPr>
          <w:highlight w:val="yellow"/>
          <w:lang w:eastAsia="ja-JP"/>
        </w:rPr>
        <w:t>shall be selected by default</w:t>
      </w:r>
      <w:r>
        <w:rPr>
          <w:lang w:eastAsia="ja-JP"/>
        </w:rPr>
        <w:t xml:space="preserve"> for</w:t>
      </w:r>
      <w:r w:rsidRPr="00EA1001">
        <w:t xml:space="preserve"> </w:t>
      </w:r>
      <w:r w:rsidR="004A6A99">
        <w:t>E-UTRA carrier and NR carrier to test</w:t>
      </w:r>
      <w:r>
        <w:t xml:space="preserve"> UE co-existence spurious emission</w:t>
      </w:r>
      <w:r w:rsidR="004A6A99">
        <w:t>.</w:t>
      </w:r>
    </w:p>
    <w:p w14:paraId="55130478" w14:textId="1DC8E5CF" w:rsidR="005606B7" w:rsidRDefault="001A68C2" w:rsidP="00FB72F0">
      <w:bookmarkStart w:id="4" w:name="OLE_LINK55"/>
      <w:r w:rsidRPr="00FE08DF">
        <w:rPr>
          <w:b/>
          <w:highlight w:val="yellow"/>
          <w:lang w:eastAsia="ja-JP"/>
        </w:rPr>
        <w:t xml:space="preserve">Proposal </w:t>
      </w:r>
      <w:bookmarkEnd w:id="2"/>
      <w:r w:rsidRPr="00FE08DF">
        <w:rPr>
          <w:b/>
          <w:highlight w:val="yellow"/>
          <w:lang w:eastAsia="ja-JP"/>
        </w:rPr>
        <w:t>2</w:t>
      </w:r>
      <w:bookmarkEnd w:id="4"/>
      <w:r w:rsidR="00206A39" w:rsidRPr="00FE08DF">
        <w:rPr>
          <w:b/>
          <w:highlight w:val="yellow"/>
          <w:lang w:eastAsia="ja-JP"/>
        </w:rPr>
        <w:t>a</w:t>
      </w:r>
      <w:r w:rsidRPr="00FE08DF">
        <w:rPr>
          <w:b/>
          <w:highlight w:val="yellow"/>
          <w:lang w:eastAsia="ja-JP"/>
        </w:rPr>
        <w:t>:</w:t>
      </w:r>
      <w:r w:rsidR="00C2604C" w:rsidRPr="00FE08DF">
        <w:rPr>
          <w:highlight w:val="yellow"/>
        </w:rPr>
        <w:t xml:space="preserve"> </w:t>
      </w:r>
      <w:r w:rsidR="00FE08DF" w:rsidRPr="00FE08DF">
        <w:rPr>
          <w:highlight w:val="yellow"/>
        </w:rPr>
        <w:t xml:space="preserve">Additionally, </w:t>
      </w:r>
      <w:r w:rsidR="00C2604C" w:rsidRPr="00FE08DF">
        <w:rPr>
          <w:highlight w:val="yellow"/>
        </w:rPr>
        <w:t xml:space="preserve">Low, Mid </w:t>
      </w:r>
      <w:r w:rsidRPr="00FE08DF">
        <w:rPr>
          <w:highlight w:val="yellow"/>
        </w:rPr>
        <w:t xml:space="preserve">and High </w:t>
      </w:r>
      <w:r w:rsidR="004A6A99" w:rsidRPr="00FE08DF">
        <w:rPr>
          <w:highlight w:val="yellow"/>
        </w:rPr>
        <w:t xml:space="preserve">range </w:t>
      </w:r>
      <w:r w:rsidRPr="00FE08DF">
        <w:rPr>
          <w:highlight w:val="yellow"/>
        </w:rPr>
        <w:t xml:space="preserve">frequency shall be used flexibly by both NR carrier and E-UTRA carrier </w:t>
      </w:r>
      <w:r w:rsidR="00C56FF8" w:rsidRPr="00FE08DF">
        <w:rPr>
          <w:highlight w:val="yellow"/>
        </w:rPr>
        <w:t>to produce</w:t>
      </w:r>
      <w:r w:rsidRPr="00FE08DF">
        <w:rPr>
          <w:highlight w:val="yellow"/>
        </w:rPr>
        <w:t xml:space="preserve"> the desired</w:t>
      </w:r>
      <w:r w:rsidR="002632CA" w:rsidRPr="00FE08DF">
        <w:rPr>
          <w:highlight w:val="yellow"/>
        </w:rPr>
        <w:t xml:space="preserve"> intermodulation products</w:t>
      </w:r>
      <w:r>
        <w:t>.</w:t>
      </w:r>
      <w:r w:rsidR="00843501">
        <w:t xml:space="preserve"> But f</w:t>
      </w:r>
      <w:r w:rsidR="00C73B25">
        <w:t>or some EN-DC configurations</w:t>
      </w:r>
      <w:r>
        <w:t xml:space="preserve">, </w:t>
      </w:r>
      <w:r w:rsidR="00C73B25">
        <w:t>a specified test frequency may need to be calculated so that the desired intermodulation products occur.</w:t>
      </w:r>
    </w:p>
    <w:bookmarkEnd w:id="3"/>
    <w:p w14:paraId="3D1E95CA" w14:textId="77777777" w:rsidR="00C73B25" w:rsidRPr="00C73B25" w:rsidRDefault="00C73B25" w:rsidP="00FB72F0"/>
    <w:p w14:paraId="379174E5" w14:textId="06C5FE57" w:rsidR="006C417D" w:rsidRPr="006C417D" w:rsidRDefault="00FB72F0" w:rsidP="003C59BC">
      <w:pPr>
        <w:pStyle w:val="20"/>
        <w:tabs>
          <w:tab w:val="clear" w:pos="3403"/>
        </w:tabs>
        <w:ind w:left="576" w:hanging="576"/>
        <w:rPr>
          <w:lang w:eastAsia="ja-JP"/>
        </w:rPr>
      </w:pPr>
      <w:r w:rsidRPr="006C417D">
        <w:rPr>
          <w:lang w:eastAsia="ja-JP"/>
        </w:rPr>
        <w:t>Test Channel Bandwidth selection</w:t>
      </w:r>
      <w:bookmarkStart w:id="5" w:name="OLE_LINK17"/>
      <w:bookmarkStart w:id="6" w:name="OLE_LINK18"/>
    </w:p>
    <w:p w14:paraId="2FDAD1D4" w14:textId="66A6DB7E" w:rsidR="00040257" w:rsidRPr="00987C4F" w:rsidRDefault="006C255B" w:rsidP="003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 xml:space="preserve">enerally, </w:t>
      </w:r>
      <w:r w:rsidRPr="00D035BB">
        <w:rPr>
          <w:rFonts w:eastAsiaTheme="minorEastAsia"/>
          <w:highlight w:val="yellow"/>
          <w:lang w:eastAsia="zh-CN"/>
        </w:rPr>
        <w:t>the highest channel bandwidth</w:t>
      </w:r>
      <w:r>
        <w:rPr>
          <w:rFonts w:eastAsiaTheme="minorEastAsia"/>
          <w:lang w:eastAsia="zh-CN"/>
        </w:rPr>
        <w:t xml:space="preserve"> supported by E-UTRA carrier and NR carrier shall be selected for </w:t>
      </w:r>
      <w:r w:rsidR="006C417D">
        <w:rPr>
          <w:rFonts w:eastAsiaTheme="minorEastAsia"/>
          <w:lang w:eastAsia="zh-CN"/>
        </w:rPr>
        <w:t xml:space="preserve">inter-band EN-DC </w:t>
      </w:r>
      <w:r>
        <w:rPr>
          <w:rFonts w:eastAsiaTheme="minorEastAsia"/>
          <w:lang w:eastAsia="zh-CN"/>
        </w:rPr>
        <w:t>UE co-existence spurious emission test case. But for some EN-DC configurations</w:t>
      </w:r>
      <w:r>
        <w:t>, a specified test channel bandwidth may be need</w:t>
      </w:r>
      <w:r w:rsidR="0042162F">
        <w:t xml:space="preserve">ed in order to </w:t>
      </w:r>
      <w:r w:rsidR="00E624D6">
        <w:t>test</w:t>
      </w:r>
      <w:r>
        <w:t xml:space="preserve"> the desired intermodulation products.</w:t>
      </w:r>
    </w:p>
    <w:p w14:paraId="1C1C9972" w14:textId="77777777" w:rsidR="00BD730E" w:rsidRDefault="00BD730E" w:rsidP="00BD730E">
      <w:bookmarkStart w:id="7" w:name="_GoBack"/>
      <w:bookmarkEnd w:id="5"/>
      <w:bookmarkEnd w:id="6"/>
      <w:bookmarkEnd w:id="7"/>
      <w:r w:rsidRPr="00BD730E">
        <w:rPr>
          <w:b/>
          <w:highlight w:val="yellow"/>
          <w:lang w:eastAsia="ja-JP"/>
        </w:rPr>
        <w:t>Proposal 3:</w:t>
      </w:r>
      <w:r w:rsidRPr="00BD730E">
        <w:rPr>
          <w:highlight w:val="yellow"/>
        </w:rPr>
        <w:t xml:space="preserve"> Highest channel bandwidth</w:t>
      </w:r>
      <w:r w:rsidRPr="00BD730E">
        <w:rPr>
          <w:highlight w:val="yellow"/>
          <w:lang w:eastAsia="ja-JP"/>
        </w:rPr>
        <w:t xml:space="preserve"> shall be selected </w:t>
      </w:r>
      <w:r w:rsidRPr="00BD730E">
        <w:rPr>
          <w:highlight w:val="yellow"/>
        </w:rPr>
        <w:t>by default</w:t>
      </w:r>
      <w:r w:rsidRPr="00BD730E">
        <w:rPr>
          <w:highlight w:val="yellow"/>
          <w:lang w:eastAsia="ja-JP"/>
        </w:rPr>
        <w:t xml:space="preserve"> for</w:t>
      </w:r>
      <w:r w:rsidRPr="00BD730E">
        <w:rPr>
          <w:highlight w:val="yellow"/>
        </w:rPr>
        <w:t xml:space="preserve"> E-UTRA carrier and NR carrier. But f</w:t>
      </w:r>
      <w:r w:rsidRPr="00BD730E">
        <w:rPr>
          <w:rFonts w:eastAsiaTheme="minorEastAsia"/>
          <w:highlight w:val="yellow"/>
          <w:lang w:eastAsia="zh-CN"/>
        </w:rPr>
        <w:t>or some EN-DC configurations</w:t>
      </w:r>
      <w:r w:rsidRPr="00BD730E">
        <w:rPr>
          <w:highlight w:val="yellow"/>
        </w:rPr>
        <w:t>, a specified test channel bandwidth may be needed in order to test the desired intermodulation products.</w:t>
      </w:r>
    </w:p>
    <w:p w14:paraId="46D89824" w14:textId="77777777" w:rsidR="00A36555" w:rsidRPr="00BD730E" w:rsidRDefault="00A36555" w:rsidP="00FB72F0"/>
    <w:p w14:paraId="36386778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RB allocation and RB location selection</w:t>
      </w:r>
    </w:p>
    <w:p w14:paraId="69446D28" w14:textId="1F5EEFDB" w:rsidR="00674B17" w:rsidRDefault="006C417D" w:rsidP="00FB72F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inter-band EN-DC, 1 RB </w:t>
      </w:r>
      <w:r w:rsidR="00124DEA">
        <w:rPr>
          <w:lang w:eastAsia="ja-JP"/>
        </w:rPr>
        <w:t xml:space="preserve">allocation </w:t>
      </w:r>
      <w:r>
        <w:rPr>
          <w:rFonts w:eastAsiaTheme="minorEastAsia"/>
          <w:lang w:eastAsia="zh-CN"/>
        </w:rPr>
        <w:t xml:space="preserve">for E-UTRA carrier and 1 RB </w:t>
      </w:r>
      <w:r w:rsidR="00124DEA">
        <w:rPr>
          <w:lang w:eastAsia="ja-JP"/>
        </w:rPr>
        <w:t xml:space="preserve">allocation </w:t>
      </w:r>
      <w:r>
        <w:rPr>
          <w:rFonts w:eastAsiaTheme="minorEastAsia"/>
          <w:lang w:eastAsia="zh-CN"/>
        </w:rPr>
        <w:t xml:space="preserve">for NR carrier shall be </w:t>
      </w:r>
      <w:r w:rsidR="00124DEA">
        <w:rPr>
          <w:rFonts w:eastAsiaTheme="minorEastAsia"/>
          <w:lang w:eastAsia="zh-CN"/>
        </w:rPr>
        <w:t>selected</w:t>
      </w:r>
      <w:r w:rsidR="00F15F4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UE co-existence spurious emission. </w:t>
      </w:r>
      <w:bookmarkStart w:id="8" w:name="OLE_LINK62"/>
      <w:r w:rsidR="00674B17" w:rsidRPr="00A81C2B">
        <w:rPr>
          <w:rFonts w:eastAsiaTheme="minorEastAsia"/>
          <w:highlight w:val="yellow"/>
          <w:lang w:eastAsia="zh-CN"/>
        </w:rPr>
        <w:t xml:space="preserve">For default test points, </w:t>
      </w:r>
      <w:r w:rsidR="00674B17" w:rsidRPr="00A81C2B">
        <w:rPr>
          <w:highlight w:val="yellow"/>
        </w:rPr>
        <w:t xml:space="preserve">1 RB at the left edge </w:t>
      </w:r>
      <w:bookmarkStart w:id="9" w:name="OLE_LINK58"/>
      <w:bookmarkStart w:id="10" w:name="OLE_LINK59"/>
      <w:r w:rsidR="00F96362" w:rsidRPr="00A81C2B">
        <w:rPr>
          <w:highlight w:val="yellow"/>
        </w:rPr>
        <w:t xml:space="preserve">of </w:t>
      </w:r>
      <w:r w:rsidR="00F96362" w:rsidRPr="00A81C2B">
        <w:rPr>
          <w:highlight w:val="yellow"/>
        </w:rPr>
        <w:t>both carriers</w:t>
      </w:r>
      <w:bookmarkEnd w:id="9"/>
      <w:bookmarkEnd w:id="10"/>
      <w:r w:rsidR="00F96362" w:rsidRPr="00A81C2B">
        <w:rPr>
          <w:highlight w:val="yellow"/>
        </w:rPr>
        <w:t xml:space="preserve"> </w:t>
      </w:r>
      <w:r w:rsidR="00674B17" w:rsidRPr="00A81C2B">
        <w:rPr>
          <w:highlight w:val="yellow"/>
        </w:rPr>
        <w:t>shall be used for Low range</w:t>
      </w:r>
      <w:r w:rsidR="00A81C2B" w:rsidRPr="00A81C2B">
        <w:rPr>
          <w:highlight w:val="yellow"/>
        </w:rPr>
        <w:t xml:space="preserve"> </w:t>
      </w:r>
      <w:r w:rsidR="00A81C2B" w:rsidRPr="00A81C2B">
        <w:rPr>
          <w:highlight w:val="yellow"/>
        </w:rPr>
        <w:t>frequency</w:t>
      </w:r>
      <w:r w:rsidR="00674B17" w:rsidRPr="00A81C2B">
        <w:rPr>
          <w:highlight w:val="yellow"/>
        </w:rPr>
        <w:t xml:space="preserve">, and 1 RB at the right edge </w:t>
      </w:r>
      <w:r w:rsidR="00A81C2B" w:rsidRPr="00A81C2B">
        <w:rPr>
          <w:highlight w:val="yellow"/>
        </w:rPr>
        <w:t>of both carriers</w:t>
      </w:r>
      <w:r w:rsidR="00A81C2B" w:rsidRPr="00A81C2B">
        <w:rPr>
          <w:highlight w:val="yellow"/>
        </w:rPr>
        <w:t xml:space="preserve"> </w:t>
      </w:r>
      <w:r w:rsidR="00674B17" w:rsidRPr="00A81C2B">
        <w:rPr>
          <w:highlight w:val="yellow"/>
        </w:rPr>
        <w:t xml:space="preserve">shall be used for </w:t>
      </w:r>
      <w:r w:rsidR="00F96362" w:rsidRPr="00A81C2B">
        <w:rPr>
          <w:highlight w:val="yellow"/>
        </w:rPr>
        <w:t>High range</w:t>
      </w:r>
      <w:r w:rsidR="00A81C2B" w:rsidRPr="00A81C2B">
        <w:rPr>
          <w:highlight w:val="yellow"/>
        </w:rPr>
        <w:t xml:space="preserve"> </w:t>
      </w:r>
      <w:bookmarkStart w:id="11" w:name="OLE_LINK60"/>
      <w:r w:rsidR="00A81C2B" w:rsidRPr="00A81C2B">
        <w:rPr>
          <w:highlight w:val="yellow"/>
        </w:rPr>
        <w:t>frequency</w:t>
      </w:r>
      <w:bookmarkEnd w:id="11"/>
      <w:r w:rsidR="00674B17" w:rsidRPr="00A81C2B">
        <w:rPr>
          <w:highlight w:val="yellow"/>
        </w:rPr>
        <w:t>.</w:t>
      </w:r>
      <w:bookmarkEnd w:id="8"/>
    </w:p>
    <w:p w14:paraId="452F11CF" w14:textId="7D578FCD" w:rsidR="00E77662" w:rsidRPr="00F15F41" w:rsidRDefault="00E77662" w:rsidP="00E776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purpose of covering all protected bands</w:t>
      </w:r>
      <w:r>
        <w:t xml:space="preserve">, </w:t>
      </w:r>
      <w:r w:rsidR="00115ADC">
        <w:t>additional</w:t>
      </w:r>
      <w:r>
        <w:t xml:space="preserve"> 1 RB location</w:t>
      </w:r>
      <w:r w:rsidRPr="00F15F4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E-UTRA carrier and 1 RB</w:t>
      </w:r>
      <w:r w:rsidRPr="00F15F41">
        <w:t xml:space="preserve"> </w:t>
      </w:r>
      <w:r>
        <w:t>location</w:t>
      </w:r>
      <w:r>
        <w:rPr>
          <w:rFonts w:eastAsiaTheme="minorEastAsia"/>
          <w:lang w:eastAsia="zh-CN"/>
        </w:rPr>
        <w:t xml:space="preserve"> for NR carrier</w:t>
      </w:r>
      <w:r>
        <w:t xml:space="preserve"> shall be selected flexibly </w:t>
      </w:r>
      <w:r w:rsidR="00E262DE">
        <w:rPr>
          <w:highlight w:val="yellow"/>
        </w:rPr>
        <w:t>in order to test</w:t>
      </w:r>
      <w:r>
        <w:t xml:space="preserve"> the desired intermodulation products.</w:t>
      </w:r>
    </w:p>
    <w:p w14:paraId="2334B737" w14:textId="77777777" w:rsidR="00115ADC" w:rsidRDefault="00674B17" w:rsidP="00674B17">
      <w:pPr>
        <w:rPr>
          <w:highlight w:val="yellow"/>
        </w:rPr>
      </w:pPr>
      <w:bookmarkStart w:id="12" w:name="OLE_LINK61"/>
      <w:bookmarkStart w:id="13" w:name="OLE_LINK63"/>
      <w:r w:rsidRPr="001C7B60">
        <w:rPr>
          <w:b/>
          <w:bCs/>
          <w:highlight w:val="yellow"/>
        </w:rPr>
        <w:t>Proposal 4</w:t>
      </w:r>
      <w:bookmarkEnd w:id="12"/>
      <w:r w:rsidRPr="001C7B60">
        <w:rPr>
          <w:b/>
          <w:bCs/>
          <w:highlight w:val="yellow"/>
        </w:rPr>
        <w:t xml:space="preserve">: </w:t>
      </w:r>
      <w:r w:rsidRPr="001C7B60">
        <w:rPr>
          <w:highlight w:val="yellow"/>
        </w:rPr>
        <w:t xml:space="preserve">1 RB allocation for E-UTRA carrier and 1 RB allocation for NR carrier shall be selected for inter-band UE co-existence spurious emission. </w:t>
      </w:r>
      <w:bookmarkStart w:id="14" w:name="OLE_LINK53"/>
    </w:p>
    <w:p w14:paraId="51A0CAF2" w14:textId="634692F8" w:rsidR="00674B17" w:rsidRDefault="00115ADC" w:rsidP="00674B17">
      <w:pPr>
        <w:rPr>
          <w:lang w:val="en-US" w:eastAsia="ja-JP"/>
        </w:rPr>
      </w:pPr>
      <w:r w:rsidRPr="001C7B60">
        <w:rPr>
          <w:b/>
          <w:bCs/>
          <w:highlight w:val="yellow"/>
        </w:rPr>
        <w:t>Proposal 4</w:t>
      </w:r>
      <w:r>
        <w:rPr>
          <w:b/>
          <w:bCs/>
          <w:highlight w:val="yellow"/>
        </w:rPr>
        <w:t xml:space="preserve">a: </w:t>
      </w:r>
      <w:bookmarkEnd w:id="14"/>
      <w:r w:rsidR="001548AF">
        <w:rPr>
          <w:rFonts w:eastAsiaTheme="minorEastAsia"/>
          <w:highlight w:val="yellow"/>
          <w:lang w:eastAsia="zh-CN"/>
        </w:rPr>
        <w:t xml:space="preserve">For default test points, </w:t>
      </w:r>
      <w:r w:rsidR="001548AF">
        <w:rPr>
          <w:highlight w:val="yellow"/>
        </w:rPr>
        <w:t>1 RB at the left edge of both carriers shall be used for Low range frequency, and 1 RB at the right edge of both carriers shall b</w:t>
      </w:r>
      <w:r w:rsidR="001548AF">
        <w:rPr>
          <w:highlight w:val="yellow"/>
        </w:rPr>
        <w:t>e used for High range frequency</w:t>
      </w:r>
      <w:r w:rsidR="00674B17" w:rsidRPr="001C7B60">
        <w:rPr>
          <w:highlight w:val="yellow"/>
        </w:rPr>
        <w:t>.</w:t>
      </w:r>
      <w:r w:rsidR="001548AF">
        <w:rPr>
          <w:highlight w:val="yellow"/>
        </w:rPr>
        <w:t xml:space="preserve"> </w:t>
      </w:r>
      <w:r w:rsidR="00674B17" w:rsidRPr="001C7B60">
        <w:rPr>
          <w:highlight w:val="yellow"/>
        </w:rPr>
        <w:t xml:space="preserve">Additional 1 RB location for E-UTRA carrier and 1 RB location for NR carrier shall be selected flexibly </w:t>
      </w:r>
      <w:bookmarkStart w:id="15" w:name="OLE_LINK54"/>
      <w:r w:rsidR="00674B17" w:rsidRPr="001C7B60">
        <w:rPr>
          <w:highlight w:val="yellow"/>
        </w:rPr>
        <w:t>in order to test</w:t>
      </w:r>
      <w:bookmarkEnd w:id="15"/>
      <w:r w:rsidR="00674B17" w:rsidRPr="001C7B60">
        <w:rPr>
          <w:highlight w:val="yellow"/>
        </w:rPr>
        <w:t xml:space="preserve"> the desired intermodulation products.</w:t>
      </w:r>
    </w:p>
    <w:bookmarkEnd w:id="13"/>
    <w:p w14:paraId="06829C22" w14:textId="77777777" w:rsidR="00BA03D5" w:rsidRPr="007C7E30" w:rsidRDefault="00BA03D5" w:rsidP="00FB72F0">
      <w:pPr>
        <w:rPr>
          <w:lang w:val="en-US" w:eastAsia="ja-JP"/>
        </w:rPr>
      </w:pPr>
    </w:p>
    <w:p w14:paraId="5BAC6552" w14:textId="77777777" w:rsidR="00FB72F0" w:rsidRDefault="00296914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M</w:t>
      </w:r>
      <w:r w:rsidR="00FB72F0">
        <w:rPr>
          <w:lang w:eastAsia="ja-JP"/>
        </w:rPr>
        <w:t>odulation selections</w:t>
      </w:r>
    </w:p>
    <w:p w14:paraId="7FB7D1A1" w14:textId="77777777" w:rsidR="00BA03D5" w:rsidRDefault="00BA03D5" w:rsidP="00FB72F0">
      <w:pPr>
        <w:rPr>
          <w:lang w:eastAsia="ja-JP"/>
        </w:rPr>
      </w:pPr>
      <w:r>
        <w:rPr>
          <w:lang w:eastAsia="ja-JP"/>
        </w:rPr>
        <w:t xml:space="preserve">For LTE and NR SA spurious emissions measurement, the modulation </w:t>
      </w:r>
      <w:r w:rsidR="006E2568">
        <w:rPr>
          <w:lang w:eastAsia="ja-JP"/>
        </w:rPr>
        <w:t xml:space="preserve">QPSK and CP-OFDM are used for the uplink modulation, respectively. </w:t>
      </w:r>
    </w:p>
    <w:p w14:paraId="49F1FB55" w14:textId="4D4B703E" w:rsidR="006E2568" w:rsidRDefault="00D06426" w:rsidP="00FB72F0">
      <w:pPr>
        <w:rPr>
          <w:lang w:eastAsia="ja-JP"/>
        </w:rPr>
      </w:pPr>
      <w:r>
        <w:rPr>
          <w:lang w:eastAsia="ja-JP"/>
        </w:rPr>
        <w:t>For inter</w:t>
      </w:r>
      <w:r w:rsidR="006E2568">
        <w:rPr>
          <w:lang w:eastAsia="ja-JP"/>
        </w:rPr>
        <w:t xml:space="preserve">-band EN-DC, there is no </w:t>
      </w:r>
      <w:r w:rsidR="006E2568" w:rsidRPr="00294231">
        <w:rPr>
          <w:lang w:eastAsia="ja-JP"/>
        </w:rPr>
        <w:t xml:space="preserve">particular reason to deviate from </w:t>
      </w:r>
      <w:r w:rsidR="006E2568">
        <w:rPr>
          <w:lang w:eastAsia="ja-JP"/>
        </w:rPr>
        <w:t xml:space="preserve">the </w:t>
      </w:r>
      <w:r w:rsidR="00BA03D5">
        <w:rPr>
          <w:lang w:eastAsia="ja-JP"/>
        </w:rPr>
        <w:t>selected modulation</w:t>
      </w:r>
      <w:r w:rsidR="006E2568">
        <w:rPr>
          <w:lang w:eastAsia="ja-JP"/>
        </w:rPr>
        <w:t xml:space="preserve"> in LTE and NR SA scenarios.</w:t>
      </w:r>
    </w:p>
    <w:p w14:paraId="6343D0CE" w14:textId="2D12BBCC" w:rsidR="00BB118F" w:rsidRDefault="00BA03D5" w:rsidP="00BB118F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 w:rsidR="00843501">
        <w:rPr>
          <w:b/>
          <w:lang w:eastAsia="ja-JP"/>
        </w:rPr>
        <w:t>5</w:t>
      </w:r>
      <w:r w:rsidRPr="006970F0">
        <w:rPr>
          <w:lang w:eastAsia="ja-JP"/>
        </w:rPr>
        <w:t>:</w:t>
      </w:r>
      <w:r>
        <w:rPr>
          <w:lang w:eastAsia="ja-JP"/>
        </w:rPr>
        <w:t xml:space="preserve"> Propose the same modulation scheme as for LTE and NR SA testing for E-UTRA carrier and NR carrier </w:t>
      </w:r>
      <w:r w:rsidR="006262CA">
        <w:rPr>
          <w:lang w:eastAsia="ja-JP"/>
        </w:rPr>
        <w:t>for</w:t>
      </w:r>
      <w:r w:rsidR="006262CA" w:rsidRPr="00EA1001">
        <w:t xml:space="preserve"> </w:t>
      </w:r>
      <w:r w:rsidR="006944E6">
        <w:t xml:space="preserve">EN-DC </w:t>
      </w:r>
      <w:r w:rsidR="006262CA">
        <w:t>spurious emission test cases</w:t>
      </w:r>
      <w:r>
        <w:rPr>
          <w:lang w:eastAsia="ja-JP"/>
        </w:rPr>
        <w:t>.</w:t>
      </w:r>
    </w:p>
    <w:p w14:paraId="3BAE6260" w14:textId="77777777" w:rsidR="00BA03D5" w:rsidRDefault="00BA03D5" w:rsidP="00BB118F"/>
    <w:p w14:paraId="2C00DA2A" w14:textId="77777777" w:rsidR="00BB118F" w:rsidRPr="00634E7C" w:rsidRDefault="00BB118F" w:rsidP="00634E7C">
      <w:pPr>
        <w:pStyle w:val="20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  <w:r w:rsidR="00BC50B6">
        <w:rPr>
          <w:lang w:eastAsia="ja-JP"/>
        </w:rPr>
        <w:t xml:space="preserve"> for each EN-DC combo </w:t>
      </w:r>
    </w:p>
    <w:p w14:paraId="37BE3634" w14:textId="0B2D2E4D" w:rsidR="00BB118F" w:rsidRPr="00E1730F" w:rsidRDefault="00BB118F" w:rsidP="00BB118F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</w:t>
      </w:r>
      <w:r w:rsidRPr="00E1730F">
        <w:rPr>
          <w:b/>
        </w:rPr>
        <w:t>-</w:t>
      </w:r>
      <w:r w:rsidR="00634E7C">
        <w:rPr>
          <w:b/>
        </w:rPr>
        <w:t>1</w:t>
      </w:r>
      <w:r w:rsidRPr="00E1730F">
        <w:rPr>
          <w:b/>
        </w:rPr>
        <w:t xml:space="preserve"> Maximum Number of Test </w:t>
      </w:r>
      <w:r w:rsidR="00521DFB">
        <w:rPr>
          <w:b/>
        </w:rPr>
        <w:t>Points</w:t>
      </w:r>
      <w:r w:rsidRPr="00E1730F">
        <w:rPr>
          <w:b/>
        </w:rPr>
        <w:t xml:space="preserve"> for </w:t>
      </w:r>
      <w:r w:rsidR="00E73A66">
        <w:rPr>
          <w:b/>
        </w:rPr>
        <w:t>UE co-existence</w:t>
      </w:r>
      <w:r w:rsidR="007F0959">
        <w:rPr>
          <w:b/>
        </w:rPr>
        <w:t xml:space="preserve"> spurious emission for </w:t>
      </w:r>
      <w:r w:rsidR="00521DFB">
        <w:rPr>
          <w:b/>
        </w:rPr>
        <w:t xml:space="preserve">each </w:t>
      </w:r>
      <w:r w:rsidR="007F0959">
        <w:rPr>
          <w:b/>
        </w:rPr>
        <w:t>EN-DC</w:t>
      </w:r>
      <w:r w:rsidR="00521DFB">
        <w:rPr>
          <w:b/>
        </w:rPr>
        <w:t xml:space="preserve"> combo</w:t>
      </w:r>
    </w:p>
    <w:tbl>
      <w:tblPr>
        <w:tblW w:w="3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250"/>
        <w:gridCol w:w="1105"/>
        <w:gridCol w:w="1032"/>
        <w:gridCol w:w="1128"/>
        <w:gridCol w:w="1105"/>
      </w:tblGrid>
      <w:tr w:rsidR="007F0959" w14:paraId="278CB979" w14:textId="77777777" w:rsidTr="00E73A66">
        <w:trPr>
          <w:trHeight w:val="714"/>
          <w:jc w:val="center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4488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lastRenderedPageBreak/>
              <w:t>Environmental</w:t>
            </w:r>
          </w:p>
          <w:p w14:paraId="7E7BCE80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conditions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EE12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 xml:space="preserve">Maximum Number of Frequencies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2632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Maximum Number of ChBW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72B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Number SCS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9FA4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Number of RB allocations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3A4E" w14:textId="58E86A04" w:rsidR="007F0959" w:rsidRDefault="007F0959" w:rsidP="00D17224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commentRangeStart w:id="16"/>
            <w:r>
              <w:rPr>
                <w:rFonts w:eastAsia="Times New Roman"/>
                <w:b/>
                <w:noProof/>
              </w:rPr>
              <w:t>Maximum Number of Test</w:t>
            </w:r>
            <w:commentRangeEnd w:id="16"/>
            <w:r w:rsidR="00E62691">
              <w:rPr>
                <w:rStyle w:val="ad"/>
              </w:rPr>
              <w:commentReference w:id="16"/>
            </w:r>
            <w:r>
              <w:rPr>
                <w:rFonts w:eastAsia="Times New Roman"/>
                <w:b/>
                <w:noProof/>
              </w:rPr>
              <w:t xml:space="preserve"> </w:t>
            </w:r>
            <w:r w:rsidR="00D17224">
              <w:rPr>
                <w:rFonts w:eastAsia="Times New Roman"/>
                <w:b/>
                <w:noProof/>
              </w:rPr>
              <w:t>Point</w:t>
            </w:r>
            <w:r>
              <w:rPr>
                <w:rFonts w:eastAsia="Times New Roman"/>
                <w:b/>
                <w:noProof/>
              </w:rPr>
              <w:t>s</w:t>
            </w:r>
          </w:p>
        </w:tc>
      </w:tr>
      <w:tr w:rsidR="007F0959" w14:paraId="63485D49" w14:textId="77777777" w:rsidTr="00F8130F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99A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E033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C38B" w14:textId="7E4CC140" w:rsidR="007F0959" w:rsidRDefault="00E73A66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7C1E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75D2" w14:textId="5CCF7230" w:rsidR="007F0959" w:rsidRPr="00D17224" w:rsidRDefault="00E73A66">
            <w:pPr>
              <w:keepNext/>
              <w:keepLines/>
              <w:spacing w:after="0"/>
              <w:jc w:val="center"/>
              <w:rPr>
                <w:rFonts w:eastAsia="Malgun Gothic"/>
                <w:highlight w:val="yellow"/>
                <w:lang w:eastAsia="ko-KR"/>
              </w:rPr>
            </w:pPr>
            <w:r w:rsidRPr="00D17224">
              <w:rPr>
                <w:rFonts w:eastAsia="Malgun Gothic"/>
                <w:highlight w:val="yellow"/>
                <w:lang w:eastAsia="ko-KR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AEB" w14:textId="02FCE913" w:rsidR="007F0959" w:rsidRPr="00D17224" w:rsidRDefault="00E73A66">
            <w:pPr>
              <w:keepNext/>
              <w:keepLines/>
              <w:spacing w:after="0"/>
              <w:jc w:val="center"/>
              <w:rPr>
                <w:rFonts w:eastAsia="Malgun Gothic"/>
                <w:highlight w:val="yellow"/>
                <w:lang w:eastAsia="ko-KR"/>
              </w:rPr>
            </w:pPr>
            <w:r w:rsidRPr="00D17224">
              <w:rPr>
                <w:rFonts w:eastAsia="Malgun Gothic"/>
                <w:highlight w:val="yellow"/>
                <w:lang w:eastAsia="ko-KR"/>
              </w:rPr>
              <w:t>2</w:t>
            </w:r>
          </w:p>
        </w:tc>
      </w:tr>
      <w:tr w:rsidR="00E73A66" w14:paraId="380565E8" w14:textId="77777777" w:rsidTr="00CA35BA">
        <w:trPr>
          <w:jc w:val="center"/>
        </w:trPr>
        <w:tc>
          <w:tcPr>
            <w:tcW w:w="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5E7B" w14:textId="0A66EE39" w:rsidR="00E73A66" w:rsidRPr="00E73A66" w:rsidRDefault="00DA0223" w:rsidP="00E73A66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DA0223">
              <w:rPr>
                <w:highlight w:val="yellow"/>
                <w:lang w:eastAsia="zh-CN"/>
              </w:rPr>
              <w:t>Note: The maximum number of test point is 2 if only default points are applied.</w:t>
            </w:r>
          </w:p>
        </w:tc>
      </w:tr>
    </w:tbl>
    <w:p w14:paraId="6A2F9348" w14:textId="77777777" w:rsidR="00FB72F0" w:rsidRDefault="00FB72F0" w:rsidP="00D836F5">
      <w:pPr>
        <w:tabs>
          <w:tab w:val="left" w:pos="7879"/>
        </w:tabs>
        <w:rPr>
          <w:i/>
        </w:rPr>
      </w:pPr>
    </w:p>
    <w:p w14:paraId="3E322239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5D78059C" w14:textId="5433ED98" w:rsidR="00BD07C8" w:rsidRDefault="00B3429D" w:rsidP="00BD07C8">
      <w:pPr>
        <w:rPr>
          <w:lang w:eastAsia="ja-JP"/>
        </w:rPr>
      </w:pPr>
      <w:r>
        <w:rPr>
          <w:lang w:eastAsia="ja-JP"/>
        </w:rPr>
        <w:t xml:space="preserve">In conclusion, the following </w:t>
      </w:r>
      <w:r w:rsidR="00F532CE">
        <w:rPr>
          <w:lang w:eastAsia="ja-JP"/>
        </w:rPr>
        <w:t>test points selection</w:t>
      </w:r>
      <w:r>
        <w:rPr>
          <w:lang w:eastAsia="ja-JP"/>
        </w:rPr>
        <w:t xml:space="preserve"> are proposed for </w:t>
      </w:r>
      <w:r w:rsidR="00F532CE">
        <w:rPr>
          <w:lang w:eastAsia="ja-JP"/>
        </w:rPr>
        <w:t>int</w:t>
      </w:r>
      <w:r w:rsidR="00C47922">
        <w:rPr>
          <w:lang w:eastAsia="ja-JP"/>
        </w:rPr>
        <w:t>er-band</w:t>
      </w:r>
      <w:r w:rsidR="00F532CE">
        <w:rPr>
          <w:lang w:eastAsia="ja-JP"/>
        </w:rPr>
        <w:t xml:space="preserve"> EN-DC</w:t>
      </w:r>
      <w:r>
        <w:rPr>
          <w:lang w:eastAsia="ja-JP"/>
        </w:rPr>
        <w:t xml:space="preserve"> </w:t>
      </w:r>
      <w:r w:rsidR="00F532CE">
        <w:rPr>
          <w:lang w:val="en-US"/>
        </w:rPr>
        <w:t>in</w:t>
      </w:r>
      <w:r w:rsidR="00697BF2">
        <w:rPr>
          <w:lang w:val="en-US"/>
        </w:rPr>
        <w:t xml:space="preserve"> </w:t>
      </w:r>
      <w:r w:rsidR="00397C03">
        <w:rPr>
          <w:lang w:val="en-US"/>
        </w:rPr>
        <w:t xml:space="preserve">UE coexistence </w:t>
      </w:r>
      <w:r w:rsidR="00697BF2">
        <w:rPr>
          <w:lang w:val="en-US"/>
        </w:rPr>
        <w:t>spurious emission</w:t>
      </w:r>
      <w:r>
        <w:rPr>
          <w:lang w:val="en-US"/>
        </w:rPr>
        <w:t xml:space="preserve"> </w:t>
      </w:r>
      <w:r>
        <w:rPr>
          <w:lang w:eastAsia="ja-JP"/>
        </w:rPr>
        <w:t>measurement</w:t>
      </w:r>
      <w:r w:rsidR="00697BF2">
        <w:rPr>
          <w:lang w:eastAsia="ja-JP"/>
        </w:rPr>
        <w:t>:</w:t>
      </w:r>
    </w:p>
    <w:p w14:paraId="3FBE6AF2" w14:textId="77777777" w:rsidR="0070158F" w:rsidRDefault="0070158F" w:rsidP="0070158F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</w:t>
      </w:r>
      <w:r>
        <w:rPr>
          <w:noProof/>
        </w:rPr>
        <w:t xml:space="preserve">Normal </w:t>
      </w:r>
      <w:r>
        <w:rPr>
          <w:lang w:eastAsia="ja-JP"/>
        </w:rPr>
        <w:t xml:space="preserve">for </w:t>
      </w:r>
      <w:r>
        <w:t xml:space="preserve">spurious emission UE co-existence test cases for </w:t>
      </w:r>
      <w:r>
        <w:rPr>
          <w:lang w:eastAsia="ja-JP"/>
        </w:rPr>
        <w:t>EN-DC with FR1.</w:t>
      </w:r>
    </w:p>
    <w:p w14:paraId="14AB52FC" w14:textId="77777777" w:rsidR="00FE08DF" w:rsidRDefault="00FE08DF" w:rsidP="00FE08DF">
      <w:pPr>
        <w:rPr>
          <w:b/>
          <w:lang w:eastAsia="ja-JP"/>
        </w:rPr>
      </w:pPr>
      <w:r w:rsidRPr="00D57FC0">
        <w:rPr>
          <w:b/>
          <w:highlight w:val="yellow"/>
          <w:lang w:eastAsia="ja-JP"/>
        </w:rPr>
        <w:t xml:space="preserve">Proposal 2: </w:t>
      </w:r>
      <w:r w:rsidRPr="00D57FC0">
        <w:rPr>
          <w:highlight w:val="yellow"/>
        </w:rPr>
        <w:t>Low range and High range</w:t>
      </w:r>
      <w:r w:rsidRPr="00D57FC0">
        <w:rPr>
          <w:highlight w:val="yellow"/>
          <w:lang w:eastAsia="ja-JP"/>
        </w:rPr>
        <w:t xml:space="preserve"> frequency shall be selected by default for</w:t>
      </w:r>
      <w:r w:rsidRPr="00D57FC0">
        <w:rPr>
          <w:highlight w:val="yellow"/>
        </w:rPr>
        <w:t xml:space="preserve"> E-UTRA carrier and NR carrier to test UE co-existence spurious emission.</w:t>
      </w:r>
    </w:p>
    <w:p w14:paraId="0B9B3B7B" w14:textId="77777777" w:rsidR="00FE08DF" w:rsidRDefault="00FE08DF" w:rsidP="00FE08DF">
      <w:r>
        <w:rPr>
          <w:b/>
          <w:highlight w:val="yellow"/>
          <w:lang w:eastAsia="ja-JP"/>
        </w:rPr>
        <w:t>Proposal 2a:</w:t>
      </w:r>
      <w:r>
        <w:rPr>
          <w:highlight w:val="yellow"/>
        </w:rPr>
        <w:t xml:space="preserve"> Additionally, Low, Mid and High range frequency shall be used flexibly by both NR carrier and E-UTRA carrier to produce the desired intermodulation products</w:t>
      </w:r>
      <w:r>
        <w:t>. But for some EN-DC configurations, a specified test frequency may need to be calculated so that the desired intermodulation products occur.</w:t>
      </w:r>
    </w:p>
    <w:p w14:paraId="0BB7841B" w14:textId="5A25543A" w:rsidR="00D57FC0" w:rsidRPr="00D57FC0" w:rsidRDefault="00D57FC0" w:rsidP="00843501">
      <w:r w:rsidRPr="00BD730E">
        <w:rPr>
          <w:b/>
          <w:highlight w:val="yellow"/>
          <w:lang w:eastAsia="ja-JP"/>
        </w:rPr>
        <w:t>Proposal 3:</w:t>
      </w:r>
      <w:r w:rsidRPr="00BD730E">
        <w:rPr>
          <w:highlight w:val="yellow"/>
        </w:rPr>
        <w:t xml:space="preserve"> Highest channel bandwidth</w:t>
      </w:r>
      <w:r w:rsidRPr="00BD730E">
        <w:rPr>
          <w:highlight w:val="yellow"/>
          <w:lang w:eastAsia="ja-JP"/>
        </w:rPr>
        <w:t xml:space="preserve"> shall be selected </w:t>
      </w:r>
      <w:r w:rsidR="00BD730E" w:rsidRPr="00BD730E">
        <w:rPr>
          <w:highlight w:val="yellow"/>
        </w:rPr>
        <w:t>by default</w:t>
      </w:r>
      <w:r w:rsidR="00BD730E" w:rsidRPr="00BD730E">
        <w:rPr>
          <w:highlight w:val="yellow"/>
          <w:lang w:eastAsia="ja-JP"/>
        </w:rPr>
        <w:t xml:space="preserve"> </w:t>
      </w:r>
      <w:r w:rsidRPr="00BD730E">
        <w:rPr>
          <w:highlight w:val="yellow"/>
          <w:lang w:eastAsia="ja-JP"/>
        </w:rPr>
        <w:t>for</w:t>
      </w:r>
      <w:r w:rsidRPr="00BD730E">
        <w:rPr>
          <w:highlight w:val="yellow"/>
        </w:rPr>
        <w:t xml:space="preserve"> E-UTRA carrier and NR carrier. But f</w:t>
      </w:r>
      <w:r w:rsidRPr="00BD730E">
        <w:rPr>
          <w:rFonts w:eastAsiaTheme="minorEastAsia"/>
          <w:highlight w:val="yellow"/>
          <w:lang w:eastAsia="zh-CN"/>
        </w:rPr>
        <w:t>or some EN-DC configurations</w:t>
      </w:r>
      <w:r w:rsidRPr="00BD730E">
        <w:rPr>
          <w:highlight w:val="yellow"/>
        </w:rPr>
        <w:t>, a specified test channel bandwidth may be needed in order to test the desired intermodulation products.</w:t>
      </w:r>
    </w:p>
    <w:p w14:paraId="5DF3BDFE" w14:textId="77777777" w:rsidR="00476754" w:rsidRDefault="00476754" w:rsidP="00476754">
      <w:pPr>
        <w:rPr>
          <w:highlight w:val="yellow"/>
        </w:rPr>
      </w:pPr>
      <w:bookmarkStart w:id="17" w:name="OLE_LINK51"/>
      <w:bookmarkStart w:id="18" w:name="OLE_LINK52"/>
      <w:r w:rsidRPr="001C7B60">
        <w:rPr>
          <w:b/>
          <w:bCs/>
          <w:highlight w:val="yellow"/>
        </w:rPr>
        <w:t xml:space="preserve">Proposal 4: </w:t>
      </w:r>
      <w:r w:rsidRPr="001C7B60">
        <w:rPr>
          <w:highlight w:val="yellow"/>
        </w:rPr>
        <w:t xml:space="preserve">1 RB allocation for E-UTRA carrier and 1 RB allocation for NR carrier shall be selected for inter-band UE co-existence spurious emission. </w:t>
      </w:r>
    </w:p>
    <w:p w14:paraId="6ACC8F24" w14:textId="77777777" w:rsidR="00476754" w:rsidRDefault="00476754" w:rsidP="00476754">
      <w:pPr>
        <w:rPr>
          <w:lang w:val="en-US" w:eastAsia="ja-JP"/>
        </w:rPr>
      </w:pPr>
      <w:r w:rsidRPr="001C7B60">
        <w:rPr>
          <w:b/>
          <w:bCs/>
          <w:highlight w:val="yellow"/>
        </w:rPr>
        <w:t>Proposal 4</w:t>
      </w:r>
      <w:r>
        <w:rPr>
          <w:b/>
          <w:bCs/>
          <w:highlight w:val="yellow"/>
        </w:rPr>
        <w:t xml:space="preserve">a: </w:t>
      </w:r>
      <w:r>
        <w:rPr>
          <w:rFonts w:eastAsiaTheme="minorEastAsia"/>
          <w:highlight w:val="yellow"/>
          <w:lang w:eastAsia="zh-CN"/>
        </w:rPr>
        <w:t xml:space="preserve">For default test points, </w:t>
      </w:r>
      <w:r>
        <w:rPr>
          <w:highlight w:val="yellow"/>
        </w:rPr>
        <w:t>1 RB at the left edge of both carriers shall be used for Low range frequency, and 1 RB at the right edge of both carriers shall be used for High range frequency</w:t>
      </w:r>
      <w:r w:rsidRPr="001C7B60">
        <w:rPr>
          <w:highlight w:val="yellow"/>
        </w:rPr>
        <w:t>.</w:t>
      </w:r>
      <w:r>
        <w:rPr>
          <w:highlight w:val="yellow"/>
        </w:rPr>
        <w:t xml:space="preserve"> </w:t>
      </w:r>
      <w:r w:rsidRPr="001C7B60">
        <w:rPr>
          <w:highlight w:val="yellow"/>
        </w:rPr>
        <w:t>Additional 1 RB location for E-UTRA carrier and 1 RB location for NR carrier shall be selected flexibly in order to test the desired intermodulation products.</w:t>
      </w:r>
    </w:p>
    <w:bookmarkEnd w:id="17"/>
    <w:bookmarkEnd w:id="18"/>
    <w:p w14:paraId="7C387CB8" w14:textId="77777777" w:rsidR="00843501" w:rsidRDefault="00843501" w:rsidP="00843501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6970F0">
        <w:rPr>
          <w:lang w:eastAsia="ja-JP"/>
        </w:rPr>
        <w:t>:</w:t>
      </w:r>
      <w:r>
        <w:rPr>
          <w:lang w:eastAsia="ja-JP"/>
        </w:rPr>
        <w:t xml:space="preserve"> Propose the same modulation scheme as for LTE and NR SA testing for E-UTRA carrier and NR carrier for</w:t>
      </w:r>
      <w:r w:rsidRPr="00EA1001">
        <w:t xml:space="preserve"> </w:t>
      </w:r>
      <w:r>
        <w:t>EN-DC spurious emission test cases</w:t>
      </w:r>
      <w:r>
        <w:rPr>
          <w:lang w:eastAsia="ja-JP"/>
        </w:rPr>
        <w:t>.</w:t>
      </w:r>
    </w:p>
    <w:p w14:paraId="78F01C1E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E73B691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282FA255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38.101-1 v15.0.0 User Equipment (UE)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46735F8F" w14:textId="77777777" w:rsidR="00121F35" w:rsidRDefault="00121F35" w:rsidP="00121F35"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E00B17">
        <w:t>3GPP TS 38.521-1 v0.</w:t>
      </w:r>
      <w:r w:rsidR="00F118D8">
        <w:t>4</w:t>
      </w:r>
      <w:r w:rsidR="00E00B17">
        <w:t>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325D221" w14:textId="77777777" w:rsidR="00121F35" w:rsidRDefault="00121F35" w:rsidP="00121F35">
      <w:r>
        <w:t>[</w:t>
      </w:r>
      <w:r w:rsidR="00753710">
        <w:t>4</w:t>
      </w:r>
      <w:r>
        <w:t xml:space="preserve">] 3GPP </w:t>
      </w:r>
      <w:r w:rsidR="00E00B17">
        <w:t xml:space="preserve">TR </w:t>
      </w:r>
      <w:r>
        <w:t>38.</w:t>
      </w:r>
      <w:r w:rsidR="00E00B17">
        <w:t>817-01</w:t>
      </w:r>
      <w:r w:rsidR="00BE0F2F">
        <w:t xml:space="preserve"> v</w:t>
      </w:r>
      <w:r w:rsidR="00E00B17">
        <w:t>0</w:t>
      </w:r>
      <w:r w:rsidR="00BE0F2F">
        <w:t>.</w:t>
      </w:r>
      <w:r w:rsidR="00E00B17">
        <w:t>3</w:t>
      </w:r>
      <w:r w:rsidR="00BE0F2F">
        <w:t>.0</w:t>
      </w:r>
      <w:r>
        <w:t xml:space="preserve"> </w:t>
      </w:r>
      <w:r w:rsidR="00E00B17">
        <w:t>General aspects for UE RF for NR (Release 15)</w:t>
      </w:r>
    </w:p>
    <w:p w14:paraId="6CFB2C61" w14:textId="77777777" w:rsidR="00CD037C" w:rsidRDefault="00CD037C" w:rsidP="00121F35">
      <w:pPr>
        <w:rPr>
          <w:lang w:eastAsia="ja-JP"/>
        </w:rPr>
      </w:pPr>
      <w:r>
        <w:rPr>
          <w:lang w:eastAsia="ja-JP"/>
        </w:rPr>
        <w:t xml:space="preserve">[5] </w:t>
      </w:r>
      <w:r w:rsidRPr="00CD037C">
        <w:rPr>
          <w:lang w:eastAsia="ja-JP"/>
        </w:rPr>
        <w:t>R5-181895</w:t>
      </w:r>
      <w:r>
        <w:rPr>
          <w:lang w:eastAsia="ja-JP"/>
        </w:rPr>
        <w:t>, “</w:t>
      </w:r>
      <w:r w:rsidRPr="00CD037C">
        <w:rPr>
          <w:lang w:eastAsia="ja-JP"/>
        </w:rPr>
        <w:t>TP for adding Mid channel BW definition in TS 38.508-1</w:t>
      </w:r>
      <w:r>
        <w:rPr>
          <w:lang w:eastAsia="ja-JP"/>
        </w:rPr>
        <w:t xml:space="preserve">” </w:t>
      </w:r>
    </w:p>
    <w:p w14:paraId="7AE270C2" w14:textId="77777777" w:rsidR="00F118D8" w:rsidRDefault="00F118D8" w:rsidP="00121F35">
      <w:pPr>
        <w:rPr>
          <w:lang w:eastAsia="ja-JP"/>
        </w:rPr>
      </w:pPr>
      <w:r>
        <w:rPr>
          <w:lang w:eastAsia="ja-JP"/>
        </w:rPr>
        <w:t xml:space="preserve">[6] </w:t>
      </w:r>
      <w:r w:rsidRPr="00F118D8">
        <w:rPr>
          <w:lang w:eastAsia="ja-JP"/>
        </w:rPr>
        <w:t>R5-180886</w:t>
      </w:r>
      <w:r>
        <w:rPr>
          <w:lang w:eastAsia="ja-JP"/>
        </w:rPr>
        <w:t>, “</w:t>
      </w:r>
      <w:r w:rsidRPr="00F118D8">
        <w:rPr>
          <w:lang w:eastAsia="ja-JP"/>
        </w:rPr>
        <w:t>Discussion_NR_FR1_TestPoints_For_SEM</w:t>
      </w:r>
      <w:r>
        <w:rPr>
          <w:lang w:eastAsia="ja-JP"/>
        </w:rPr>
        <w:t>”</w:t>
      </w:r>
    </w:p>
    <w:p w14:paraId="5C0CB57D" w14:textId="77777777" w:rsidR="0001168B" w:rsidRDefault="0001168B" w:rsidP="0001168B">
      <w:pPr>
        <w:rPr>
          <w:lang w:eastAsia="ja-JP"/>
        </w:rPr>
      </w:pPr>
      <w:r>
        <w:rPr>
          <w:lang w:eastAsia="ja-JP"/>
        </w:rPr>
        <w:t xml:space="preserve">[7] </w:t>
      </w:r>
      <w:r w:rsidRPr="00F118D8">
        <w:rPr>
          <w:lang w:eastAsia="ja-JP"/>
        </w:rPr>
        <w:t>R5-</w:t>
      </w:r>
      <w:r>
        <w:rPr>
          <w:lang w:eastAsia="ja-JP"/>
        </w:rPr>
        <w:t>191451r1, “</w:t>
      </w:r>
      <w:r w:rsidRPr="0001168B">
        <w:rPr>
          <w:lang w:eastAsia="ja-JP"/>
        </w:rPr>
        <w:t>Resolving ambiguity in LTE anchor agnostic approach</w:t>
      </w:r>
      <w:r>
        <w:rPr>
          <w:lang w:eastAsia="ja-JP"/>
        </w:rPr>
        <w:t>”</w:t>
      </w:r>
    </w:p>
    <w:p w14:paraId="6E9B75B7" w14:textId="77777777" w:rsidR="0001168B" w:rsidRDefault="0001168B" w:rsidP="00121F35">
      <w:pPr>
        <w:rPr>
          <w:lang w:eastAsia="ja-JP"/>
        </w:rPr>
      </w:pPr>
    </w:p>
    <w:p w14:paraId="5CFFF09B" w14:textId="77777777" w:rsidR="00866316" w:rsidRPr="00121F35" w:rsidRDefault="00866316" w:rsidP="00121F35">
      <w:pPr>
        <w:rPr>
          <w:lang w:eastAsia="ja-JP"/>
        </w:rPr>
      </w:pPr>
    </w:p>
    <w:sectPr w:rsidR="00866316" w:rsidRPr="00121F35" w:rsidSect="003863EB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6" w:author="Huawei" w:date="2021-04-09T10:41:00Z" w:initials="HW">
    <w:p w14:paraId="74689436" w14:textId="1B79FAD1" w:rsidR="00E62691" w:rsidRPr="00E62691" w:rsidRDefault="00E62691">
      <w:pPr>
        <w:pStyle w:val="ae"/>
        <w:rPr>
          <w:rFonts w:eastAsiaTheme="minorEastAsia"/>
          <w:lang w:eastAsia="zh-CN"/>
        </w:rPr>
      </w:pPr>
      <w:r>
        <w:rPr>
          <w:rStyle w:val="ad"/>
        </w:rPr>
        <w:annotationRef/>
      </w:r>
      <w:r>
        <w:rPr>
          <w:rFonts w:eastAsiaTheme="minorEastAsia"/>
          <w:lang w:eastAsia="zh-CN"/>
        </w:rPr>
        <w:t>去掉了那个频率交换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68943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E7798" w14:textId="77777777" w:rsidR="005479F0" w:rsidRDefault="005479F0">
      <w:r>
        <w:separator/>
      </w:r>
    </w:p>
  </w:endnote>
  <w:endnote w:type="continuationSeparator" w:id="0">
    <w:p w14:paraId="4140E03A" w14:textId="77777777" w:rsidR="005479F0" w:rsidRDefault="00547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06F31" w14:textId="77777777" w:rsidR="005479F0" w:rsidRDefault="005479F0">
      <w:r>
        <w:separator/>
      </w:r>
    </w:p>
  </w:footnote>
  <w:footnote w:type="continuationSeparator" w:id="0">
    <w:p w14:paraId="1D73FF04" w14:textId="77777777" w:rsidR="005479F0" w:rsidRDefault="00547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0489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BACE24B6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FFFFFFF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6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30A28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6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0872F6"/>
    <w:multiLevelType w:val="hybridMultilevel"/>
    <w:tmpl w:val="288E3236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3"/>
  </w:num>
  <w:num w:numId="4">
    <w:abstractNumId w:val="8"/>
  </w:num>
  <w:num w:numId="5">
    <w:abstractNumId w:val="31"/>
  </w:num>
  <w:num w:numId="6">
    <w:abstractNumId w:val="29"/>
  </w:num>
  <w:num w:numId="7">
    <w:abstractNumId w:val="20"/>
  </w:num>
  <w:num w:numId="8">
    <w:abstractNumId w:val="32"/>
  </w:num>
  <w:num w:numId="9">
    <w:abstractNumId w:val="7"/>
  </w:num>
  <w:num w:numId="10">
    <w:abstractNumId w:val="6"/>
  </w:num>
  <w:num w:numId="11">
    <w:abstractNumId w:val="17"/>
  </w:num>
  <w:num w:numId="12">
    <w:abstractNumId w:val="14"/>
  </w:num>
  <w:num w:numId="13">
    <w:abstractNumId w:val="10"/>
  </w:num>
  <w:num w:numId="14">
    <w:abstractNumId w:val="19"/>
  </w:num>
  <w:num w:numId="15">
    <w:abstractNumId w:val="4"/>
  </w:num>
  <w:num w:numId="16">
    <w:abstractNumId w:val="12"/>
  </w:num>
  <w:num w:numId="17">
    <w:abstractNumId w:val="5"/>
  </w:num>
  <w:num w:numId="18">
    <w:abstractNumId w:val="18"/>
  </w:num>
  <w:num w:numId="19">
    <w:abstractNumId w:val="21"/>
  </w:num>
  <w:num w:numId="20">
    <w:abstractNumId w:val="22"/>
  </w:num>
  <w:num w:numId="21">
    <w:abstractNumId w:val="26"/>
  </w:num>
  <w:num w:numId="22">
    <w:abstractNumId w:val="23"/>
  </w:num>
  <w:num w:numId="23">
    <w:abstractNumId w:val="2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7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28"/>
  </w:num>
  <w:num w:numId="29">
    <w:abstractNumId w:val="15"/>
  </w:num>
  <w:num w:numId="30">
    <w:abstractNumId w:val="9"/>
  </w:num>
  <w:num w:numId="31">
    <w:abstractNumId w:val="2"/>
  </w:num>
  <w:num w:numId="32">
    <w:abstractNumId w:val="16"/>
  </w:num>
  <w:num w:numId="33">
    <w:abstractNumId w:val="3"/>
  </w:num>
  <w:num w:numId="34">
    <w:abstractNumId w:val="26"/>
  </w:num>
  <w:num w:numId="35">
    <w:abstractNumId w:val="24"/>
  </w:num>
  <w:num w:numId="36">
    <w:abstractNumId w:val="0"/>
  </w:num>
  <w:num w:numId="37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68B"/>
    <w:rsid w:val="00011CEA"/>
    <w:rsid w:val="00013E4D"/>
    <w:rsid w:val="00014640"/>
    <w:rsid w:val="00014B3E"/>
    <w:rsid w:val="000156D1"/>
    <w:rsid w:val="00016EC3"/>
    <w:rsid w:val="00021D60"/>
    <w:rsid w:val="00021ECC"/>
    <w:rsid w:val="0002232E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257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377C"/>
    <w:rsid w:val="00084E8B"/>
    <w:rsid w:val="00085002"/>
    <w:rsid w:val="00085AF9"/>
    <w:rsid w:val="00085FBA"/>
    <w:rsid w:val="0008602B"/>
    <w:rsid w:val="0008719E"/>
    <w:rsid w:val="000930CD"/>
    <w:rsid w:val="00093F46"/>
    <w:rsid w:val="0009640C"/>
    <w:rsid w:val="00096A4B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09C7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094D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EAA"/>
    <w:rsid w:val="0011290F"/>
    <w:rsid w:val="00115335"/>
    <w:rsid w:val="00115ADC"/>
    <w:rsid w:val="00115CBB"/>
    <w:rsid w:val="001176EB"/>
    <w:rsid w:val="0012100B"/>
    <w:rsid w:val="001215BB"/>
    <w:rsid w:val="00121F35"/>
    <w:rsid w:val="00121FE7"/>
    <w:rsid w:val="001221AB"/>
    <w:rsid w:val="00123666"/>
    <w:rsid w:val="00124DEA"/>
    <w:rsid w:val="00125BE9"/>
    <w:rsid w:val="001270FE"/>
    <w:rsid w:val="0012736C"/>
    <w:rsid w:val="0012758A"/>
    <w:rsid w:val="001302B5"/>
    <w:rsid w:val="0013264B"/>
    <w:rsid w:val="0013277F"/>
    <w:rsid w:val="00132C4A"/>
    <w:rsid w:val="00132F17"/>
    <w:rsid w:val="00133BFA"/>
    <w:rsid w:val="00135A44"/>
    <w:rsid w:val="00136178"/>
    <w:rsid w:val="0014151F"/>
    <w:rsid w:val="001429DA"/>
    <w:rsid w:val="001431C7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8AF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2B1"/>
    <w:rsid w:val="0016556B"/>
    <w:rsid w:val="0016668D"/>
    <w:rsid w:val="00170085"/>
    <w:rsid w:val="001702EE"/>
    <w:rsid w:val="00172D0C"/>
    <w:rsid w:val="0017390B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2FD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3926"/>
    <w:rsid w:val="001A5646"/>
    <w:rsid w:val="001A570E"/>
    <w:rsid w:val="001A5F34"/>
    <w:rsid w:val="001A5FF6"/>
    <w:rsid w:val="001A68C2"/>
    <w:rsid w:val="001B012A"/>
    <w:rsid w:val="001B0154"/>
    <w:rsid w:val="001B07B9"/>
    <w:rsid w:val="001B0A3C"/>
    <w:rsid w:val="001B0ED4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C7B60"/>
    <w:rsid w:val="001D187D"/>
    <w:rsid w:val="001D2383"/>
    <w:rsid w:val="001D342E"/>
    <w:rsid w:val="001D646D"/>
    <w:rsid w:val="001D6E04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14E"/>
    <w:rsid w:val="001F062F"/>
    <w:rsid w:val="001F2B7A"/>
    <w:rsid w:val="001F2D2E"/>
    <w:rsid w:val="001F4F95"/>
    <w:rsid w:val="001F5CE5"/>
    <w:rsid w:val="001F68AB"/>
    <w:rsid w:val="001F7439"/>
    <w:rsid w:val="00201579"/>
    <w:rsid w:val="00201ED7"/>
    <w:rsid w:val="002020FE"/>
    <w:rsid w:val="00202335"/>
    <w:rsid w:val="00203314"/>
    <w:rsid w:val="00203C88"/>
    <w:rsid w:val="00203DEC"/>
    <w:rsid w:val="0020490F"/>
    <w:rsid w:val="00206A39"/>
    <w:rsid w:val="00206C5B"/>
    <w:rsid w:val="00211187"/>
    <w:rsid w:val="00213CCC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2782"/>
    <w:rsid w:val="002430EF"/>
    <w:rsid w:val="00243664"/>
    <w:rsid w:val="00243CDA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4A1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280"/>
    <w:rsid w:val="00261329"/>
    <w:rsid w:val="00261345"/>
    <w:rsid w:val="002613C0"/>
    <w:rsid w:val="00261BAC"/>
    <w:rsid w:val="002632CA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300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3D8C"/>
    <w:rsid w:val="00285FE2"/>
    <w:rsid w:val="002861F2"/>
    <w:rsid w:val="00287B5D"/>
    <w:rsid w:val="00294135"/>
    <w:rsid w:val="00294F85"/>
    <w:rsid w:val="00296914"/>
    <w:rsid w:val="002A120F"/>
    <w:rsid w:val="002A1EB5"/>
    <w:rsid w:val="002A25AB"/>
    <w:rsid w:val="002A2A22"/>
    <w:rsid w:val="002A2FD5"/>
    <w:rsid w:val="002A5509"/>
    <w:rsid w:val="002A5B64"/>
    <w:rsid w:val="002A5EC9"/>
    <w:rsid w:val="002A6670"/>
    <w:rsid w:val="002A76BE"/>
    <w:rsid w:val="002B0491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C39"/>
    <w:rsid w:val="002D0EFD"/>
    <w:rsid w:val="002D1336"/>
    <w:rsid w:val="002D155A"/>
    <w:rsid w:val="002D38D9"/>
    <w:rsid w:val="002D4B4E"/>
    <w:rsid w:val="002E0FD1"/>
    <w:rsid w:val="002E20F2"/>
    <w:rsid w:val="002E2DFA"/>
    <w:rsid w:val="002E4804"/>
    <w:rsid w:val="002E4AA5"/>
    <w:rsid w:val="002E56BC"/>
    <w:rsid w:val="002E61E7"/>
    <w:rsid w:val="002E69DD"/>
    <w:rsid w:val="002E6BA9"/>
    <w:rsid w:val="002F17E9"/>
    <w:rsid w:val="002F216B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35A1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440F"/>
    <w:rsid w:val="003862BA"/>
    <w:rsid w:val="003863EB"/>
    <w:rsid w:val="00386D19"/>
    <w:rsid w:val="003913D9"/>
    <w:rsid w:val="00395227"/>
    <w:rsid w:val="003964B8"/>
    <w:rsid w:val="00396B79"/>
    <w:rsid w:val="00396FBB"/>
    <w:rsid w:val="00397C03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59BC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08E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1697E"/>
    <w:rsid w:val="0042044F"/>
    <w:rsid w:val="0042162F"/>
    <w:rsid w:val="004267A8"/>
    <w:rsid w:val="004273D3"/>
    <w:rsid w:val="00427775"/>
    <w:rsid w:val="004303D5"/>
    <w:rsid w:val="00430B18"/>
    <w:rsid w:val="00430C2A"/>
    <w:rsid w:val="00430EB8"/>
    <w:rsid w:val="004329F8"/>
    <w:rsid w:val="00432CEB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620E"/>
    <w:rsid w:val="00456643"/>
    <w:rsid w:val="004570A6"/>
    <w:rsid w:val="004575BF"/>
    <w:rsid w:val="00460044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6754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58EB"/>
    <w:rsid w:val="004A659A"/>
    <w:rsid w:val="004A68A0"/>
    <w:rsid w:val="004A6A99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1DFB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0FE3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463"/>
    <w:rsid w:val="005479F0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52C3"/>
    <w:rsid w:val="00556488"/>
    <w:rsid w:val="00557CAA"/>
    <w:rsid w:val="00560164"/>
    <w:rsid w:val="005606B7"/>
    <w:rsid w:val="00561F66"/>
    <w:rsid w:val="00562FB6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2085"/>
    <w:rsid w:val="005936E7"/>
    <w:rsid w:val="00594BDE"/>
    <w:rsid w:val="00595B38"/>
    <w:rsid w:val="005960C5"/>
    <w:rsid w:val="005962AE"/>
    <w:rsid w:val="005A01E6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6F9B"/>
    <w:rsid w:val="005B7270"/>
    <w:rsid w:val="005B7FE7"/>
    <w:rsid w:val="005C088E"/>
    <w:rsid w:val="005C2799"/>
    <w:rsid w:val="005C2CD9"/>
    <w:rsid w:val="005C73F0"/>
    <w:rsid w:val="005D02DB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4AF5"/>
    <w:rsid w:val="005E7A01"/>
    <w:rsid w:val="005F02FA"/>
    <w:rsid w:val="005F0E3B"/>
    <w:rsid w:val="005F0F19"/>
    <w:rsid w:val="005F242B"/>
    <w:rsid w:val="005F4EA3"/>
    <w:rsid w:val="005F5A74"/>
    <w:rsid w:val="005F6247"/>
    <w:rsid w:val="005F7BA8"/>
    <w:rsid w:val="00600CAE"/>
    <w:rsid w:val="00601E59"/>
    <w:rsid w:val="006035C1"/>
    <w:rsid w:val="006100A5"/>
    <w:rsid w:val="0061214C"/>
    <w:rsid w:val="00612C05"/>
    <w:rsid w:val="00614652"/>
    <w:rsid w:val="006159A3"/>
    <w:rsid w:val="00616294"/>
    <w:rsid w:val="006177A1"/>
    <w:rsid w:val="00617E12"/>
    <w:rsid w:val="00621460"/>
    <w:rsid w:val="0062173E"/>
    <w:rsid w:val="00622C1C"/>
    <w:rsid w:val="0062371B"/>
    <w:rsid w:val="00623A45"/>
    <w:rsid w:val="006262CA"/>
    <w:rsid w:val="00627D61"/>
    <w:rsid w:val="00630C0C"/>
    <w:rsid w:val="00633D08"/>
    <w:rsid w:val="00633DC2"/>
    <w:rsid w:val="00634654"/>
    <w:rsid w:val="00634DB0"/>
    <w:rsid w:val="00634E7C"/>
    <w:rsid w:val="00635A6B"/>
    <w:rsid w:val="00635D64"/>
    <w:rsid w:val="006363CA"/>
    <w:rsid w:val="00640504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C9C"/>
    <w:rsid w:val="00667D98"/>
    <w:rsid w:val="006702AB"/>
    <w:rsid w:val="0067299F"/>
    <w:rsid w:val="00673BA8"/>
    <w:rsid w:val="00673F9F"/>
    <w:rsid w:val="00674B17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44E6"/>
    <w:rsid w:val="00695150"/>
    <w:rsid w:val="00695DD1"/>
    <w:rsid w:val="00697404"/>
    <w:rsid w:val="00697BF2"/>
    <w:rsid w:val="006A0E8F"/>
    <w:rsid w:val="006A2296"/>
    <w:rsid w:val="006A25D4"/>
    <w:rsid w:val="006A56C5"/>
    <w:rsid w:val="006A5988"/>
    <w:rsid w:val="006A6901"/>
    <w:rsid w:val="006B0842"/>
    <w:rsid w:val="006B1872"/>
    <w:rsid w:val="006B41A3"/>
    <w:rsid w:val="006B43B8"/>
    <w:rsid w:val="006B6948"/>
    <w:rsid w:val="006B6981"/>
    <w:rsid w:val="006B794C"/>
    <w:rsid w:val="006C0361"/>
    <w:rsid w:val="006C255B"/>
    <w:rsid w:val="006C2A6D"/>
    <w:rsid w:val="006C3421"/>
    <w:rsid w:val="006C3B84"/>
    <w:rsid w:val="006C417D"/>
    <w:rsid w:val="006C504B"/>
    <w:rsid w:val="006C6F62"/>
    <w:rsid w:val="006C748E"/>
    <w:rsid w:val="006D03E5"/>
    <w:rsid w:val="006D1385"/>
    <w:rsid w:val="006D3D67"/>
    <w:rsid w:val="006D65B3"/>
    <w:rsid w:val="006E1299"/>
    <w:rsid w:val="006E2059"/>
    <w:rsid w:val="006E2568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53C0"/>
    <w:rsid w:val="006F6599"/>
    <w:rsid w:val="006F777C"/>
    <w:rsid w:val="006F7900"/>
    <w:rsid w:val="006F79FB"/>
    <w:rsid w:val="006F7A18"/>
    <w:rsid w:val="00701025"/>
    <w:rsid w:val="0070158F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1363"/>
    <w:rsid w:val="00726AB8"/>
    <w:rsid w:val="00727050"/>
    <w:rsid w:val="00730B2B"/>
    <w:rsid w:val="00730F55"/>
    <w:rsid w:val="007321F8"/>
    <w:rsid w:val="00733490"/>
    <w:rsid w:val="0073541A"/>
    <w:rsid w:val="00736DF6"/>
    <w:rsid w:val="0073724A"/>
    <w:rsid w:val="007408F4"/>
    <w:rsid w:val="00741229"/>
    <w:rsid w:val="00742112"/>
    <w:rsid w:val="00742E7B"/>
    <w:rsid w:val="00743F49"/>
    <w:rsid w:val="00744C6A"/>
    <w:rsid w:val="00745088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2D08"/>
    <w:rsid w:val="00763B3F"/>
    <w:rsid w:val="007668E6"/>
    <w:rsid w:val="00766A19"/>
    <w:rsid w:val="00767717"/>
    <w:rsid w:val="00770AE6"/>
    <w:rsid w:val="00771498"/>
    <w:rsid w:val="00772AAF"/>
    <w:rsid w:val="00772FA3"/>
    <w:rsid w:val="007734E3"/>
    <w:rsid w:val="007743AB"/>
    <w:rsid w:val="0077633F"/>
    <w:rsid w:val="00776561"/>
    <w:rsid w:val="00776D10"/>
    <w:rsid w:val="007808FB"/>
    <w:rsid w:val="00780ADB"/>
    <w:rsid w:val="00780E94"/>
    <w:rsid w:val="00780F49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C7E30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0C2C"/>
    <w:rsid w:val="007E11F4"/>
    <w:rsid w:val="007E4F2B"/>
    <w:rsid w:val="007E5C0F"/>
    <w:rsid w:val="007E68E4"/>
    <w:rsid w:val="007E6CF5"/>
    <w:rsid w:val="007E7F32"/>
    <w:rsid w:val="007F012E"/>
    <w:rsid w:val="007F0959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3501"/>
    <w:rsid w:val="00844246"/>
    <w:rsid w:val="00844470"/>
    <w:rsid w:val="00844B47"/>
    <w:rsid w:val="00845807"/>
    <w:rsid w:val="00846457"/>
    <w:rsid w:val="00850148"/>
    <w:rsid w:val="00850317"/>
    <w:rsid w:val="008507CE"/>
    <w:rsid w:val="008525E6"/>
    <w:rsid w:val="008526B2"/>
    <w:rsid w:val="0085276A"/>
    <w:rsid w:val="00852D70"/>
    <w:rsid w:val="00853127"/>
    <w:rsid w:val="00854407"/>
    <w:rsid w:val="0085523F"/>
    <w:rsid w:val="00856905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A7468"/>
    <w:rsid w:val="008B103D"/>
    <w:rsid w:val="008B2C38"/>
    <w:rsid w:val="008B2DF6"/>
    <w:rsid w:val="008B4507"/>
    <w:rsid w:val="008B460E"/>
    <w:rsid w:val="008B5C76"/>
    <w:rsid w:val="008B679F"/>
    <w:rsid w:val="008B712F"/>
    <w:rsid w:val="008B7C40"/>
    <w:rsid w:val="008C4A99"/>
    <w:rsid w:val="008C6B41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8F6EC3"/>
    <w:rsid w:val="00901BF4"/>
    <w:rsid w:val="00901FA4"/>
    <w:rsid w:val="009028E4"/>
    <w:rsid w:val="00903D19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0E66"/>
    <w:rsid w:val="00932616"/>
    <w:rsid w:val="00934B48"/>
    <w:rsid w:val="009367E8"/>
    <w:rsid w:val="0094044C"/>
    <w:rsid w:val="0094147F"/>
    <w:rsid w:val="00944338"/>
    <w:rsid w:val="00944DDB"/>
    <w:rsid w:val="00945874"/>
    <w:rsid w:val="009468DF"/>
    <w:rsid w:val="00946C93"/>
    <w:rsid w:val="009504C6"/>
    <w:rsid w:val="0095138A"/>
    <w:rsid w:val="009515B4"/>
    <w:rsid w:val="009515FD"/>
    <w:rsid w:val="009521F2"/>
    <w:rsid w:val="0095375D"/>
    <w:rsid w:val="00954272"/>
    <w:rsid w:val="009544FB"/>
    <w:rsid w:val="0095550D"/>
    <w:rsid w:val="00955867"/>
    <w:rsid w:val="0095725F"/>
    <w:rsid w:val="00957296"/>
    <w:rsid w:val="00960B0C"/>
    <w:rsid w:val="00960BCE"/>
    <w:rsid w:val="00961922"/>
    <w:rsid w:val="009625F5"/>
    <w:rsid w:val="00963CB0"/>
    <w:rsid w:val="00963FEB"/>
    <w:rsid w:val="00970DCE"/>
    <w:rsid w:val="00971DB5"/>
    <w:rsid w:val="00972E78"/>
    <w:rsid w:val="00973322"/>
    <w:rsid w:val="00974145"/>
    <w:rsid w:val="00975441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87C4F"/>
    <w:rsid w:val="00994517"/>
    <w:rsid w:val="00996EED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42F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020B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58C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6555"/>
    <w:rsid w:val="00A37281"/>
    <w:rsid w:val="00A4211F"/>
    <w:rsid w:val="00A4517B"/>
    <w:rsid w:val="00A468A1"/>
    <w:rsid w:val="00A475FC"/>
    <w:rsid w:val="00A50C57"/>
    <w:rsid w:val="00A51622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4B7B"/>
    <w:rsid w:val="00A7608C"/>
    <w:rsid w:val="00A800D4"/>
    <w:rsid w:val="00A80DFD"/>
    <w:rsid w:val="00A811BA"/>
    <w:rsid w:val="00A81B8C"/>
    <w:rsid w:val="00A81C2B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3CAC"/>
    <w:rsid w:val="00A960D3"/>
    <w:rsid w:val="00AA031F"/>
    <w:rsid w:val="00AA0544"/>
    <w:rsid w:val="00AA2E6E"/>
    <w:rsid w:val="00AA30D7"/>
    <w:rsid w:val="00AA31D7"/>
    <w:rsid w:val="00AA57EA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1401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507D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3840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03D5"/>
    <w:rsid w:val="00BA0866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18F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0B6"/>
    <w:rsid w:val="00BC5691"/>
    <w:rsid w:val="00BC5FCA"/>
    <w:rsid w:val="00BC7122"/>
    <w:rsid w:val="00BD00E4"/>
    <w:rsid w:val="00BD07C8"/>
    <w:rsid w:val="00BD0FB1"/>
    <w:rsid w:val="00BD220D"/>
    <w:rsid w:val="00BD6F9A"/>
    <w:rsid w:val="00BD730E"/>
    <w:rsid w:val="00BD7E01"/>
    <w:rsid w:val="00BD7F3D"/>
    <w:rsid w:val="00BE0F2F"/>
    <w:rsid w:val="00BE1F0C"/>
    <w:rsid w:val="00BE2079"/>
    <w:rsid w:val="00BE3227"/>
    <w:rsid w:val="00BE383B"/>
    <w:rsid w:val="00BE4FC0"/>
    <w:rsid w:val="00BE50B3"/>
    <w:rsid w:val="00BE60A7"/>
    <w:rsid w:val="00BE7CF1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95E"/>
    <w:rsid w:val="00C01B5F"/>
    <w:rsid w:val="00C02C60"/>
    <w:rsid w:val="00C0375D"/>
    <w:rsid w:val="00C04269"/>
    <w:rsid w:val="00C05B6A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1491"/>
    <w:rsid w:val="00C2292A"/>
    <w:rsid w:val="00C24360"/>
    <w:rsid w:val="00C24650"/>
    <w:rsid w:val="00C247E1"/>
    <w:rsid w:val="00C2604C"/>
    <w:rsid w:val="00C3103A"/>
    <w:rsid w:val="00C34B0C"/>
    <w:rsid w:val="00C3569A"/>
    <w:rsid w:val="00C35810"/>
    <w:rsid w:val="00C358CC"/>
    <w:rsid w:val="00C36518"/>
    <w:rsid w:val="00C42E35"/>
    <w:rsid w:val="00C43CCF"/>
    <w:rsid w:val="00C455E4"/>
    <w:rsid w:val="00C46840"/>
    <w:rsid w:val="00C47922"/>
    <w:rsid w:val="00C53B43"/>
    <w:rsid w:val="00C54346"/>
    <w:rsid w:val="00C56AB7"/>
    <w:rsid w:val="00C56DED"/>
    <w:rsid w:val="00C56FF8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B25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072E"/>
    <w:rsid w:val="00CA1A09"/>
    <w:rsid w:val="00CA1E23"/>
    <w:rsid w:val="00CA2F6D"/>
    <w:rsid w:val="00CA3AD9"/>
    <w:rsid w:val="00CA4B9C"/>
    <w:rsid w:val="00CA4C6E"/>
    <w:rsid w:val="00CA55FB"/>
    <w:rsid w:val="00CA68EF"/>
    <w:rsid w:val="00CA7723"/>
    <w:rsid w:val="00CB016A"/>
    <w:rsid w:val="00CB082F"/>
    <w:rsid w:val="00CB1600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37C"/>
    <w:rsid w:val="00CD3889"/>
    <w:rsid w:val="00CD564C"/>
    <w:rsid w:val="00CD6231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0E5A"/>
    <w:rsid w:val="00CF1B57"/>
    <w:rsid w:val="00CF3EA0"/>
    <w:rsid w:val="00CF4268"/>
    <w:rsid w:val="00CF5492"/>
    <w:rsid w:val="00CF7E20"/>
    <w:rsid w:val="00D00CB1"/>
    <w:rsid w:val="00D035BB"/>
    <w:rsid w:val="00D038ED"/>
    <w:rsid w:val="00D06426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3F"/>
    <w:rsid w:val="00D166C4"/>
    <w:rsid w:val="00D1722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5FC9"/>
    <w:rsid w:val="00D478E9"/>
    <w:rsid w:val="00D51365"/>
    <w:rsid w:val="00D52784"/>
    <w:rsid w:val="00D52EBF"/>
    <w:rsid w:val="00D5329B"/>
    <w:rsid w:val="00D53CB1"/>
    <w:rsid w:val="00D54883"/>
    <w:rsid w:val="00D56478"/>
    <w:rsid w:val="00D57249"/>
    <w:rsid w:val="00D57FC0"/>
    <w:rsid w:val="00D60560"/>
    <w:rsid w:val="00D611F0"/>
    <w:rsid w:val="00D615E3"/>
    <w:rsid w:val="00D61D58"/>
    <w:rsid w:val="00D6478B"/>
    <w:rsid w:val="00D64832"/>
    <w:rsid w:val="00D654B6"/>
    <w:rsid w:val="00D65CE6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223"/>
    <w:rsid w:val="00DA1040"/>
    <w:rsid w:val="00DA1092"/>
    <w:rsid w:val="00DA1D0C"/>
    <w:rsid w:val="00DA39A1"/>
    <w:rsid w:val="00DA44B8"/>
    <w:rsid w:val="00DA49AD"/>
    <w:rsid w:val="00DA58D8"/>
    <w:rsid w:val="00DA60B9"/>
    <w:rsid w:val="00DA60E7"/>
    <w:rsid w:val="00DA759C"/>
    <w:rsid w:val="00DA7751"/>
    <w:rsid w:val="00DA78BF"/>
    <w:rsid w:val="00DB1B92"/>
    <w:rsid w:val="00DB1DA6"/>
    <w:rsid w:val="00DB3307"/>
    <w:rsid w:val="00DB38FB"/>
    <w:rsid w:val="00DB5098"/>
    <w:rsid w:val="00DB54CC"/>
    <w:rsid w:val="00DB7648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03C"/>
    <w:rsid w:val="00DD35EF"/>
    <w:rsid w:val="00DD50FE"/>
    <w:rsid w:val="00DD54F5"/>
    <w:rsid w:val="00DD604C"/>
    <w:rsid w:val="00DD61C3"/>
    <w:rsid w:val="00DD7B36"/>
    <w:rsid w:val="00DE0988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DF69F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204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2DE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7C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24D6"/>
    <w:rsid w:val="00E62691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A66"/>
    <w:rsid w:val="00E73E1D"/>
    <w:rsid w:val="00E74C9E"/>
    <w:rsid w:val="00E74E3E"/>
    <w:rsid w:val="00E75CBC"/>
    <w:rsid w:val="00E768A4"/>
    <w:rsid w:val="00E77662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4F83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001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38D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774"/>
    <w:rsid w:val="00EC59CE"/>
    <w:rsid w:val="00ED003C"/>
    <w:rsid w:val="00ED07BE"/>
    <w:rsid w:val="00ED33AF"/>
    <w:rsid w:val="00ED411B"/>
    <w:rsid w:val="00ED4A3A"/>
    <w:rsid w:val="00ED4CD4"/>
    <w:rsid w:val="00ED656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2BF"/>
    <w:rsid w:val="00F043CF"/>
    <w:rsid w:val="00F0629B"/>
    <w:rsid w:val="00F103B1"/>
    <w:rsid w:val="00F109AA"/>
    <w:rsid w:val="00F118D8"/>
    <w:rsid w:val="00F1207E"/>
    <w:rsid w:val="00F126E9"/>
    <w:rsid w:val="00F15F41"/>
    <w:rsid w:val="00F17416"/>
    <w:rsid w:val="00F179BB"/>
    <w:rsid w:val="00F20608"/>
    <w:rsid w:val="00F22858"/>
    <w:rsid w:val="00F2311B"/>
    <w:rsid w:val="00F2387D"/>
    <w:rsid w:val="00F23B93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32CE"/>
    <w:rsid w:val="00F546AE"/>
    <w:rsid w:val="00F548E6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30F"/>
    <w:rsid w:val="00F8155A"/>
    <w:rsid w:val="00F81C87"/>
    <w:rsid w:val="00F8318B"/>
    <w:rsid w:val="00F839C3"/>
    <w:rsid w:val="00F855D5"/>
    <w:rsid w:val="00F8719A"/>
    <w:rsid w:val="00F91DA4"/>
    <w:rsid w:val="00F924ED"/>
    <w:rsid w:val="00F93332"/>
    <w:rsid w:val="00F937A4"/>
    <w:rsid w:val="00F937F0"/>
    <w:rsid w:val="00F955FA"/>
    <w:rsid w:val="00F9589C"/>
    <w:rsid w:val="00F96362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B72F0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08DF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55D759"/>
  <w15:chartTrackingRefBased/>
  <w15:docId w15:val="{14C8F958-F435-4982-839C-7FA64930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501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0">
    <w:name w:val="heading 2"/>
    <w:aliases w:val="DO NOT USE_h2,h2,h21,H2,Head2A,2,UNDERRUBRIK 1-2"/>
    <w:basedOn w:val="1"/>
    <w:next w:val="a"/>
    <w:link w:val="2Char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qFormat/>
    <w:rsid w:val="00DE67D1"/>
    <w:pPr>
      <w:keepNext/>
      <w:numPr>
        <w:ilvl w:val="2"/>
        <w:numId w:val="1"/>
      </w:numPr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1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link w:val="Char0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1"/>
    <w:rsid w:val="00C358CC"/>
    <w:pPr>
      <w:spacing w:after="120"/>
    </w:pPr>
  </w:style>
  <w:style w:type="character" w:customStyle="1" w:styleId="Char1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2">
    <w:name w:val="footer"/>
    <w:basedOn w:val="a"/>
    <w:link w:val="Char2"/>
    <w:rsid w:val="006F4F2B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2"/>
    <w:rsid w:val="006F4F2B"/>
    <w:rPr>
      <w:rFonts w:ascii="Times New Roman" w:hAnsi="Times New Roman"/>
      <w:lang w:val="en-GB" w:eastAsia="de-DE"/>
    </w:rPr>
  </w:style>
  <w:style w:type="paragraph" w:styleId="3">
    <w:name w:val="List Number 3"/>
    <w:basedOn w:val="a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2">
    <w:name w:val="List Number 2"/>
    <w:basedOn w:val="a"/>
    <w:rsid w:val="00D51365"/>
    <w:pPr>
      <w:numPr>
        <w:numId w:val="36"/>
      </w:num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D51365"/>
    <w:rPr>
      <w:rFonts w:ascii="Arial" w:hAnsi="Arial"/>
      <w:b/>
      <w:noProof/>
      <w:sz w:val="18"/>
      <w:lang w:val="de-DE" w:eastAsia="de-DE"/>
    </w:rPr>
  </w:style>
  <w:style w:type="character" w:customStyle="1" w:styleId="Char0">
    <w:name w:val="批注文字 Char"/>
    <w:link w:val="ae"/>
    <w:semiHidden/>
    <w:rsid w:val="00772FA3"/>
    <w:rPr>
      <w:rFonts w:ascii="Times New Roman" w:hAnsi="Times New Roman"/>
      <w:lang w:val="en-GB" w:eastAsia="de-DE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0"/>
    <w:rsid w:val="0008377C"/>
    <w:rPr>
      <w:rFonts w:ascii="Arial" w:hAnsi="Arial"/>
      <w:sz w:val="3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AD701-0FB0-4CE6-9106-22CC573BC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8247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/>
  <cp:lastModifiedBy>Huawei</cp:lastModifiedBy>
  <cp:revision>81</cp:revision>
  <cp:lastPrinted>2011-04-29T03:27:00Z</cp:lastPrinted>
  <dcterms:created xsi:type="dcterms:W3CDTF">2021-04-08T04:05:00Z</dcterms:created>
  <dcterms:modified xsi:type="dcterms:W3CDTF">2021-05-20T03:12:00Z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(3)8j2fnpbVajWhrcaIdAB17tfKpbwMrIlC17q9BuHE8IZ+cIun1MvQWKjdLdjUCbwiUJk6qpeI
DOG0zzfN7r9XHbg2BOVlx2b9Wu/Jw5oTgUpB6tOMuVuwQ6weCxKIYNqf3gcWyJ1/nlJ9JCoF
F1H9q81bkVKe8F5xeuTq+YaTdHd0kRbGxcfKyjxqcUB9Vdru+dlFRUOmlumOJA3nR8FUZEMR
8SN+0eddOD+Dpj+hy9</vt:lpwstr>
  </property>
  <property fmtid="{D5CDD505-2E9C-101B-9397-08002B2CF9AE}" pid="3" name="_2015_ms_pID_7253431">
    <vt:lpwstr>0Zd+64zKlt9XDYVVRukKTVFKSZqVvaH94Mo8HSJUSpg8NYzKwIBMmu
SAsUz9l6HxHLoWNpWq+XElE4Jn9zZiX4FLPcYUgU619QlXEKpSyZOkXgKkylAZ+YWD3zKGbv
ZhOHn0AaLE5a+IzcwwwbMytl1yFCAcMCppyVcyBBybYSIVLC+nZbGRK6NISdA2JGdSEy90Fh
oujsSjXAxgTAs7cnJsP9ffts0/RfG4mMrixS</vt:lpwstr>
  </property>
  <property fmtid="{D5CDD505-2E9C-101B-9397-08002B2CF9AE}" pid="4" name="_2015_ms_pID_7253432">
    <vt:lpwstr>fS08SOMeVVGZ5QSO3zW0BgU=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1621301864</vt:lpwstr>
  </property>
</Properties>
</file>