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1F42D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A75BB1">
        <w:rPr>
          <w:rFonts w:ascii="Arial" w:hAnsi="Arial"/>
          <w:sz w:val="22"/>
        </w:rPr>
        <w:t>Absolute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0CA116BA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AF18FC6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r w:rsidR="00F4264D">
        <w:t>FR</w:t>
      </w:r>
      <w:r w:rsidR="00A75BB1">
        <w:t>2</w:t>
      </w:r>
      <w:r w:rsidR="00F4264D">
        <w:t xml:space="preserve"> </w:t>
      </w:r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40256D3B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A75BB1">
        <w:t>Absolute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76DC4327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7B091D62" w14:textId="77777777" w:rsidR="0006555C" w:rsidRDefault="00A75BB1" w:rsidP="00D836F5">
      <w:pPr>
        <w:tabs>
          <w:tab w:val="left" w:pos="7879"/>
        </w:tabs>
      </w:pPr>
      <w:r>
        <w:t>Absolute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7B9404C" w14:textId="77777777" w:rsidR="00A11D5E" w:rsidRPr="00163DBC" w:rsidRDefault="00163DBC" w:rsidP="00181FF9">
      <w:pPr>
        <w:rPr>
          <w:shd w:val="pct15" w:color="auto" w:fill="FFFFFF"/>
        </w:rPr>
      </w:pPr>
      <w:r w:rsidRPr="00163DBC">
        <w:rPr>
          <w:shd w:val="pct15" w:color="auto" w:fill="FFFFFF"/>
        </w:rPr>
        <w:t>The absolute power tolerance is the ability of the UE transmitter to set its initial output power to a specific value for the first sub-frame (1 ms) at the start of a contiguous transmission or non-contiguous transmission with a transmission gap larger than 20 ms. The tolerance includes the channel estimation error RSRP estimate.</w:t>
      </w:r>
    </w:p>
    <w:p w14:paraId="08E47BA7" w14:textId="77777777" w:rsidR="0045579E" w:rsidRDefault="0045579E" w:rsidP="00181FF9">
      <w:r>
        <w:t>We also use the test</w:t>
      </w:r>
      <w:r w:rsidR="00BE7DE0">
        <w:t xml:space="preserve"> </w:t>
      </w:r>
      <w:r>
        <w:t xml:space="preserve">point choice from the relevant </w:t>
      </w:r>
      <w:r w:rsidR="00CD772F">
        <w:t>FR1</w:t>
      </w:r>
      <w:r>
        <w:t xml:space="preserve"> testcase from 3</w:t>
      </w:r>
      <w:r w:rsidR="00CD772F">
        <w:t>8</w:t>
      </w:r>
      <w:r>
        <w:t>.521-1 (6.3.</w:t>
      </w:r>
      <w:r w:rsidR="00CD772F">
        <w:t>4.2</w:t>
      </w:r>
      <w:r>
        <w:t>) as inspiration:</w:t>
      </w:r>
    </w:p>
    <w:p w14:paraId="4068798E" w14:textId="77777777" w:rsidR="00CD772F" w:rsidRPr="00CD772F" w:rsidRDefault="00CD772F" w:rsidP="00CD772F">
      <w:pPr>
        <w:pStyle w:val="TH"/>
        <w:rPr>
          <w:shd w:val="pct15" w:color="auto" w:fill="FFFFFF"/>
        </w:rPr>
      </w:pPr>
      <w:r w:rsidRPr="00CD772F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117"/>
        <w:gridCol w:w="1897"/>
        <w:gridCol w:w="1796"/>
        <w:gridCol w:w="1876"/>
        <w:gridCol w:w="2982"/>
      </w:tblGrid>
      <w:tr w:rsidR="00CD772F" w:rsidRPr="001A103B" w14:paraId="7F4701FA" w14:textId="77777777" w:rsidTr="005C66E5">
        <w:tc>
          <w:tcPr>
            <w:tcW w:w="5000" w:type="pct"/>
            <w:gridSpan w:val="5"/>
            <w:shd w:val="clear" w:color="auto" w:fill="D9D9D9"/>
          </w:tcPr>
          <w:p w14:paraId="030C05CC" w14:textId="77777777" w:rsidR="00CD772F" w:rsidRPr="001A103B" w:rsidRDefault="00CD772F" w:rsidP="005C66E5">
            <w:pPr>
              <w:pStyle w:val="TAH"/>
            </w:pPr>
            <w:r w:rsidRPr="001A103B">
              <w:t>Initial Conditions</w:t>
            </w:r>
          </w:p>
        </w:tc>
      </w:tr>
      <w:tr w:rsidR="00CD772F" w:rsidRPr="001A103B" w14:paraId="7A502D10" w14:textId="77777777" w:rsidTr="005C66E5">
        <w:tc>
          <w:tcPr>
            <w:tcW w:w="2488" w:type="pct"/>
            <w:gridSpan w:val="3"/>
            <w:shd w:val="clear" w:color="auto" w:fill="D9D9D9"/>
          </w:tcPr>
          <w:p w14:paraId="6223CDBB" w14:textId="77777777" w:rsidR="00CD772F" w:rsidRPr="001A103B" w:rsidRDefault="00CD772F" w:rsidP="005C66E5">
            <w:pPr>
              <w:pStyle w:val="TAL"/>
            </w:pPr>
            <w:r w:rsidRPr="001A103B">
              <w:t>Test Environment as specified in TS 38.508-1 [5] subclause 4.1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12985DB9" w14:textId="77777777" w:rsidR="00CD772F" w:rsidRPr="001A103B" w:rsidRDefault="00CD772F" w:rsidP="005C66E5">
            <w:pPr>
              <w:pStyle w:val="TAL"/>
            </w:pPr>
            <w:r w:rsidRPr="001A103B">
              <w:t>Normal</w:t>
            </w:r>
          </w:p>
        </w:tc>
      </w:tr>
      <w:tr w:rsidR="00CD772F" w:rsidRPr="001A103B" w14:paraId="5BA6D8A5" w14:textId="77777777" w:rsidTr="005C66E5">
        <w:tc>
          <w:tcPr>
            <w:tcW w:w="2488" w:type="pct"/>
            <w:gridSpan w:val="3"/>
            <w:shd w:val="clear" w:color="auto" w:fill="D9D9D9"/>
          </w:tcPr>
          <w:p w14:paraId="70DDBB1E" w14:textId="77777777" w:rsidR="00CD772F" w:rsidRPr="001A103B" w:rsidRDefault="00CD772F" w:rsidP="005C66E5">
            <w:pPr>
              <w:pStyle w:val="TAL"/>
            </w:pPr>
            <w:r w:rsidRPr="001A103B">
              <w:t>Test Frequencies as specified in TS 38.508-1 [5] subclause 4.3.1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056054EE" w14:textId="77777777" w:rsidR="00CD772F" w:rsidRPr="001A103B" w:rsidRDefault="00CD772F" w:rsidP="005C66E5">
            <w:pPr>
              <w:pStyle w:val="TAL"/>
              <w:rPr>
                <w:lang w:eastAsia="zh-CN"/>
              </w:rPr>
            </w:pPr>
            <w:r w:rsidRPr="001A103B">
              <w:rPr>
                <w:lang w:eastAsia="zh-CN"/>
              </w:rPr>
              <w:t>Mid range</w:t>
            </w:r>
            <w:r w:rsidRPr="001A103B">
              <w:t xml:space="preserve"> (NOTE 2)</w:t>
            </w:r>
          </w:p>
        </w:tc>
      </w:tr>
      <w:tr w:rsidR="00CD772F" w:rsidRPr="001A103B" w14:paraId="60CC4C25" w14:textId="77777777" w:rsidTr="005C66E5">
        <w:tc>
          <w:tcPr>
            <w:tcW w:w="2488" w:type="pct"/>
            <w:gridSpan w:val="3"/>
            <w:shd w:val="clear" w:color="auto" w:fill="D9D9D9"/>
          </w:tcPr>
          <w:p w14:paraId="2AD215E6" w14:textId="77777777" w:rsidR="00CD772F" w:rsidRPr="001A103B" w:rsidRDefault="00CD772F" w:rsidP="005C66E5">
            <w:pPr>
              <w:pStyle w:val="TAL"/>
            </w:pPr>
            <w:r w:rsidRPr="001A103B">
              <w:t>Test Channel Bandwidths as specified in TS 38.508-1 [5] subclause 4.3.1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589ED7DE" w14:textId="77777777" w:rsidR="00CD772F" w:rsidRPr="001A103B" w:rsidRDefault="00CD772F" w:rsidP="005C66E5">
            <w:pPr>
              <w:pStyle w:val="TAL"/>
            </w:pPr>
            <w:r w:rsidRPr="001A103B">
              <w:rPr>
                <w:lang w:eastAsia="ja-JP"/>
              </w:rPr>
              <w:t>Lowest, Mid, Highest</w:t>
            </w:r>
          </w:p>
        </w:tc>
      </w:tr>
      <w:tr w:rsidR="00CD772F" w:rsidRPr="001A103B" w14:paraId="3A550588" w14:textId="77777777" w:rsidTr="005C66E5">
        <w:tc>
          <w:tcPr>
            <w:tcW w:w="2488" w:type="pct"/>
            <w:gridSpan w:val="3"/>
            <w:shd w:val="clear" w:color="auto" w:fill="D9D9D9"/>
          </w:tcPr>
          <w:p w14:paraId="189201E2" w14:textId="77777777" w:rsidR="00CD772F" w:rsidRPr="001A103B" w:rsidRDefault="00CD772F" w:rsidP="005C66E5">
            <w:pPr>
              <w:pStyle w:val="TAL"/>
            </w:pPr>
            <w:r w:rsidRPr="001A103B">
              <w:t>Test SCS as specified in Table 5.3.5-1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345EF7CB" w14:textId="77777777" w:rsidR="00CD772F" w:rsidRPr="001A103B" w:rsidRDefault="00CD772F" w:rsidP="005C66E5">
            <w:pPr>
              <w:pStyle w:val="TAL"/>
            </w:pPr>
            <w:r w:rsidRPr="001A103B">
              <w:t>Lowest, Highest</w:t>
            </w:r>
          </w:p>
        </w:tc>
      </w:tr>
      <w:tr w:rsidR="00CD772F" w:rsidRPr="001A103B" w14:paraId="30120D6F" w14:textId="77777777" w:rsidTr="005C66E5">
        <w:tc>
          <w:tcPr>
            <w:tcW w:w="5000" w:type="pct"/>
            <w:gridSpan w:val="5"/>
            <w:shd w:val="clear" w:color="auto" w:fill="D9D9D9"/>
          </w:tcPr>
          <w:p w14:paraId="6AC203A0" w14:textId="77777777" w:rsidR="00CD772F" w:rsidRPr="001A103B" w:rsidRDefault="00CD772F" w:rsidP="005C66E5">
            <w:pPr>
              <w:pStyle w:val="TAH"/>
            </w:pPr>
            <w:r w:rsidRPr="001A103B">
              <w:t>Test Parameters</w:t>
            </w:r>
          </w:p>
        </w:tc>
      </w:tr>
      <w:tr w:rsidR="00CD772F" w:rsidRPr="001A103B" w14:paraId="7FE18116" w14:textId="77777777" w:rsidTr="005C66E5">
        <w:tc>
          <w:tcPr>
            <w:tcW w:w="578" w:type="pct"/>
            <w:shd w:val="clear" w:color="auto" w:fill="D9D9D9"/>
          </w:tcPr>
          <w:p w14:paraId="3F9A1BEA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D9D9D9"/>
          </w:tcPr>
          <w:p w14:paraId="162DA984" w14:textId="77777777" w:rsidR="00CD772F" w:rsidRPr="001A103B" w:rsidRDefault="00CD772F" w:rsidP="005C66E5">
            <w:pPr>
              <w:pStyle w:val="TAH"/>
            </w:pPr>
            <w:r w:rsidRPr="001A103B">
              <w:t>Downlink Configuration</w:t>
            </w:r>
          </w:p>
        </w:tc>
        <w:tc>
          <w:tcPr>
            <w:tcW w:w="2512" w:type="pct"/>
            <w:gridSpan w:val="2"/>
            <w:shd w:val="clear" w:color="auto" w:fill="D9D9D9"/>
          </w:tcPr>
          <w:p w14:paraId="70CCE7B2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t>Uplink Configuration</w:t>
            </w:r>
          </w:p>
        </w:tc>
      </w:tr>
      <w:tr w:rsidR="00CD772F" w:rsidRPr="001A103B" w14:paraId="4584FC07" w14:textId="77777777" w:rsidTr="005C66E5">
        <w:trPr>
          <w:trHeight w:val="300"/>
        </w:trPr>
        <w:tc>
          <w:tcPr>
            <w:tcW w:w="578" w:type="pct"/>
            <w:shd w:val="clear" w:color="auto" w:fill="D9D9D9"/>
          </w:tcPr>
          <w:p w14:paraId="092218B7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  <w:shd w:val="clear" w:color="auto" w:fill="D9D9D9"/>
          </w:tcPr>
          <w:p w14:paraId="7C1AD15C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D9D9D9"/>
          </w:tcPr>
          <w:p w14:paraId="2BDEAF0F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RB allocation</w:t>
            </w:r>
          </w:p>
        </w:tc>
        <w:tc>
          <w:tcPr>
            <w:tcW w:w="970" w:type="pct"/>
            <w:shd w:val="clear" w:color="auto" w:fill="D9D9D9"/>
          </w:tcPr>
          <w:p w14:paraId="18EE9703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D9D9D9"/>
          </w:tcPr>
          <w:p w14:paraId="14240949" w14:textId="77777777" w:rsidR="00CD772F" w:rsidRPr="001A103B" w:rsidRDefault="00CD772F" w:rsidP="005C66E5">
            <w:pPr>
              <w:pStyle w:val="TAH"/>
              <w:rPr>
                <w:lang w:eastAsia="zh-CN"/>
              </w:rPr>
            </w:pPr>
            <w:r w:rsidRPr="001A103B">
              <w:rPr>
                <w:lang w:eastAsia="zh-CN"/>
              </w:rPr>
              <w:t>RB allocation (NOTE 1)</w:t>
            </w:r>
          </w:p>
        </w:tc>
      </w:tr>
      <w:tr w:rsidR="00CD772F" w:rsidRPr="001A103B" w14:paraId="464B4F51" w14:textId="77777777" w:rsidTr="005C66E5">
        <w:trPr>
          <w:trHeight w:val="255"/>
        </w:trPr>
        <w:tc>
          <w:tcPr>
            <w:tcW w:w="578" w:type="pct"/>
            <w:shd w:val="clear" w:color="auto" w:fill="D9D9D9"/>
          </w:tcPr>
          <w:p w14:paraId="19C56F76" w14:textId="77777777" w:rsidR="00CD772F" w:rsidRPr="001A103B" w:rsidRDefault="00CD772F" w:rsidP="005C66E5">
            <w:pPr>
              <w:pStyle w:val="TAC"/>
            </w:pPr>
            <w:r w:rsidRPr="001A103B">
              <w:t>1</w:t>
            </w:r>
          </w:p>
        </w:tc>
        <w:tc>
          <w:tcPr>
            <w:tcW w:w="1910" w:type="pct"/>
            <w:gridSpan w:val="2"/>
            <w:shd w:val="clear" w:color="auto" w:fill="D9D9D9"/>
          </w:tcPr>
          <w:p w14:paraId="4651D051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N/A for Absolute power tolerance test case</w:t>
            </w:r>
          </w:p>
        </w:tc>
        <w:tc>
          <w:tcPr>
            <w:tcW w:w="970" w:type="pct"/>
            <w:shd w:val="clear" w:color="auto" w:fill="D9D9D9"/>
          </w:tcPr>
          <w:p w14:paraId="4BB19415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CP-OFDM QPSK</w:t>
            </w:r>
          </w:p>
        </w:tc>
        <w:tc>
          <w:tcPr>
            <w:tcW w:w="1542" w:type="pct"/>
            <w:shd w:val="clear" w:color="auto" w:fill="D9D9D9"/>
          </w:tcPr>
          <w:p w14:paraId="768ACF9A" w14:textId="77777777" w:rsidR="00CD772F" w:rsidRPr="001A103B" w:rsidRDefault="00CD772F" w:rsidP="005C66E5">
            <w:pPr>
              <w:pStyle w:val="TAC"/>
              <w:ind w:left="-149"/>
            </w:pPr>
            <w:r w:rsidRPr="001A103B">
              <w:t>Outer_Full</w:t>
            </w:r>
          </w:p>
        </w:tc>
      </w:tr>
      <w:tr w:rsidR="00CD772F" w:rsidRPr="001A103B" w14:paraId="590B7571" w14:textId="77777777" w:rsidTr="005C66E5">
        <w:trPr>
          <w:trHeight w:val="255"/>
        </w:trPr>
        <w:tc>
          <w:tcPr>
            <w:tcW w:w="5000" w:type="pct"/>
            <w:gridSpan w:val="5"/>
            <w:shd w:val="clear" w:color="auto" w:fill="D9D9D9"/>
          </w:tcPr>
          <w:p w14:paraId="522EA061" w14:textId="77777777" w:rsidR="00CD772F" w:rsidRPr="001A103B" w:rsidRDefault="00CD772F" w:rsidP="005C66E5">
            <w:pPr>
              <w:pStyle w:val="TAN"/>
              <w:rPr>
                <w:lang w:eastAsia="zh-CN"/>
              </w:rPr>
            </w:pPr>
            <w:r w:rsidRPr="001A103B">
              <w:rPr>
                <w:lang w:eastAsia="zh-CN"/>
              </w:rPr>
              <w:t>NOTE 1:</w:t>
            </w:r>
            <w:r w:rsidRPr="001A103B">
              <w:rPr>
                <w:lang w:eastAsia="zh-CN"/>
              </w:rPr>
              <w:tab/>
              <w:t>The specific configuration of each RF allocation is defined in Table 6.1-1.</w:t>
            </w:r>
          </w:p>
          <w:p w14:paraId="61CB8DCA" w14:textId="77777777" w:rsidR="00CD772F" w:rsidRPr="001A103B" w:rsidRDefault="00CD772F" w:rsidP="005C66E5">
            <w:pPr>
              <w:pStyle w:val="TAN"/>
            </w:pPr>
            <w:r w:rsidRPr="001A103B">
              <w:rPr>
                <w:lang w:eastAsia="zh-CN"/>
              </w:rPr>
              <w:t>NOTE 2:</w:t>
            </w:r>
            <w:r w:rsidRPr="001A103B">
              <w:rPr>
                <w:lang w:eastAsia="zh-CN"/>
              </w:rPr>
              <w:tab/>
              <w:t>For NR band n28, 30MHz test channel bandwidth is tested with High range test frequencies.</w:t>
            </w:r>
          </w:p>
        </w:tc>
      </w:tr>
    </w:tbl>
    <w:p w14:paraId="27A561F2" w14:textId="77777777" w:rsidR="0045579E" w:rsidRPr="00163DBC" w:rsidRDefault="0045579E" w:rsidP="00181FF9"/>
    <w:p w14:paraId="0EAB37FD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</w:p>
    <w:p w14:paraId="598FABCB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BE5E23" w14:textId="77777777" w:rsidR="00C26D03" w:rsidRDefault="000233B5" w:rsidP="00A81B8C">
      <w:pPr>
        <w:rPr>
          <w:lang w:eastAsia="ja-JP"/>
        </w:rPr>
      </w:pPr>
      <w:bookmarkStart w:id="0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D2E6B49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" w:name="_Toc535324345"/>
      <w:bookmarkEnd w:id="0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"/>
    </w:p>
    <w:p w14:paraId="58D6B20D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2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2"/>
    </w:p>
    <w:p w14:paraId="3F797118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30F46D6D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360C0A">
        <w:rPr>
          <w:lang w:eastAsia="ja-JP"/>
        </w:rPr>
        <w:t>Absolute Power</w:t>
      </w:r>
      <w:r w:rsidR="000233B5" w:rsidRPr="000233B5">
        <w:rPr>
          <w:lang w:eastAsia="ja-JP"/>
        </w:rPr>
        <w:t xml:space="preserve">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2C16C1EB" w14:textId="77777777" w:rsidR="006E3D91" w:rsidRPr="0074355B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 w:rsidRPr="0074355B">
        <w:rPr>
          <w:lang w:eastAsia="ja-JP"/>
        </w:rPr>
        <w:t>Test Subcarrier Spacing</w:t>
      </w:r>
    </w:p>
    <w:p w14:paraId="001A2D9D" w14:textId="2489FAD2" w:rsidR="000C23CF" w:rsidRDefault="00C05E86" w:rsidP="006E3D91">
      <w:pPr>
        <w:rPr>
          <w:lang w:eastAsia="ja-JP"/>
        </w:rPr>
      </w:pPr>
      <w:ins w:id="3" w:author="Anritsu" w:date="2021-05-21T20:37:00Z">
        <w:r w:rsidRPr="00D53D9C">
          <w:rPr>
            <w:highlight w:val="green"/>
            <w:lang w:eastAsia="ja-JP"/>
          </w:rPr>
          <w:t>Currently, some of the actual UEs do not support SCS = 60 kHz. Therefore, SCS = 120 kHz is required.</w:t>
        </w:r>
      </w:ins>
      <w:del w:id="4" w:author="Anritsu" w:date="2021-05-21T20:37:00Z">
        <w:r w:rsidR="0074355B" w:rsidDel="00C05E86">
          <w:rPr>
            <w:lang w:eastAsia="ja-JP"/>
          </w:rPr>
          <w:delText xml:space="preserve">In FR1, this test case is tested for lowest and highest </w:delText>
        </w:r>
        <w:r w:rsidR="00783689" w:rsidDel="00C05E86">
          <w:rPr>
            <w:lang w:eastAsia="ja-JP"/>
          </w:rPr>
          <w:delText>SCS</w:delText>
        </w:r>
        <w:bookmarkStart w:id="5" w:name="_Hlk506563588"/>
        <w:r w:rsidR="0074355B" w:rsidDel="00C05E86">
          <w:rPr>
            <w:lang w:eastAsia="ja-JP"/>
          </w:rPr>
          <w:delText>. We believe this is also reasonable for FR2.</w:delText>
        </w:r>
      </w:del>
    </w:p>
    <w:p w14:paraId="0754A054" w14:textId="6B06C44A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lastRenderedPageBreak/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</w:t>
      </w:r>
      <w:r w:rsidR="000C23CF">
        <w:rPr>
          <w:lang w:eastAsia="ja-JP"/>
        </w:rPr>
        <w:t xml:space="preserve">t </w:t>
      </w:r>
      <w:del w:id="6" w:author="Anritsu" w:date="2021-05-21T20:39:00Z">
        <w:r w:rsidR="0074355B" w:rsidRPr="00C05E86" w:rsidDel="00C05E86">
          <w:rPr>
            <w:highlight w:val="green"/>
            <w:lang w:eastAsia="ja-JP"/>
          </w:rPr>
          <w:delText>Lowest and</w:delText>
        </w:r>
        <w:r w:rsidR="0074355B" w:rsidDel="00C05E86">
          <w:rPr>
            <w:lang w:eastAsia="ja-JP"/>
          </w:rPr>
          <w:delText xml:space="preserve"> </w:delText>
        </w:r>
      </w:del>
      <w:r w:rsidR="0074355B">
        <w:rPr>
          <w:lang w:eastAsia="ja-JP"/>
        </w:rPr>
        <w:t xml:space="preserve">Highest </w:t>
      </w:r>
      <w:r w:rsidR="00016EC3">
        <w:rPr>
          <w:lang w:eastAsia="ja-JP"/>
        </w:rPr>
        <w:t xml:space="preserve">SCS </w:t>
      </w:r>
      <w:r w:rsidR="0074355B">
        <w:rPr>
          <w:lang w:eastAsia="ja-JP"/>
        </w:rPr>
        <w:t xml:space="preserve">supported for UE </w:t>
      </w:r>
      <w:bookmarkStart w:id="7" w:name="_Hlk506563606"/>
      <w:bookmarkEnd w:id="5"/>
      <w:r w:rsidR="001F0AFF">
        <w:rPr>
          <w:lang w:eastAsia="ja-JP"/>
        </w:rPr>
        <w:t xml:space="preserve">for </w:t>
      </w:r>
      <w:r w:rsidR="00360C0A">
        <w:rPr>
          <w:lang w:eastAsia="ja-JP"/>
        </w:rPr>
        <w:t>Absolute Power</w:t>
      </w:r>
      <w:r w:rsidR="001F0AFF" w:rsidRPr="000233B5">
        <w:rPr>
          <w:lang w:eastAsia="ja-JP"/>
        </w:rPr>
        <w:t xml:space="preserve"> Tolerance </w:t>
      </w:r>
      <w:r w:rsidR="00BB7485">
        <w:rPr>
          <w:lang w:eastAsia="ja-JP"/>
        </w:rPr>
        <w:t>measurement in FR</w:t>
      </w:r>
      <w:r w:rsidR="00AA61C4">
        <w:rPr>
          <w:lang w:eastAsia="ja-JP"/>
        </w:rPr>
        <w:t>2</w:t>
      </w:r>
      <w:r w:rsidR="009F531C">
        <w:rPr>
          <w:lang w:eastAsia="ja-JP"/>
        </w:rPr>
        <w:t>.</w:t>
      </w:r>
    </w:p>
    <w:bookmarkEnd w:id="7"/>
    <w:p w14:paraId="54976426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4EE9DF69" w14:textId="77777777" w:rsidR="00296003" w:rsidRDefault="001F0AFF" w:rsidP="001F0AFF">
      <w:r>
        <w:t xml:space="preserve">In </w:t>
      </w:r>
      <w:r w:rsidR="00CD772F">
        <w:t>FR1</w:t>
      </w:r>
      <w:r>
        <w:t xml:space="preserve">, this testcase is tested for </w:t>
      </w:r>
      <w:r w:rsidR="00360C0A">
        <w:t>mid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7D2C92FC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360C0A">
        <w:rPr>
          <w:lang w:eastAsia="ja-JP"/>
        </w:rPr>
        <w:t>Mid</w:t>
      </w:r>
      <w:r>
        <w:rPr>
          <w:lang w:eastAsia="ja-JP"/>
        </w:rPr>
        <w:t xml:space="preserve"> Frequency for </w:t>
      </w:r>
      <w:r w:rsidR="00360C0A">
        <w:rPr>
          <w:lang w:eastAsia="ja-JP"/>
        </w:rPr>
        <w:t>Absolute Power</w:t>
      </w:r>
      <w:r w:rsidRPr="000233B5">
        <w:rPr>
          <w:lang w:eastAsia="ja-JP"/>
        </w:rPr>
        <w:t xml:space="preserve">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8" w:name="_Hlk506565331"/>
    </w:p>
    <w:bookmarkEnd w:id="8"/>
    <w:p w14:paraId="320FD791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24CD9FA2" w14:textId="77777777" w:rsidR="00413A0B" w:rsidRDefault="00413A0B" w:rsidP="00C50404">
      <w:pPr>
        <w:rPr>
          <w:lang w:eastAsia="ja-JP"/>
        </w:rPr>
      </w:pPr>
      <w:bookmarkStart w:id="9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</w:t>
      </w:r>
      <w:r w:rsidR="00CD772F">
        <w:rPr>
          <w:lang w:eastAsia="ja-JP"/>
        </w:rPr>
        <w:t>FR1</w:t>
      </w:r>
      <w:r w:rsidR="003560D9" w:rsidRPr="00F75E9F">
        <w:rPr>
          <w:lang w:eastAsia="ja-JP"/>
        </w:rPr>
        <w:t xml:space="preserve">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 xml:space="preserve">tested for Lowest, </w:t>
      </w:r>
      <w:r w:rsidR="00CD772F">
        <w:rPr>
          <w:lang w:eastAsia="ja-JP"/>
        </w:rPr>
        <w:t>Mid</w:t>
      </w:r>
      <w:r w:rsidR="00296003">
        <w:rPr>
          <w:lang w:eastAsia="ja-JP"/>
        </w:rPr>
        <w:t>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0A6D24">
        <w:rPr>
          <w:lang w:eastAsia="ja-JP"/>
        </w:rPr>
        <w:t>selectivity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74355B">
        <w:t>Note that</w:t>
      </w:r>
      <w:r w:rsidR="00936961">
        <w:t xml:space="preserve"> </w:t>
      </w:r>
      <w:r w:rsidR="00CD772F">
        <w:rPr>
          <w:lang w:eastAsia="ja-JP"/>
        </w:rPr>
        <w:t>Lowest, Mid, and Highest channel bandwidths</w:t>
      </w:r>
      <w:r w:rsidR="0074355B">
        <w:t xml:space="preserve"> actually mean 50 MHz, 200 MHz, 400 MHz in </w:t>
      </w:r>
      <w:r w:rsidR="00783689">
        <w:t>FR2</w:t>
      </w:r>
      <w:r w:rsidR="00FE1873">
        <w:t>.</w:t>
      </w:r>
      <w:r w:rsidR="0074355B">
        <w:t xml:space="preserve"> </w:t>
      </w:r>
      <w:r w:rsidR="00FE1873">
        <w:t>However,</w:t>
      </w:r>
      <w:r w:rsidR="0074355B">
        <w:t xml:space="preserve"> there </w:t>
      </w:r>
      <w:r w:rsidR="00FE1873">
        <w:t>are</w:t>
      </w:r>
      <w:r w:rsidR="0074355B">
        <w:t xml:space="preserve"> </w:t>
      </w:r>
      <w:r w:rsidR="00FE1873">
        <w:t>no requirement for FR2b,</w:t>
      </w:r>
      <w:r w:rsidR="00783689">
        <w:t xml:space="preserve"> </w:t>
      </w:r>
      <w:r w:rsidR="0074355B">
        <w:t xml:space="preserve">200 MHz and 400 MHz </w:t>
      </w:r>
      <w:r w:rsidR="00FE1873">
        <w:t>due to the relationship between expected measured power and requirement range. We propose to add 100 MHz to maximize test coverage.</w:t>
      </w:r>
    </w:p>
    <w:p w14:paraId="7F71C80A" w14:textId="77777777" w:rsidR="007E68E4" w:rsidRDefault="00404784" w:rsidP="004B5F26">
      <w:pPr>
        <w:rPr>
          <w:lang w:eastAsia="ja-JP"/>
        </w:rPr>
      </w:pPr>
      <w:bookmarkStart w:id="10" w:name="_Hlk506571954"/>
      <w:bookmarkEnd w:id="9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FE1873">
        <w:rPr>
          <w:lang w:eastAsia="ja-JP"/>
        </w:rPr>
        <w:t xml:space="preserve">Test </w:t>
      </w:r>
      <w:r w:rsidR="001F0DD4">
        <w:rPr>
          <w:lang w:eastAsia="ja-JP"/>
        </w:rPr>
        <w:t xml:space="preserve">50 MHz, 100 MHz, 200 MHz, 400 MHz </w:t>
      </w:r>
      <w:r>
        <w:rPr>
          <w:lang w:eastAsia="ja-JP"/>
        </w:rPr>
        <w:t xml:space="preserve">for </w:t>
      </w:r>
      <w:r w:rsidR="00360C0A">
        <w:rPr>
          <w:lang w:eastAsia="ja-JP"/>
        </w:rPr>
        <w:t>Absolute Power</w:t>
      </w:r>
      <w:r w:rsidR="00EC2A8A" w:rsidRPr="000233B5">
        <w:rPr>
          <w:lang w:eastAsia="ja-JP"/>
        </w:rPr>
        <w:t xml:space="preserve">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0"/>
    <w:p w14:paraId="4B141EB2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5DEA5E44" w14:textId="77777777" w:rsidR="008A1FF0" w:rsidRDefault="00BB7967" w:rsidP="00BB2B69">
      <w:r>
        <w:t xml:space="preserve">In FR1, this test case is tested for </w:t>
      </w:r>
      <w:r w:rsidR="00874F94">
        <w:t>CP-OFDM</w:t>
      </w:r>
      <w:r w:rsidR="00A04D46">
        <w:t xml:space="preserve"> </w:t>
      </w:r>
      <w:r>
        <w:t>QPSK due to its</w:t>
      </w:r>
      <w:r w:rsidR="0074426A">
        <w:t xml:space="preserve"> highest</w:t>
      </w:r>
      <w:r w:rsidR="00874F94">
        <w:t xml:space="preserve"> PAPR.</w:t>
      </w:r>
      <w:r w:rsidR="002271C2">
        <w:t xml:space="preserve"> </w:t>
      </w:r>
      <w:r w:rsidR="00A04D46">
        <w:t>However</w:t>
      </w:r>
      <w:r w:rsidR="00453993">
        <w:t>,</w:t>
      </w:r>
      <w:r>
        <w:t xml:space="preserve"> in FR2,</w:t>
      </w:r>
      <w:r w:rsidR="00453993">
        <w:t xml:space="preserve"> </w:t>
      </w:r>
      <w:r>
        <w:t>we propose to select DFT-s-OFDM QPSK for</w:t>
      </w:r>
      <w:r w:rsidR="00FF2F55">
        <w:rPr>
          <w:lang w:eastAsia="ja-JP"/>
        </w:rPr>
        <w:t xml:space="preserve"> 0 dB MPR</w:t>
      </w:r>
      <w:r>
        <w:rPr>
          <w:lang w:eastAsia="ja-JP"/>
        </w:rPr>
        <w:t>.</w:t>
      </w:r>
    </w:p>
    <w:p w14:paraId="032F3B1C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r w:rsidR="00BB7967">
        <w:rPr>
          <w:lang w:eastAsia="ja-JP"/>
        </w:rPr>
        <w:t>Q</w:t>
      </w:r>
      <w:r w:rsidR="00D6117A" w:rsidRPr="00D6117A">
        <w:rPr>
          <w:lang w:eastAsia="ja-JP"/>
        </w:rPr>
        <w:t>PS</w:t>
      </w:r>
      <w:r w:rsidR="00D6117A">
        <w:rPr>
          <w:lang w:eastAsia="ja-JP"/>
        </w:rPr>
        <w:t xml:space="preserve">K </w:t>
      </w:r>
      <w:r>
        <w:rPr>
          <w:lang w:eastAsia="ja-JP"/>
        </w:rPr>
        <w:t xml:space="preserve">in the </w:t>
      </w:r>
      <w:r w:rsidR="00360C0A">
        <w:rPr>
          <w:lang w:eastAsia="ja-JP"/>
        </w:rPr>
        <w:t>Absolute Power</w:t>
      </w:r>
      <w:r w:rsidRPr="000233B5">
        <w:rPr>
          <w:lang w:eastAsia="ja-JP"/>
        </w:rPr>
        <w:t xml:space="preserve">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45FB63EF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58359B98" w14:textId="77777777" w:rsidR="00201DB7" w:rsidRDefault="00CD772F" w:rsidP="00D836F5">
      <w:pPr>
        <w:rPr>
          <w:lang w:eastAsia="ja-JP"/>
        </w:rPr>
      </w:pPr>
      <w:r>
        <w:rPr>
          <w:lang w:eastAsia="ja-JP"/>
        </w:rPr>
        <w:t xml:space="preserve">In FR1, this test case is tested for Outer_Full. </w:t>
      </w:r>
      <w:r w:rsidR="00BB7967">
        <w:rPr>
          <w:lang w:eastAsia="ja-JP"/>
        </w:rPr>
        <w:t>We propose to use Inner_Full allocation for 0 dB MPR in FR2.</w:t>
      </w:r>
    </w:p>
    <w:p w14:paraId="1B9F09E9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</w:t>
      </w:r>
      <w:r w:rsidR="00BB7967">
        <w:rPr>
          <w:lang w:eastAsia="ja-JP"/>
        </w:rPr>
        <w:t>Inner</w:t>
      </w:r>
      <w:r w:rsidR="00CD772F">
        <w:rPr>
          <w:lang w:eastAsia="ja-JP"/>
        </w:rPr>
        <w:t>_Full for Absolute Power Tolerance measurement in FR2.</w:t>
      </w:r>
    </w:p>
    <w:p w14:paraId="3F4BF481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FEFCFEE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</w:t>
      </w:r>
      <w:r w:rsidR="00BB2284">
        <w:rPr>
          <w:lang w:eastAsia="ja-JP"/>
        </w:rPr>
        <w:t>2</w:t>
      </w:r>
      <w:r w:rsidR="00EE6C59">
        <w:rPr>
          <w:lang w:eastAsia="ja-JP"/>
        </w:rPr>
        <w:t xml:space="preserve"> </w:t>
      </w:r>
      <w:r w:rsidR="00360C0A">
        <w:rPr>
          <w:lang w:eastAsia="ja-JP"/>
        </w:rPr>
        <w:t>Absolute Power</w:t>
      </w:r>
      <w:r w:rsidR="0009148B" w:rsidRPr="000233B5">
        <w:rPr>
          <w:lang w:eastAsia="ja-JP"/>
        </w:rPr>
        <w:t xml:space="preserve">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0E08B9DA" w14:textId="77777777" w:rsidR="00D27E9D" w:rsidRDefault="00D27E9D" w:rsidP="00D27E9D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91001E">
        <w:rPr>
          <w:lang w:eastAsia="ja-JP"/>
        </w:rPr>
        <w:t>Select Test Environment as Normal Conditions (NC) for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7FCE923E" w14:textId="484727DC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 xml:space="preserve">Select </w:t>
      </w:r>
      <w:del w:id="11" w:author="Anritsu" w:date="2021-05-21T20:39:00Z">
        <w:r w:rsidR="0091001E" w:rsidRPr="00C05E86" w:rsidDel="00C05E86">
          <w:rPr>
            <w:highlight w:val="green"/>
            <w:lang w:eastAsia="ja-JP"/>
          </w:rPr>
          <w:delText>Lowest and</w:delText>
        </w:r>
        <w:r w:rsidR="0091001E" w:rsidDel="00C05E86">
          <w:rPr>
            <w:lang w:eastAsia="ja-JP"/>
          </w:rPr>
          <w:delText xml:space="preserve"> </w:delText>
        </w:r>
      </w:del>
      <w:r w:rsidR="0091001E">
        <w:rPr>
          <w:lang w:eastAsia="ja-JP"/>
        </w:rPr>
        <w:t>Highest SCS supported for UE for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32CD619D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>Select Mid Frequency for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0C269F14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>Test 50 MHz, 100 MHz, 200 MHz, 400 MHz for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40B169FA" w14:textId="77777777" w:rsidR="00E20D43" w:rsidRDefault="00E20D43" w:rsidP="00E20D4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91001E">
        <w:rPr>
          <w:lang w:eastAsia="ja-JP"/>
        </w:rPr>
        <w:t>Select DFT-s-OFDM</w:t>
      </w:r>
      <w:r w:rsidR="0091001E" w:rsidRPr="00D6117A">
        <w:t xml:space="preserve"> </w:t>
      </w:r>
      <w:r w:rsidR="0091001E">
        <w:rPr>
          <w:lang w:eastAsia="ja-JP"/>
        </w:rPr>
        <w:t>Q</w:t>
      </w:r>
      <w:r w:rsidR="0091001E" w:rsidRPr="00D6117A">
        <w:rPr>
          <w:lang w:eastAsia="ja-JP"/>
        </w:rPr>
        <w:t>PS</w:t>
      </w:r>
      <w:r w:rsidR="0091001E">
        <w:rPr>
          <w:lang w:eastAsia="ja-JP"/>
        </w:rPr>
        <w:t>K in the Absolute Power</w:t>
      </w:r>
      <w:r w:rsidR="0091001E" w:rsidRPr="000233B5">
        <w:rPr>
          <w:lang w:eastAsia="ja-JP"/>
        </w:rPr>
        <w:t xml:space="preserve"> Tolerance </w:t>
      </w:r>
      <w:r w:rsidR="0091001E">
        <w:rPr>
          <w:lang w:eastAsia="ja-JP"/>
        </w:rPr>
        <w:t>measurement in FR2.</w:t>
      </w:r>
    </w:p>
    <w:p w14:paraId="713B7FFF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91001E" w:rsidRPr="00201DB7">
        <w:rPr>
          <w:lang w:eastAsia="ja-JP"/>
        </w:rPr>
        <w:t xml:space="preserve">Use </w:t>
      </w:r>
      <w:r w:rsidR="0091001E">
        <w:rPr>
          <w:lang w:eastAsia="ja-JP"/>
        </w:rPr>
        <w:t>Inner_Full for Absolute Power Tolerance measurement in FR2.</w:t>
      </w:r>
    </w:p>
    <w:p w14:paraId="12AA5439" w14:textId="77777777" w:rsidR="00BA52FC" w:rsidRDefault="00CF1091" w:rsidP="00AC6B59">
      <w:pPr>
        <w:pStyle w:val="1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umber of test points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088259CE" w14:textId="77777777" w:rsidTr="000364EA">
        <w:trPr>
          <w:trHeight w:val="714"/>
          <w:jc w:val="center"/>
        </w:trPr>
        <w:tc>
          <w:tcPr>
            <w:tcW w:w="871" w:type="pct"/>
          </w:tcPr>
          <w:p w14:paraId="2B6DC87A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2DB0CBE2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728A7597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44CE0F8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30376B1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591332A8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508B3BCF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6A52B74D" w14:textId="77777777" w:rsidTr="000364EA">
        <w:trPr>
          <w:jc w:val="center"/>
        </w:trPr>
        <w:tc>
          <w:tcPr>
            <w:tcW w:w="871" w:type="pct"/>
          </w:tcPr>
          <w:p w14:paraId="0BBBF301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4466258F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1DBBC1A2" w14:textId="77777777" w:rsidR="00BA52FC" w:rsidRPr="007240BE" w:rsidRDefault="00F579E3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873" w:type="pct"/>
          </w:tcPr>
          <w:p w14:paraId="47001FCB" w14:textId="77777777" w:rsidR="00BA52FC" w:rsidRPr="007240BE" w:rsidRDefault="00F579E3" w:rsidP="000364EA">
            <w:pPr>
              <w:pStyle w:val="TAC"/>
            </w:pPr>
            <w:r>
              <w:t>2</w:t>
            </w:r>
          </w:p>
        </w:tc>
        <w:tc>
          <w:tcPr>
            <w:tcW w:w="758" w:type="pct"/>
            <w:shd w:val="clear" w:color="auto" w:fill="auto"/>
          </w:tcPr>
          <w:p w14:paraId="6AD09492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5EE09F78" w14:textId="77777777" w:rsidR="00BA52FC" w:rsidRPr="007240BE" w:rsidRDefault="00F579E3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</w:tr>
    </w:tbl>
    <w:p w14:paraId="024EF6B8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A5B99FB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172F0150" w14:textId="77777777" w:rsidR="00121F35" w:rsidRDefault="00753710" w:rsidP="00121F35">
      <w:pPr>
        <w:rPr>
          <w:lang w:eastAsia="ja-JP"/>
        </w:rPr>
      </w:pPr>
      <w:r>
        <w:lastRenderedPageBreak/>
        <w:t xml:space="preserve">[2] </w:t>
      </w:r>
      <w:r w:rsidR="00E00B17">
        <w:t>3GPP TS 38.101-</w:t>
      </w:r>
      <w:r w:rsidR="00A11D5E">
        <w:t>2</w:t>
      </w:r>
      <w:r w:rsidR="00E00B17">
        <w:t xml:space="preserve"> v1</w:t>
      </w:r>
      <w:r w:rsidR="00163DBC">
        <w:t>7</w:t>
      </w:r>
      <w:r w:rsidR="00E00B17">
        <w:t>.</w:t>
      </w:r>
      <w:r w:rsidR="00163DBC">
        <w:t>1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</w:t>
      </w:r>
      <w:r w:rsidR="00163DBC">
        <w:rPr>
          <w:lang w:eastAsia="ja-JP"/>
        </w:rPr>
        <w:t>7</w:t>
      </w:r>
      <w:r w:rsidR="00E00B17">
        <w:rPr>
          <w:lang w:eastAsia="ja-JP"/>
        </w:rPr>
        <w:t>)</w:t>
      </w:r>
    </w:p>
    <w:p w14:paraId="01521D5A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E444B" w14:textId="77777777" w:rsidR="00F54116" w:rsidRDefault="00F54116">
      <w:r>
        <w:separator/>
      </w:r>
    </w:p>
  </w:endnote>
  <w:endnote w:type="continuationSeparator" w:id="0">
    <w:p w14:paraId="7AE51DF4" w14:textId="77777777" w:rsidR="00F54116" w:rsidRDefault="00F5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CBD84" w14:textId="77777777" w:rsidR="00F54116" w:rsidRDefault="00F54116">
      <w:r>
        <w:separator/>
      </w:r>
    </w:p>
  </w:footnote>
  <w:footnote w:type="continuationSeparator" w:id="0">
    <w:p w14:paraId="4FFF758B" w14:textId="77777777" w:rsidR="00F54116" w:rsidRDefault="00F54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74114" w14:textId="77777777" w:rsidR="00AF24D9" w:rsidRDefault="00AF2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1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 w:numId="35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D24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3DBC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0DD4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60D9"/>
    <w:rsid w:val="00357790"/>
    <w:rsid w:val="0036000C"/>
    <w:rsid w:val="00360C0A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378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991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66E5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55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01E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5BB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C6B59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119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967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5E86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564C"/>
    <w:rsid w:val="00CD74C7"/>
    <w:rsid w:val="00CD772F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116"/>
    <w:rsid w:val="00F546AE"/>
    <w:rsid w:val="00F54EFF"/>
    <w:rsid w:val="00F5674B"/>
    <w:rsid w:val="00F57372"/>
    <w:rsid w:val="00F579E3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165B"/>
    <w:rsid w:val="00FE1873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7C6B65A"/>
  <w15:chartTrackingRefBased/>
  <w15:docId w15:val="{AC5AEA2A-FA76-479A-B94B-952BCB7E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  <w:style w:type="paragraph" w:customStyle="1" w:styleId="B2">
    <w:name w:val="B2+"/>
    <w:basedOn w:val="B20"/>
    <w:qFormat/>
    <w:rsid w:val="00CD772F"/>
    <w:pPr>
      <w:numPr>
        <w:numId w:val="35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3</cp:revision>
  <cp:lastPrinted>2011-04-29T02:27:00Z</cp:lastPrinted>
  <dcterms:created xsi:type="dcterms:W3CDTF">2021-05-21T11:17:00Z</dcterms:created>
  <dcterms:modified xsi:type="dcterms:W3CDTF">2021-05-21T11:40:00Z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