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8B7EA" w14:textId="049F6FF5" w:rsidR="008C195D" w:rsidRDefault="008C195D" w:rsidP="008C195D">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341E81">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341E81">
        <w:rPr>
          <w:rFonts w:ascii="Arial" w:hAnsi="Arial"/>
          <w:b/>
          <w:iCs/>
          <w:noProof/>
          <w:sz w:val="28"/>
        </w:rPr>
        <w:t>1</w:t>
      </w:r>
      <w:r w:rsidR="001F4D81">
        <w:rPr>
          <w:rFonts w:ascii="Arial" w:hAnsi="Arial"/>
          <w:b/>
          <w:iCs/>
          <w:noProof/>
          <w:sz w:val="28"/>
        </w:rPr>
        <w:t>2</w:t>
      </w:r>
      <w:r w:rsidR="006A6444">
        <w:rPr>
          <w:rFonts w:ascii="Arial" w:hAnsi="Arial"/>
          <w:b/>
          <w:iCs/>
          <w:noProof/>
          <w:sz w:val="28"/>
        </w:rPr>
        <w:t>1</w:t>
      </w:r>
      <w:r w:rsidR="001F4D81">
        <w:rPr>
          <w:rFonts w:ascii="Arial" w:hAnsi="Arial"/>
          <w:b/>
          <w:iCs/>
          <w:noProof/>
          <w:sz w:val="28"/>
        </w:rPr>
        <w:t>7</w:t>
      </w:r>
      <w:r w:rsidR="003E2E51">
        <w:rPr>
          <w:rFonts w:ascii="Arial" w:hAnsi="Arial"/>
          <w:b/>
          <w:iCs/>
          <w:noProof/>
          <w:sz w:val="28"/>
        </w:rPr>
        <w:t>7</w:t>
      </w:r>
    </w:p>
    <w:p w14:paraId="195473F0" w14:textId="2717BCB2" w:rsidR="008C195D" w:rsidRDefault="008C195D" w:rsidP="008C195D">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341E81">
        <w:rPr>
          <w:b/>
          <w:noProof/>
          <w:sz w:val="24"/>
        </w:rPr>
        <w:t>M</w:t>
      </w:r>
      <w:r>
        <w:rPr>
          <w:b/>
          <w:noProof/>
          <w:sz w:val="24"/>
        </w:rPr>
        <w:t>ay 20</w:t>
      </w:r>
      <w:r>
        <w:rPr>
          <w:b/>
          <w:noProof/>
          <w:sz w:val="24"/>
        </w:rPr>
        <w:fldChar w:fldCharType="end"/>
      </w:r>
      <w:r>
        <w:rPr>
          <w:b/>
          <w:noProof/>
          <w:sz w:val="24"/>
        </w:rPr>
        <w:t>2</w:t>
      </w:r>
      <w:r w:rsidR="00341E81">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3DE67CB3" w14:textId="77777777" w:rsidTr="007F44A4">
        <w:tc>
          <w:tcPr>
            <w:tcW w:w="9641" w:type="dxa"/>
            <w:gridSpan w:val="9"/>
            <w:tcBorders>
              <w:top w:val="single" w:sz="4" w:space="0" w:color="auto"/>
              <w:left w:val="single" w:sz="4" w:space="0" w:color="auto"/>
              <w:right w:val="single" w:sz="4" w:space="0" w:color="auto"/>
            </w:tcBorders>
          </w:tcPr>
          <w:p w14:paraId="57F06F31" w14:textId="4D3105B0"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341E81">
              <w:rPr>
                <w:i/>
                <w:noProof/>
                <w:sz w:val="14"/>
              </w:rPr>
              <w:t>1</w:t>
            </w:r>
          </w:p>
        </w:tc>
      </w:tr>
      <w:tr w:rsidR="00E15F69" w14:paraId="20F3ED3B" w14:textId="77777777" w:rsidTr="007F44A4">
        <w:tc>
          <w:tcPr>
            <w:tcW w:w="9641" w:type="dxa"/>
            <w:gridSpan w:val="9"/>
            <w:tcBorders>
              <w:left w:val="single" w:sz="4" w:space="0" w:color="auto"/>
              <w:right w:val="single" w:sz="4" w:space="0" w:color="auto"/>
            </w:tcBorders>
          </w:tcPr>
          <w:p w14:paraId="4E4AA6F5" w14:textId="77777777" w:rsidR="00E15F69" w:rsidRDefault="00E15F69" w:rsidP="007F44A4">
            <w:pPr>
              <w:pStyle w:val="CRCoverPage"/>
              <w:spacing w:after="0"/>
              <w:jc w:val="center"/>
              <w:rPr>
                <w:noProof/>
              </w:rPr>
            </w:pPr>
            <w:r>
              <w:rPr>
                <w:b/>
                <w:noProof/>
                <w:sz w:val="32"/>
              </w:rPr>
              <w:t>CHANGE REQUEST</w:t>
            </w:r>
          </w:p>
        </w:tc>
      </w:tr>
      <w:tr w:rsidR="00E15F69" w14:paraId="70CB6779" w14:textId="77777777" w:rsidTr="007F44A4">
        <w:tc>
          <w:tcPr>
            <w:tcW w:w="9641" w:type="dxa"/>
            <w:gridSpan w:val="9"/>
            <w:tcBorders>
              <w:left w:val="single" w:sz="4" w:space="0" w:color="auto"/>
              <w:right w:val="single" w:sz="4" w:space="0" w:color="auto"/>
            </w:tcBorders>
          </w:tcPr>
          <w:p w14:paraId="48E0BD4F" w14:textId="77777777" w:rsidR="00E15F69" w:rsidRDefault="00E15F69" w:rsidP="007F44A4">
            <w:pPr>
              <w:pStyle w:val="CRCoverPage"/>
              <w:spacing w:after="0"/>
              <w:rPr>
                <w:noProof/>
                <w:sz w:val="8"/>
                <w:szCs w:val="8"/>
              </w:rPr>
            </w:pPr>
          </w:p>
        </w:tc>
      </w:tr>
      <w:tr w:rsidR="00E15F69" w14:paraId="7147AD94" w14:textId="77777777" w:rsidTr="007F44A4">
        <w:tc>
          <w:tcPr>
            <w:tcW w:w="142" w:type="dxa"/>
            <w:tcBorders>
              <w:left w:val="single" w:sz="4" w:space="0" w:color="auto"/>
            </w:tcBorders>
          </w:tcPr>
          <w:p w14:paraId="464D7CC0" w14:textId="77777777" w:rsidR="00E15F69" w:rsidRDefault="00E15F69" w:rsidP="007F44A4">
            <w:pPr>
              <w:pStyle w:val="CRCoverPage"/>
              <w:spacing w:after="0"/>
              <w:jc w:val="right"/>
              <w:rPr>
                <w:noProof/>
              </w:rPr>
            </w:pPr>
          </w:p>
        </w:tc>
        <w:tc>
          <w:tcPr>
            <w:tcW w:w="2126" w:type="dxa"/>
            <w:shd w:val="pct30" w:color="FFFF00" w:fill="auto"/>
          </w:tcPr>
          <w:p w14:paraId="25B7ABE4" w14:textId="460EA651" w:rsidR="00E15F69" w:rsidRDefault="00241273" w:rsidP="007F44A4">
            <w:pPr>
              <w:pStyle w:val="CRCoverPage"/>
              <w:spacing w:after="0"/>
              <w:rPr>
                <w:b/>
                <w:noProof/>
                <w:sz w:val="28"/>
              </w:rPr>
            </w:pPr>
            <w:r>
              <w:rPr>
                <w:b/>
                <w:noProof/>
                <w:sz w:val="28"/>
              </w:rPr>
              <w:t>3</w:t>
            </w:r>
            <w:r w:rsidR="00341E81">
              <w:rPr>
                <w:b/>
                <w:noProof/>
                <w:sz w:val="28"/>
              </w:rPr>
              <w:t>8</w:t>
            </w:r>
            <w:r>
              <w:rPr>
                <w:b/>
                <w:noProof/>
                <w:sz w:val="28"/>
              </w:rPr>
              <w:t>.</w:t>
            </w:r>
            <w:r w:rsidR="003E2E51">
              <w:rPr>
                <w:b/>
                <w:noProof/>
                <w:sz w:val="28"/>
              </w:rPr>
              <w:t>90</w:t>
            </w:r>
            <w:r w:rsidR="00597366">
              <w:rPr>
                <w:b/>
                <w:noProof/>
                <w:sz w:val="28"/>
              </w:rPr>
              <w:t>3</w:t>
            </w:r>
          </w:p>
        </w:tc>
        <w:tc>
          <w:tcPr>
            <w:tcW w:w="709" w:type="dxa"/>
          </w:tcPr>
          <w:p w14:paraId="124A1103"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E7B68FF" w14:textId="538A8C54" w:rsidR="00E15F69" w:rsidRPr="005E6979" w:rsidRDefault="001F4D81" w:rsidP="009C1823">
            <w:pPr>
              <w:pStyle w:val="CRCoverPage"/>
              <w:spacing w:after="0"/>
              <w:rPr>
                <w:b/>
                <w:noProof/>
                <w:sz w:val="28"/>
              </w:rPr>
            </w:pPr>
            <w:r>
              <w:rPr>
                <w:b/>
                <w:noProof/>
                <w:sz w:val="28"/>
              </w:rPr>
              <w:t>0229</w:t>
            </w:r>
          </w:p>
        </w:tc>
        <w:tc>
          <w:tcPr>
            <w:tcW w:w="709" w:type="dxa"/>
          </w:tcPr>
          <w:p w14:paraId="1F77CE5D"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52348373" w14:textId="77777777" w:rsidR="00E15F69" w:rsidRDefault="00E15F69" w:rsidP="007F44A4">
            <w:pPr>
              <w:pStyle w:val="CRCoverPage"/>
              <w:spacing w:after="0"/>
              <w:jc w:val="center"/>
              <w:rPr>
                <w:b/>
                <w:noProof/>
              </w:rPr>
            </w:pPr>
            <w:r>
              <w:rPr>
                <w:b/>
                <w:noProof/>
                <w:sz w:val="32"/>
              </w:rPr>
              <w:t>-</w:t>
            </w:r>
          </w:p>
        </w:tc>
        <w:tc>
          <w:tcPr>
            <w:tcW w:w="2693" w:type="dxa"/>
          </w:tcPr>
          <w:p w14:paraId="43A3BF6C"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F37A9B" w14:textId="468B7F67" w:rsidR="00E15F69" w:rsidRDefault="001A560E" w:rsidP="003E6CFB">
            <w:pPr>
              <w:pStyle w:val="CRCoverPage"/>
              <w:spacing w:after="0"/>
              <w:jc w:val="center"/>
              <w:rPr>
                <w:noProof/>
              </w:rPr>
            </w:pPr>
            <w:r>
              <w:rPr>
                <w:b/>
                <w:noProof/>
                <w:sz w:val="32"/>
              </w:rPr>
              <w:t>1</w:t>
            </w:r>
            <w:r w:rsidR="00F72E01">
              <w:rPr>
                <w:b/>
                <w:noProof/>
                <w:sz w:val="32"/>
              </w:rPr>
              <w:t>5</w:t>
            </w:r>
            <w:r w:rsidR="006709E0">
              <w:rPr>
                <w:b/>
                <w:noProof/>
                <w:sz w:val="32"/>
              </w:rPr>
              <w:t>.</w:t>
            </w:r>
            <w:r w:rsidR="003E2E51">
              <w:rPr>
                <w:b/>
                <w:noProof/>
                <w:sz w:val="32"/>
              </w:rPr>
              <w:t>3</w:t>
            </w:r>
            <w:r w:rsidR="002A742D">
              <w:rPr>
                <w:b/>
                <w:noProof/>
                <w:sz w:val="32"/>
              </w:rPr>
              <w:t>.0</w:t>
            </w:r>
          </w:p>
        </w:tc>
        <w:tc>
          <w:tcPr>
            <w:tcW w:w="143" w:type="dxa"/>
            <w:tcBorders>
              <w:right w:val="single" w:sz="4" w:space="0" w:color="auto"/>
            </w:tcBorders>
          </w:tcPr>
          <w:p w14:paraId="46B38D7C" w14:textId="77777777" w:rsidR="00E15F69" w:rsidRDefault="00E15F69" w:rsidP="007F44A4">
            <w:pPr>
              <w:pStyle w:val="CRCoverPage"/>
              <w:spacing w:after="0"/>
              <w:rPr>
                <w:noProof/>
              </w:rPr>
            </w:pPr>
          </w:p>
        </w:tc>
      </w:tr>
      <w:tr w:rsidR="00E15F69" w14:paraId="1C4E64F2" w14:textId="77777777" w:rsidTr="007F44A4">
        <w:tc>
          <w:tcPr>
            <w:tcW w:w="9641" w:type="dxa"/>
            <w:gridSpan w:val="9"/>
            <w:tcBorders>
              <w:left w:val="single" w:sz="4" w:space="0" w:color="auto"/>
              <w:right w:val="single" w:sz="4" w:space="0" w:color="auto"/>
            </w:tcBorders>
          </w:tcPr>
          <w:p w14:paraId="65DAF74E" w14:textId="77777777" w:rsidR="00E15F69" w:rsidRDefault="00E15F69" w:rsidP="007F44A4">
            <w:pPr>
              <w:pStyle w:val="CRCoverPage"/>
              <w:spacing w:after="0"/>
              <w:rPr>
                <w:noProof/>
              </w:rPr>
            </w:pPr>
          </w:p>
        </w:tc>
      </w:tr>
      <w:tr w:rsidR="00E15F69" w14:paraId="7A8D77D8" w14:textId="77777777" w:rsidTr="007F44A4">
        <w:tc>
          <w:tcPr>
            <w:tcW w:w="9641" w:type="dxa"/>
            <w:gridSpan w:val="9"/>
            <w:tcBorders>
              <w:top w:val="single" w:sz="4" w:space="0" w:color="auto"/>
            </w:tcBorders>
          </w:tcPr>
          <w:p w14:paraId="06836A30"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289497E4" w14:textId="77777777" w:rsidTr="007F44A4">
        <w:tc>
          <w:tcPr>
            <w:tcW w:w="9641" w:type="dxa"/>
            <w:gridSpan w:val="9"/>
          </w:tcPr>
          <w:p w14:paraId="203B9374" w14:textId="77777777" w:rsidR="00E15F69" w:rsidRDefault="00E15F69" w:rsidP="007F44A4">
            <w:pPr>
              <w:pStyle w:val="CRCoverPage"/>
              <w:spacing w:after="0"/>
              <w:rPr>
                <w:noProof/>
                <w:sz w:val="8"/>
                <w:szCs w:val="8"/>
              </w:rPr>
            </w:pPr>
          </w:p>
        </w:tc>
      </w:tr>
    </w:tbl>
    <w:p w14:paraId="6793DBFE"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3DAE6008" w14:textId="77777777" w:rsidTr="007F44A4">
        <w:tc>
          <w:tcPr>
            <w:tcW w:w="2835" w:type="dxa"/>
          </w:tcPr>
          <w:p w14:paraId="2E6B9B22"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712B247E"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D802"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3D227D4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DABC4" w14:textId="77777777" w:rsidR="00E15F69" w:rsidRDefault="00E15F69" w:rsidP="007F44A4">
            <w:pPr>
              <w:pStyle w:val="CRCoverPage"/>
              <w:spacing w:after="0"/>
              <w:jc w:val="center"/>
              <w:rPr>
                <w:b/>
                <w:caps/>
                <w:noProof/>
              </w:rPr>
            </w:pPr>
          </w:p>
        </w:tc>
        <w:tc>
          <w:tcPr>
            <w:tcW w:w="2126" w:type="dxa"/>
          </w:tcPr>
          <w:p w14:paraId="46237244"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3827A" w14:textId="77777777" w:rsidR="00E15F69" w:rsidRDefault="00E15F69" w:rsidP="007F44A4">
            <w:pPr>
              <w:pStyle w:val="CRCoverPage"/>
              <w:spacing w:after="0"/>
              <w:jc w:val="center"/>
              <w:rPr>
                <w:b/>
                <w:caps/>
                <w:noProof/>
              </w:rPr>
            </w:pPr>
          </w:p>
        </w:tc>
        <w:tc>
          <w:tcPr>
            <w:tcW w:w="1418" w:type="dxa"/>
            <w:tcBorders>
              <w:left w:val="nil"/>
            </w:tcBorders>
          </w:tcPr>
          <w:p w14:paraId="2B11721D"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39CAC" w14:textId="77777777" w:rsidR="00E15F69" w:rsidRDefault="00E15F69" w:rsidP="007F44A4">
            <w:pPr>
              <w:pStyle w:val="CRCoverPage"/>
              <w:spacing w:after="0"/>
              <w:jc w:val="center"/>
              <w:rPr>
                <w:b/>
                <w:bCs/>
                <w:caps/>
                <w:noProof/>
              </w:rPr>
            </w:pPr>
          </w:p>
        </w:tc>
      </w:tr>
    </w:tbl>
    <w:p w14:paraId="65A6DBCF"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6604F68C" w14:textId="77777777" w:rsidTr="006709E0">
        <w:tc>
          <w:tcPr>
            <w:tcW w:w="9641" w:type="dxa"/>
            <w:gridSpan w:val="12"/>
          </w:tcPr>
          <w:p w14:paraId="4D4B8A49" w14:textId="77777777" w:rsidR="00E15F69" w:rsidRDefault="00E15F69" w:rsidP="007F44A4">
            <w:pPr>
              <w:pStyle w:val="CRCoverPage"/>
              <w:spacing w:after="0"/>
              <w:rPr>
                <w:noProof/>
                <w:sz w:val="8"/>
                <w:szCs w:val="8"/>
              </w:rPr>
            </w:pPr>
          </w:p>
        </w:tc>
      </w:tr>
      <w:tr w:rsidR="00E15F69" w14:paraId="0D4C54FA" w14:textId="77777777" w:rsidTr="006709E0">
        <w:tc>
          <w:tcPr>
            <w:tcW w:w="1843" w:type="dxa"/>
            <w:tcBorders>
              <w:top w:val="single" w:sz="4" w:space="0" w:color="auto"/>
              <w:left w:val="single" w:sz="4" w:space="0" w:color="auto"/>
            </w:tcBorders>
          </w:tcPr>
          <w:p w14:paraId="67734581"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C3E4E3D" w14:textId="4ABBD7C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341E81">
              <w:rPr>
                <w:noProof/>
              </w:rPr>
              <w:t>8</w:t>
            </w:r>
            <w:r w:rsidR="004F2EDF">
              <w:rPr>
                <w:noProof/>
              </w:rPr>
              <w:t>.</w:t>
            </w:r>
            <w:r w:rsidR="003E2E51">
              <w:rPr>
                <w:noProof/>
              </w:rPr>
              <w:t>90</w:t>
            </w:r>
            <w:r w:rsidR="00597366">
              <w:rPr>
                <w:noProof/>
              </w:rPr>
              <w:t>3</w:t>
            </w:r>
            <w:r>
              <w:rPr>
                <w:noProof/>
              </w:rPr>
              <w:t xml:space="preserve"> v1</w:t>
            </w:r>
            <w:r w:rsidR="00F72E01">
              <w:rPr>
                <w:noProof/>
              </w:rPr>
              <w:t>5</w:t>
            </w:r>
            <w:r w:rsidR="00836099">
              <w:rPr>
                <w:noProof/>
              </w:rPr>
              <w:t>.</w:t>
            </w:r>
            <w:r w:rsidR="003E2E51">
              <w:rPr>
                <w:noProof/>
              </w:rPr>
              <w:t>3</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12AF23D" w14:textId="77777777" w:rsidTr="006709E0">
        <w:tc>
          <w:tcPr>
            <w:tcW w:w="1843" w:type="dxa"/>
            <w:tcBorders>
              <w:left w:val="single" w:sz="4" w:space="0" w:color="auto"/>
            </w:tcBorders>
          </w:tcPr>
          <w:p w14:paraId="4464B3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6659E173" w14:textId="77777777" w:rsidR="00E15F69" w:rsidRDefault="00E15F69" w:rsidP="007F44A4">
            <w:pPr>
              <w:pStyle w:val="CRCoverPage"/>
              <w:spacing w:after="0"/>
              <w:rPr>
                <w:noProof/>
                <w:sz w:val="8"/>
                <w:szCs w:val="8"/>
              </w:rPr>
            </w:pPr>
          </w:p>
        </w:tc>
      </w:tr>
      <w:tr w:rsidR="00E15F69" w14:paraId="6094FE40" w14:textId="77777777" w:rsidTr="006709E0">
        <w:tc>
          <w:tcPr>
            <w:tcW w:w="1843" w:type="dxa"/>
            <w:tcBorders>
              <w:left w:val="single" w:sz="4" w:space="0" w:color="auto"/>
            </w:tcBorders>
          </w:tcPr>
          <w:p w14:paraId="079BD280"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7FE71EC9" w14:textId="77777777" w:rsidR="00E15F69" w:rsidRDefault="00E657B9" w:rsidP="007F44A4">
            <w:pPr>
              <w:pStyle w:val="CRCoverPage"/>
              <w:spacing w:after="0"/>
              <w:ind w:left="100"/>
              <w:rPr>
                <w:noProof/>
              </w:rPr>
            </w:pPr>
            <w:r>
              <w:rPr>
                <w:noProof/>
              </w:rPr>
              <w:t>ETSI Secretariat</w:t>
            </w:r>
          </w:p>
        </w:tc>
      </w:tr>
      <w:tr w:rsidR="00E15F69" w14:paraId="48F98EA3" w14:textId="77777777" w:rsidTr="006709E0">
        <w:tc>
          <w:tcPr>
            <w:tcW w:w="1843" w:type="dxa"/>
            <w:tcBorders>
              <w:left w:val="single" w:sz="4" w:space="0" w:color="auto"/>
            </w:tcBorders>
          </w:tcPr>
          <w:p w14:paraId="4EEAD98E"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A9038A" w14:textId="77777777" w:rsidR="00E15F69" w:rsidRDefault="00E657B9" w:rsidP="007F44A4">
            <w:pPr>
              <w:pStyle w:val="CRCoverPage"/>
              <w:spacing w:after="0"/>
              <w:ind w:left="100"/>
              <w:rPr>
                <w:noProof/>
              </w:rPr>
            </w:pPr>
            <w:r>
              <w:rPr>
                <w:noProof/>
              </w:rPr>
              <w:t>R5</w:t>
            </w:r>
          </w:p>
        </w:tc>
      </w:tr>
      <w:tr w:rsidR="00E15F69" w14:paraId="2B7E9243" w14:textId="77777777" w:rsidTr="006709E0">
        <w:tc>
          <w:tcPr>
            <w:tcW w:w="1843" w:type="dxa"/>
            <w:tcBorders>
              <w:left w:val="single" w:sz="4" w:space="0" w:color="auto"/>
            </w:tcBorders>
          </w:tcPr>
          <w:p w14:paraId="28E1E453"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7D010736" w14:textId="77777777" w:rsidR="00E15F69" w:rsidRDefault="00E15F69" w:rsidP="007F44A4">
            <w:pPr>
              <w:pStyle w:val="CRCoverPage"/>
              <w:spacing w:after="0"/>
              <w:rPr>
                <w:noProof/>
                <w:sz w:val="8"/>
                <w:szCs w:val="8"/>
              </w:rPr>
            </w:pPr>
          </w:p>
        </w:tc>
      </w:tr>
      <w:tr w:rsidR="00E15F69" w14:paraId="0E78326F" w14:textId="77777777" w:rsidTr="006709E0">
        <w:tc>
          <w:tcPr>
            <w:tcW w:w="1843" w:type="dxa"/>
            <w:tcBorders>
              <w:left w:val="single" w:sz="4" w:space="0" w:color="auto"/>
            </w:tcBorders>
          </w:tcPr>
          <w:p w14:paraId="31BDE0B1"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5C61C3A9" w14:textId="496DBD31" w:rsidR="00E15F69" w:rsidRDefault="003E6CFB" w:rsidP="007F44A4">
            <w:pPr>
              <w:pStyle w:val="CRCoverPage"/>
              <w:spacing w:after="0"/>
              <w:ind w:left="100"/>
              <w:rPr>
                <w:noProof/>
              </w:rPr>
            </w:pPr>
            <w:r>
              <w:rPr>
                <w:noProof/>
              </w:rPr>
              <w:t>TEI1</w:t>
            </w:r>
            <w:r w:rsidR="00F72E01">
              <w:rPr>
                <w:noProof/>
              </w:rPr>
              <w:t>5</w:t>
            </w:r>
            <w:r w:rsidR="00286311">
              <w:rPr>
                <w:noProof/>
              </w:rPr>
              <w:t>_</w:t>
            </w:r>
            <w:r w:rsidR="00E657B9">
              <w:rPr>
                <w:noProof/>
              </w:rPr>
              <w:t>Test</w:t>
            </w:r>
          </w:p>
        </w:tc>
        <w:tc>
          <w:tcPr>
            <w:tcW w:w="994" w:type="dxa"/>
            <w:gridSpan w:val="2"/>
            <w:tcBorders>
              <w:left w:val="nil"/>
            </w:tcBorders>
          </w:tcPr>
          <w:p w14:paraId="2D9C10AC" w14:textId="77777777" w:rsidR="00E15F69" w:rsidRDefault="00E15F69" w:rsidP="007F44A4">
            <w:pPr>
              <w:pStyle w:val="CRCoverPage"/>
              <w:spacing w:after="0"/>
              <w:ind w:right="100"/>
              <w:rPr>
                <w:noProof/>
              </w:rPr>
            </w:pPr>
          </w:p>
        </w:tc>
        <w:tc>
          <w:tcPr>
            <w:tcW w:w="1417" w:type="dxa"/>
            <w:gridSpan w:val="2"/>
            <w:tcBorders>
              <w:left w:val="nil"/>
            </w:tcBorders>
          </w:tcPr>
          <w:p w14:paraId="57386E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0D5D6" w14:textId="1BC1A5DE" w:rsidR="00E15F69" w:rsidRDefault="00F5562B" w:rsidP="00F5562B">
            <w:pPr>
              <w:pStyle w:val="CRCoverPage"/>
              <w:spacing w:after="0"/>
              <w:ind w:left="100"/>
              <w:rPr>
                <w:noProof/>
              </w:rPr>
            </w:pPr>
            <w:r>
              <w:rPr>
                <w:noProof/>
              </w:rPr>
              <w:t>20</w:t>
            </w:r>
            <w:r w:rsidR="00286311">
              <w:rPr>
                <w:noProof/>
              </w:rPr>
              <w:t>2</w:t>
            </w:r>
            <w:r w:rsidR="00341E81">
              <w:rPr>
                <w:noProof/>
              </w:rPr>
              <w:t>1</w:t>
            </w:r>
            <w:r w:rsidR="00E15F69">
              <w:rPr>
                <w:noProof/>
              </w:rPr>
              <w:t>-</w:t>
            </w:r>
            <w:r w:rsidR="004F2EDF">
              <w:rPr>
                <w:noProof/>
              </w:rPr>
              <w:t>0</w:t>
            </w:r>
            <w:r w:rsidR="00341E81">
              <w:rPr>
                <w:noProof/>
              </w:rPr>
              <w:t>4</w:t>
            </w:r>
            <w:r w:rsidR="00E15F69">
              <w:rPr>
                <w:noProof/>
              </w:rPr>
              <w:t>-</w:t>
            </w:r>
            <w:r w:rsidR="00286311">
              <w:rPr>
                <w:noProof/>
              </w:rPr>
              <w:t>2</w:t>
            </w:r>
            <w:r w:rsidR="00341E81">
              <w:rPr>
                <w:noProof/>
              </w:rPr>
              <w:t>8</w:t>
            </w:r>
          </w:p>
        </w:tc>
      </w:tr>
      <w:tr w:rsidR="00E15F69" w14:paraId="0DEA9CE5" w14:textId="77777777" w:rsidTr="006709E0">
        <w:tc>
          <w:tcPr>
            <w:tcW w:w="1843" w:type="dxa"/>
            <w:tcBorders>
              <w:left w:val="single" w:sz="4" w:space="0" w:color="auto"/>
            </w:tcBorders>
          </w:tcPr>
          <w:p w14:paraId="34338EF0" w14:textId="77777777" w:rsidR="00E15F69" w:rsidRDefault="00E15F69" w:rsidP="007F44A4">
            <w:pPr>
              <w:pStyle w:val="CRCoverPage"/>
              <w:spacing w:after="0"/>
              <w:rPr>
                <w:b/>
                <w:i/>
                <w:noProof/>
                <w:sz w:val="8"/>
                <w:szCs w:val="8"/>
              </w:rPr>
            </w:pPr>
          </w:p>
        </w:tc>
        <w:tc>
          <w:tcPr>
            <w:tcW w:w="1560" w:type="dxa"/>
            <w:gridSpan w:val="5"/>
          </w:tcPr>
          <w:p w14:paraId="38FF5305" w14:textId="77777777" w:rsidR="00E15F69" w:rsidRDefault="00E15F69" w:rsidP="007F44A4">
            <w:pPr>
              <w:pStyle w:val="CRCoverPage"/>
              <w:spacing w:after="0"/>
              <w:rPr>
                <w:noProof/>
                <w:sz w:val="8"/>
                <w:szCs w:val="8"/>
              </w:rPr>
            </w:pPr>
          </w:p>
        </w:tc>
        <w:tc>
          <w:tcPr>
            <w:tcW w:w="2694" w:type="dxa"/>
            <w:gridSpan w:val="3"/>
          </w:tcPr>
          <w:p w14:paraId="3620CBBF" w14:textId="77777777" w:rsidR="00E15F69" w:rsidRDefault="00E15F69" w:rsidP="007F44A4">
            <w:pPr>
              <w:pStyle w:val="CRCoverPage"/>
              <w:spacing w:after="0"/>
              <w:rPr>
                <w:noProof/>
                <w:sz w:val="8"/>
                <w:szCs w:val="8"/>
              </w:rPr>
            </w:pPr>
          </w:p>
        </w:tc>
        <w:tc>
          <w:tcPr>
            <w:tcW w:w="1417" w:type="dxa"/>
            <w:gridSpan w:val="2"/>
          </w:tcPr>
          <w:p w14:paraId="23352B91"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49D51099" w14:textId="77777777" w:rsidR="00E15F69" w:rsidRDefault="00E15F69" w:rsidP="007F44A4">
            <w:pPr>
              <w:pStyle w:val="CRCoverPage"/>
              <w:spacing w:after="0"/>
              <w:rPr>
                <w:noProof/>
                <w:sz w:val="8"/>
                <w:szCs w:val="8"/>
              </w:rPr>
            </w:pPr>
          </w:p>
        </w:tc>
      </w:tr>
      <w:tr w:rsidR="00E15F69" w14:paraId="6BA9675D" w14:textId="77777777" w:rsidTr="006709E0">
        <w:trPr>
          <w:cantSplit/>
        </w:trPr>
        <w:tc>
          <w:tcPr>
            <w:tcW w:w="1843" w:type="dxa"/>
            <w:tcBorders>
              <w:left w:val="single" w:sz="4" w:space="0" w:color="auto"/>
            </w:tcBorders>
          </w:tcPr>
          <w:p w14:paraId="7C91B276"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7C785EB0"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30D56FAA" w14:textId="77777777" w:rsidR="00E15F69" w:rsidRDefault="00E15F69" w:rsidP="007F44A4">
            <w:pPr>
              <w:pStyle w:val="CRCoverPage"/>
              <w:spacing w:after="0"/>
              <w:rPr>
                <w:noProof/>
              </w:rPr>
            </w:pPr>
          </w:p>
        </w:tc>
        <w:tc>
          <w:tcPr>
            <w:tcW w:w="1417" w:type="dxa"/>
            <w:gridSpan w:val="2"/>
            <w:tcBorders>
              <w:left w:val="nil"/>
            </w:tcBorders>
          </w:tcPr>
          <w:p w14:paraId="07298BA0"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E3BCF" w14:textId="203CCE33" w:rsidR="00E15F69" w:rsidRDefault="00E15F69" w:rsidP="007F44A4">
            <w:pPr>
              <w:pStyle w:val="CRCoverPage"/>
              <w:spacing w:after="0"/>
              <w:ind w:left="100"/>
              <w:rPr>
                <w:noProof/>
              </w:rPr>
            </w:pPr>
            <w:r>
              <w:rPr>
                <w:noProof/>
              </w:rPr>
              <w:t>Rel-</w:t>
            </w:r>
            <w:r w:rsidR="00E657B9">
              <w:rPr>
                <w:noProof/>
              </w:rPr>
              <w:t>1</w:t>
            </w:r>
            <w:r w:rsidR="00F72E01">
              <w:rPr>
                <w:noProof/>
              </w:rPr>
              <w:t>5</w:t>
            </w:r>
          </w:p>
        </w:tc>
      </w:tr>
      <w:tr w:rsidR="00E15F69" w14:paraId="0A38E2A5" w14:textId="77777777" w:rsidTr="006709E0">
        <w:tc>
          <w:tcPr>
            <w:tcW w:w="1843" w:type="dxa"/>
            <w:tcBorders>
              <w:left w:val="single" w:sz="4" w:space="0" w:color="auto"/>
              <w:bottom w:val="single" w:sz="4" w:space="0" w:color="auto"/>
            </w:tcBorders>
          </w:tcPr>
          <w:p w14:paraId="5CEF3B97"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60CE03C5"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37654"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F6596" w14:textId="49935074"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341E81">
              <w:rPr>
                <w:i/>
                <w:noProof/>
                <w:sz w:val="18"/>
              </w:rPr>
              <w:t>5</w:t>
            </w:r>
            <w:r w:rsidR="00F5562B">
              <w:rPr>
                <w:i/>
                <w:noProof/>
                <w:sz w:val="18"/>
              </w:rPr>
              <w:tab/>
              <w:t>(Release 15)</w:t>
            </w:r>
            <w:r w:rsidR="00F5562B">
              <w:rPr>
                <w:i/>
                <w:noProof/>
                <w:sz w:val="18"/>
              </w:rPr>
              <w:br/>
              <w:t>Rel-1</w:t>
            </w:r>
            <w:r w:rsidR="00341E81">
              <w:rPr>
                <w:i/>
                <w:noProof/>
                <w:sz w:val="18"/>
              </w:rPr>
              <w:t>6</w:t>
            </w:r>
            <w:r w:rsidR="00F5562B">
              <w:rPr>
                <w:i/>
                <w:noProof/>
                <w:sz w:val="18"/>
              </w:rPr>
              <w:tab/>
              <w:t>(Release 16)</w:t>
            </w:r>
            <w:r w:rsidR="00341E81">
              <w:rPr>
                <w:i/>
                <w:noProof/>
                <w:sz w:val="18"/>
              </w:rPr>
              <w:br/>
              <w:t>Rel-17</w:t>
            </w:r>
            <w:r w:rsidR="00341E81">
              <w:rPr>
                <w:i/>
                <w:noProof/>
                <w:sz w:val="18"/>
              </w:rPr>
              <w:tab/>
              <w:t>(Release 17)</w:t>
            </w:r>
            <w:r w:rsidR="00341E81">
              <w:rPr>
                <w:i/>
                <w:noProof/>
                <w:sz w:val="18"/>
              </w:rPr>
              <w:br/>
              <w:t>Rel-18</w:t>
            </w:r>
            <w:r w:rsidR="00341E81">
              <w:rPr>
                <w:i/>
                <w:noProof/>
                <w:sz w:val="18"/>
              </w:rPr>
              <w:tab/>
              <w:t>(Release 18)</w:t>
            </w:r>
          </w:p>
        </w:tc>
      </w:tr>
      <w:tr w:rsidR="00E15F69" w14:paraId="7F7EB060" w14:textId="77777777" w:rsidTr="006709E0">
        <w:tc>
          <w:tcPr>
            <w:tcW w:w="1843" w:type="dxa"/>
          </w:tcPr>
          <w:p w14:paraId="435B7B6E" w14:textId="77777777" w:rsidR="00E15F69" w:rsidRDefault="00E15F69" w:rsidP="007F44A4">
            <w:pPr>
              <w:pStyle w:val="CRCoverPage"/>
              <w:spacing w:after="0"/>
              <w:rPr>
                <w:b/>
                <w:i/>
                <w:noProof/>
                <w:sz w:val="8"/>
                <w:szCs w:val="8"/>
              </w:rPr>
            </w:pPr>
          </w:p>
        </w:tc>
        <w:tc>
          <w:tcPr>
            <w:tcW w:w="7798" w:type="dxa"/>
            <w:gridSpan w:val="11"/>
          </w:tcPr>
          <w:p w14:paraId="279AFA3D" w14:textId="77777777" w:rsidR="00E15F69" w:rsidRDefault="00E15F69" w:rsidP="007F44A4">
            <w:pPr>
              <w:pStyle w:val="CRCoverPage"/>
              <w:spacing w:after="0"/>
              <w:rPr>
                <w:noProof/>
                <w:sz w:val="8"/>
                <w:szCs w:val="8"/>
              </w:rPr>
            </w:pPr>
          </w:p>
        </w:tc>
      </w:tr>
      <w:tr w:rsidR="00B37E40" w14:paraId="665B1608" w14:textId="77777777" w:rsidTr="006709E0">
        <w:tc>
          <w:tcPr>
            <w:tcW w:w="2268" w:type="dxa"/>
            <w:gridSpan w:val="2"/>
            <w:tcBorders>
              <w:top w:val="single" w:sz="4" w:space="0" w:color="auto"/>
              <w:left w:val="single" w:sz="4" w:space="0" w:color="auto"/>
            </w:tcBorders>
          </w:tcPr>
          <w:p w14:paraId="3A41583F"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7E34F03" w14:textId="64AF018D" w:rsidR="00B37E40" w:rsidRDefault="00B37E40" w:rsidP="00B37E40">
            <w:pPr>
              <w:pStyle w:val="CRCoverPage"/>
              <w:spacing w:after="0"/>
              <w:ind w:left="100"/>
              <w:rPr>
                <w:noProof/>
              </w:rPr>
            </w:pPr>
            <w:r>
              <w:rPr>
                <w:noProof/>
              </w:rPr>
              <w:t xml:space="preserve">Move all provisions </w:t>
            </w:r>
            <w:r w:rsidR="004F2EDF">
              <w:rPr>
                <w:noProof/>
              </w:rPr>
              <w:t>to Rel-1</w:t>
            </w:r>
            <w:r w:rsidR="00F72E01">
              <w:rPr>
                <w:noProof/>
              </w:rPr>
              <w:t>6</w:t>
            </w:r>
          </w:p>
        </w:tc>
      </w:tr>
      <w:tr w:rsidR="00B37E40" w14:paraId="308D6AD9" w14:textId="77777777" w:rsidTr="006709E0">
        <w:tc>
          <w:tcPr>
            <w:tcW w:w="2268" w:type="dxa"/>
            <w:gridSpan w:val="2"/>
            <w:tcBorders>
              <w:left w:val="single" w:sz="4" w:space="0" w:color="auto"/>
            </w:tcBorders>
          </w:tcPr>
          <w:p w14:paraId="4F691922"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DF5FA3B" w14:textId="77777777" w:rsidR="00B37E40" w:rsidRDefault="00B37E40" w:rsidP="00B6237B">
            <w:pPr>
              <w:pStyle w:val="CRCoverPage"/>
              <w:spacing w:after="0"/>
              <w:rPr>
                <w:noProof/>
                <w:sz w:val="8"/>
                <w:szCs w:val="8"/>
              </w:rPr>
            </w:pPr>
          </w:p>
        </w:tc>
      </w:tr>
      <w:tr w:rsidR="00B37E40" w14:paraId="1F0359DE" w14:textId="77777777" w:rsidTr="006709E0">
        <w:tc>
          <w:tcPr>
            <w:tcW w:w="2268" w:type="dxa"/>
            <w:gridSpan w:val="2"/>
            <w:tcBorders>
              <w:left w:val="single" w:sz="4" w:space="0" w:color="auto"/>
            </w:tcBorders>
          </w:tcPr>
          <w:p w14:paraId="3C48D043"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506A747A" w14:textId="0249C9ED" w:rsidR="00B37E40" w:rsidRDefault="003E6CFB" w:rsidP="00B6237B">
            <w:pPr>
              <w:pStyle w:val="CRCoverPage"/>
              <w:spacing w:after="0"/>
              <w:ind w:left="100"/>
              <w:rPr>
                <w:noProof/>
              </w:rPr>
            </w:pPr>
            <w:r>
              <w:rPr>
                <w:noProof/>
              </w:rPr>
              <w:t>The document Rel-1</w:t>
            </w:r>
            <w:r w:rsidR="00F72E01">
              <w:rPr>
                <w:noProof/>
              </w:rPr>
              <w:t>5</w:t>
            </w:r>
            <w:r w:rsidR="00B37E40">
              <w:rPr>
                <w:noProof/>
              </w:rPr>
              <w:t xml:space="preserve"> is formally closed.</w:t>
            </w:r>
          </w:p>
        </w:tc>
      </w:tr>
      <w:tr w:rsidR="00B37E40" w14:paraId="233F07BB" w14:textId="77777777" w:rsidTr="006709E0">
        <w:tc>
          <w:tcPr>
            <w:tcW w:w="2268" w:type="dxa"/>
            <w:gridSpan w:val="2"/>
            <w:tcBorders>
              <w:left w:val="single" w:sz="4" w:space="0" w:color="auto"/>
            </w:tcBorders>
          </w:tcPr>
          <w:p w14:paraId="5E9B628D"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20B150" w14:textId="77777777" w:rsidR="00B37E40" w:rsidRDefault="00B37E40" w:rsidP="00B6237B">
            <w:pPr>
              <w:pStyle w:val="CRCoverPage"/>
              <w:spacing w:after="0"/>
              <w:rPr>
                <w:noProof/>
                <w:sz w:val="8"/>
                <w:szCs w:val="8"/>
              </w:rPr>
            </w:pPr>
          </w:p>
        </w:tc>
      </w:tr>
      <w:tr w:rsidR="00B37E40" w14:paraId="6DC49ADF" w14:textId="77777777" w:rsidTr="006709E0">
        <w:tc>
          <w:tcPr>
            <w:tcW w:w="2268" w:type="dxa"/>
            <w:gridSpan w:val="2"/>
            <w:tcBorders>
              <w:left w:val="single" w:sz="4" w:space="0" w:color="auto"/>
              <w:bottom w:val="single" w:sz="4" w:space="0" w:color="auto"/>
            </w:tcBorders>
          </w:tcPr>
          <w:p w14:paraId="44185737"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74D6C15A"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5EB4DF99" w14:textId="77777777" w:rsidTr="006709E0">
        <w:tc>
          <w:tcPr>
            <w:tcW w:w="2268" w:type="dxa"/>
            <w:gridSpan w:val="2"/>
          </w:tcPr>
          <w:p w14:paraId="2A763C8C" w14:textId="77777777" w:rsidR="00E15F69" w:rsidRDefault="00E15F69" w:rsidP="007F44A4">
            <w:pPr>
              <w:pStyle w:val="CRCoverPage"/>
              <w:spacing w:after="0"/>
              <w:rPr>
                <w:b/>
                <w:i/>
                <w:noProof/>
                <w:sz w:val="8"/>
                <w:szCs w:val="8"/>
              </w:rPr>
            </w:pPr>
          </w:p>
        </w:tc>
        <w:tc>
          <w:tcPr>
            <w:tcW w:w="7373" w:type="dxa"/>
            <w:gridSpan w:val="10"/>
          </w:tcPr>
          <w:p w14:paraId="14FD911E" w14:textId="77777777" w:rsidR="00E15F69" w:rsidRDefault="00E15F69" w:rsidP="007F44A4">
            <w:pPr>
              <w:pStyle w:val="CRCoverPage"/>
              <w:spacing w:after="0"/>
              <w:rPr>
                <w:noProof/>
                <w:sz w:val="8"/>
                <w:szCs w:val="8"/>
              </w:rPr>
            </w:pPr>
          </w:p>
        </w:tc>
      </w:tr>
      <w:tr w:rsidR="00E15F69" w14:paraId="243D8916" w14:textId="77777777" w:rsidTr="006709E0">
        <w:tc>
          <w:tcPr>
            <w:tcW w:w="2268" w:type="dxa"/>
            <w:gridSpan w:val="2"/>
            <w:tcBorders>
              <w:top w:val="single" w:sz="4" w:space="0" w:color="auto"/>
              <w:left w:val="single" w:sz="4" w:space="0" w:color="auto"/>
            </w:tcBorders>
          </w:tcPr>
          <w:p w14:paraId="5BF2D728"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0E350CED" w14:textId="77777777" w:rsidR="00E15F69" w:rsidRDefault="00BB443D" w:rsidP="007F44A4">
            <w:pPr>
              <w:pStyle w:val="CRCoverPage"/>
              <w:spacing w:after="0"/>
              <w:ind w:left="100"/>
              <w:rPr>
                <w:noProof/>
              </w:rPr>
            </w:pPr>
            <w:r>
              <w:rPr>
                <w:noProof/>
              </w:rPr>
              <w:t>all</w:t>
            </w:r>
          </w:p>
        </w:tc>
      </w:tr>
      <w:tr w:rsidR="00E15F69" w14:paraId="5F191915" w14:textId="77777777" w:rsidTr="006709E0">
        <w:tc>
          <w:tcPr>
            <w:tcW w:w="2268" w:type="dxa"/>
            <w:gridSpan w:val="2"/>
            <w:tcBorders>
              <w:left w:val="single" w:sz="4" w:space="0" w:color="auto"/>
            </w:tcBorders>
          </w:tcPr>
          <w:p w14:paraId="67C0D22D"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6B4C0999" w14:textId="77777777" w:rsidR="00E15F69" w:rsidRDefault="00E15F69" w:rsidP="007F44A4">
            <w:pPr>
              <w:pStyle w:val="CRCoverPage"/>
              <w:spacing w:after="0"/>
              <w:rPr>
                <w:noProof/>
                <w:sz w:val="8"/>
                <w:szCs w:val="8"/>
              </w:rPr>
            </w:pPr>
          </w:p>
        </w:tc>
      </w:tr>
      <w:tr w:rsidR="00E15F69" w14:paraId="142BD8E6" w14:textId="77777777" w:rsidTr="006709E0">
        <w:tc>
          <w:tcPr>
            <w:tcW w:w="2268" w:type="dxa"/>
            <w:gridSpan w:val="2"/>
            <w:tcBorders>
              <w:left w:val="single" w:sz="4" w:space="0" w:color="auto"/>
            </w:tcBorders>
          </w:tcPr>
          <w:p w14:paraId="60E4270C"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AF132"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DC3CBFA" w14:textId="77777777" w:rsidR="00E15F69" w:rsidRDefault="00E15F69" w:rsidP="007F44A4">
            <w:pPr>
              <w:pStyle w:val="CRCoverPage"/>
              <w:spacing w:after="0"/>
              <w:jc w:val="center"/>
              <w:rPr>
                <w:b/>
                <w:caps/>
                <w:noProof/>
              </w:rPr>
            </w:pPr>
            <w:r>
              <w:rPr>
                <w:b/>
                <w:caps/>
                <w:noProof/>
              </w:rPr>
              <w:t>N</w:t>
            </w:r>
          </w:p>
        </w:tc>
        <w:tc>
          <w:tcPr>
            <w:tcW w:w="2977" w:type="dxa"/>
            <w:gridSpan w:val="3"/>
          </w:tcPr>
          <w:p w14:paraId="1B75143C"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95F02D" w14:textId="77777777" w:rsidR="00E15F69" w:rsidRDefault="00E15F69" w:rsidP="007F44A4">
            <w:pPr>
              <w:pStyle w:val="CRCoverPage"/>
              <w:spacing w:after="0"/>
              <w:ind w:left="99"/>
              <w:rPr>
                <w:noProof/>
              </w:rPr>
            </w:pPr>
          </w:p>
        </w:tc>
      </w:tr>
      <w:tr w:rsidR="00E15F69" w14:paraId="462EDD56" w14:textId="77777777" w:rsidTr="006709E0">
        <w:tc>
          <w:tcPr>
            <w:tcW w:w="2268" w:type="dxa"/>
            <w:gridSpan w:val="2"/>
            <w:tcBorders>
              <w:left w:val="single" w:sz="4" w:space="0" w:color="auto"/>
            </w:tcBorders>
          </w:tcPr>
          <w:p w14:paraId="712CAE6B"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C27EB"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B0455AF" w14:textId="77777777" w:rsidR="00E15F69" w:rsidRDefault="00B37E40" w:rsidP="007F44A4">
            <w:pPr>
              <w:pStyle w:val="CRCoverPage"/>
              <w:spacing w:after="0"/>
              <w:jc w:val="center"/>
              <w:rPr>
                <w:b/>
                <w:caps/>
                <w:noProof/>
              </w:rPr>
            </w:pPr>
            <w:r>
              <w:rPr>
                <w:b/>
                <w:caps/>
                <w:noProof/>
              </w:rPr>
              <w:t>X</w:t>
            </w:r>
          </w:p>
        </w:tc>
        <w:tc>
          <w:tcPr>
            <w:tcW w:w="2977" w:type="dxa"/>
            <w:gridSpan w:val="3"/>
          </w:tcPr>
          <w:p w14:paraId="20580952"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6A543F" w14:textId="77777777" w:rsidR="00E15F69" w:rsidRDefault="00E15F69" w:rsidP="007F44A4">
            <w:pPr>
              <w:pStyle w:val="CRCoverPage"/>
              <w:spacing w:after="0"/>
              <w:ind w:left="99"/>
              <w:rPr>
                <w:noProof/>
              </w:rPr>
            </w:pPr>
            <w:r>
              <w:rPr>
                <w:noProof/>
              </w:rPr>
              <w:t xml:space="preserve">TS/TR ... CR ... </w:t>
            </w:r>
          </w:p>
        </w:tc>
      </w:tr>
      <w:tr w:rsidR="00E15F69" w14:paraId="7E993C6A" w14:textId="77777777" w:rsidTr="006709E0">
        <w:tc>
          <w:tcPr>
            <w:tcW w:w="2268" w:type="dxa"/>
            <w:gridSpan w:val="2"/>
            <w:tcBorders>
              <w:left w:val="single" w:sz="4" w:space="0" w:color="auto"/>
            </w:tcBorders>
          </w:tcPr>
          <w:p w14:paraId="0EEE0E2D"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29755"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194808E" w14:textId="77777777" w:rsidR="00E15F69" w:rsidRDefault="00B37E40" w:rsidP="007F44A4">
            <w:pPr>
              <w:pStyle w:val="CRCoverPage"/>
              <w:spacing w:after="0"/>
              <w:jc w:val="center"/>
              <w:rPr>
                <w:b/>
                <w:caps/>
                <w:noProof/>
              </w:rPr>
            </w:pPr>
            <w:r>
              <w:rPr>
                <w:b/>
                <w:caps/>
                <w:noProof/>
              </w:rPr>
              <w:t>X</w:t>
            </w:r>
          </w:p>
        </w:tc>
        <w:tc>
          <w:tcPr>
            <w:tcW w:w="2977" w:type="dxa"/>
            <w:gridSpan w:val="3"/>
          </w:tcPr>
          <w:p w14:paraId="791497E8"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494B2" w14:textId="77777777" w:rsidR="00E15F69" w:rsidRDefault="00E15F69" w:rsidP="007F44A4">
            <w:pPr>
              <w:pStyle w:val="CRCoverPage"/>
              <w:spacing w:after="0"/>
              <w:ind w:left="99"/>
              <w:rPr>
                <w:noProof/>
              </w:rPr>
            </w:pPr>
            <w:r>
              <w:rPr>
                <w:noProof/>
              </w:rPr>
              <w:t xml:space="preserve">TS/TR ... CR ... </w:t>
            </w:r>
          </w:p>
        </w:tc>
      </w:tr>
      <w:tr w:rsidR="00E15F69" w14:paraId="405DB08B" w14:textId="77777777" w:rsidTr="006709E0">
        <w:tc>
          <w:tcPr>
            <w:tcW w:w="2268" w:type="dxa"/>
            <w:gridSpan w:val="2"/>
            <w:tcBorders>
              <w:left w:val="single" w:sz="4" w:space="0" w:color="auto"/>
            </w:tcBorders>
          </w:tcPr>
          <w:p w14:paraId="57AFA0D9"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A85DE"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9AE51BE" w14:textId="77777777" w:rsidR="00E15F69" w:rsidRDefault="00B37E40" w:rsidP="007F44A4">
            <w:pPr>
              <w:pStyle w:val="CRCoverPage"/>
              <w:spacing w:after="0"/>
              <w:jc w:val="center"/>
              <w:rPr>
                <w:b/>
                <w:caps/>
                <w:noProof/>
              </w:rPr>
            </w:pPr>
            <w:r>
              <w:rPr>
                <w:b/>
                <w:caps/>
                <w:noProof/>
              </w:rPr>
              <w:t>X</w:t>
            </w:r>
          </w:p>
        </w:tc>
        <w:tc>
          <w:tcPr>
            <w:tcW w:w="2977" w:type="dxa"/>
            <w:gridSpan w:val="3"/>
          </w:tcPr>
          <w:p w14:paraId="4F82B36C"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2A286C" w14:textId="77777777" w:rsidR="00E15F69" w:rsidRDefault="00E15F69" w:rsidP="007F44A4">
            <w:pPr>
              <w:pStyle w:val="CRCoverPage"/>
              <w:spacing w:after="0"/>
              <w:ind w:left="99"/>
              <w:rPr>
                <w:noProof/>
              </w:rPr>
            </w:pPr>
            <w:r>
              <w:rPr>
                <w:noProof/>
              </w:rPr>
              <w:t xml:space="preserve">TS/TR ... CR ... </w:t>
            </w:r>
          </w:p>
        </w:tc>
      </w:tr>
      <w:tr w:rsidR="00E15F69" w14:paraId="11347E23" w14:textId="77777777" w:rsidTr="006709E0">
        <w:tc>
          <w:tcPr>
            <w:tcW w:w="2268" w:type="dxa"/>
            <w:gridSpan w:val="2"/>
            <w:tcBorders>
              <w:left w:val="single" w:sz="4" w:space="0" w:color="auto"/>
            </w:tcBorders>
          </w:tcPr>
          <w:p w14:paraId="654AA141"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7B1935DE" w14:textId="77777777" w:rsidR="00E15F69" w:rsidRDefault="00E15F69" w:rsidP="007F44A4">
            <w:pPr>
              <w:pStyle w:val="CRCoverPage"/>
              <w:spacing w:after="0"/>
              <w:rPr>
                <w:noProof/>
              </w:rPr>
            </w:pPr>
          </w:p>
        </w:tc>
      </w:tr>
      <w:tr w:rsidR="00E15F69" w14:paraId="6BBFE3F8" w14:textId="77777777" w:rsidTr="006709E0">
        <w:tc>
          <w:tcPr>
            <w:tcW w:w="2268" w:type="dxa"/>
            <w:gridSpan w:val="2"/>
            <w:tcBorders>
              <w:left w:val="single" w:sz="4" w:space="0" w:color="auto"/>
              <w:bottom w:val="single" w:sz="4" w:space="0" w:color="auto"/>
            </w:tcBorders>
          </w:tcPr>
          <w:p w14:paraId="25D7BB31"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6034FC4C" w14:textId="77777777" w:rsidR="00E15F69" w:rsidRDefault="00E15F69" w:rsidP="007F44A4">
            <w:pPr>
              <w:pStyle w:val="CRCoverPage"/>
              <w:spacing w:after="0"/>
              <w:ind w:left="100"/>
              <w:rPr>
                <w:noProof/>
              </w:rPr>
            </w:pPr>
          </w:p>
        </w:tc>
      </w:tr>
      <w:tr w:rsidR="006709E0" w:rsidRPr="006709E0" w14:paraId="439DEAA0" w14:textId="77777777" w:rsidTr="006709E0">
        <w:tc>
          <w:tcPr>
            <w:tcW w:w="2694" w:type="dxa"/>
            <w:gridSpan w:val="4"/>
            <w:tcBorders>
              <w:top w:val="single" w:sz="4" w:space="0" w:color="auto"/>
              <w:bottom w:val="single" w:sz="4" w:space="0" w:color="auto"/>
            </w:tcBorders>
          </w:tcPr>
          <w:p w14:paraId="3B99A4AB"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104F0C77" w14:textId="77777777" w:rsidR="006709E0" w:rsidRPr="006709E0" w:rsidRDefault="006709E0" w:rsidP="006709E0">
            <w:pPr>
              <w:spacing w:after="0"/>
              <w:ind w:left="100"/>
              <w:rPr>
                <w:rFonts w:ascii="Arial" w:eastAsia="Yu Mincho" w:hAnsi="Arial"/>
                <w:noProof/>
                <w:sz w:val="8"/>
                <w:szCs w:val="8"/>
              </w:rPr>
            </w:pPr>
          </w:p>
        </w:tc>
      </w:tr>
      <w:tr w:rsidR="006709E0" w:rsidRPr="006709E0" w14:paraId="04ABDB28" w14:textId="77777777" w:rsidTr="006709E0">
        <w:tc>
          <w:tcPr>
            <w:tcW w:w="2694" w:type="dxa"/>
            <w:gridSpan w:val="4"/>
            <w:tcBorders>
              <w:top w:val="single" w:sz="4" w:space="0" w:color="auto"/>
              <w:left w:val="single" w:sz="4" w:space="0" w:color="auto"/>
              <w:bottom w:val="single" w:sz="4" w:space="0" w:color="auto"/>
            </w:tcBorders>
          </w:tcPr>
          <w:p w14:paraId="1C3EDB36"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326C6D5A" w14:textId="77777777" w:rsidR="006709E0" w:rsidRPr="006709E0" w:rsidRDefault="006709E0" w:rsidP="006709E0">
            <w:pPr>
              <w:spacing w:after="0"/>
              <w:rPr>
                <w:rFonts w:ascii="Arial" w:eastAsia="Yu Mincho" w:hAnsi="Arial"/>
                <w:noProof/>
              </w:rPr>
            </w:pPr>
          </w:p>
        </w:tc>
      </w:tr>
    </w:tbl>
    <w:p w14:paraId="50034F9E" w14:textId="77777777" w:rsidR="00E15F69" w:rsidRDefault="00E15F69" w:rsidP="00E15F69">
      <w:pPr>
        <w:pStyle w:val="CRCoverPage"/>
        <w:spacing w:after="0"/>
        <w:rPr>
          <w:noProof/>
          <w:sz w:val="8"/>
          <w:szCs w:val="8"/>
        </w:rPr>
      </w:pPr>
    </w:p>
    <w:p w14:paraId="2A12422E" w14:textId="77777777" w:rsidR="00E15F69" w:rsidRDefault="00E15F69">
      <w:pPr>
        <w:pStyle w:val="CRCoverPage"/>
        <w:spacing w:after="0"/>
        <w:rPr>
          <w:noProof/>
          <w:sz w:val="8"/>
          <w:szCs w:val="8"/>
        </w:rPr>
      </w:pPr>
    </w:p>
    <w:p w14:paraId="1981BA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E282E" w14:textId="77777777" w:rsidR="001E41F3" w:rsidRDefault="001E41F3">
      <w:pPr>
        <w:rPr>
          <w:noProof/>
        </w:rPr>
      </w:pPr>
    </w:p>
    <w:p w14:paraId="1FE83C49" w14:textId="0175E092"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2B927F97" w14:textId="77777777" w:rsidR="003E2E51" w:rsidRDefault="003E2E51" w:rsidP="003E2E51">
      <w:pPr>
        <w:pStyle w:val="Heading1"/>
        <w:rPr>
          <w:lang w:eastAsia="en-GB"/>
        </w:rPr>
      </w:pPr>
      <w:bookmarkStart w:id="10" w:name="_Toc12463159"/>
      <w:bookmarkStart w:id="11" w:name="_Toc12544522"/>
      <w:bookmarkStart w:id="12" w:name="_Toc27473417"/>
      <w:bookmarkStart w:id="13" w:name="_Toc29377688"/>
      <w:bookmarkStart w:id="14" w:name="_Toc29378061"/>
      <w:bookmarkStart w:id="15" w:name="_Toc36040394"/>
      <w:bookmarkStart w:id="16" w:name="_Toc43923465"/>
      <w:bookmarkStart w:id="17" w:name="_Toc51925430"/>
      <w:bookmarkStart w:id="18" w:name="_Toc52278520"/>
      <w:bookmarkStart w:id="19" w:name="_Toc58250632"/>
      <w:bookmarkStart w:id="20" w:name="_Toc12454993"/>
      <w:bookmarkStart w:id="21" w:name="_Toc13667445"/>
      <w:bookmarkStart w:id="22" w:name="_Toc13491382"/>
      <w:bookmarkStart w:id="23" w:name="_Toc12637371"/>
      <w:bookmarkStart w:id="24" w:name="_Toc27410877"/>
      <w:bookmarkStart w:id="25" w:name="_Toc36039389"/>
      <w:bookmarkStart w:id="26" w:name="_Toc43838749"/>
      <w:bookmarkStart w:id="27" w:name="_Toc51772904"/>
      <w:bookmarkStart w:id="28" w:name="_Toc58245110"/>
      <w:bookmarkStart w:id="29" w:name="_Toc68089559"/>
      <w:bookmarkStart w:id="30" w:name="_Toc69067680"/>
      <w:bookmarkStart w:id="31" w:name="_Toc69068585"/>
      <w:bookmarkStart w:id="32" w:name="_Toc4577908"/>
      <w:bookmarkStart w:id="33" w:name="_Toc21353531"/>
      <w:bookmarkStart w:id="34" w:name="_Toc27749132"/>
      <w:bookmarkStart w:id="35" w:name="_Toc36227935"/>
      <w:bookmarkStart w:id="36" w:name="_Toc36228231"/>
      <w:bookmarkStart w:id="37" w:name="_Toc36228686"/>
      <w:bookmarkStart w:id="38" w:name="_Toc36228903"/>
      <w:bookmarkStart w:id="39" w:name="_Toc44454488"/>
      <w:bookmarkStart w:id="40" w:name="_Toc44454940"/>
      <w:bookmarkStart w:id="41" w:name="_Toc52446976"/>
      <w:bookmarkStart w:id="42" w:name="_Toc52447097"/>
      <w:bookmarkStart w:id="43" w:name="_Toc52455750"/>
      <w:bookmarkStart w:id="44" w:name="_Toc52456380"/>
      <w:bookmarkStart w:id="45" w:name="_Toc52456541"/>
      <w:bookmarkStart w:id="46" w:name="_Toc52456984"/>
      <w:bookmarkStart w:id="47" w:name="_Toc52457862"/>
      <w:bookmarkStart w:id="48" w:name="_Toc58228789"/>
      <w:bookmarkStart w:id="49" w:name="_Toc58235273"/>
      <w:bookmarkStart w:id="50" w:name="_Toc69304520"/>
      <w:bookmarkStart w:id="51" w:name="_Toc27477728"/>
      <w:bookmarkStart w:id="52" w:name="_Toc36226406"/>
      <w:bookmarkStart w:id="53" w:name="_Toc44323661"/>
      <w:bookmarkStart w:id="54" w:name="_Toc52989802"/>
      <w:bookmarkStart w:id="55" w:name="_Toc60822991"/>
      <w:bookmarkStart w:id="56" w:name="_Toc60824914"/>
      <w:bookmarkStart w:id="57" w:name="_Toc319250587"/>
      <w:bookmarkStart w:id="58" w:name="_Toc319420187"/>
      <w:bookmarkStart w:id="59" w:name="_Toc328925216"/>
      <w:bookmarkStart w:id="60" w:name="_Toc328753438"/>
      <w:bookmarkStart w:id="61" w:name="_Toc225185216"/>
      <w:bookmarkStart w:id="62" w:name="_Toc336435215"/>
      <w:bookmarkStart w:id="63" w:name="_Toc328748574"/>
      <w:bookmarkStart w:id="64" w:name="_Toc328488560"/>
      <w:bookmarkStart w:id="65" w:name="_Toc342389908"/>
      <w:bookmarkStart w:id="66" w:name="_Toc350973767"/>
      <w:bookmarkStart w:id="67" w:name="_Toc366153976"/>
      <w:bookmarkStart w:id="68" w:name="_Toc358809618"/>
      <w:bookmarkStart w:id="69" w:name="_Toc359336759"/>
      <w:bookmarkStart w:id="70" w:name="_Toc374967235"/>
      <w:bookmarkStart w:id="71" w:name="_Toc440041180"/>
      <w:bookmarkStart w:id="72" w:name="_Toc106528287"/>
      <w:bookmarkStart w:id="73" w:name="_Toc162317049"/>
      <w:bookmarkEnd w:id="2"/>
      <w:bookmarkEnd w:id="3"/>
      <w:bookmarkEnd w:id="4"/>
      <w:bookmarkEnd w:id="5"/>
      <w:bookmarkEnd w:id="6"/>
      <w:bookmarkEnd w:id="7"/>
      <w:bookmarkEnd w:id="8"/>
      <w:r>
        <w:t>2</w:t>
      </w:r>
      <w:r>
        <w:tab/>
        <w:t>References</w:t>
      </w:r>
      <w:bookmarkEnd w:id="10"/>
    </w:p>
    <w:p w14:paraId="2E3596A7" w14:textId="77777777" w:rsidR="003E2E51" w:rsidRDefault="003E2E51" w:rsidP="003E2E51">
      <w:r>
        <w:t>The following documents contain provisions which, through reference in this text, constitute provisions of the present document.</w:t>
      </w:r>
    </w:p>
    <w:p w14:paraId="58E1537E" w14:textId="77777777" w:rsidR="003E2E51" w:rsidRDefault="003E2E51" w:rsidP="003E2E51">
      <w:pPr>
        <w:pStyle w:val="B1"/>
      </w:pPr>
      <w:r>
        <w:t>-</w:t>
      </w:r>
      <w:r>
        <w:tab/>
        <w:t>References are either specific (identified by date of publication, edition number, version number, etc.) or non</w:t>
      </w:r>
      <w:r>
        <w:noBreakHyphen/>
        <w:t>specific.</w:t>
      </w:r>
    </w:p>
    <w:p w14:paraId="574CE5E9" w14:textId="77777777" w:rsidR="003E2E51" w:rsidRDefault="003E2E51" w:rsidP="003E2E51">
      <w:pPr>
        <w:pStyle w:val="B1"/>
      </w:pPr>
      <w:r>
        <w:t>-</w:t>
      </w:r>
      <w:r>
        <w:tab/>
        <w:t>For a specific reference, subsequent revisions do not apply.</w:t>
      </w:r>
    </w:p>
    <w:p w14:paraId="3C1CED04" w14:textId="77777777" w:rsidR="003E2E51" w:rsidRDefault="003E2E51" w:rsidP="003E2E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08E9BC" w14:textId="15909819" w:rsidR="003E2E51" w:rsidRDefault="003E2E51" w:rsidP="003E2E51">
      <w:pPr>
        <w:pStyle w:val="EX"/>
        <w:ind w:left="284" w:firstLine="0"/>
        <w:rPr>
          <w:ins w:id="74" w:author="IS" w:date="2021-04-29T18:36:00Z"/>
        </w:rPr>
      </w:pPr>
      <w:ins w:id="75" w:author="IS" w:date="2021-04-29T18:36:00Z">
        <w:r>
          <w:t>[1] to [15]</w:t>
        </w:r>
        <w:r>
          <w:tab/>
          <w:t>(void)</w:t>
        </w:r>
      </w:ins>
    </w:p>
    <w:p w14:paraId="3CBD9655" w14:textId="67120D30" w:rsidR="003E2E51" w:rsidDel="003E2E51" w:rsidRDefault="003E2E51" w:rsidP="003E2E51">
      <w:pPr>
        <w:pStyle w:val="EX"/>
        <w:rPr>
          <w:del w:id="76" w:author="IS" w:date="2021-04-29T18:36:00Z"/>
        </w:rPr>
      </w:pPr>
      <w:del w:id="77" w:author="IS" w:date="2021-04-29T18:36:00Z">
        <w:r w:rsidDel="003E2E51">
          <w:delText>[1]</w:delText>
        </w:r>
        <w:r w:rsidDel="003E2E51">
          <w:tab/>
          <w:delText>3GPP TR 21.905: "Vocabulary for 3GPP Specifications".</w:delText>
        </w:r>
      </w:del>
    </w:p>
    <w:p w14:paraId="503D1996" w14:textId="4734688B" w:rsidR="003E2E51" w:rsidDel="003E2E51" w:rsidRDefault="003E2E51" w:rsidP="003E2E51">
      <w:pPr>
        <w:pStyle w:val="EX"/>
        <w:rPr>
          <w:del w:id="78" w:author="IS" w:date="2021-04-29T18:36:00Z"/>
        </w:rPr>
      </w:pPr>
      <w:del w:id="79" w:author="IS" w:date="2021-04-29T18:36:00Z">
        <w:r w:rsidDel="003E2E51">
          <w:delText>[2]</w:delText>
        </w:r>
        <w:r w:rsidDel="003E2E51">
          <w:tab/>
          <w:delText>3GPP TR 36.903: " Evolved Universal Terrestrial Radio Access (E-UTRA) and Evolved Universal Terrestrial Radio Access Network (E-UTRAN); Derivation of test tolerances for Radio Resource Management (RRM) conformance tests".</w:delText>
        </w:r>
      </w:del>
    </w:p>
    <w:p w14:paraId="530B801C" w14:textId="4DEF7FF8" w:rsidR="003E2E51" w:rsidDel="003E2E51" w:rsidRDefault="003E2E51" w:rsidP="003E2E51">
      <w:pPr>
        <w:pStyle w:val="EX"/>
        <w:rPr>
          <w:del w:id="80" w:author="IS" w:date="2021-04-29T18:36:00Z"/>
        </w:rPr>
      </w:pPr>
      <w:del w:id="81" w:author="IS" w:date="2021-04-29T18:36:00Z">
        <w:r w:rsidDel="003E2E51">
          <w:delText>[3]</w:delText>
        </w:r>
        <w:r w:rsidDel="003E2E51">
          <w:tab/>
          <w:delText>3GPP TS 36.904: " Evolved Universal Terrestrial Radio Access (E-UTRA) and Evolved Universal Terrestrial Radio Access Network (E-UTRAN); Derivation of test tolerances for User Equipment (UE) radio reception conformance tests".</w:delText>
        </w:r>
      </w:del>
    </w:p>
    <w:p w14:paraId="7B3E8C3B" w14:textId="247F9E60" w:rsidR="003E2E51" w:rsidDel="003E2E51" w:rsidRDefault="003E2E51" w:rsidP="003E2E51">
      <w:pPr>
        <w:pStyle w:val="EX"/>
        <w:rPr>
          <w:del w:id="82" w:author="IS" w:date="2021-04-29T18:36:00Z"/>
        </w:rPr>
      </w:pPr>
      <w:del w:id="83" w:author="IS" w:date="2021-04-29T18:36:00Z">
        <w:r w:rsidDel="003E2E51">
          <w:delText>[4]</w:delText>
        </w:r>
        <w:r w:rsidDel="003E2E51">
          <w:tab/>
          <w:delText>ETSI ETR 273-1-2: "Improvement of radiated methods of measurement (using test sites) and evaluation of the corresponding measurement uncertainties; Part 1: Uncertainties in the measurement of mobile radio equipment characteristics; Sub-part 2: Examples and annexes".</w:delText>
        </w:r>
      </w:del>
    </w:p>
    <w:p w14:paraId="2996C060" w14:textId="0B347427" w:rsidR="003E2E51" w:rsidDel="003E2E51" w:rsidRDefault="003E2E51" w:rsidP="003E2E51">
      <w:pPr>
        <w:pStyle w:val="EX"/>
        <w:rPr>
          <w:del w:id="84" w:author="IS" w:date="2021-04-29T18:36:00Z"/>
        </w:rPr>
      </w:pPr>
      <w:del w:id="85" w:author="IS" w:date="2021-04-29T18:36:00Z">
        <w:r w:rsidDel="003E2E51">
          <w:delText>[5]</w:delText>
        </w:r>
        <w:r w:rsidDel="003E2E51">
          <w:tab/>
          <w:delText>3GPP TS 36.521-1: "User Equipment (UE) conformance specification, Radio transmission and reception Part 1: conformance testing".</w:delText>
        </w:r>
      </w:del>
    </w:p>
    <w:p w14:paraId="175EEFFB" w14:textId="43571E9D" w:rsidR="003E2E51" w:rsidDel="003E2E51" w:rsidRDefault="003E2E51" w:rsidP="003E2E51">
      <w:pPr>
        <w:pStyle w:val="EX"/>
        <w:rPr>
          <w:del w:id="86" w:author="IS" w:date="2021-04-29T18:36:00Z"/>
        </w:rPr>
      </w:pPr>
      <w:del w:id="87" w:author="IS" w:date="2021-04-29T18:36:00Z">
        <w:r w:rsidDel="003E2E51">
          <w:delText>[6]</w:delText>
        </w:r>
        <w:r w:rsidDel="003E2E51">
          <w:tab/>
          <w:delText>3GPP TS 38.521-1: "NR; User Equipment (UE) conformance specification; Radio transmission and reception; Part 1: Range 1 Standalone".</w:delText>
        </w:r>
      </w:del>
    </w:p>
    <w:p w14:paraId="30292024" w14:textId="0913EB31" w:rsidR="003E2E51" w:rsidDel="003E2E51" w:rsidRDefault="003E2E51" w:rsidP="003E2E51">
      <w:pPr>
        <w:pStyle w:val="EX"/>
        <w:rPr>
          <w:del w:id="88" w:author="IS" w:date="2021-04-29T18:36:00Z"/>
        </w:rPr>
      </w:pPr>
      <w:del w:id="89" w:author="IS" w:date="2021-04-29T18:36:00Z">
        <w:r w:rsidDel="003E2E51">
          <w:delText>[7]</w:delText>
        </w:r>
        <w:r w:rsidDel="003E2E51">
          <w:tab/>
          <w:delText>3GPP TS 38.521-2: "NR; User Equipment (UE) conformance specification; Radio transmission and reception; Part 2: Range 2 Standalone".</w:delText>
        </w:r>
      </w:del>
    </w:p>
    <w:p w14:paraId="34C2C225" w14:textId="60CCDBA6" w:rsidR="003E2E51" w:rsidDel="003E2E51" w:rsidRDefault="003E2E51" w:rsidP="003E2E51">
      <w:pPr>
        <w:pStyle w:val="EX"/>
        <w:rPr>
          <w:del w:id="90" w:author="IS" w:date="2021-04-29T18:36:00Z"/>
        </w:rPr>
      </w:pPr>
      <w:del w:id="91" w:author="IS" w:date="2021-04-29T18:36:00Z">
        <w:r w:rsidDel="003E2E51">
          <w:delText>[8]</w:delText>
        </w:r>
        <w:r w:rsidDel="003E2E51">
          <w:tab/>
          <w:delText>3GPP TS 38.521-3: "NR; User Equipment (UE) conformance specification; Radio transmission and reception; Part 3: NR interworking between NR range1 + NR range2; and between NR and LTE".</w:delText>
        </w:r>
      </w:del>
    </w:p>
    <w:p w14:paraId="2E9EE0B5" w14:textId="39EEC84E" w:rsidR="003E2E51" w:rsidDel="003E2E51" w:rsidRDefault="003E2E51" w:rsidP="003E2E51">
      <w:pPr>
        <w:pStyle w:val="EX"/>
        <w:rPr>
          <w:del w:id="92" w:author="IS" w:date="2021-04-29T18:36:00Z"/>
        </w:rPr>
      </w:pPr>
      <w:del w:id="93" w:author="IS" w:date="2021-04-29T18:36:00Z">
        <w:r w:rsidDel="003E2E51">
          <w:delText>[9]</w:delText>
        </w:r>
        <w:r w:rsidDel="003E2E51">
          <w:tab/>
          <w:delText>3GPP TS 38.521-4: "NR; User Equipment (UE) conformance specification; Radio transmission and reception; Part 4:  Performance requirements".</w:delText>
        </w:r>
      </w:del>
    </w:p>
    <w:p w14:paraId="201F3C60" w14:textId="4278F6D9" w:rsidR="003E2E51" w:rsidDel="003E2E51" w:rsidRDefault="003E2E51" w:rsidP="003E2E51">
      <w:pPr>
        <w:pStyle w:val="EX"/>
        <w:rPr>
          <w:del w:id="94" w:author="IS" w:date="2021-04-29T18:36:00Z"/>
        </w:rPr>
      </w:pPr>
      <w:del w:id="95" w:author="IS" w:date="2021-04-29T18:36:00Z">
        <w:r w:rsidDel="003E2E51">
          <w:delText>[10]</w:delText>
        </w:r>
        <w:r w:rsidDel="003E2E51">
          <w:tab/>
          <w:delText>3GPP TS 38.533: "NR; User Equipment (UE) conformance specification; Radio Resource Management (RRM)".</w:delText>
        </w:r>
      </w:del>
    </w:p>
    <w:p w14:paraId="695BE053" w14:textId="24F68912" w:rsidR="003E2E51" w:rsidDel="003E2E51" w:rsidRDefault="003E2E51" w:rsidP="003E2E51">
      <w:pPr>
        <w:pStyle w:val="EX"/>
        <w:rPr>
          <w:del w:id="96" w:author="IS" w:date="2021-04-29T18:36:00Z"/>
          <w:rFonts w:eastAsia="PMingLiU"/>
          <w:lang w:eastAsia="zh-TW"/>
        </w:rPr>
      </w:pPr>
      <w:del w:id="97" w:author="IS" w:date="2021-04-29T18:36:00Z">
        <w:r w:rsidDel="003E2E51">
          <w:rPr>
            <w:rFonts w:eastAsia="PMingLiU"/>
            <w:lang w:eastAsia="zh-TW"/>
          </w:rPr>
          <w:delText>[11]</w:delText>
        </w:r>
        <w:r w:rsidDel="003E2E51">
          <w:rPr>
            <w:rFonts w:eastAsia="PMingLiU"/>
            <w:lang w:eastAsia="zh-TW"/>
          </w:rPr>
          <w:tab/>
          <w:delText>ETSI TR 102 273-1-1 V1.2.1 (2001-12):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delText>
        </w:r>
      </w:del>
    </w:p>
    <w:p w14:paraId="04B9CBDD" w14:textId="7B180C3F" w:rsidR="003E2E51" w:rsidDel="003E2E51" w:rsidRDefault="003E2E51" w:rsidP="003E2E51">
      <w:pPr>
        <w:pStyle w:val="EX"/>
        <w:rPr>
          <w:del w:id="98" w:author="IS" w:date="2021-04-29T18:36:00Z"/>
          <w:rFonts w:eastAsia="PMingLiU"/>
          <w:lang w:eastAsia="zh-TW"/>
        </w:rPr>
      </w:pPr>
      <w:del w:id="99" w:author="IS" w:date="2021-04-29T18:36:00Z">
        <w:r w:rsidDel="003E2E51">
          <w:rPr>
            <w:rFonts w:eastAsia="PMingLiU"/>
            <w:lang w:eastAsia="zh-TW"/>
          </w:rPr>
          <w:delText>[12]</w:delText>
        </w:r>
        <w:r w:rsidDel="003E2E51">
          <w:rPr>
            <w:rFonts w:eastAsia="PMingLiU"/>
            <w:lang w:eastAsia="zh-TW"/>
          </w:rPr>
          <w:tab/>
          <w:delText>3GPP TR 25.914: “Measurement of Radio Performances for UMTS terminals in speech mode”.</w:delText>
        </w:r>
      </w:del>
    </w:p>
    <w:p w14:paraId="66CE8C7D" w14:textId="6A6D5F33" w:rsidR="003E2E51" w:rsidDel="003E2E51" w:rsidRDefault="003E2E51" w:rsidP="003E2E51">
      <w:pPr>
        <w:pStyle w:val="EX"/>
        <w:rPr>
          <w:del w:id="100" w:author="IS" w:date="2021-04-29T18:36:00Z"/>
          <w:rFonts w:eastAsia="PMingLiU"/>
          <w:lang w:eastAsia="zh-TW"/>
        </w:rPr>
      </w:pPr>
      <w:del w:id="101" w:author="IS" w:date="2021-04-29T18:36:00Z">
        <w:r w:rsidDel="003E2E51">
          <w:rPr>
            <w:rFonts w:eastAsia="PMingLiU"/>
            <w:lang w:eastAsia="zh-TW"/>
          </w:rPr>
          <w:delText>[13]</w:delText>
        </w:r>
        <w:r w:rsidDel="003E2E51">
          <w:rPr>
            <w:rFonts w:eastAsia="PMingLiU"/>
            <w:lang w:eastAsia="zh-TW"/>
          </w:rPr>
          <w:tab/>
        </w:r>
        <w:r w:rsidDel="003E2E51">
          <w:delText>3GPP TR 38.810: "Study on test methods for New Radio ".</w:delText>
        </w:r>
      </w:del>
    </w:p>
    <w:p w14:paraId="1CF081E3" w14:textId="1777F9FA" w:rsidR="003E2E51" w:rsidDel="003E2E51" w:rsidRDefault="003E2E51" w:rsidP="003E2E51">
      <w:pPr>
        <w:pStyle w:val="EX"/>
        <w:rPr>
          <w:del w:id="102" w:author="IS" w:date="2021-04-29T18:36:00Z"/>
          <w:rFonts w:eastAsia="PMingLiU"/>
          <w:lang w:eastAsia="zh-TW"/>
        </w:rPr>
      </w:pPr>
      <w:del w:id="103" w:author="IS" w:date="2021-04-29T18:36:00Z">
        <w:r w:rsidDel="003E2E51">
          <w:rPr>
            <w:rFonts w:eastAsia="PMingLiU"/>
            <w:lang w:eastAsia="zh-TW"/>
          </w:rPr>
          <w:delText>[14]</w:delText>
        </w:r>
        <w:r w:rsidDel="003E2E51">
          <w:rPr>
            <w:rFonts w:eastAsia="PMingLiU"/>
            <w:lang w:eastAsia="zh-TW"/>
          </w:rPr>
          <w:tab/>
          <w:delText>CTIA OTA Test Plan version 3.7, https://www.ctia.org/.</w:delText>
        </w:r>
      </w:del>
    </w:p>
    <w:p w14:paraId="51B39936" w14:textId="6727BFFC" w:rsidR="003E2E51" w:rsidDel="003E2E51" w:rsidRDefault="003E2E51" w:rsidP="003E2E51">
      <w:pPr>
        <w:pStyle w:val="EX"/>
        <w:rPr>
          <w:del w:id="104" w:author="IS" w:date="2021-04-29T18:36:00Z"/>
          <w:rFonts w:eastAsia="PMingLiU"/>
          <w:lang w:eastAsia="zh-TW"/>
        </w:rPr>
      </w:pPr>
      <w:del w:id="105" w:author="IS" w:date="2021-04-29T18:36:00Z">
        <w:r w:rsidDel="003E2E51">
          <w:rPr>
            <w:rFonts w:eastAsia="PMingLiU"/>
            <w:lang w:eastAsia="zh-TW"/>
          </w:rPr>
          <w:lastRenderedPageBreak/>
          <w:delText>[15]</w:delText>
        </w:r>
        <w:r w:rsidDel="003E2E51">
          <w:rPr>
            <w:rFonts w:eastAsia="PMingLiU"/>
            <w:lang w:eastAsia="zh-TW"/>
          </w:rPr>
          <w:tab/>
          <w:delText>3GPP TS 36.521-3: “</w:delText>
        </w:r>
        <w:r w:rsidDel="003E2E51">
          <w:delText>User Equipment (UE) conformance specification, Radio transmission and reception Part 3: Radio Resource Management (RRM) conformance testing.</w:delText>
        </w:r>
        <w:r w:rsidDel="003E2E51">
          <w:rPr>
            <w:rFonts w:eastAsia="PMingLiU"/>
            <w:lang w:eastAsia="zh-TW"/>
          </w:rPr>
          <w:delText>”</w:delText>
        </w:r>
      </w:del>
    </w:p>
    <w:p w14:paraId="7AFD1CA1" w14:textId="078A8E1B" w:rsidR="003E2E51" w:rsidRPr="003E2E51" w:rsidRDefault="003E2E51" w:rsidP="003E2E51">
      <w:pPr>
        <w:pStyle w:val="EX"/>
        <w:rPr>
          <w:ins w:id="106" w:author="IS" w:date="2021-04-29T18:36:00Z"/>
          <w:rPrChange w:id="107" w:author="IS" w:date="2021-04-29T18:36:00Z">
            <w:rPr>
              <w:ins w:id="108" w:author="IS" w:date="2021-04-29T18:36:00Z"/>
              <w:rFonts w:eastAsia="PMingLiU"/>
              <w:lang w:eastAsia="zh-TW"/>
            </w:rPr>
          </w:rPrChange>
        </w:rPr>
      </w:pPr>
      <w:ins w:id="109" w:author="IS" w:date="2021-04-29T18:36:00Z">
        <w:r>
          <w:t>[16</w:t>
        </w:r>
        <w:r w:rsidRPr="00DB4BC7">
          <w:t>]</w:t>
        </w:r>
        <w:r w:rsidRPr="00DB4BC7">
          <w:tab/>
          <w:t>3GPP T</w:t>
        </w:r>
        <w:r>
          <w:t>S</w:t>
        </w:r>
        <w:r w:rsidRPr="00DB4BC7">
          <w:t xml:space="preserve"> </w:t>
        </w:r>
        <w:r>
          <w:t>38.</w:t>
        </w:r>
      </w:ins>
      <w:ins w:id="110" w:author="IS" w:date="2021-04-29T18:37:00Z">
        <w:r>
          <w:t>90</w:t>
        </w:r>
      </w:ins>
      <w:ins w:id="111" w:author="IS" w:date="2021-04-29T18:36:00Z">
        <w:r>
          <w:t>3 Release 16</w:t>
        </w:r>
        <w:r w:rsidRPr="00DB4BC7">
          <w:t>:</w:t>
        </w:r>
        <w:r>
          <w:t xml:space="preserve"> </w:t>
        </w:r>
        <w:r w:rsidRPr="00DB4BC7">
          <w:t>"</w:t>
        </w:r>
      </w:ins>
      <w:ins w:id="112" w:author="IS" w:date="2021-04-29T18:37:00Z">
        <w:r>
          <w:t>NR; Derivation of test tolerances and measurement uncertainty for User Equipment (UE) conformance test cases</w:t>
        </w:r>
      </w:ins>
      <w:ins w:id="113" w:author="IS" w:date="2021-04-29T18:36:00Z">
        <w:r>
          <w:t xml:space="preserve"> "</w:t>
        </w:r>
      </w:ins>
    </w:p>
    <w:p w14:paraId="72098BD9" w14:textId="77777777" w:rsidR="003E2E51" w:rsidRDefault="003E2E51" w:rsidP="003E2E51">
      <w:pPr>
        <w:pStyle w:val="Heading1"/>
        <w:rPr>
          <w:lang w:eastAsia="en-GB"/>
        </w:rPr>
      </w:pPr>
      <w:bookmarkStart w:id="114" w:name="_Toc12463160"/>
      <w:r>
        <w:t>3</w:t>
      </w:r>
      <w:r>
        <w:tab/>
        <w:t>Definitions, symbols and abbreviations</w:t>
      </w:r>
      <w:bookmarkEnd w:id="114"/>
    </w:p>
    <w:p w14:paraId="14CD8734" w14:textId="77777777" w:rsidR="003E2E51" w:rsidRDefault="003E2E51" w:rsidP="003E2E51">
      <w:pPr>
        <w:rPr>
          <w:ins w:id="115" w:author="IS" w:date="2021-04-29T18:37:00Z"/>
        </w:rPr>
      </w:pPr>
      <w:bookmarkStart w:id="116" w:name="_Toc12463161"/>
      <w:ins w:id="117" w:author="IS" w:date="2021-04-29T18:37:00Z">
        <w:r>
          <w:t>Void</w:t>
        </w:r>
      </w:ins>
    </w:p>
    <w:p w14:paraId="7346FEDD" w14:textId="491F37BD" w:rsidR="003E2E51" w:rsidDel="003E2E51" w:rsidRDefault="003E2E51" w:rsidP="003E2E51">
      <w:pPr>
        <w:pStyle w:val="Heading2"/>
        <w:rPr>
          <w:del w:id="118" w:author="IS" w:date="2021-04-29T18:37:00Z"/>
        </w:rPr>
      </w:pPr>
      <w:del w:id="119" w:author="IS" w:date="2021-04-29T18:37:00Z">
        <w:r w:rsidDel="003E2E51">
          <w:delText>3.1</w:delText>
        </w:r>
        <w:r w:rsidDel="003E2E51">
          <w:tab/>
          <w:delText>Definitions</w:delText>
        </w:r>
        <w:bookmarkEnd w:id="116"/>
      </w:del>
    </w:p>
    <w:p w14:paraId="05AC4805" w14:textId="167A6B7D" w:rsidR="003E2E51" w:rsidDel="003E2E51" w:rsidRDefault="003E2E51" w:rsidP="003E2E51">
      <w:pPr>
        <w:pStyle w:val="EditorsNote"/>
        <w:rPr>
          <w:del w:id="120" w:author="IS" w:date="2021-04-29T18:37:00Z"/>
        </w:rPr>
      </w:pPr>
      <w:del w:id="121" w:author="IS" w:date="2021-04-29T18:37:00Z">
        <w:r w:rsidDel="003E2E51">
          <w:delText>For the purposes of the present document, the terms and definitions given in 3GPP TR 21.905 [1] apply.</w:delText>
        </w:r>
      </w:del>
    </w:p>
    <w:p w14:paraId="3D53924D" w14:textId="42A92329" w:rsidR="003E2E51" w:rsidDel="003E2E51" w:rsidRDefault="003E2E51" w:rsidP="003E2E51">
      <w:pPr>
        <w:pStyle w:val="Heading2"/>
        <w:rPr>
          <w:del w:id="122" w:author="IS" w:date="2021-04-29T18:37:00Z"/>
        </w:rPr>
      </w:pPr>
      <w:bookmarkStart w:id="123" w:name="_Toc12463162"/>
      <w:del w:id="124" w:author="IS" w:date="2021-04-29T18:37:00Z">
        <w:r w:rsidDel="003E2E51">
          <w:delText>3.2</w:delText>
        </w:r>
        <w:r w:rsidDel="003E2E51">
          <w:tab/>
          <w:delText>Symbols</w:delText>
        </w:r>
        <w:bookmarkEnd w:id="123"/>
      </w:del>
    </w:p>
    <w:p w14:paraId="4A206D70" w14:textId="148968EE" w:rsidR="003E2E51" w:rsidDel="003E2E51" w:rsidRDefault="003E2E51" w:rsidP="003E2E51">
      <w:pPr>
        <w:keepNext/>
        <w:rPr>
          <w:del w:id="125" w:author="IS" w:date="2021-04-29T18:37:00Z"/>
          <w:lang w:eastAsia="ja-JP"/>
        </w:rPr>
      </w:pPr>
      <w:del w:id="126" w:author="IS" w:date="2021-04-29T18:37:00Z">
        <w:r w:rsidDel="003E2E51">
          <w:delText>For the purposes of the present document, the following symbols apply:</w:delText>
        </w:r>
      </w:del>
    </w:p>
    <w:p w14:paraId="591336E1" w14:textId="54BC6887" w:rsidR="003E2E51" w:rsidDel="003E2E51" w:rsidRDefault="003E2E51" w:rsidP="003E2E51">
      <w:pPr>
        <w:pStyle w:val="EW"/>
        <w:rPr>
          <w:del w:id="127" w:author="IS" w:date="2021-04-29T18:37:00Z"/>
          <w:lang w:eastAsia="en-GB"/>
        </w:rPr>
      </w:pPr>
      <w:del w:id="128" w:author="IS" w:date="2021-04-29T18:37:00Z">
        <w:r w:rsidDel="003E2E51">
          <w:delText>D</w:delText>
        </w:r>
        <w:r w:rsidDel="003E2E51">
          <w:tab/>
          <w:delText>DUT radiating aperture</w:delText>
        </w:r>
      </w:del>
    </w:p>
    <w:p w14:paraId="512D43BB" w14:textId="3643DDCA" w:rsidR="003E2E51" w:rsidDel="003E2E51" w:rsidRDefault="003E2E51" w:rsidP="003E2E51">
      <w:pPr>
        <w:pStyle w:val="Heading2"/>
        <w:rPr>
          <w:del w:id="129" w:author="IS" w:date="2021-04-29T18:37:00Z"/>
        </w:rPr>
      </w:pPr>
      <w:bookmarkStart w:id="130" w:name="_Toc12463163"/>
      <w:del w:id="131" w:author="IS" w:date="2021-04-29T18:37:00Z">
        <w:r w:rsidDel="003E2E51">
          <w:delText>3.3</w:delText>
        </w:r>
        <w:r w:rsidDel="003E2E51">
          <w:tab/>
          <w:delText>Abbreviations</w:delText>
        </w:r>
        <w:bookmarkEnd w:id="130"/>
      </w:del>
    </w:p>
    <w:p w14:paraId="508C4FA6" w14:textId="78F36291" w:rsidR="003E2E51" w:rsidDel="003E2E51" w:rsidRDefault="003E2E51" w:rsidP="003E2E51">
      <w:pPr>
        <w:rPr>
          <w:del w:id="132" w:author="IS" w:date="2021-04-29T18:37:00Z"/>
        </w:rPr>
      </w:pPr>
      <w:del w:id="133" w:author="IS" w:date="2021-04-29T18:37:00Z">
        <w:r w:rsidDel="003E2E51">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31D870AB" w14:textId="29A6FB45" w:rsidR="003E2E51" w:rsidDel="003E2E51" w:rsidRDefault="003E2E51" w:rsidP="003E2E51">
      <w:pPr>
        <w:pStyle w:val="EW"/>
        <w:rPr>
          <w:del w:id="134" w:author="IS" w:date="2021-04-29T18:37:00Z"/>
        </w:rPr>
      </w:pPr>
      <w:del w:id="135" w:author="IS" w:date="2021-04-29T18:37:00Z">
        <w:r w:rsidDel="003E2E51">
          <w:delText>BW</w:delText>
        </w:r>
        <w:r w:rsidDel="003E2E51">
          <w:tab/>
          <w:delText>Bandwidth</w:delText>
        </w:r>
      </w:del>
    </w:p>
    <w:p w14:paraId="57671009" w14:textId="2437582E" w:rsidR="003E2E51" w:rsidDel="003E2E51" w:rsidRDefault="003E2E51" w:rsidP="003E2E51">
      <w:pPr>
        <w:pStyle w:val="EW"/>
        <w:rPr>
          <w:del w:id="136" w:author="IS" w:date="2021-04-29T18:37:00Z"/>
        </w:rPr>
      </w:pPr>
      <w:del w:id="137" w:author="IS" w:date="2021-04-29T18:37:00Z">
        <w:r w:rsidDel="003E2E51">
          <w:delText>CA</w:delText>
        </w:r>
        <w:r w:rsidDel="003E2E51">
          <w:tab/>
          <w:delText>Carrier Aggregation</w:delText>
        </w:r>
      </w:del>
    </w:p>
    <w:p w14:paraId="27DF00CA" w14:textId="4F283C59" w:rsidR="003E2E51" w:rsidDel="003E2E51" w:rsidRDefault="003E2E51" w:rsidP="003E2E51">
      <w:pPr>
        <w:pStyle w:val="EW"/>
        <w:rPr>
          <w:del w:id="138" w:author="IS" w:date="2021-04-29T18:37:00Z"/>
        </w:rPr>
      </w:pPr>
      <w:del w:id="139" w:author="IS" w:date="2021-04-29T18:37:00Z">
        <w:r w:rsidDel="003E2E51">
          <w:delText>DFF</w:delText>
        </w:r>
        <w:r w:rsidDel="003E2E51">
          <w:tab/>
          <w:delText>Direct Far Field</w:delText>
        </w:r>
      </w:del>
    </w:p>
    <w:p w14:paraId="312DFEDB" w14:textId="76186FF7" w:rsidR="003E2E51" w:rsidDel="003E2E51" w:rsidRDefault="003E2E51" w:rsidP="003E2E51">
      <w:pPr>
        <w:pStyle w:val="EW"/>
        <w:rPr>
          <w:del w:id="140" w:author="IS" w:date="2021-04-29T18:37:00Z"/>
        </w:rPr>
      </w:pPr>
      <w:del w:id="141" w:author="IS" w:date="2021-04-29T18:37:00Z">
        <w:r w:rsidDel="003E2E51">
          <w:delText>DUT</w:delText>
        </w:r>
        <w:r w:rsidDel="003E2E51">
          <w:tab/>
          <w:delText>Device Under Test</w:delText>
        </w:r>
      </w:del>
    </w:p>
    <w:p w14:paraId="4C96D73F" w14:textId="78B15174" w:rsidR="003E2E51" w:rsidDel="003E2E51" w:rsidRDefault="003E2E51" w:rsidP="003E2E51">
      <w:pPr>
        <w:pStyle w:val="EW"/>
        <w:rPr>
          <w:del w:id="142" w:author="IS" w:date="2021-04-29T18:37:00Z"/>
        </w:rPr>
      </w:pPr>
      <w:del w:id="143" w:author="IS" w:date="2021-04-29T18:37:00Z">
        <w:r w:rsidDel="003E2E51">
          <w:delText>EIS</w:delText>
        </w:r>
        <w:r w:rsidDel="003E2E51">
          <w:tab/>
          <w:delText>Effective Isotropic Sensitivity</w:delText>
        </w:r>
      </w:del>
    </w:p>
    <w:p w14:paraId="51CC74DC" w14:textId="116AA384" w:rsidR="003E2E51" w:rsidDel="003E2E51" w:rsidRDefault="003E2E51" w:rsidP="003E2E51">
      <w:pPr>
        <w:pStyle w:val="EW"/>
        <w:rPr>
          <w:del w:id="144" w:author="IS" w:date="2021-04-29T18:37:00Z"/>
        </w:rPr>
      </w:pPr>
      <w:del w:id="145" w:author="IS" w:date="2021-04-29T18:37:00Z">
        <w:r w:rsidDel="003E2E51">
          <w:delText>EIRP</w:delText>
        </w:r>
        <w:r w:rsidDel="003E2E51">
          <w:tab/>
          <w:delText>Effective (or equivalent) isotropic radiated power</w:delText>
        </w:r>
      </w:del>
    </w:p>
    <w:p w14:paraId="2BAC081F" w14:textId="4E340100" w:rsidR="003E2E51" w:rsidDel="003E2E51" w:rsidRDefault="003E2E51" w:rsidP="003E2E51">
      <w:pPr>
        <w:pStyle w:val="EW"/>
        <w:rPr>
          <w:del w:id="146" w:author="IS" w:date="2021-04-29T18:37:00Z"/>
        </w:rPr>
      </w:pPr>
      <w:del w:id="147" w:author="IS" w:date="2021-04-29T18:37:00Z">
        <w:r w:rsidDel="003E2E51">
          <w:delText>EVM</w:delText>
        </w:r>
        <w:r w:rsidDel="003E2E51">
          <w:tab/>
          <w:delText>Error Vector Magnitude</w:delText>
        </w:r>
      </w:del>
    </w:p>
    <w:p w14:paraId="01C04BD5" w14:textId="62B67B3B" w:rsidR="003E2E51" w:rsidDel="003E2E51" w:rsidRDefault="003E2E51" w:rsidP="003E2E51">
      <w:pPr>
        <w:pStyle w:val="EW"/>
        <w:rPr>
          <w:del w:id="148" w:author="IS" w:date="2021-04-29T18:37:00Z"/>
        </w:rPr>
      </w:pPr>
      <w:del w:id="149" w:author="IS" w:date="2021-04-29T18:37:00Z">
        <w:r w:rsidDel="003E2E51">
          <w:delText>FF</w:delText>
        </w:r>
        <w:r w:rsidDel="003E2E51">
          <w:tab/>
          <w:delText>Far Field</w:delText>
        </w:r>
      </w:del>
    </w:p>
    <w:p w14:paraId="4929D131" w14:textId="2C98A978" w:rsidR="003E2E51" w:rsidDel="003E2E51" w:rsidRDefault="003E2E51" w:rsidP="003E2E51">
      <w:pPr>
        <w:pStyle w:val="EW"/>
        <w:rPr>
          <w:del w:id="150" w:author="IS" w:date="2021-04-29T18:37:00Z"/>
        </w:rPr>
      </w:pPr>
      <w:del w:id="151" w:author="IS" w:date="2021-04-29T18:37:00Z">
        <w:r w:rsidDel="003E2E51">
          <w:delText>FR1</w:delText>
        </w:r>
        <w:r w:rsidDel="003E2E51">
          <w:tab/>
          <w:delText>Frequency Range 1</w:delText>
        </w:r>
      </w:del>
    </w:p>
    <w:p w14:paraId="644B2216" w14:textId="5700F7F9" w:rsidR="003E2E51" w:rsidDel="003E2E51" w:rsidRDefault="003E2E51" w:rsidP="003E2E51">
      <w:pPr>
        <w:pStyle w:val="EW"/>
        <w:rPr>
          <w:del w:id="152" w:author="IS" w:date="2021-04-29T18:37:00Z"/>
        </w:rPr>
      </w:pPr>
      <w:del w:id="153" w:author="IS" w:date="2021-04-29T18:37:00Z">
        <w:r w:rsidDel="003E2E51">
          <w:delText>FR2</w:delText>
        </w:r>
        <w:r w:rsidDel="003E2E51">
          <w:tab/>
          <w:delText>Frequency Range 2</w:delText>
        </w:r>
      </w:del>
    </w:p>
    <w:p w14:paraId="31679C4E" w14:textId="122225EC" w:rsidR="003E2E51" w:rsidDel="003E2E51" w:rsidRDefault="003E2E51" w:rsidP="003E2E51">
      <w:pPr>
        <w:pStyle w:val="EW"/>
        <w:rPr>
          <w:del w:id="154" w:author="IS" w:date="2021-04-29T18:37:00Z"/>
        </w:rPr>
      </w:pPr>
      <w:del w:id="155" w:author="IS" w:date="2021-04-29T18:37:00Z">
        <w:r w:rsidDel="003E2E51">
          <w:delText>FWA</w:delText>
        </w:r>
        <w:r w:rsidDel="003E2E51">
          <w:tab/>
          <w:delText>Fixed Wireless Access</w:delText>
        </w:r>
      </w:del>
    </w:p>
    <w:p w14:paraId="6EE42EE8" w14:textId="2CF46EFD" w:rsidR="003E2E51" w:rsidDel="003E2E51" w:rsidRDefault="003E2E51" w:rsidP="003E2E51">
      <w:pPr>
        <w:pStyle w:val="EW"/>
        <w:rPr>
          <w:del w:id="156" w:author="IS" w:date="2021-04-29T18:37:00Z"/>
          <w:rFonts w:eastAsia="PMingLiU"/>
          <w:lang w:eastAsia="zh-TW"/>
        </w:rPr>
      </w:pPr>
      <w:del w:id="157" w:author="IS" w:date="2021-04-29T18:37:00Z">
        <w:r w:rsidDel="003E2E51">
          <w:delText>IFF</w:delText>
        </w:r>
        <w:r w:rsidDel="003E2E51">
          <w:tab/>
          <w:delText>Indirect Far Field</w:delText>
        </w:r>
      </w:del>
    </w:p>
    <w:p w14:paraId="42E85A90" w14:textId="53A2267D" w:rsidR="003E2E51" w:rsidDel="003E2E51" w:rsidRDefault="003E2E51" w:rsidP="003E2E51">
      <w:pPr>
        <w:pStyle w:val="EW"/>
        <w:rPr>
          <w:del w:id="158" w:author="IS" w:date="2021-04-29T18:37:00Z"/>
          <w:rFonts w:eastAsia="PMingLiU"/>
          <w:lang w:eastAsia="zh-TW"/>
        </w:rPr>
      </w:pPr>
      <w:del w:id="159" w:author="IS" w:date="2021-04-29T18:37:00Z">
        <w:r w:rsidDel="003E2E51">
          <w:rPr>
            <w:rFonts w:eastAsia="PMingLiU"/>
            <w:lang w:eastAsia="zh-TW"/>
          </w:rPr>
          <w:delText>MBW</w:delText>
        </w:r>
        <w:r w:rsidDel="003E2E51">
          <w:rPr>
            <w:rFonts w:eastAsia="PMingLiU"/>
            <w:lang w:eastAsia="zh-TW"/>
          </w:rPr>
          <w:tab/>
          <w:delText>Maximum Bandwidth</w:delText>
        </w:r>
      </w:del>
    </w:p>
    <w:p w14:paraId="66E72FE2" w14:textId="6150314E" w:rsidR="003E2E51" w:rsidDel="003E2E51" w:rsidRDefault="003E2E51" w:rsidP="003E2E51">
      <w:pPr>
        <w:pStyle w:val="EW"/>
        <w:rPr>
          <w:del w:id="160" w:author="IS" w:date="2021-04-29T18:37:00Z"/>
          <w:lang w:eastAsia="en-GB"/>
        </w:rPr>
      </w:pPr>
      <w:del w:id="161" w:author="IS" w:date="2021-04-29T18:37:00Z">
        <w:r w:rsidDel="003E2E51">
          <w:delText>MU</w:delText>
        </w:r>
        <w:r w:rsidDel="003E2E51">
          <w:tab/>
          <w:delText>Measurement Uncertainty</w:delText>
        </w:r>
      </w:del>
    </w:p>
    <w:p w14:paraId="4E24EEAE" w14:textId="477F92C3" w:rsidR="003E2E51" w:rsidDel="003E2E51" w:rsidRDefault="003E2E51" w:rsidP="003E2E51">
      <w:pPr>
        <w:pStyle w:val="EW"/>
        <w:rPr>
          <w:del w:id="162" w:author="IS" w:date="2021-04-29T18:37:00Z"/>
        </w:rPr>
      </w:pPr>
      <w:del w:id="163" w:author="IS" w:date="2021-04-29T18:37:00Z">
        <w:r w:rsidDel="003E2E51">
          <w:delText>NFTF</w:delText>
        </w:r>
        <w:r w:rsidDel="003E2E51">
          <w:tab/>
          <w:delText>Near Field To Far-field</w:delText>
        </w:r>
      </w:del>
    </w:p>
    <w:p w14:paraId="79E57388" w14:textId="798D5FAE" w:rsidR="003E2E51" w:rsidDel="003E2E51" w:rsidRDefault="003E2E51" w:rsidP="003E2E51">
      <w:pPr>
        <w:pStyle w:val="EW"/>
        <w:rPr>
          <w:del w:id="164" w:author="IS" w:date="2021-04-29T18:37:00Z"/>
        </w:rPr>
      </w:pPr>
      <w:del w:id="165" w:author="IS" w:date="2021-04-29T18:37:00Z">
        <w:r w:rsidDel="003E2E51">
          <w:delText>NR</w:delText>
        </w:r>
        <w:r w:rsidDel="003E2E51">
          <w:tab/>
          <w:delText>New Radio</w:delText>
        </w:r>
      </w:del>
    </w:p>
    <w:p w14:paraId="728E1EF1" w14:textId="738B661D" w:rsidR="003E2E51" w:rsidDel="003E2E51" w:rsidRDefault="003E2E51" w:rsidP="003E2E51">
      <w:pPr>
        <w:pStyle w:val="EW"/>
        <w:rPr>
          <w:del w:id="166" w:author="IS" w:date="2021-04-29T18:37:00Z"/>
        </w:rPr>
      </w:pPr>
      <w:del w:id="167" w:author="IS" w:date="2021-04-29T18:37:00Z">
        <w:r w:rsidDel="003E2E51">
          <w:delText>OTA</w:delText>
        </w:r>
        <w:r w:rsidDel="003E2E51">
          <w:tab/>
          <w:delText>Over The Air</w:delText>
        </w:r>
      </w:del>
    </w:p>
    <w:p w14:paraId="5145EB2D" w14:textId="3F0DE094" w:rsidR="003E2E51" w:rsidDel="003E2E51" w:rsidRDefault="003E2E51" w:rsidP="003E2E51">
      <w:pPr>
        <w:pStyle w:val="EW"/>
        <w:rPr>
          <w:del w:id="168" w:author="IS" w:date="2021-04-29T18:37:00Z"/>
        </w:rPr>
      </w:pPr>
      <w:del w:id="169" w:author="IS" w:date="2021-04-29T18:37:00Z">
        <w:r w:rsidDel="003E2E51">
          <w:delText>SNR</w:delText>
        </w:r>
        <w:r w:rsidDel="003E2E51">
          <w:tab/>
          <w:delText>Signal-to-Noise Ratio</w:delText>
        </w:r>
      </w:del>
    </w:p>
    <w:p w14:paraId="025BFF48" w14:textId="0A8592FA" w:rsidR="003E2E51" w:rsidDel="003E2E51" w:rsidRDefault="003E2E51" w:rsidP="003E2E51">
      <w:pPr>
        <w:pStyle w:val="EW"/>
        <w:rPr>
          <w:del w:id="170" w:author="IS" w:date="2021-04-29T18:37:00Z"/>
        </w:rPr>
      </w:pPr>
      <w:del w:id="171" w:author="IS" w:date="2021-04-29T18:37:00Z">
        <w:r w:rsidDel="003E2E51">
          <w:delText>TRP</w:delText>
        </w:r>
        <w:r w:rsidDel="003E2E51">
          <w:tab/>
          <w:delText>Total Radiated Power</w:delText>
        </w:r>
      </w:del>
    </w:p>
    <w:p w14:paraId="1E5D3025" w14:textId="3A400FEA" w:rsidR="003E2E51" w:rsidDel="003E2E51" w:rsidRDefault="003E2E51" w:rsidP="003E2E51">
      <w:pPr>
        <w:pStyle w:val="EW"/>
        <w:rPr>
          <w:del w:id="172" w:author="IS" w:date="2021-04-29T18:37:00Z"/>
        </w:rPr>
      </w:pPr>
      <w:del w:id="173" w:author="IS" w:date="2021-04-29T18:37:00Z">
        <w:r w:rsidDel="003E2E51">
          <w:delText>UE</w:delText>
        </w:r>
        <w:r w:rsidDel="003E2E51">
          <w:tab/>
          <w:delText>User Equipment</w:delText>
        </w:r>
      </w:del>
    </w:p>
    <w:p w14:paraId="780CBDC1" w14:textId="77777777" w:rsidR="003E2E51" w:rsidRDefault="003E2E51" w:rsidP="003E2E51">
      <w:pPr>
        <w:pStyle w:val="Heading1"/>
      </w:pPr>
      <w:bookmarkStart w:id="174" w:name="_Toc12463164"/>
      <w:r>
        <w:t>4</w:t>
      </w:r>
      <w:r>
        <w:tab/>
        <w:t>General Principles</w:t>
      </w:r>
      <w:bookmarkEnd w:id="174"/>
    </w:p>
    <w:p w14:paraId="4F76CD9A" w14:textId="4E04E2EA" w:rsidR="003E2E51" w:rsidRPr="00EC31C3" w:rsidRDefault="003E2E51" w:rsidP="003E2E51">
      <w:pPr>
        <w:rPr>
          <w:ins w:id="175" w:author="IS" w:date="2021-04-29T18:37:00Z"/>
        </w:rPr>
      </w:pPr>
      <w:bookmarkStart w:id="176" w:name="_Toc12463165"/>
      <w:ins w:id="177" w:author="IS" w:date="2021-04-29T18:37:00Z">
        <w:r w:rsidRPr="00E4702A">
          <w:t>The requirements of the present document are provid</w:t>
        </w:r>
        <w:r>
          <w:t>ed in 3GPP TS 38.</w:t>
        </w:r>
      </w:ins>
      <w:ins w:id="178" w:author="IS" w:date="2021-04-29T18:38:00Z">
        <w:r>
          <w:t>90</w:t>
        </w:r>
      </w:ins>
      <w:ins w:id="179" w:author="IS" w:date="2021-04-29T18:37:00Z">
        <w:r>
          <w:t xml:space="preserve">3 Release </w:t>
        </w:r>
        <w:r w:rsidRPr="00BA0DC2">
          <w:rPr>
            <w:highlight w:val="yellow"/>
          </w:rPr>
          <w:t>1</w:t>
        </w:r>
        <w:r>
          <w:rPr>
            <w:highlight w:val="yellow"/>
          </w:rPr>
          <w:t>6</w:t>
        </w:r>
        <w:r>
          <w:t xml:space="preserve"> [</w:t>
        </w:r>
      </w:ins>
      <w:ins w:id="180" w:author="IS" w:date="2021-04-29T18:38:00Z">
        <w:r>
          <w:t>16</w:t>
        </w:r>
      </w:ins>
      <w:ins w:id="181" w:author="IS" w:date="2021-04-29T18:37:00Z">
        <w:r w:rsidRPr="00E4702A">
          <w:t>].</w:t>
        </w:r>
      </w:ins>
    </w:p>
    <w:p w14:paraId="1BD87C71" w14:textId="2C563CBE" w:rsidR="003E2E51" w:rsidDel="003E2E51" w:rsidRDefault="003E2E51" w:rsidP="003E2E51">
      <w:pPr>
        <w:pStyle w:val="Heading2"/>
        <w:rPr>
          <w:del w:id="182" w:author="IS" w:date="2021-04-29T18:38:00Z"/>
        </w:rPr>
      </w:pPr>
      <w:del w:id="183" w:author="IS" w:date="2021-04-29T18:38:00Z">
        <w:r w:rsidDel="003E2E51">
          <w:delText>4.1</w:delText>
        </w:r>
        <w:r w:rsidDel="003E2E51">
          <w:tab/>
          <w:delText>Principle of Superposition</w:delText>
        </w:r>
        <w:bookmarkEnd w:id="176"/>
      </w:del>
    </w:p>
    <w:p w14:paraId="5B2AC11B" w14:textId="55B79FFD" w:rsidR="003E2E51" w:rsidDel="003E2E51" w:rsidRDefault="003E2E51" w:rsidP="003E2E51">
      <w:pPr>
        <w:rPr>
          <w:del w:id="184" w:author="IS" w:date="2021-04-29T18:38:00Z"/>
        </w:rPr>
      </w:pPr>
      <w:del w:id="185" w:author="IS" w:date="2021-04-29T18:38:00Z">
        <w:r w:rsidDel="003E2E51">
          <w:delText>For multi-cell tests there are several cells each generating various Physical channels. In general cells are combined along with AWGN, so the signal and noise seen by the UE may be determined by more than one cell.</w:delText>
        </w:r>
      </w:del>
    </w:p>
    <w:p w14:paraId="123F22A5" w14:textId="7206EE81" w:rsidR="003E2E51" w:rsidDel="003E2E51" w:rsidRDefault="003E2E51" w:rsidP="003E2E51">
      <w:pPr>
        <w:rPr>
          <w:del w:id="186" w:author="IS" w:date="2021-04-29T18:38:00Z"/>
        </w:rPr>
      </w:pPr>
      <w:del w:id="187" w:author="IS" w:date="2021-04-29T18:38:00Z">
        <w:r w:rsidDel="003E2E51">
          <w:lastRenderedPageBreak/>
          <w:delText>Since several cells may contribute towards the overall power applied to the UE, a number of test system uncertainties affect the signal and noise seen by the UE. The aim of the superposition method is to vary each controllable parameter of the test system separately, and to establish its effect on the critical parameters as seen by the UE receiver. The superposition principle then allows the effect of each test system uncertainty to be added, to calculate the overall effect.</w:delText>
        </w:r>
      </w:del>
    </w:p>
    <w:p w14:paraId="1B20D4C2" w14:textId="2FF47750" w:rsidR="003E2E51" w:rsidDel="003E2E51" w:rsidRDefault="003E2E51" w:rsidP="003E2E51">
      <w:pPr>
        <w:rPr>
          <w:del w:id="188" w:author="IS" w:date="2021-04-29T18:38:00Z"/>
        </w:rPr>
      </w:pPr>
      <w:del w:id="189" w:author="IS" w:date="2021-04-29T18:38:00Z">
        <w:r w:rsidDel="003E2E51">
          <w:delText xml:space="preserve">The contributing test system uncertainties shall form a minimum set for the superposition principle to be applicable. </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747A9E59" w14:textId="77777777" w:rsidR="000369DB" w:rsidRPr="00B20749" w:rsidRDefault="000369DB" w:rsidP="000369DB">
      <w:pPr>
        <w:rPr>
          <w:ins w:id="190" w:author="ISI" w:date="2017-02-01T19:18:00Z"/>
          <w:noProof/>
        </w:rPr>
      </w:pPr>
    </w:p>
    <w:p w14:paraId="1F19A3E3" w14:textId="77777777" w:rsidR="000369DB" w:rsidRDefault="000369DB" w:rsidP="000369DB">
      <w:pPr>
        <w:rPr>
          <w:ins w:id="191" w:author="ISI" w:date="2017-02-01T19:18:00Z"/>
          <w:rFonts w:ascii="Arial" w:hAnsi="Arial" w:cs="Arial"/>
          <w:sz w:val="28"/>
          <w:szCs w:val="28"/>
        </w:rPr>
      </w:pPr>
      <w:ins w:id="192" w:author="ISI" w:date="2017-02-01T19:18:00Z">
        <w:r w:rsidRPr="00047720">
          <w:rPr>
            <w:rFonts w:ascii="Arial" w:hAnsi="Arial" w:cs="Arial"/>
            <w:sz w:val="28"/>
            <w:szCs w:val="28"/>
          </w:rPr>
          <w:t>[deleted text skipped here]</w:t>
        </w:r>
      </w:ins>
    </w:p>
    <w:p w14:paraId="35B0F024" w14:textId="77777777" w:rsidR="000369DB" w:rsidRPr="0055555C" w:rsidRDefault="000369DB" w:rsidP="000369DB">
      <w:pPr>
        <w:rPr>
          <w:ins w:id="193" w:author="ISI" w:date="2017-02-01T19:18:00Z"/>
        </w:rPr>
      </w:pPr>
    </w:p>
    <w:p w14:paraId="49AB21A7" w14:textId="5DC82836" w:rsidR="003E2E51" w:rsidRDefault="003E2E51" w:rsidP="003E2E51">
      <w:pPr>
        <w:pStyle w:val="Heading1"/>
        <w:rPr>
          <w:lang w:eastAsia="en-GB"/>
        </w:rPr>
      </w:pPr>
      <w:bookmarkStart w:id="194" w:name="_Toc12463176"/>
      <w:bookmarkStart w:id="195" w:name="_Toc12544924"/>
      <w:r>
        <w:t>5</w:t>
      </w:r>
      <w:ins w:id="196" w:author="IS" w:date="2021-04-29T18:41:00Z">
        <w:r>
          <w:t xml:space="preserve"> to 8</w:t>
        </w:r>
      </w:ins>
      <w:r>
        <w:tab/>
      </w:r>
      <w:ins w:id="197" w:author="IS" w:date="2021-04-29T18:41:00Z">
        <w:r>
          <w:t>Void</w:t>
        </w:r>
      </w:ins>
      <w:del w:id="198" w:author="IS" w:date="2021-04-29T18:41:00Z">
        <w:r w:rsidDel="003E2E51">
          <w:delText>Determination of Test System Uncertainties</w:delText>
        </w:r>
      </w:del>
      <w:bookmarkEnd w:id="194"/>
    </w:p>
    <w:p w14:paraId="4536E8D2" w14:textId="22A6C9D0" w:rsidR="003E2E51" w:rsidDel="003E2E51" w:rsidRDefault="003E2E51" w:rsidP="003E2E51">
      <w:pPr>
        <w:pStyle w:val="Heading2"/>
        <w:rPr>
          <w:del w:id="199" w:author="IS" w:date="2021-04-29T18:41:00Z"/>
        </w:rPr>
      </w:pPr>
      <w:bookmarkStart w:id="200" w:name="_Toc12463177"/>
      <w:del w:id="201" w:author="IS" w:date="2021-04-29T18:41:00Z">
        <w:r w:rsidDel="003E2E51">
          <w:delText>5.1</w:delText>
        </w:r>
        <w:r w:rsidDel="003E2E51">
          <w:tab/>
          <w:delText>General</w:delText>
        </w:r>
        <w:bookmarkEnd w:id="200"/>
      </w:del>
    </w:p>
    <w:p w14:paraId="668EA25E" w14:textId="3EA00E8B" w:rsidR="003E2E51" w:rsidDel="003E2E51" w:rsidRDefault="003E2E51" w:rsidP="003E2E51">
      <w:pPr>
        <w:rPr>
          <w:del w:id="202" w:author="IS" w:date="2021-04-29T18:41:00Z"/>
        </w:rPr>
      </w:pPr>
      <w:del w:id="203" w:author="IS" w:date="2021-04-29T18:41:00Z">
        <w:r w:rsidDel="003E2E51">
          <w:delText>The uncertainty of a test system when making measurements reduces the ability of the test system to distinguish between conformant and non-conformant test subjects. The aim is therefore to minimise uncertainty, subject to a number of practical constraints:</w:delText>
        </w:r>
      </w:del>
    </w:p>
    <w:p w14:paraId="08F7E770" w14:textId="3B596960" w:rsidR="003E2E51" w:rsidDel="003E2E51" w:rsidRDefault="003E2E51" w:rsidP="003E2E51">
      <w:pPr>
        <w:pStyle w:val="B1"/>
        <w:rPr>
          <w:del w:id="204" w:author="IS" w:date="2021-04-29T18:41:00Z"/>
          <w:snapToGrid w:val="0"/>
        </w:rPr>
      </w:pPr>
      <w:del w:id="205" w:author="IS" w:date="2021-04-29T18:41:00Z">
        <w:r w:rsidDel="003E2E51">
          <w:rPr>
            <w:snapToGrid w:val="0"/>
          </w:rPr>
          <w:delText>a)</w:delText>
        </w:r>
        <w:r w:rsidDel="003E2E51">
          <w:rPr>
            <w:snapToGrid w:val="0"/>
          </w:rPr>
          <w:tab/>
          <w:delText>A vendor’s test system should be reproducible in the required quantities.</w:delText>
        </w:r>
      </w:del>
    </w:p>
    <w:p w14:paraId="29766DC2" w14:textId="627A095D" w:rsidR="003E2E51" w:rsidDel="003E2E51" w:rsidRDefault="003E2E51" w:rsidP="003E2E51">
      <w:pPr>
        <w:pStyle w:val="B1"/>
        <w:rPr>
          <w:del w:id="206" w:author="IS" w:date="2021-04-29T18:41:00Z"/>
          <w:snapToGrid w:val="0"/>
        </w:rPr>
      </w:pPr>
      <w:del w:id="207" w:author="IS" w:date="2021-04-29T18:41:00Z">
        <w:r w:rsidDel="003E2E51">
          <w:rPr>
            <w:snapToGrid w:val="0"/>
          </w:rPr>
          <w:delText>b)</w:delText>
        </w:r>
        <w:r w:rsidDel="003E2E51">
          <w:rPr>
            <w:snapToGrid w:val="0"/>
          </w:rPr>
          <w:tab/>
          <w:delText>A choice of test systems should be available from different vendors.</w:delText>
        </w:r>
      </w:del>
    </w:p>
    <w:p w14:paraId="3F5D7C8D" w14:textId="12D4F7A4" w:rsidR="003E2E51" w:rsidDel="003E2E51" w:rsidRDefault="003E2E51" w:rsidP="003E2E51">
      <w:pPr>
        <w:pStyle w:val="B1"/>
        <w:rPr>
          <w:del w:id="208" w:author="IS" w:date="2021-04-29T18:41:00Z"/>
          <w:snapToGrid w:val="0"/>
        </w:rPr>
      </w:pPr>
      <w:del w:id="209" w:author="IS" w:date="2021-04-29T18:41:00Z">
        <w:r w:rsidDel="003E2E51">
          <w:rPr>
            <w:snapToGrid w:val="0"/>
          </w:rPr>
          <w:delText>c)</w:delText>
        </w:r>
        <w:r w:rsidDel="003E2E51">
          <w:rPr>
            <w:snapToGrid w:val="0"/>
          </w:rPr>
          <w:tab/>
          <w:delText>The uncertainties should allow reasonable freedom of test system implementation</w:delText>
        </w:r>
      </w:del>
    </w:p>
    <w:p w14:paraId="007FF53C" w14:textId="4C86A6D4" w:rsidR="003E2E51" w:rsidDel="003E2E51" w:rsidRDefault="003E2E51" w:rsidP="003E2E51">
      <w:pPr>
        <w:pStyle w:val="B1"/>
        <w:rPr>
          <w:del w:id="210" w:author="IS" w:date="2021-04-29T18:41:00Z"/>
          <w:snapToGrid w:val="0"/>
        </w:rPr>
      </w:pPr>
      <w:del w:id="211" w:author="IS" w:date="2021-04-29T18:41:00Z">
        <w:r w:rsidDel="003E2E51">
          <w:rPr>
            <w:snapToGrid w:val="0"/>
          </w:rPr>
          <w:delText>d)</w:delText>
        </w:r>
        <w:r w:rsidDel="003E2E51">
          <w:rPr>
            <w:snapToGrid w:val="0"/>
          </w:rPr>
          <w:tab/>
          <w:delText>The test system can be run automatically</w:delText>
        </w:r>
      </w:del>
    </w:p>
    <w:p w14:paraId="47EFA144" w14:textId="706E32A0" w:rsidR="003E2E51" w:rsidDel="003E2E51" w:rsidRDefault="003E2E51" w:rsidP="003E2E51">
      <w:pPr>
        <w:pStyle w:val="B1"/>
        <w:rPr>
          <w:del w:id="212" w:author="IS" w:date="2021-04-29T18:41:00Z"/>
          <w:snapToGrid w:val="0"/>
        </w:rPr>
      </w:pPr>
      <w:del w:id="213" w:author="IS" w:date="2021-04-29T18:41:00Z">
        <w:r w:rsidDel="003E2E51">
          <w:rPr>
            <w:snapToGrid w:val="0"/>
          </w:rPr>
          <w:delText>e)</w:delText>
        </w:r>
        <w:r w:rsidDel="003E2E51">
          <w:rPr>
            <w:snapToGrid w:val="0"/>
          </w:rPr>
          <w:tab/>
          <w:delText>The test system may include several radio access technologies</w:delText>
        </w:r>
      </w:del>
    </w:p>
    <w:p w14:paraId="4F0A7676" w14:textId="40E07903" w:rsidR="003E2E51" w:rsidDel="003E2E51" w:rsidRDefault="003E2E51" w:rsidP="003E2E51">
      <w:pPr>
        <w:pStyle w:val="B1"/>
        <w:rPr>
          <w:del w:id="214" w:author="IS" w:date="2021-04-29T18:41:00Z"/>
          <w:snapToGrid w:val="0"/>
        </w:rPr>
      </w:pPr>
      <w:del w:id="215" w:author="IS" w:date="2021-04-29T18:41:00Z">
        <w:r w:rsidDel="003E2E51">
          <w:rPr>
            <w:snapToGrid w:val="0"/>
          </w:rPr>
          <w:delText>f)</w:delText>
        </w:r>
        <w:r w:rsidDel="003E2E51">
          <w:rPr>
            <w:snapToGrid w:val="0"/>
          </w:rPr>
          <w:tab/>
          <w:delText>It should be possible to maintain calibration of deployed test systems over reasonable spans of time and environmental conditions</w:delText>
        </w:r>
      </w:del>
    </w:p>
    <w:p w14:paraId="5F6F5A1E" w14:textId="584EB546" w:rsidR="003E2E51" w:rsidDel="003E2E51" w:rsidRDefault="003E2E51" w:rsidP="003E2E51">
      <w:pPr>
        <w:rPr>
          <w:del w:id="216" w:author="IS" w:date="2021-04-29T18:41:00Z"/>
        </w:rPr>
      </w:pPr>
      <w:del w:id="217" w:author="IS" w:date="2021-04-29T18:41:00Z">
        <w:r w:rsidDel="003E2E51">
          <w:delText>In practice therefore within 3GPP the acceptable uncertainty of the test system is the smallest value that can be agreed between the test system vendors represented, consistent with the above constraints. The uncertainty will not therefore be as low as could be achieved, for example, by a national standards laboratory.</w:delText>
        </w:r>
      </w:del>
    </w:p>
    <w:p w14:paraId="0CA934E8" w14:textId="77777777" w:rsidR="003E2E51" w:rsidRPr="00B20749" w:rsidRDefault="003E2E51" w:rsidP="00B312F1">
      <w:pPr>
        <w:rPr>
          <w:ins w:id="218" w:author="ISI" w:date="2017-02-01T19:18:00Z"/>
          <w:noProof/>
        </w:rPr>
      </w:pPr>
    </w:p>
    <w:p w14:paraId="42AFE06C" w14:textId="77777777" w:rsidR="00B312F1" w:rsidRDefault="00B312F1" w:rsidP="00B312F1">
      <w:pPr>
        <w:rPr>
          <w:ins w:id="219" w:author="ISI" w:date="2017-02-01T19:18:00Z"/>
          <w:rFonts w:ascii="Arial" w:hAnsi="Arial" w:cs="Arial"/>
          <w:sz w:val="28"/>
          <w:szCs w:val="28"/>
        </w:rPr>
      </w:pPr>
      <w:ins w:id="220" w:author="ISI" w:date="2017-02-01T19:18:00Z">
        <w:r w:rsidRPr="00047720">
          <w:rPr>
            <w:rFonts w:ascii="Arial" w:hAnsi="Arial" w:cs="Arial"/>
            <w:sz w:val="28"/>
            <w:szCs w:val="28"/>
          </w:rPr>
          <w:t>[deleted text skipped here]</w:t>
        </w:r>
      </w:ins>
    </w:p>
    <w:p w14:paraId="704160E7" w14:textId="77777777" w:rsidR="00B312F1" w:rsidRPr="0055555C" w:rsidRDefault="00B312F1" w:rsidP="00B312F1">
      <w:pPr>
        <w:rPr>
          <w:ins w:id="221" w:author="ISI" w:date="2017-02-01T19:18:00Z"/>
        </w:rPr>
      </w:pPr>
    </w:p>
    <w:p w14:paraId="7C3D1CCA" w14:textId="4775C45F" w:rsidR="003E2E51" w:rsidRDefault="003E2E51" w:rsidP="003E2E51">
      <w:pPr>
        <w:pStyle w:val="Heading9"/>
        <w:rPr>
          <w:lang w:eastAsia="en-GB"/>
        </w:rPr>
      </w:pPr>
      <w:bookmarkStart w:id="222" w:name="_Toc12463183"/>
      <w:bookmarkEnd w:id="195"/>
      <w:r>
        <w:t>Annex A</w:t>
      </w:r>
      <w:ins w:id="223" w:author="IS" w:date="2021-04-29T18:39:00Z">
        <w:r>
          <w:t xml:space="preserve"> to </w:t>
        </w:r>
      </w:ins>
      <w:ins w:id="224" w:author="IS" w:date="2021-05-02T16:14:00Z">
        <w:r w:rsidR="000D77AF">
          <w:t>E</w:t>
        </w:r>
      </w:ins>
      <w:r>
        <w:t xml:space="preserve">: </w:t>
      </w:r>
      <w:ins w:id="225" w:author="IS" w:date="2021-04-29T18:39:00Z">
        <w:r>
          <w:t>Void</w:t>
        </w:r>
      </w:ins>
      <w:del w:id="226" w:author="IS" w:date="2021-04-29T18:39:00Z">
        <w:r w:rsidDel="003E2E51">
          <w:delText>Derivation documents for test tolerance</w:delText>
        </w:r>
      </w:del>
      <w:bookmarkEnd w:id="222"/>
    </w:p>
    <w:p w14:paraId="4F867841" w14:textId="41E1A4AA" w:rsidR="003E2E51" w:rsidDel="003E2E51" w:rsidRDefault="003E2E51" w:rsidP="003E2E51">
      <w:pPr>
        <w:rPr>
          <w:del w:id="227" w:author="IS" w:date="2021-04-29T18:40:00Z"/>
        </w:rPr>
      </w:pPr>
      <w:del w:id="228" w:author="IS" w:date="2021-04-29T18:40:00Z">
        <w:r w:rsidDel="003E2E51">
          <w:delText>The documents (and spreadsheets where applicable) used to derive the test tolerances for each test case are included in the present document as zip files.</w:delText>
        </w:r>
      </w:del>
    </w:p>
    <w:p w14:paraId="74C02DA7" w14:textId="2DFA4E58" w:rsidR="003E2E51" w:rsidDel="003E2E51" w:rsidRDefault="003E2E51" w:rsidP="003E2E51">
      <w:pPr>
        <w:rPr>
          <w:del w:id="229" w:author="IS" w:date="2021-04-29T18:40:00Z"/>
        </w:rPr>
      </w:pPr>
      <w:del w:id="230" w:author="IS" w:date="2021-04-29T18:40:00Z">
        <w:r w:rsidDel="003E2E51">
          <w:delText xml:space="preserve">The aim is to provide a reference to completed test cases, so that test tolerances for similar test cases can be derived on a common basis. The information on test case grouping in section 7 and </w:delText>
        </w:r>
        <w:r w:rsidDel="003E2E51">
          <w:rPr>
            <w:lang w:eastAsia="zh-CN"/>
          </w:rPr>
          <w:delText>8</w:delText>
        </w:r>
        <w:r w:rsidDel="003E2E51">
          <w:delText xml:space="preserve"> can be used to identify similarities.</w:delText>
        </w:r>
      </w:del>
    </w:p>
    <w:p w14:paraId="0BA449EB" w14:textId="40FB3174" w:rsidR="003E2E51" w:rsidDel="003E2E51" w:rsidRDefault="003E2E51" w:rsidP="003E2E51">
      <w:pPr>
        <w:pStyle w:val="Heading1"/>
        <w:rPr>
          <w:del w:id="231" w:author="IS" w:date="2021-04-29T18:40:00Z"/>
        </w:rPr>
      </w:pPr>
      <w:bookmarkStart w:id="232" w:name="_Toc12463184"/>
      <w:del w:id="233" w:author="IS" w:date="2021-04-29T18:40:00Z">
        <w:r w:rsidDel="003E2E51">
          <w:delText>A.1</w:delText>
        </w:r>
        <w:r w:rsidDel="003E2E51">
          <w:tab/>
          <w:delText>Default uncertainties for conducted test cases defined in TS 38.533 (informative)</w:delText>
        </w:r>
        <w:bookmarkEnd w:id="232"/>
      </w:del>
    </w:p>
    <w:p w14:paraId="38B485BA" w14:textId="07EA795B" w:rsidR="003E2E51" w:rsidDel="003E2E51" w:rsidRDefault="003E2E51" w:rsidP="003E2E51">
      <w:pPr>
        <w:rPr>
          <w:del w:id="234" w:author="IS" w:date="2021-04-29T18:40:00Z"/>
          <w:lang w:eastAsia="en-GB"/>
        </w:rPr>
      </w:pPr>
      <w:del w:id="235" w:author="IS" w:date="2021-04-29T18:40:00Z">
        <w:r w:rsidDel="003E2E51">
          <w:delText>This annex contains suggested uncertainties, grouped according to types of test case for NR cells. The aim is to provide a consistent set of uncertainties across similar test cases to allow efficient implementation.</w:delText>
        </w:r>
      </w:del>
    </w:p>
    <w:p w14:paraId="007B03BF" w14:textId="78967966" w:rsidR="003E2E51" w:rsidDel="003E2E51" w:rsidRDefault="003E2E51" w:rsidP="003E2E51">
      <w:pPr>
        <w:rPr>
          <w:del w:id="236" w:author="IS" w:date="2021-04-29T18:40:00Z"/>
        </w:rPr>
      </w:pPr>
      <w:del w:id="237" w:author="IS" w:date="2021-04-29T18:40:00Z">
        <w:r w:rsidDel="003E2E51">
          <w:lastRenderedPageBreak/>
          <w:delText>The suggested uncertainties for LTE cells are specified in TS 36.521-3 [xx] Annex B.</w:delText>
        </w:r>
      </w:del>
    </w:p>
    <w:p w14:paraId="0A4B5B54" w14:textId="4100E0FA" w:rsidR="003E2E51" w:rsidDel="003E2E51" w:rsidRDefault="003E2E51" w:rsidP="003E2E51">
      <w:pPr>
        <w:rPr>
          <w:del w:id="238" w:author="IS" w:date="2021-04-29T18:40:00Z"/>
        </w:rPr>
      </w:pPr>
      <w:del w:id="239" w:author="IS" w:date="2021-04-29T18:40:00Z">
        <w:r w:rsidDel="003E2E51">
          <w:delText>This Annex is informative only, as the acceptable uncertainties of a test system are defined in Annex F of TS 38.533 [10].</w:delText>
        </w:r>
      </w:del>
    </w:p>
    <w:p w14:paraId="1BC08CDC" w14:textId="77777777" w:rsidR="00597366" w:rsidRPr="00B20749" w:rsidRDefault="00597366" w:rsidP="00597366">
      <w:pPr>
        <w:rPr>
          <w:ins w:id="240" w:author="ISI" w:date="2017-02-01T19:18:00Z"/>
          <w:noProof/>
        </w:rPr>
      </w:pPr>
    </w:p>
    <w:p w14:paraId="44E889F2" w14:textId="77777777" w:rsidR="00597366" w:rsidRDefault="00597366" w:rsidP="00597366">
      <w:pPr>
        <w:rPr>
          <w:ins w:id="241" w:author="ISI" w:date="2017-02-01T19:18:00Z"/>
          <w:rFonts w:ascii="Arial" w:hAnsi="Arial" w:cs="Arial"/>
          <w:sz w:val="28"/>
          <w:szCs w:val="28"/>
        </w:rPr>
      </w:pPr>
      <w:ins w:id="242" w:author="ISI" w:date="2017-02-01T19:18:00Z">
        <w:r w:rsidRPr="00047720">
          <w:rPr>
            <w:rFonts w:ascii="Arial" w:hAnsi="Arial" w:cs="Arial"/>
            <w:sz w:val="28"/>
            <w:szCs w:val="28"/>
          </w:rPr>
          <w:t>[deleted text skipped here]</w:t>
        </w:r>
      </w:ins>
    </w:p>
    <w:p w14:paraId="2800E155" w14:textId="77777777" w:rsidR="00597366" w:rsidRPr="0055555C" w:rsidRDefault="00597366" w:rsidP="00597366">
      <w:pPr>
        <w:rPr>
          <w:ins w:id="243" w:author="ISI" w:date="2017-02-01T19:18:00Z"/>
        </w:rPr>
      </w:pPr>
    </w:p>
    <w:p w14:paraId="32ADBF65" w14:textId="77777777" w:rsidR="00473ECB" w:rsidRPr="0055555C" w:rsidRDefault="00473ECB" w:rsidP="00473ECB">
      <w:pPr>
        <w:numPr>
          <w:ins w:id="244" w:author="IS" w:date="2013-10-15T14:25:00Z"/>
        </w:numPr>
        <w:rPr>
          <w:ins w:id="245" w:author="ISI" w:date="2016-08-01T20:35:00Z"/>
        </w:rPr>
      </w:pPr>
    </w:p>
    <w:p w14:paraId="4E945C3C" w14:textId="77777777" w:rsidR="00473ECB" w:rsidRDefault="00473ECB" w:rsidP="00473ECB">
      <w:pPr>
        <w:pStyle w:val="H6"/>
        <w:numPr>
          <w:ins w:id="246" w:author="IS" w:date="2012-04-03T15:04:00Z"/>
        </w:numPr>
        <w:rPr>
          <w:ins w:id="247" w:author="ISI" w:date="2016-08-01T20:35:00Z"/>
          <w:b/>
          <w:noProof/>
        </w:rPr>
      </w:pPr>
      <w:ins w:id="248"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2CA33BC5" w14:textId="77777777" w:rsidR="00473ECB" w:rsidRDefault="00473ECB" w:rsidP="00473ECB">
      <w:pPr>
        <w:rPr>
          <w:ins w:id="249" w:author="ISI" w:date="2016-08-01T20:35:00Z"/>
          <w:noProof/>
        </w:rPr>
      </w:pPr>
    </w:p>
    <w:bookmarkEnd w:id="72"/>
    <w:bookmarkEnd w:id="73"/>
    <w:p w14:paraId="0D38C378" w14:textId="77777777" w:rsidR="0083186D" w:rsidRDefault="0083186D" w:rsidP="00473ECB">
      <w:pPr>
        <w:numPr>
          <w:ins w:id="250"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5B43D" w14:textId="77777777" w:rsidR="00521BD7" w:rsidRDefault="00521BD7">
      <w:r>
        <w:separator/>
      </w:r>
    </w:p>
  </w:endnote>
  <w:endnote w:type="continuationSeparator" w:id="0">
    <w:p w14:paraId="02029B92" w14:textId="77777777" w:rsidR="00521BD7" w:rsidRDefault="0052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AD092" w14:textId="77777777" w:rsidR="00521BD7" w:rsidRDefault="00521BD7">
      <w:r>
        <w:separator/>
      </w:r>
    </w:p>
  </w:footnote>
  <w:footnote w:type="continuationSeparator" w:id="0">
    <w:p w14:paraId="5D4897E6" w14:textId="77777777" w:rsidR="00521BD7" w:rsidRDefault="0052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6400C" w14:textId="77777777" w:rsidR="00B3759A" w:rsidRDefault="00B3759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F0010" w14:textId="77777777" w:rsidR="00B3759A" w:rsidRDefault="00B375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9916" w14:textId="77777777" w:rsidR="00B3759A" w:rsidRDefault="00B375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7E33B" w14:textId="77777777" w:rsidR="00B3759A" w:rsidRDefault="00B37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317B4"/>
    <w:rsid w:val="000369DB"/>
    <w:rsid w:val="00076100"/>
    <w:rsid w:val="000A5A66"/>
    <w:rsid w:val="000A5FF9"/>
    <w:rsid w:val="000A6394"/>
    <w:rsid w:val="000B331D"/>
    <w:rsid w:val="000C038A"/>
    <w:rsid w:val="000C13B2"/>
    <w:rsid w:val="000C6598"/>
    <w:rsid w:val="000D74F8"/>
    <w:rsid w:val="000D77AF"/>
    <w:rsid w:val="00106A04"/>
    <w:rsid w:val="00114107"/>
    <w:rsid w:val="00145D43"/>
    <w:rsid w:val="00160876"/>
    <w:rsid w:val="001865A6"/>
    <w:rsid w:val="00192C46"/>
    <w:rsid w:val="001A560E"/>
    <w:rsid w:val="001A7B60"/>
    <w:rsid w:val="001B7A65"/>
    <w:rsid w:val="001C0AB1"/>
    <w:rsid w:val="001E41F3"/>
    <w:rsid w:val="001F2F3C"/>
    <w:rsid w:val="001F4D81"/>
    <w:rsid w:val="002176D4"/>
    <w:rsid w:val="00241273"/>
    <w:rsid w:val="0026004D"/>
    <w:rsid w:val="0026705C"/>
    <w:rsid w:val="00275D12"/>
    <w:rsid w:val="002860C4"/>
    <w:rsid w:val="00286311"/>
    <w:rsid w:val="002905E4"/>
    <w:rsid w:val="002A742D"/>
    <w:rsid w:val="002B0920"/>
    <w:rsid w:val="002B3596"/>
    <w:rsid w:val="002B5198"/>
    <w:rsid w:val="002B5741"/>
    <w:rsid w:val="002F4B52"/>
    <w:rsid w:val="00305409"/>
    <w:rsid w:val="003154F3"/>
    <w:rsid w:val="00325C0C"/>
    <w:rsid w:val="00341E81"/>
    <w:rsid w:val="00367216"/>
    <w:rsid w:val="003705FA"/>
    <w:rsid w:val="003A5100"/>
    <w:rsid w:val="003B74BC"/>
    <w:rsid w:val="003C54F1"/>
    <w:rsid w:val="003C6268"/>
    <w:rsid w:val="003C70B4"/>
    <w:rsid w:val="003E1A36"/>
    <w:rsid w:val="003E2E51"/>
    <w:rsid w:val="003E6CFB"/>
    <w:rsid w:val="004242F1"/>
    <w:rsid w:val="00427191"/>
    <w:rsid w:val="004351D0"/>
    <w:rsid w:val="00473ECB"/>
    <w:rsid w:val="00486D6A"/>
    <w:rsid w:val="004B4A06"/>
    <w:rsid w:val="004B75B7"/>
    <w:rsid w:val="004D0065"/>
    <w:rsid w:val="004F2EDF"/>
    <w:rsid w:val="0051580D"/>
    <w:rsid w:val="00521BD7"/>
    <w:rsid w:val="00552A29"/>
    <w:rsid w:val="00557BE2"/>
    <w:rsid w:val="005673F3"/>
    <w:rsid w:val="00592D74"/>
    <w:rsid w:val="00597366"/>
    <w:rsid w:val="005A7348"/>
    <w:rsid w:val="005D2D8C"/>
    <w:rsid w:val="005E2C44"/>
    <w:rsid w:val="005E6979"/>
    <w:rsid w:val="006034E0"/>
    <w:rsid w:val="00621188"/>
    <w:rsid w:val="006254D8"/>
    <w:rsid w:val="006257ED"/>
    <w:rsid w:val="006323C1"/>
    <w:rsid w:val="00640EF4"/>
    <w:rsid w:val="0064271B"/>
    <w:rsid w:val="0066556D"/>
    <w:rsid w:val="00667196"/>
    <w:rsid w:val="006709E0"/>
    <w:rsid w:val="00695808"/>
    <w:rsid w:val="006A54E6"/>
    <w:rsid w:val="006A6444"/>
    <w:rsid w:val="006B46FB"/>
    <w:rsid w:val="006E2110"/>
    <w:rsid w:val="006E21FB"/>
    <w:rsid w:val="006F0ED6"/>
    <w:rsid w:val="0071730C"/>
    <w:rsid w:val="00745E34"/>
    <w:rsid w:val="00781331"/>
    <w:rsid w:val="00792342"/>
    <w:rsid w:val="007930D9"/>
    <w:rsid w:val="007B512A"/>
    <w:rsid w:val="007C2097"/>
    <w:rsid w:val="007D6A07"/>
    <w:rsid w:val="007F1140"/>
    <w:rsid w:val="007F44A4"/>
    <w:rsid w:val="0083186D"/>
    <w:rsid w:val="00836099"/>
    <w:rsid w:val="008626E7"/>
    <w:rsid w:val="00866ECF"/>
    <w:rsid w:val="00870EE7"/>
    <w:rsid w:val="0088194A"/>
    <w:rsid w:val="008C02FE"/>
    <w:rsid w:val="008C195D"/>
    <w:rsid w:val="008D307A"/>
    <w:rsid w:val="008E27DD"/>
    <w:rsid w:val="008F4287"/>
    <w:rsid w:val="008F686C"/>
    <w:rsid w:val="009422A4"/>
    <w:rsid w:val="00942367"/>
    <w:rsid w:val="00944A84"/>
    <w:rsid w:val="009571A4"/>
    <w:rsid w:val="009777D9"/>
    <w:rsid w:val="00991B88"/>
    <w:rsid w:val="009A579D"/>
    <w:rsid w:val="009C1823"/>
    <w:rsid w:val="009D2782"/>
    <w:rsid w:val="009E3297"/>
    <w:rsid w:val="009E6B05"/>
    <w:rsid w:val="009F30B8"/>
    <w:rsid w:val="009F734F"/>
    <w:rsid w:val="00A246B6"/>
    <w:rsid w:val="00A43E32"/>
    <w:rsid w:val="00A47E70"/>
    <w:rsid w:val="00A73D2D"/>
    <w:rsid w:val="00A746B0"/>
    <w:rsid w:val="00A7671C"/>
    <w:rsid w:val="00AC00F5"/>
    <w:rsid w:val="00AD1CD8"/>
    <w:rsid w:val="00AD1D0B"/>
    <w:rsid w:val="00AE007A"/>
    <w:rsid w:val="00B14C2F"/>
    <w:rsid w:val="00B258BB"/>
    <w:rsid w:val="00B312F1"/>
    <w:rsid w:val="00B3759A"/>
    <w:rsid w:val="00B37E40"/>
    <w:rsid w:val="00B52F34"/>
    <w:rsid w:val="00B6237B"/>
    <w:rsid w:val="00B67B97"/>
    <w:rsid w:val="00B71E1D"/>
    <w:rsid w:val="00B968C8"/>
    <w:rsid w:val="00BA3EC5"/>
    <w:rsid w:val="00BB443D"/>
    <w:rsid w:val="00BB5330"/>
    <w:rsid w:val="00BB5DFC"/>
    <w:rsid w:val="00BD279D"/>
    <w:rsid w:val="00BD5E50"/>
    <w:rsid w:val="00C50799"/>
    <w:rsid w:val="00C51585"/>
    <w:rsid w:val="00C55052"/>
    <w:rsid w:val="00C7374E"/>
    <w:rsid w:val="00C87D4C"/>
    <w:rsid w:val="00C95985"/>
    <w:rsid w:val="00CC5026"/>
    <w:rsid w:val="00CE4B9A"/>
    <w:rsid w:val="00D03F9A"/>
    <w:rsid w:val="00D35DA7"/>
    <w:rsid w:val="00D36663"/>
    <w:rsid w:val="00D610F6"/>
    <w:rsid w:val="00D66D93"/>
    <w:rsid w:val="00D76419"/>
    <w:rsid w:val="00DB01E3"/>
    <w:rsid w:val="00DE34CF"/>
    <w:rsid w:val="00E15F69"/>
    <w:rsid w:val="00E52A11"/>
    <w:rsid w:val="00E657B9"/>
    <w:rsid w:val="00EB4D09"/>
    <w:rsid w:val="00EC6DCD"/>
    <w:rsid w:val="00ED6D05"/>
    <w:rsid w:val="00EE7D7C"/>
    <w:rsid w:val="00EF14BE"/>
    <w:rsid w:val="00F25D98"/>
    <w:rsid w:val="00F300FB"/>
    <w:rsid w:val="00F452EB"/>
    <w:rsid w:val="00F5562B"/>
    <w:rsid w:val="00F72E01"/>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E92CA"/>
  <w15:chartTrackingRefBased/>
  <w15:docId w15:val="{C8A0B4C5-CB23-466F-B6B6-5A3D4B91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8C195D"/>
    <w:rPr>
      <w:rFonts w:ascii="Arial" w:hAnsi="Arial"/>
      <w:lang w:eastAsia="en-US"/>
    </w:rPr>
  </w:style>
  <w:style w:type="character" w:customStyle="1" w:styleId="EditorsNoteChar">
    <w:name w:val="Editor's Note Char"/>
    <w:qFormat/>
    <w:locked/>
    <w:rsid w:val="00341E81"/>
    <w:rPr>
      <w:color w:val="FF0000"/>
    </w:rPr>
  </w:style>
  <w:style w:type="character" w:customStyle="1" w:styleId="B1Zchn">
    <w:name w:val="B1 Zchn"/>
    <w:locked/>
    <w:rsid w:val="00F72E01"/>
    <w:rPr>
      <w:rFonts w:ascii="Times New Roman" w:hAnsi="Times New Roman"/>
    </w:rPr>
  </w:style>
  <w:style w:type="character" w:customStyle="1" w:styleId="TALCar">
    <w:name w:val="TAL Car"/>
    <w:qFormat/>
    <w:locked/>
    <w:rsid w:val="00B3759A"/>
    <w:rPr>
      <w:rFonts w:ascii="Arial" w:hAnsi="Arial" w:cs="Arial"/>
      <w:sz w:val="18"/>
    </w:rPr>
  </w:style>
  <w:style w:type="character" w:customStyle="1" w:styleId="EditorsNoteCarCar">
    <w:name w:val="Editor's Note Car Car"/>
    <w:locked/>
    <w:rsid w:val="00B3759A"/>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8287">
      <w:bodyDiv w:val="1"/>
      <w:marLeft w:val="0"/>
      <w:marRight w:val="0"/>
      <w:marTop w:val="0"/>
      <w:marBottom w:val="0"/>
      <w:divBdr>
        <w:top w:val="none" w:sz="0" w:space="0" w:color="auto"/>
        <w:left w:val="none" w:sz="0" w:space="0" w:color="auto"/>
        <w:bottom w:val="none" w:sz="0" w:space="0" w:color="auto"/>
        <w:right w:val="none" w:sz="0" w:space="0" w:color="auto"/>
      </w:divBdr>
    </w:div>
    <w:div w:id="109979593">
      <w:bodyDiv w:val="1"/>
      <w:marLeft w:val="0"/>
      <w:marRight w:val="0"/>
      <w:marTop w:val="0"/>
      <w:marBottom w:val="0"/>
      <w:divBdr>
        <w:top w:val="none" w:sz="0" w:space="0" w:color="auto"/>
        <w:left w:val="none" w:sz="0" w:space="0" w:color="auto"/>
        <w:bottom w:val="none" w:sz="0" w:space="0" w:color="auto"/>
        <w:right w:val="none" w:sz="0" w:space="0" w:color="auto"/>
      </w:divBdr>
    </w:div>
    <w:div w:id="200748810">
      <w:bodyDiv w:val="1"/>
      <w:marLeft w:val="0"/>
      <w:marRight w:val="0"/>
      <w:marTop w:val="0"/>
      <w:marBottom w:val="0"/>
      <w:divBdr>
        <w:top w:val="none" w:sz="0" w:space="0" w:color="auto"/>
        <w:left w:val="none" w:sz="0" w:space="0" w:color="auto"/>
        <w:bottom w:val="none" w:sz="0" w:space="0" w:color="auto"/>
        <w:right w:val="none" w:sz="0" w:space="0" w:color="auto"/>
      </w:divBdr>
    </w:div>
    <w:div w:id="363362022">
      <w:bodyDiv w:val="1"/>
      <w:marLeft w:val="0"/>
      <w:marRight w:val="0"/>
      <w:marTop w:val="0"/>
      <w:marBottom w:val="0"/>
      <w:divBdr>
        <w:top w:val="none" w:sz="0" w:space="0" w:color="auto"/>
        <w:left w:val="none" w:sz="0" w:space="0" w:color="auto"/>
        <w:bottom w:val="none" w:sz="0" w:space="0" w:color="auto"/>
        <w:right w:val="none" w:sz="0" w:space="0" w:color="auto"/>
      </w:divBdr>
    </w:div>
    <w:div w:id="377315570">
      <w:bodyDiv w:val="1"/>
      <w:marLeft w:val="0"/>
      <w:marRight w:val="0"/>
      <w:marTop w:val="0"/>
      <w:marBottom w:val="0"/>
      <w:divBdr>
        <w:top w:val="none" w:sz="0" w:space="0" w:color="auto"/>
        <w:left w:val="none" w:sz="0" w:space="0" w:color="auto"/>
        <w:bottom w:val="none" w:sz="0" w:space="0" w:color="auto"/>
        <w:right w:val="none" w:sz="0" w:space="0" w:color="auto"/>
      </w:divBdr>
    </w:div>
    <w:div w:id="479621003">
      <w:bodyDiv w:val="1"/>
      <w:marLeft w:val="0"/>
      <w:marRight w:val="0"/>
      <w:marTop w:val="0"/>
      <w:marBottom w:val="0"/>
      <w:divBdr>
        <w:top w:val="none" w:sz="0" w:space="0" w:color="auto"/>
        <w:left w:val="none" w:sz="0" w:space="0" w:color="auto"/>
        <w:bottom w:val="none" w:sz="0" w:space="0" w:color="auto"/>
        <w:right w:val="none" w:sz="0" w:space="0" w:color="auto"/>
      </w:divBdr>
    </w:div>
    <w:div w:id="485321250">
      <w:bodyDiv w:val="1"/>
      <w:marLeft w:val="0"/>
      <w:marRight w:val="0"/>
      <w:marTop w:val="0"/>
      <w:marBottom w:val="0"/>
      <w:divBdr>
        <w:top w:val="none" w:sz="0" w:space="0" w:color="auto"/>
        <w:left w:val="none" w:sz="0" w:space="0" w:color="auto"/>
        <w:bottom w:val="none" w:sz="0" w:space="0" w:color="auto"/>
        <w:right w:val="none" w:sz="0" w:space="0" w:color="auto"/>
      </w:divBdr>
    </w:div>
    <w:div w:id="598483782">
      <w:bodyDiv w:val="1"/>
      <w:marLeft w:val="0"/>
      <w:marRight w:val="0"/>
      <w:marTop w:val="0"/>
      <w:marBottom w:val="0"/>
      <w:divBdr>
        <w:top w:val="none" w:sz="0" w:space="0" w:color="auto"/>
        <w:left w:val="none" w:sz="0" w:space="0" w:color="auto"/>
        <w:bottom w:val="none" w:sz="0" w:space="0" w:color="auto"/>
        <w:right w:val="none" w:sz="0" w:space="0" w:color="auto"/>
      </w:divBdr>
    </w:div>
    <w:div w:id="654991525">
      <w:bodyDiv w:val="1"/>
      <w:marLeft w:val="0"/>
      <w:marRight w:val="0"/>
      <w:marTop w:val="0"/>
      <w:marBottom w:val="0"/>
      <w:divBdr>
        <w:top w:val="none" w:sz="0" w:space="0" w:color="auto"/>
        <w:left w:val="none" w:sz="0" w:space="0" w:color="auto"/>
        <w:bottom w:val="none" w:sz="0" w:space="0" w:color="auto"/>
        <w:right w:val="none" w:sz="0" w:space="0" w:color="auto"/>
      </w:divBdr>
    </w:div>
    <w:div w:id="656619199">
      <w:bodyDiv w:val="1"/>
      <w:marLeft w:val="0"/>
      <w:marRight w:val="0"/>
      <w:marTop w:val="0"/>
      <w:marBottom w:val="0"/>
      <w:divBdr>
        <w:top w:val="none" w:sz="0" w:space="0" w:color="auto"/>
        <w:left w:val="none" w:sz="0" w:space="0" w:color="auto"/>
        <w:bottom w:val="none" w:sz="0" w:space="0" w:color="auto"/>
        <w:right w:val="none" w:sz="0" w:space="0" w:color="auto"/>
      </w:divBdr>
    </w:div>
    <w:div w:id="697118426">
      <w:bodyDiv w:val="1"/>
      <w:marLeft w:val="0"/>
      <w:marRight w:val="0"/>
      <w:marTop w:val="0"/>
      <w:marBottom w:val="0"/>
      <w:divBdr>
        <w:top w:val="none" w:sz="0" w:space="0" w:color="auto"/>
        <w:left w:val="none" w:sz="0" w:space="0" w:color="auto"/>
        <w:bottom w:val="none" w:sz="0" w:space="0" w:color="auto"/>
        <w:right w:val="none" w:sz="0" w:space="0" w:color="auto"/>
      </w:divBdr>
    </w:div>
    <w:div w:id="706837372">
      <w:bodyDiv w:val="1"/>
      <w:marLeft w:val="0"/>
      <w:marRight w:val="0"/>
      <w:marTop w:val="0"/>
      <w:marBottom w:val="0"/>
      <w:divBdr>
        <w:top w:val="none" w:sz="0" w:space="0" w:color="auto"/>
        <w:left w:val="none" w:sz="0" w:space="0" w:color="auto"/>
        <w:bottom w:val="none" w:sz="0" w:space="0" w:color="auto"/>
        <w:right w:val="none" w:sz="0" w:space="0" w:color="auto"/>
      </w:divBdr>
    </w:div>
    <w:div w:id="758984733">
      <w:bodyDiv w:val="1"/>
      <w:marLeft w:val="0"/>
      <w:marRight w:val="0"/>
      <w:marTop w:val="0"/>
      <w:marBottom w:val="0"/>
      <w:divBdr>
        <w:top w:val="none" w:sz="0" w:space="0" w:color="auto"/>
        <w:left w:val="none" w:sz="0" w:space="0" w:color="auto"/>
        <w:bottom w:val="none" w:sz="0" w:space="0" w:color="auto"/>
        <w:right w:val="none" w:sz="0" w:space="0" w:color="auto"/>
      </w:divBdr>
    </w:div>
    <w:div w:id="786314098">
      <w:bodyDiv w:val="1"/>
      <w:marLeft w:val="0"/>
      <w:marRight w:val="0"/>
      <w:marTop w:val="0"/>
      <w:marBottom w:val="0"/>
      <w:divBdr>
        <w:top w:val="none" w:sz="0" w:space="0" w:color="auto"/>
        <w:left w:val="none" w:sz="0" w:space="0" w:color="auto"/>
        <w:bottom w:val="none" w:sz="0" w:space="0" w:color="auto"/>
        <w:right w:val="none" w:sz="0" w:space="0" w:color="auto"/>
      </w:divBdr>
    </w:div>
    <w:div w:id="937179202">
      <w:bodyDiv w:val="1"/>
      <w:marLeft w:val="0"/>
      <w:marRight w:val="0"/>
      <w:marTop w:val="0"/>
      <w:marBottom w:val="0"/>
      <w:divBdr>
        <w:top w:val="none" w:sz="0" w:space="0" w:color="auto"/>
        <w:left w:val="none" w:sz="0" w:space="0" w:color="auto"/>
        <w:bottom w:val="none" w:sz="0" w:space="0" w:color="auto"/>
        <w:right w:val="none" w:sz="0" w:space="0" w:color="auto"/>
      </w:divBdr>
    </w:div>
    <w:div w:id="985934015">
      <w:bodyDiv w:val="1"/>
      <w:marLeft w:val="0"/>
      <w:marRight w:val="0"/>
      <w:marTop w:val="0"/>
      <w:marBottom w:val="0"/>
      <w:divBdr>
        <w:top w:val="none" w:sz="0" w:space="0" w:color="auto"/>
        <w:left w:val="none" w:sz="0" w:space="0" w:color="auto"/>
        <w:bottom w:val="none" w:sz="0" w:space="0" w:color="auto"/>
        <w:right w:val="none" w:sz="0" w:space="0" w:color="auto"/>
      </w:divBdr>
    </w:div>
    <w:div w:id="1009987931">
      <w:bodyDiv w:val="1"/>
      <w:marLeft w:val="0"/>
      <w:marRight w:val="0"/>
      <w:marTop w:val="0"/>
      <w:marBottom w:val="0"/>
      <w:divBdr>
        <w:top w:val="none" w:sz="0" w:space="0" w:color="auto"/>
        <w:left w:val="none" w:sz="0" w:space="0" w:color="auto"/>
        <w:bottom w:val="none" w:sz="0" w:space="0" w:color="auto"/>
        <w:right w:val="none" w:sz="0" w:space="0" w:color="auto"/>
      </w:divBdr>
    </w:div>
    <w:div w:id="1077442078">
      <w:bodyDiv w:val="1"/>
      <w:marLeft w:val="0"/>
      <w:marRight w:val="0"/>
      <w:marTop w:val="0"/>
      <w:marBottom w:val="0"/>
      <w:divBdr>
        <w:top w:val="none" w:sz="0" w:space="0" w:color="auto"/>
        <w:left w:val="none" w:sz="0" w:space="0" w:color="auto"/>
        <w:bottom w:val="none" w:sz="0" w:space="0" w:color="auto"/>
        <w:right w:val="none" w:sz="0" w:space="0" w:color="auto"/>
      </w:divBdr>
    </w:div>
    <w:div w:id="1094284429">
      <w:bodyDiv w:val="1"/>
      <w:marLeft w:val="0"/>
      <w:marRight w:val="0"/>
      <w:marTop w:val="0"/>
      <w:marBottom w:val="0"/>
      <w:divBdr>
        <w:top w:val="none" w:sz="0" w:space="0" w:color="auto"/>
        <w:left w:val="none" w:sz="0" w:space="0" w:color="auto"/>
        <w:bottom w:val="none" w:sz="0" w:space="0" w:color="auto"/>
        <w:right w:val="none" w:sz="0" w:space="0" w:color="auto"/>
      </w:divBdr>
    </w:div>
    <w:div w:id="1205097362">
      <w:bodyDiv w:val="1"/>
      <w:marLeft w:val="0"/>
      <w:marRight w:val="0"/>
      <w:marTop w:val="0"/>
      <w:marBottom w:val="0"/>
      <w:divBdr>
        <w:top w:val="none" w:sz="0" w:space="0" w:color="auto"/>
        <w:left w:val="none" w:sz="0" w:space="0" w:color="auto"/>
        <w:bottom w:val="none" w:sz="0" w:space="0" w:color="auto"/>
        <w:right w:val="none" w:sz="0" w:space="0" w:color="auto"/>
      </w:divBdr>
    </w:div>
    <w:div w:id="1254700254">
      <w:bodyDiv w:val="1"/>
      <w:marLeft w:val="0"/>
      <w:marRight w:val="0"/>
      <w:marTop w:val="0"/>
      <w:marBottom w:val="0"/>
      <w:divBdr>
        <w:top w:val="none" w:sz="0" w:space="0" w:color="auto"/>
        <w:left w:val="none" w:sz="0" w:space="0" w:color="auto"/>
        <w:bottom w:val="none" w:sz="0" w:space="0" w:color="auto"/>
        <w:right w:val="none" w:sz="0" w:space="0" w:color="auto"/>
      </w:divBdr>
    </w:div>
    <w:div w:id="1345324599">
      <w:bodyDiv w:val="1"/>
      <w:marLeft w:val="0"/>
      <w:marRight w:val="0"/>
      <w:marTop w:val="0"/>
      <w:marBottom w:val="0"/>
      <w:divBdr>
        <w:top w:val="none" w:sz="0" w:space="0" w:color="auto"/>
        <w:left w:val="none" w:sz="0" w:space="0" w:color="auto"/>
        <w:bottom w:val="none" w:sz="0" w:space="0" w:color="auto"/>
        <w:right w:val="none" w:sz="0" w:space="0" w:color="auto"/>
      </w:divBdr>
    </w:div>
    <w:div w:id="1399521442">
      <w:bodyDiv w:val="1"/>
      <w:marLeft w:val="0"/>
      <w:marRight w:val="0"/>
      <w:marTop w:val="0"/>
      <w:marBottom w:val="0"/>
      <w:divBdr>
        <w:top w:val="none" w:sz="0" w:space="0" w:color="auto"/>
        <w:left w:val="none" w:sz="0" w:space="0" w:color="auto"/>
        <w:bottom w:val="none" w:sz="0" w:space="0" w:color="auto"/>
        <w:right w:val="none" w:sz="0" w:space="0" w:color="auto"/>
      </w:divBdr>
    </w:div>
    <w:div w:id="1410687075">
      <w:bodyDiv w:val="1"/>
      <w:marLeft w:val="0"/>
      <w:marRight w:val="0"/>
      <w:marTop w:val="0"/>
      <w:marBottom w:val="0"/>
      <w:divBdr>
        <w:top w:val="none" w:sz="0" w:space="0" w:color="auto"/>
        <w:left w:val="none" w:sz="0" w:space="0" w:color="auto"/>
        <w:bottom w:val="none" w:sz="0" w:space="0" w:color="auto"/>
        <w:right w:val="none" w:sz="0" w:space="0" w:color="auto"/>
      </w:divBdr>
    </w:div>
    <w:div w:id="1453133710">
      <w:bodyDiv w:val="1"/>
      <w:marLeft w:val="0"/>
      <w:marRight w:val="0"/>
      <w:marTop w:val="0"/>
      <w:marBottom w:val="0"/>
      <w:divBdr>
        <w:top w:val="none" w:sz="0" w:space="0" w:color="auto"/>
        <w:left w:val="none" w:sz="0" w:space="0" w:color="auto"/>
        <w:bottom w:val="none" w:sz="0" w:space="0" w:color="auto"/>
        <w:right w:val="none" w:sz="0" w:space="0" w:color="auto"/>
      </w:divBdr>
    </w:div>
    <w:div w:id="1474903005">
      <w:bodyDiv w:val="1"/>
      <w:marLeft w:val="0"/>
      <w:marRight w:val="0"/>
      <w:marTop w:val="0"/>
      <w:marBottom w:val="0"/>
      <w:divBdr>
        <w:top w:val="none" w:sz="0" w:space="0" w:color="auto"/>
        <w:left w:val="none" w:sz="0" w:space="0" w:color="auto"/>
        <w:bottom w:val="none" w:sz="0" w:space="0" w:color="auto"/>
        <w:right w:val="none" w:sz="0" w:space="0" w:color="auto"/>
      </w:divBdr>
    </w:div>
    <w:div w:id="1514490471">
      <w:bodyDiv w:val="1"/>
      <w:marLeft w:val="0"/>
      <w:marRight w:val="0"/>
      <w:marTop w:val="0"/>
      <w:marBottom w:val="0"/>
      <w:divBdr>
        <w:top w:val="none" w:sz="0" w:space="0" w:color="auto"/>
        <w:left w:val="none" w:sz="0" w:space="0" w:color="auto"/>
        <w:bottom w:val="none" w:sz="0" w:space="0" w:color="auto"/>
        <w:right w:val="none" w:sz="0" w:space="0" w:color="auto"/>
      </w:divBdr>
    </w:div>
    <w:div w:id="1518233948">
      <w:bodyDiv w:val="1"/>
      <w:marLeft w:val="0"/>
      <w:marRight w:val="0"/>
      <w:marTop w:val="0"/>
      <w:marBottom w:val="0"/>
      <w:divBdr>
        <w:top w:val="none" w:sz="0" w:space="0" w:color="auto"/>
        <w:left w:val="none" w:sz="0" w:space="0" w:color="auto"/>
        <w:bottom w:val="none" w:sz="0" w:space="0" w:color="auto"/>
        <w:right w:val="none" w:sz="0" w:space="0" w:color="auto"/>
      </w:divBdr>
    </w:div>
    <w:div w:id="1630353946">
      <w:bodyDiv w:val="1"/>
      <w:marLeft w:val="0"/>
      <w:marRight w:val="0"/>
      <w:marTop w:val="0"/>
      <w:marBottom w:val="0"/>
      <w:divBdr>
        <w:top w:val="none" w:sz="0" w:space="0" w:color="auto"/>
        <w:left w:val="none" w:sz="0" w:space="0" w:color="auto"/>
        <w:bottom w:val="none" w:sz="0" w:space="0" w:color="auto"/>
        <w:right w:val="none" w:sz="0" w:space="0" w:color="auto"/>
      </w:divBdr>
    </w:div>
    <w:div w:id="1717661146">
      <w:bodyDiv w:val="1"/>
      <w:marLeft w:val="0"/>
      <w:marRight w:val="0"/>
      <w:marTop w:val="0"/>
      <w:marBottom w:val="0"/>
      <w:divBdr>
        <w:top w:val="none" w:sz="0" w:space="0" w:color="auto"/>
        <w:left w:val="none" w:sz="0" w:space="0" w:color="auto"/>
        <w:bottom w:val="none" w:sz="0" w:space="0" w:color="auto"/>
        <w:right w:val="none" w:sz="0" w:space="0" w:color="auto"/>
      </w:divBdr>
    </w:div>
    <w:div w:id="1822766228">
      <w:bodyDiv w:val="1"/>
      <w:marLeft w:val="0"/>
      <w:marRight w:val="0"/>
      <w:marTop w:val="0"/>
      <w:marBottom w:val="0"/>
      <w:divBdr>
        <w:top w:val="none" w:sz="0" w:space="0" w:color="auto"/>
        <w:left w:val="none" w:sz="0" w:space="0" w:color="auto"/>
        <w:bottom w:val="none" w:sz="0" w:space="0" w:color="auto"/>
        <w:right w:val="none" w:sz="0" w:space="0" w:color="auto"/>
      </w:divBdr>
    </w:div>
    <w:div w:id="2005470262">
      <w:bodyDiv w:val="1"/>
      <w:marLeft w:val="0"/>
      <w:marRight w:val="0"/>
      <w:marTop w:val="0"/>
      <w:marBottom w:val="0"/>
      <w:divBdr>
        <w:top w:val="none" w:sz="0" w:space="0" w:color="auto"/>
        <w:left w:val="none" w:sz="0" w:space="0" w:color="auto"/>
        <w:bottom w:val="none" w:sz="0" w:space="0" w:color="auto"/>
        <w:right w:val="none" w:sz="0" w:space="0" w:color="auto"/>
      </w:divBdr>
    </w:div>
    <w:div w:id="2065638211">
      <w:bodyDiv w:val="1"/>
      <w:marLeft w:val="0"/>
      <w:marRight w:val="0"/>
      <w:marTop w:val="0"/>
      <w:marBottom w:val="0"/>
      <w:divBdr>
        <w:top w:val="none" w:sz="0" w:space="0" w:color="auto"/>
        <w:left w:val="none" w:sz="0" w:space="0" w:color="auto"/>
        <w:bottom w:val="none" w:sz="0" w:space="0" w:color="auto"/>
        <w:right w:val="none" w:sz="0" w:space="0" w:color="auto"/>
      </w:divBdr>
    </w:div>
    <w:div w:id="2097896745">
      <w:bodyDiv w:val="1"/>
      <w:marLeft w:val="0"/>
      <w:marRight w:val="0"/>
      <w:marTop w:val="0"/>
      <w:marBottom w:val="0"/>
      <w:divBdr>
        <w:top w:val="none" w:sz="0" w:space="0" w:color="auto"/>
        <w:left w:val="none" w:sz="0" w:space="0" w:color="auto"/>
        <w:bottom w:val="none" w:sz="0" w:space="0" w:color="auto"/>
        <w:right w:val="none" w:sz="0" w:space="0" w:color="auto"/>
      </w:divBdr>
    </w:div>
    <w:div w:id="212661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282</TotalTime>
  <Pages>5</Pages>
  <Words>1385</Words>
  <Characters>7900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9267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786487</vt:i4>
      </vt:variant>
      <vt:variant>
        <vt:i4>11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8</cp:revision>
  <cp:lastPrinted>1899-12-31T23:00:00Z</cp:lastPrinted>
  <dcterms:created xsi:type="dcterms:W3CDTF">2021-04-29T11:08:00Z</dcterms:created>
  <dcterms:modified xsi:type="dcterms:W3CDTF">2021-05-02T14:14:00Z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