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1A744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2209ED">
              <w:rPr>
                <w:sz w:val="64"/>
              </w:rPr>
              <w:t xml:space="preserve">RAN5 PRD </w:t>
            </w:r>
            <w:r w:rsidR="0074631E">
              <w:rPr>
                <w:sz w:val="64"/>
              </w:rPr>
              <w:t>19</w:t>
            </w:r>
            <w:bookmarkEnd w:id="2"/>
            <w:r w:rsidRPr="00133525">
              <w:rPr>
                <w:sz w:val="64"/>
              </w:rPr>
              <w:t xml:space="preserve"> </w:t>
            </w:r>
            <w:r w:rsidRPr="004D3578">
              <w:t>V</w:t>
            </w:r>
            <w:bookmarkStart w:id="3" w:name="specVersion"/>
            <w:r w:rsidR="001A7448">
              <w:t>1</w:t>
            </w:r>
            <w:r w:rsidR="002209ED">
              <w:t>.0.</w:t>
            </w:r>
            <w:bookmarkEnd w:id="3"/>
            <w:r w:rsidR="001A7448">
              <w:t>0</w:t>
            </w:r>
            <w:r w:rsidRPr="004D3578">
              <w:t xml:space="preserve"> </w:t>
            </w:r>
            <w:r w:rsidRPr="00133525">
              <w:rPr>
                <w:sz w:val="32"/>
              </w:rPr>
              <w:t>(</w:t>
            </w:r>
            <w:bookmarkStart w:id="4" w:name="issueDate"/>
            <w:r w:rsidR="002209ED">
              <w:rPr>
                <w:sz w:val="32"/>
              </w:rPr>
              <w:t>2021-</w:t>
            </w:r>
            <w:r w:rsidR="0074631E">
              <w:rPr>
                <w:sz w:val="32"/>
              </w:rPr>
              <w:t>0</w:t>
            </w:r>
            <w:bookmarkEnd w:id="4"/>
            <w:r w:rsidR="001A7448">
              <w:rPr>
                <w:sz w:val="32"/>
              </w:rPr>
              <w:t>2</w:t>
            </w:r>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5" w:name="specTitle"/>
            <w:r w:rsidR="002209ED">
              <w:t>RAN WG5</w:t>
            </w:r>
            <w:bookmarkEnd w:id="5"/>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6" w:name="logos"/>
            <w:r>
              <w:rPr>
                <w:noProof/>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C82DBE"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82DBE">
        <w:t>Foreword</w:t>
      </w:r>
      <w:r w:rsidR="00C82DBE">
        <w:tab/>
      </w:r>
      <w:r w:rsidR="00C82DBE">
        <w:fldChar w:fldCharType="begin"/>
      </w:r>
      <w:r w:rsidR="00C82DBE">
        <w:instrText xml:space="preserve"> PAGEREF _Toc61612097 \h </w:instrText>
      </w:r>
      <w:r w:rsidR="00C82DBE">
        <w:fldChar w:fldCharType="separate"/>
      </w:r>
      <w:r w:rsidR="00980E9E">
        <w:t>4</w:t>
      </w:r>
      <w:r w:rsidR="00C82DBE">
        <w:fldChar w:fldCharType="end"/>
      </w:r>
    </w:p>
    <w:p w:rsidR="00C82DBE" w:rsidRDefault="00C82DBE">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_Toc61612098 \h </w:instrText>
      </w:r>
      <w:r>
        <w:fldChar w:fldCharType="separate"/>
      </w:r>
      <w:r w:rsidR="00980E9E">
        <w:t>5</w:t>
      </w:r>
      <w:r>
        <w:fldChar w:fldCharType="end"/>
      </w:r>
    </w:p>
    <w:p w:rsidR="00C82DBE" w:rsidRDefault="00C82D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_Toc61612099 \h </w:instrText>
      </w:r>
      <w:r>
        <w:fldChar w:fldCharType="separate"/>
      </w:r>
      <w:r w:rsidR="00980E9E">
        <w:t>6</w:t>
      </w:r>
      <w:r>
        <w:fldChar w:fldCharType="end"/>
      </w:r>
    </w:p>
    <w:p w:rsidR="00C82DBE" w:rsidRDefault="00C82D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_Toc61612100 \h </w:instrText>
      </w:r>
      <w:r>
        <w:fldChar w:fldCharType="separate"/>
      </w:r>
      <w:r w:rsidR="00980E9E">
        <w:t>6</w:t>
      </w:r>
      <w:r>
        <w:fldChar w:fldCharType="end"/>
      </w:r>
    </w:p>
    <w:p w:rsidR="00C82DBE" w:rsidRDefault="00C82D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_Toc61612101 \h </w:instrText>
      </w:r>
      <w:r>
        <w:fldChar w:fldCharType="separate"/>
      </w:r>
      <w:r w:rsidR="00980E9E">
        <w:t>6</w:t>
      </w:r>
      <w:r>
        <w:fldChar w:fldCharType="end"/>
      </w:r>
    </w:p>
    <w:p w:rsidR="00C82DBE" w:rsidRDefault="00C82D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_Toc61612102 \h </w:instrText>
      </w:r>
      <w:r>
        <w:fldChar w:fldCharType="separate"/>
      </w:r>
      <w:r w:rsidR="00980E9E">
        <w:t>6</w:t>
      </w:r>
      <w:r>
        <w:fldChar w:fldCharType="end"/>
      </w:r>
    </w:p>
    <w:p w:rsidR="00C82DBE" w:rsidRDefault="00C82D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_Toc61612103 \h </w:instrText>
      </w:r>
      <w:r>
        <w:fldChar w:fldCharType="separate"/>
      </w:r>
      <w:r w:rsidR="00980E9E">
        <w:t>6</w:t>
      </w:r>
      <w:r>
        <w:fldChar w:fldCharType="end"/>
      </w:r>
    </w:p>
    <w:p w:rsidR="00C82DBE" w:rsidRDefault="00C82DB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_Toc61612104 \h </w:instrText>
      </w:r>
      <w:r>
        <w:fldChar w:fldCharType="separate"/>
      </w:r>
      <w:r w:rsidR="00980E9E">
        <w:t>6</w:t>
      </w:r>
      <w:r>
        <w:fldChar w:fldCharType="end"/>
      </w:r>
    </w:p>
    <w:p w:rsidR="00C82DBE" w:rsidRDefault="00C82D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Configuring the WP</w:t>
      </w:r>
      <w:r>
        <w:tab/>
      </w:r>
      <w:r>
        <w:fldChar w:fldCharType="begin"/>
      </w:r>
      <w:r>
        <w:instrText xml:space="preserve"> PAGEREF _Toc61612105 \h </w:instrText>
      </w:r>
      <w:r>
        <w:fldChar w:fldCharType="separate"/>
      </w:r>
      <w:r w:rsidR="00980E9E">
        <w:t>7</w:t>
      </w:r>
      <w:r>
        <w:fldChar w:fldCharType="end"/>
      </w:r>
    </w:p>
    <w:p w:rsidR="00C82DBE" w:rsidRDefault="00C82DB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_Toc61612106 \h </w:instrText>
      </w:r>
      <w:r>
        <w:fldChar w:fldCharType="separate"/>
      </w:r>
      <w:r w:rsidR="00980E9E">
        <w:t>7</w:t>
      </w:r>
      <w:r>
        <w:fldChar w:fldCharType="end"/>
      </w:r>
    </w:p>
    <w:p w:rsidR="00C82DBE" w:rsidRDefault="00C82DB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Configure WP scope</w:t>
      </w:r>
      <w:r>
        <w:tab/>
      </w:r>
      <w:r>
        <w:fldChar w:fldCharType="begin"/>
      </w:r>
      <w:r>
        <w:instrText xml:space="preserve"> PAGEREF _Toc61612107 \h </w:instrText>
      </w:r>
      <w:r>
        <w:fldChar w:fldCharType="separate"/>
      </w:r>
      <w:r w:rsidR="00980E9E">
        <w:t>7</w:t>
      </w:r>
      <w:r>
        <w:fldChar w:fldCharType="end"/>
      </w:r>
    </w:p>
    <w:p w:rsidR="00C82DBE" w:rsidRDefault="00C82DB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Add RAN5 target meetings</w:t>
      </w:r>
      <w:r>
        <w:tab/>
      </w:r>
      <w:r>
        <w:fldChar w:fldCharType="begin"/>
      </w:r>
      <w:r>
        <w:instrText xml:space="preserve"> PAGEREF _Toc61612108 \h </w:instrText>
      </w:r>
      <w:r>
        <w:fldChar w:fldCharType="separate"/>
      </w:r>
      <w:r w:rsidR="00980E9E">
        <w:t>8</w:t>
      </w:r>
      <w:r>
        <w:fldChar w:fldCharType="end"/>
      </w:r>
    </w:p>
    <w:p w:rsidR="00C82DBE" w:rsidRDefault="00C82DB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Add WP areas</w:t>
      </w:r>
      <w:r>
        <w:tab/>
      </w:r>
      <w:r>
        <w:fldChar w:fldCharType="begin"/>
      </w:r>
      <w:r>
        <w:instrText xml:space="preserve"> PAGEREF _Toc61612109 \h </w:instrText>
      </w:r>
      <w:r>
        <w:fldChar w:fldCharType="separate"/>
      </w:r>
      <w:r w:rsidR="00980E9E">
        <w:t>9</w:t>
      </w:r>
      <w:r>
        <w:fldChar w:fldCharType="end"/>
      </w:r>
    </w:p>
    <w:p w:rsidR="00C82DBE" w:rsidRDefault="00C82DB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Add WP sub-areas</w:t>
      </w:r>
      <w:r>
        <w:tab/>
      </w:r>
      <w:r>
        <w:fldChar w:fldCharType="begin"/>
      </w:r>
      <w:r>
        <w:instrText xml:space="preserve"> PAGEREF _Toc61612110 \h </w:instrText>
      </w:r>
      <w:r>
        <w:fldChar w:fldCharType="separate"/>
      </w:r>
      <w:r w:rsidR="00980E9E">
        <w:t>10</w:t>
      </w:r>
      <w:r>
        <w:fldChar w:fldCharType="end"/>
      </w:r>
    </w:p>
    <w:p w:rsidR="00C82DBE" w:rsidRDefault="00C82DB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Completion Compensation Factor</w:t>
      </w:r>
      <w:r>
        <w:tab/>
      </w:r>
      <w:r>
        <w:fldChar w:fldCharType="begin"/>
      </w:r>
      <w:r>
        <w:instrText xml:space="preserve"> PAGEREF _Toc61612111 \h </w:instrText>
      </w:r>
      <w:r>
        <w:fldChar w:fldCharType="separate"/>
      </w:r>
      <w:r w:rsidR="00980E9E">
        <w:t>10</w:t>
      </w:r>
      <w:r>
        <w:fldChar w:fldCharType="end"/>
      </w:r>
    </w:p>
    <w:p w:rsidR="00C82DBE" w:rsidRDefault="00C82DB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Purpose of the Completion Compensation Factor</w:t>
      </w:r>
      <w:r>
        <w:tab/>
      </w:r>
      <w:r>
        <w:fldChar w:fldCharType="begin"/>
      </w:r>
      <w:r>
        <w:instrText xml:space="preserve"> PAGEREF _Toc61612112 \h </w:instrText>
      </w:r>
      <w:r>
        <w:fldChar w:fldCharType="separate"/>
      </w:r>
      <w:r w:rsidR="00980E9E">
        <w:t>10</w:t>
      </w:r>
      <w:r>
        <w:fldChar w:fldCharType="end"/>
      </w:r>
    </w:p>
    <w:p w:rsidR="00C82DBE" w:rsidRDefault="00C82DB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How to reset the Completion Compensation Factor</w:t>
      </w:r>
      <w:r>
        <w:tab/>
      </w:r>
      <w:r>
        <w:fldChar w:fldCharType="begin"/>
      </w:r>
      <w:r>
        <w:instrText xml:space="preserve"> PAGEREF _Toc61612113 \h </w:instrText>
      </w:r>
      <w:r>
        <w:fldChar w:fldCharType="separate"/>
      </w:r>
      <w:r w:rsidR="00980E9E">
        <w:t>11</w:t>
      </w:r>
      <w:r>
        <w:fldChar w:fldCharType="end"/>
      </w:r>
    </w:p>
    <w:p w:rsidR="00C82DBE" w:rsidRDefault="00C82DB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Define and maintain content in the WP</w:t>
      </w:r>
      <w:r>
        <w:tab/>
      </w:r>
      <w:r>
        <w:fldChar w:fldCharType="begin"/>
      </w:r>
      <w:r>
        <w:instrText xml:space="preserve"> PAGEREF _Toc61612114 \h </w:instrText>
      </w:r>
      <w:r>
        <w:fldChar w:fldCharType="separate"/>
      </w:r>
      <w:r w:rsidR="00980E9E">
        <w:t>12</w:t>
      </w:r>
      <w:r>
        <w:fldChar w:fldCharType="end"/>
      </w:r>
    </w:p>
    <w:p w:rsidR="00C82DBE" w:rsidRDefault="00C82DB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WP Cover sheet</w:t>
      </w:r>
      <w:r>
        <w:tab/>
      </w:r>
      <w:r>
        <w:fldChar w:fldCharType="begin"/>
      </w:r>
      <w:r>
        <w:instrText xml:space="preserve"> PAGEREF _Toc61612115 \h </w:instrText>
      </w:r>
      <w:r>
        <w:fldChar w:fldCharType="separate"/>
      </w:r>
      <w:r w:rsidR="00980E9E">
        <w:t>12</w:t>
      </w:r>
      <w:r>
        <w:fldChar w:fldCharType="end"/>
      </w:r>
    </w:p>
    <w:p w:rsidR="00C82DBE" w:rsidRDefault="00C82DB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_Toc61612116 \h </w:instrText>
      </w:r>
      <w:r>
        <w:fldChar w:fldCharType="separate"/>
      </w:r>
      <w:r w:rsidR="00980E9E">
        <w:t>12</w:t>
      </w:r>
      <w:r>
        <w:fldChar w:fldCharType="end"/>
      </w:r>
    </w:p>
    <w:p w:rsidR="00C82DBE" w:rsidRDefault="00C82DB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Enable editing/Protect WP cover sheet</w:t>
      </w:r>
      <w:r>
        <w:tab/>
      </w:r>
      <w:r>
        <w:fldChar w:fldCharType="begin"/>
      </w:r>
      <w:r>
        <w:instrText xml:space="preserve"> PAGEREF _Toc61612117 \h </w:instrText>
      </w:r>
      <w:r>
        <w:fldChar w:fldCharType="separate"/>
      </w:r>
      <w:r w:rsidR="00980E9E">
        <w:t>12</w:t>
      </w:r>
      <w:r>
        <w:fldChar w:fldCharType="end"/>
      </w:r>
    </w:p>
    <w:p w:rsidR="00C82DBE" w:rsidRDefault="00C82DB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Populating WP cover sheet basic information</w:t>
      </w:r>
      <w:r>
        <w:tab/>
      </w:r>
      <w:r>
        <w:fldChar w:fldCharType="begin"/>
      </w:r>
      <w:r>
        <w:instrText xml:space="preserve"> PAGEREF _Toc61612118 \h </w:instrText>
      </w:r>
      <w:r>
        <w:fldChar w:fldCharType="separate"/>
      </w:r>
      <w:r w:rsidR="00980E9E">
        <w:t>13</w:t>
      </w:r>
      <w:r>
        <w:fldChar w:fldCharType="end"/>
      </w:r>
    </w:p>
    <w:p w:rsidR="00C82DBE" w:rsidRDefault="00C82DBE">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Update of cover sheet before submission to RAN5 meeting</w:t>
      </w:r>
      <w:r>
        <w:tab/>
      </w:r>
      <w:r>
        <w:fldChar w:fldCharType="begin"/>
      </w:r>
      <w:r>
        <w:instrText xml:space="preserve"> PAGEREF _Toc61612119 \h </w:instrText>
      </w:r>
      <w:r>
        <w:fldChar w:fldCharType="separate"/>
      </w:r>
      <w:r w:rsidR="00980E9E">
        <w:t>13</w:t>
      </w:r>
      <w:r>
        <w:fldChar w:fldCharType="end"/>
      </w:r>
    </w:p>
    <w:p w:rsidR="00C82DBE" w:rsidRDefault="00C82DB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WP details</w:t>
      </w:r>
      <w:r>
        <w:tab/>
      </w:r>
      <w:r>
        <w:fldChar w:fldCharType="begin"/>
      </w:r>
      <w:r>
        <w:instrText xml:space="preserve"> PAGEREF _Toc61612120 \h </w:instrText>
      </w:r>
      <w:r>
        <w:fldChar w:fldCharType="separate"/>
      </w:r>
      <w:r w:rsidR="00980E9E">
        <w:t>14</w:t>
      </w:r>
      <w:r>
        <w:fldChar w:fldCharType="end"/>
      </w:r>
    </w:p>
    <w:p w:rsidR="00C82DBE" w:rsidRDefault="00C82DB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_Toc61612121 \h </w:instrText>
      </w:r>
      <w:r>
        <w:fldChar w:fldCharType="separate"/>
      </w:r>
      <w:r w:rsidR="00980E9E">
        <w:t>14</w:t>
      </w:r>
      <w:r>
        <w:fldChar w:fldCharType="end"/>
      </w:r>
    </w:p>
    <w:p w:rsidR="00C82DBE" w:rsidRDefault="00C82DB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Populating WP worksheet header information</w:t>
      </w:r>
      <w:r>
        <w:tab/>
      </w:r>
      <w:r>
        <w:fldChar w:fldCharType="begin"/>
      </w:r>
      <w:r>
        <w:instrText xml:space="preserve"> PAGEREF _Toc61612122 \h </w:instrText>
      </w:r>
      <w:r>
        <w:fldChar w:fldCharType="separate"/>
      </w:r>
      <w:r w:rsidR="00980E9E">
        <w:t>15</w:t>
      </w:r>
      <w:r>
        <w:fldChar w:fldCharType="end"/>
      </w:r>
    </w:p>
    <w:p w:rsidR="00C82DBE" w:rsidRDefault="00C82DB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Setting initial contribution of WI progress for establishment of the WP</w:t>
      </w:r>
      <w:r>
        <w:tab/>
      </w:r>
      <w:r>
        <w:fldChar w:fldCharType="begin"/>
      </w:r>
      <w:r>
        <w:instrText xml:space="preserve"> PAGEREF _Toc61612123 \h </w:instrText>
      </w:r>
      <w:r>
        <w:fldChar w:fldCharType="separate"/>
      </w:r>
      <w:r w:rsidR="00980E9E">
        <w:t>15</w:t>
      </w:r>
      <w:r>
        <w:fldChar w:fldCharType="end"/>
      </w:r>
    </w:p>
    <w:p w:rsidR="00C82DBE" w:rsidRDefault="00C82DB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Remove and add applicable / not applicable WP TS/TR areas</w:t>
      </w:r>
      <w:r>
        <w:tab/>
      </w:r>
      <w:r>
        <w:fldChar w:fldCharType="begin"/>
      </w:r>
      <w:r>
        <w:instrText xml:space="preserve"> PAGEREF _Toc61612124 \h </w:instrText>
      </w:r>
      <w:r>
        <w:fldChar w:fldCharType="separate"/>
      </w:r>
      <w:r w:rsidR="00980E9E">
        <w:t>16</w:t>
      </w:r>
      <w:r>
        <w:fldChar w:fldCharType="end"/>
      </w:r>
    </w:p>
    <w:p w:rsidR="00C82DBE" w:rsidRDefault="00C82DB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WP item rows</w:t>
      </w:r>
      <w:r>
        <w:tab/>
      </w:r>
      <w:r>
        <w:fldChar w:fldCharType="begin"/>
      </w:r>
      <w:r>
        <w:instrText xml:space="preserve"> PAGEREF _Toc61612125 \h </w:instrText>
      </w:r>
      <w:r>
        <w:fldChar w:fldCharType="separate"/>
      </w:r>
      <w:r w:rsidR="00980E9E">
        <w:t>16</w:t>
      </w:r>
      <w:r>
        <w:fldChar w:fldCharType="end"/>
      </w:r>
    </w:p>
    <w:p w:rsidR="00C82DBE" w:rsidRDefault="00C82DB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Adding new WP item</w:t>
      </w:r>
      <w:r>
        <w:tab/>
      </w:r>
      <w:r>
        <w:fldChar w:fldCharType="begin"/>
      </w:r>
      <w:r>
        <w:instrText xml:space="preserve"> PAGEREF _Toc61612126 \h </w:instrText>
      </w:r>
      <w:r>
        <w:fldChar w:fldCharType="separate"/>
      </w:r>
      <w:r w:rsidR="00980E9E">
        <w:t>16</w:t>
      </w:r>
      <w:r>
        <w:fldChar w:fldCharType="end"/>
      </w:r>
    </w:p>
    <w:p w:rsidR="00C82DBE" w:rsidRDefault="00C82DB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Using placeholder rows for not yet identified tasks for a TS or TR</w:t>
      </w:r>
      <w:r>
        <w:tab/>
      </w:r>
      <w:r>
        <w:fldChar w:fldCharType="begin"/>
      </w:r>
      <w:r>
        <w:instrText xml:space="preserve"> PAGEREF _Toc61612127 \h </w:instrText>
      </w:r>
      <w:r>
        <w:fldChar w:fldCharType="separate"/>
      </w:r>
      <w:r w:rsidR="00980E9E">
        <w:t>17</w:t>
      </w:r>
      <w:r>
        <w:fldChar w:fldCharType="end"/>
      </w:r>
    </w:p>
    <w:p w:rsidR="00C82DBE" w:rsidRDefault="00C82DBE">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Add separator rows to group WP items</w:t>
      </w:r>
      <w:r>
        <w:tab/>
      </w:r>
      <w:r>
        <w:fldChar w:fldCharType="begin"/>
      </w:r>
      <w:r>
        <w:instrText xml:space="preserve"> PAGEREF _Toc61612128 \h </w:instrText>
      </w:r>
      <w:r>
        <w:fldChar w:fldCharType="separate"/>
      </w:r>
      <w:r w:rsidR="00980E9E">
        <w:t>17</w:t>
      </w:r>
      <w:r>
        <w:fldChar w:fldCharType="end"/>
      </w:r>
    </w:p>
    <w:p w:rsidR="00C82DBE" w:rsidRDefault="00C82DBE">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WP Items ID numbers</w:t>
      </w:r>
      <w:r>
        <w:tab/>
      </w:r>
      <w:r>
        <w:fldChar w:fldCharType="begin"/>
      </w:r>
      <w:r>
        <w:instrText xml:space="preserve"> PAGEREF _Toc61612129 \h </w:instrText>
      </w:r>
      <w:r>
        <w:fldChar w:fldCharType="separate"/>
      </w:r>
      <w:r w:rsidR="00980E9E">
        <w:t>18</w:t>
      </w:r>
      <w:r>
        <w:fldChar w:fldCharType="end"/>
      </w:r>
    </w:p>
    <w:p w:rsidR="00C82DBE" w:rsidRDefault="00C82DBE">
      <w:pPr>
        <w:pStyle w:val="TOC4"/>
        <w:rPr>
          <w:rFonts w:asciiTheme="minorHAnsi" w:eastAsiaTheme="minorEastAsia" w:hAnsiTheme="minorHAnsi" w:cstheme="minorBidi"/>
          <w:sz w:val="22"/>
          <w:szCs w:val="22"/>
          <w:lang w:eastAsia="en-GB"/>
        </w:rPr>
      </w:pPr>
      <w:r>
        <w:t>5.3.3.5</w:t>
      </w:r>
      <w:r>
        <w:rPr>
          <w:rFonts w:asciiTheme="minorHAnsi" w:eastAsiaTheme="minorEastAsia" w:hAnsiTheme="minorHAnsi" w:cstheme="minorBidi"/>
          <w:sz w:val="22"/>
          <w:szCs w:val="22"/>
          <w:lang w:eastAsia="en-GB"/>
        </w:rPr>
        <w:tab/>
      </w:r>
      <w:r>
        <w:t>Weight column</w:t>
      </w:r>
      <w:r>
        <w:tab/>
      </w:r>
      <w:r>
        <w:fldChar w:fldCharType="begin"/>
      </w:r>
      <w:r>
        <w:instrText xml:space="preserve"> PAGEREF _Toc61612130 \h </w:instrText>
      </w:r>
      <w:r>
        <w:fldChar w:fldCharType="separate"/>
      </w:r>
      <w:r w:rsidR="00980E9E">
        <w:t>18</w:t>
      </w:r>
      <w:r>
        <w:fldChar w:fldCharType="end"/>
      </w:r>
    </w:p>
    <w:p w:rsidR="00C82DBE" w:rsidRDefault="00C82DBE">
      <w:pPr>
        <w:pStyle w:val="TOC4"/>
        <w:rPr>
          <w:rFonts w:asciiTheme="minorHAnsi" w:eastAsiaTheme="minorEastAsia" w:hAnsiTheme="minorHAnsi" w:cstheme="minorBidi"/>
          <w:sz w:val="22"/>
          <w:szCs w:val="22"/>
          <w:lang w:eastAsia="en-GB"/>
        </w:rPr>
      </w:pPr>
      <w:r>
        <w:t>5.3.3.6</w:t>
      </w:r>
      <w:r>
        <w:rPr>
          <w:rFonts w:asciiTheme="minorHAnsi" w:eastAsiaTheme="minorEastAsia" w:hAnsiTheme="minorHAnsi" w:cstheme="minorBidi"/>
          <w:sz w:val="22"/>
          <w:szCs w:val="22"/>
          <w:lang w:eastAsia="en-GB"/>
        </w:rPr>
        <w:tab/>
      </w:r>
      <w:r>
        <w:t>Reset formulas and data validation for WP items</w:t>
      </w:r>
      <w:r>
        <w:tab/>
      </w:r>
      <w:r>
        <w:fldChar w:fldCharType="begin"/>
      </w:r>
      <w:r>
        <w:instrText xml:space="preserve"> PAGEREF _Toc61612131 \h </w:instrText>
      </w:r>
      <w:r>
        <w:fldChar w:fldCharType="separate"/>
      </w:r>
      <w:r w:rsidR="00980E9E">
        <w:t>19</w:t>
      </w:r>
      <w:r>
        <w:fldChar w:fldCharType="end"/>
      </w:r>
    </w:p>
    <w:p w:rsidR="00C82DBE" w:rsidRDefault="00C82DB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Update status of WP items after each RAN5 meeting</w:t>
      </w:r>
      <w:r>
        <w:tab/>
      </w:r>
      <w:r>
        <w:fldChar w:fldCharType="begin"/>
      </w:r>
      <w:r>
        <w:instrText xml:space="preserve"> PAGEREF _Toc61612132 \h </w:instrText>
      </w:r>
      <w:r>
        <w:fldChar w:fldCharType="separate"/>
      </w:r>
      <w:r w:rsidR="00980E9E">
        <w:t>20</w:t>
      </w:r>
      <w:r>
        <w:fldChar w:fldCharType="end"/>
      </w:r>
    </w:p>
    <w:p w:rsidR="00C82DBE" w:rsidRDefault="00C82DB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Creating a clean version of WP for publishing</w:t>
      </w:r>
      <w:r>
        <w:tab/>
      </w:r>
      <w:r>
        <w:fldChar w:fldCharType="begin"/>
      </w:r>
      <w:r>
        <w:instrText xml:space="preserve"> PAGEREF _Toc61612133 \h </w:instrText>
      </w:r>
      <w:r>
        <w:fldChar w:fldCharType="separate"/>
      </w:r>
      <w:r w:rsidR="00980E9E">
        <w:t>21</w:t>
      </w:r>
      <w:r>
        <w:fldChar w:fldCharType="end"/>
      </w:r>
    </w:p>
    <w:p w:rsidR="00C82DBE" w:rsidRDefault="00C82DB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Set baseline for progress indicators for next meeting</w:t>
      </w:r>
      <w:r>
        <w:tab/>
      </w:r>
      <w:r>
        <w:fldChar w:fldCharType="begin"/>
      </w:r>
      <w:r>
        <w:instrText xml:space="preserve"> PAGEREF _Toc61612134 \h </w:instrText>
      </w:r>
      <w:r>
        <w:fldChar w:fldCharType="separate"/>
      </w:r>
      <w:r w:rsidR="00980E9E">
        <w:t>21</w:t>
      </w:r>
      <w:r>
        <w:fldChar w:fldCharType="end"/>
      </w:r>
    </w:p>
    <w:p w:rsidR="00C82DBE" w:rsidRDefault="00C82DB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How progress indicators work</w:t>
      </w:r>
      <w:r>
        <w:tab/>
      </w:r>
      <w:r>
        <w:fldChar w:fldCharType="begin"/>
      </w:r>
      <w:r>
        <w:instrText xml:space="preserve"> PAGEREF _Toc61612135 \h </w:instrText>
      </w:r>
      <w:r>
        <w:fldChar w:fldCharType="separate"/>
      </w:r>
      <w:r w:rsidR="00980E9E">
        <w:t>21</w:t>
      </w:r>
      <w:r>
        <w:fldChar w:fldCharType="end"/>
      </w:r>
    </w:p>
    <w:p w:rsidR="00C82DBE" w:rsidRDefault="00C82DB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Set new baseline</w:t>
      </w:r>
      <w:r>
        <w:tab/>
      </w:r>
      <w:r>
        <w:fldChar w:fldCharType="begin"/>
      </w:r>
      <w:r>
        <w:instrText xml:space="preserve"> PAGEREF _Toc61612136 \h </w:instrText>
      </w:r>
      <w:r>
        <w:fldChar w:fldCharType="separate"/>
      </w:r>
      <w:r w:rsidR="00980E9E">
        <w:t>22</w:t>
      </w:r>
      <w:r>
        <w:fldChar w:fldCharType="end"/>
      </w:r>
    </w:p>
    <w:p w:rsidR="00C82DBE" w:rsidRDefault="00C82DB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Automatic WP backups</w:t>
      </w:r>
      <w:r>
        <w:tab/>
      </w:r>
      <w:r>
        <w:fldChar w:fldCharType="begin"/>
      </w:r>
      <w:r>
        <w:instrText xml:space="preserve"> PAGEREF _Toc61612137 \h </w:instrText>
      </w:r>
      <w:r>
        <w:fldChar w:fldCharType="separate"/>
      </w:r>
      <w:r w:rsidR="00980E9E">
        <w:t>23</w:t>
      </w:r>
      <w:r>
        <w:fldChar w:fldCharType="end"/>
      </w:r>
    </w:p>
    <w:p w:rsidR="00C82DBE" w:rsidRDefault="00C82DB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_Toc61612138 \h </w:instrText>
      </w:r>
      <w:r>
        <w:fldChar w:fldCharType="separate"/>
      </w:r>
      <w:r w:rsidR="00980E9E">
        <w:t>24</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Heading1"/>
      </w:pPr>
      <w:bookmarkStart w:id="13" w:name="foreword"/>
      <w:bookmarkStart w:id="14" w:name="_Toc61612097"/>
      <w:bookmarkEnd w:id="13"/>
      <w:r w:rsidRPr="004D3578">
        <w:lastRenderedPageBreak/>
        <w:t>Foreword</w:t>
      </w:r>
      <w:bookmarkEnd w:id="14"/>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73F6A" w:rsidRDefault="00080512" w:rsidP="00873F6A">
      <w:pPr>
        <w:pStyle w:val="Heading1"/>
      </w:pPr>
      <w:bookmarkStart w:id="15" w:name="introduction"/>
      <w:bookmarkEnd w:id="15"/>
      <w:r w:rsidRPr="004D3578">
        <w:br w:type="page"/>
      </w:r>
      <w:bookmarkStart w:id="16" w:name="scope"/>
      <w:bookmarkStart w:id="17" w:name="_Toc2086434"/>
      <w:bookmarkStart w:id="18" w:name="_Toc61612098"/>
      <w:bookmarkEnd w:id="16"/>
      <w:r w:rsidR="00873F6A">
        <w:lastRenderedPageBreak/>
        <w:t>Introduction</w:t>
      </w:r>
      <w:bookmarkEnd w:id="17"/>
      <w:bookmarkEnd w:id="18"/>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SAVE THE SOURCE WP AS MACRO ENABLED WORKBOOK in "</w:t>
      </w:r>
      <w:proofErr w:type="spellStart"/>
      <w:r>
        <w:t>xlsm</w:t>
      </w:r>
      <w:proofErr w:type="spellEnd"/>
      <w:r>
        <w:t>" format. Saving the WP source workbook in any other format may cause formatting issues, error codes and/or incorrect calculations of the formulas. For official publishing of the WP a macro free clean version in '</w:t>
      </w:r>
      <w:proofErr w:type="spellStart"/>
      <w:r>
        <w:t>xlsx</w:t>
      </w:r>
      <w:proofErr w:type="spellEnd"/>
      <w:r>
        <w:t xml:space="preserve">'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eastAsia="ko-KR"/>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 xml:space="preserve">Content in "WP", "Cover sheet" </w:t>
      </w:r>
      <w:proofErr w:type="gramStart"/>
      <w:r>
        <w:t>an</w:t>
      </w:r>
      <w:proofErr w:type="gramEnd"/>
      <w:r>
        <w:t xml:space="preserve">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Heading1"/>
      </w:pPr>
      <w:bookmarkStart w:id="19" w:name="_Toc61612099"/>
      <w:r w:rsidRPr="004D3578">
        <w:t>1</w:t>
      </w:r>
      <w:r w:rsidRPr="004D3578">
        <w:tab/>
        <w:t>Scope</w:t>
      </w:r>
      <w:bookmarkEnd w:id="19"/>
    </w:p>
    <w:p w:rsidR="002209ED" w:rsidRDefault="002209ED" w:rsidP="002209ED">
      <w:bookmarkStart w:id="20" w:name="references"/>
      <w:bookmarkEnd w:id="20"/>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Heading1"/>
      </w:pPr>
      <w:bookmarkStart w:id="21" w:name="_Toc61612100"/>
      <w:r w:rsidRPr="004D3578">
        <w:t>2</w:t>
      </w:r>
      <w:r w:rsidRPr="004D3578">
        <w:tab/>
        <w:t>References</w:t>
      </w:r>
      <w:bookmarkEnd w:id="21"/>
    </w:p>
    <w:p w:rsidR="001A7448" w:rsidRPr="00992F46" w:rsidRDefault="001A7448" w:rsidP="001A7448">
      <w:pPr>
        <w:pStyle w:val="EX"/>
      </w:pPr>
      <w:r w:rsidRPr="00992F46">
        <w:t>[1]</w:t>
      </w:r>
      <w:r w:rsidRPr="00992F46">
        <w:tab/>
        <w:t xml:space="preserve">3GPP </w:t>
      </w:r>
      <w:proofErr w:type="spellStart"/>
      <w:r w:rsidRPr="00992F46">
        <w:t>TR</w:t>
      </w:r>
      <w:proofErr w:type="spellEnd"/>
      <w:r w:rsidRPr="00992F46">
        <w:t xml:space="preserve"> 21.905: "Vocabulary for 3GPP Specifications".</w:t>
      </w:r>
    </w:p>
    <w:p w:rsidR="00080512" w:rsidRPr="004D3578" w:rsidRDefault="00080512">
      <w:pPr>
        <w:pStyle w:val="Heading1"/>
      </w:pPr>
      <w:bookmarkStart w:id="22" w:name="definitions"/>
      <w:bookmarkStart w:id="23" w:name="_Toc61612101"/>
      <w:bookmarkEnd w:id="22"/>
      <w:r w:rsidRPr="004D3578">
        <w:t>3</w:t>
      </w:r>
      <w:r w:rsidRPr="004D3578">
        <w:tab/>
        <w:t>Definitions</w:t>
      </w:r>
      <w:r w:rsidR="00602AEA">
        <w:t xml:space="preserve"> of terms, symbols and abbreviations</w:t>
      </w:r>
      <w:bookmarkEnd w:id="23"/>
    </w:p>
    <w:p w:rsidR="00CC6518" w:rsidRDefault="00CC6518" w:rsidP="00CC6518">
      <w:pPr>
        <w:pStyle w:val="Heading2"/>
      </w:pPr>
      <w:bookmarkStart w:id="24" w:name="_Toc61612102"/>
      <w:r>
        <w:t>3.1</w:t>
      </w:r>
      <w:r>
        <w:tab/>
        <w:t>Terms</w:t>
      </w:r>
      <w:bookmarkEnd w:id="24"/>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w:t>
      </w:r>
      <w:proofErr w:type="spellStart"/>
      <w:r>
        <w:t>EN</w:t>
      </w:r>
      <w:proofErr w:type="spellEnd"/>
      <w:r>
        <w:t>-DC). For LTE typically only one area would be needed. For a WI including both 5G and LTE then the WP areas may be 5GS Option 2 (SA NR), Option 3 (</w:t>
      </w:r>
      <w:proofErr w:type="spellStart"/>
      <w:r>
        <w:t>EN</w:t>
      </w:r>
      <w:proofErr w:type="spellEnd"/>
      <w:r>
        <w:t>-DC)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rsidR="00CC6518" w:rsidRDefault="00CC6518" w:rsidP="00CC6518">
      <w:pPr>
        <w:pStyle w:val="Heading2"/>
      </w:pPr>
      <w:bookmarkStart w:id="25" w:name="_Toc61612103"/>
      <w:r>
        <w:t>3.2</w:t>
      </w:r>
      <w:r>
        <w:tab/>
        <w:t>Symbols</w:t>
      </w:r>
      <w:bookmarkEnd w:id="25"/>
    </w:p>
    <w:p w:rsidR="00CC6518" w:rsidRDefault="00CC6518" w:rsidP="00CC6518">
      <w:pPr>
        <w:keepNext/>
      </w:pPr>
      <w:r>
        <w:t>N/A</w:t>
      </w:r>
    </w:p>
    <w:p w:rsidR="00CC6518" w:rsidRDefault="00CC6518" w:rsidP="00CC6518">
      <w:pPr>
        <w:pStyle w:val="Heading2"/>
      </w:pPr>
      <w:bookmarkStart w:id="26" w:name="_Toc61612104"/>
      <w:r>
        <w:t>3.3</w:t>
      </w:r>
      <w:r>
        <w:tab/>
        <w:t>Abbreviations</w:t>
      </w:r>
      <w:bookmarkEnd w:id="26"/>
    </w:p>
    <w:p w:rsidR="00CC6518" w:rsidRDefault="00CC6518" w:rsidP="00CC6518">
      <w:pPr>
        <w:keepNext/>
      </w:pPr>
      <w:r>
        <w:t xml:space="preserve">For the purposes of the present document, the abbreviations given in 3GPP </w:t>
      </w:r>
      <w:proofErr w:type="spellStart"/>
      <w:r>
        <w:t>TR</w:t>
      </w:r>
      <w:proofErr w:type="spellEnd"/>
      <w:r>
        <w:t xml:space="preserve"> 21.905 [1] and the following apply. An abbreviation defined in the present document takes precedence over the definition of the same abbreviation, if any, in 3GPP </w:t>
      </w:r>
      <w:proofErr w:type="spellStart"/>
      <w:r>
        <w:t>TR</w:t>
      </w:r>
      <w:proofErr w:type="spellEnd"/>
      <w:r>
        <w:t> 21.905 [1].</w:t>
      </w:r>
    </w:p>
    <w:p w:rsidR="00C74DA3" w:rsidRDefault="00C74DA3" w:rsidP="00CC6518">
      <w:pPr>
        <w:pStyle w:val="EW"/>
      </w:pPr>
      <w:r>
        <w:t>N/A</w:t>
      </w:r>
      <w:r>
        <w:tab/>
        <w:t>Not Applicable</w:t>
      </w:r>
    </w:p>
    <w:p w:rsidR="00315CB9" w:rsidRDefault="00315CB9" w:rsidP="00CC6518">
      <w:pPr>
        <w:pStyle w:val="EW"/>
      </w:pPr>
      <w:r>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Heading1"/>
      </w:pPr>
      <w:bookmarkStart w:id="27" w:name="_Toc61612105"/>
      <w:r>
        <w:lastRenderedPageBreak/>
        <w:t>4</w:t>
      </w:r>
      <w:r w:rsidR="00176CAD" w:rsidRPr="004D3578">
        <w:tab/>
      </w:r>
      <w:r w:rsidR="00D70504">
        <w:t>C</w:t>
      </w:r>
      <w:r w:rsidR="00176CAD">
        <w:t>onfiguring the WP</w:t>
      </w:r>
      <w:bookmarkEnd w:id="27"/>
    </w:p>
    <w:p w:rsidR="00176CAD" w:rsidRPr="004D3578" w:rsidRDefault="00287D36" w:rsidP="001A7448">
      <w:pPr>
        <w:pStyle w:val="Heading2"/>
      </w:pPr>
      <w:bookmarkStart w:id="28" w:name="_Toc61612106"/>
      <w:r>
        <w:t>4</w:t>
      </w:r>
      <w:r w:rsidR="00176CAD" w:rsidRPr="004D3578">
        <w:t>.</w:t>
      </w:r>
      <w:r w:rsidR="00176CAD">
        <w:t>1</w:t>
      </w:r>
      <w:r w:rsidR="00176CAD" w:rsidRPr="004D3578">
        <w:tab/>
      </w:r>
      <w:r w:rsidR="00176CAD">
        <w:t>General</w:t>
      </w:r>
      <w:bookmarkEnd w:id="28"/>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Heading2"/>
      </w:pPr>
      <w:bookmarkStart w:id="29" w:name="_Toc61612107"/>
      <w:r>
        <w:t>4</w:t>
      </w:r>
      <w:r w:rsidR="0034286F" w:rsidRPr="004D3578">
        <w:t>.</w:t>
      </w:r>
      <w:r>
        <w:t>2</w:t>
      </w:r>
      <w:r w:rsidR="0034286F" w:rsidRPr="004D3578">
        <w:tab/>
      </w:r>
      <w:r w:rsidR="00CF3710">
        <w:t>Configur</w:t>
      </w:r>
      <w:r w:rsidR="004C5DB5">
        <w:t>e</w:t>
      </w:r>
      <w:r w:rsidR="00CF3710">
        <w:t xml:space="preserve"> WP </w:t>
      </w:r>
      <w:r w:rsidR="004274B7">
        <w:t>scope</w:t>
      </w:r>
      <w:bookmarkEnd w:id="29"/>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 xml:space="preserve">"WP area </w:t>
      </w:r>
      <w:proofErr w:type="gramStart"/>
      <w:r w:rsidR="00081301">
        <w:t>A</w:t>
      </w:r>
      <w:proofErr w:type="gramEnd"/>
      <w:r w:rsidR="00081301">
        <w:t>",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proofErr w:type="spellStart"/>
      <w:r w:rsidR="00D12676">
        <w:t>NSA</w:t>
      </w:r>
      <w:proofErr w:type="spellEnd"/>
      <w:r w:rsidR="00D12676">
        <w:t xml:space="preserve"> Option 3 (</w:t>
      </w:r>
      <w:proofErr w:type="spellStart"/>
      <w:r w:rsidR="00D12676">
        <w:t>EN</w:t>
      </w:r>
      <w:proofErr w:type="spellEnd"/>
      <w:r w:rsidR="00D12676">
        <w:t>-DC)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 xml:space="preserve">"WP area </w:t>
      </w:r>
      <w:proofErr w:type="gramStart"/>
      <w:r>
        <w:t>A</w:t>
      </w:r>
      <w:proofErr w:type="gramEnd"/>
      <w:r>
        <w:t>"</w:t>
      </w:r>
      <w:r w:rsidR="00185DA0">
        <w:t>, "WP area B"</w:t>
      </w:r>
      <w:r>
        <w:t xml:space="preserve"> </w:t>
      </w:r>
      <w:r w:rsidR="00185DA0">
        <w:t xml:space="preserve">and "WP area C" </w:t>
      </w:r>
      <w:r>
        <w:t>do:</w:t>
      </w:r>
    </w:p>
    <w:p w:rsidR="00081301" w:rsidRDefault="00185DA0" w:rsidP="00F74A94">
      <w:pPr>
        <w:pStyle w:val="B2"/>
      </w:pPr>
      <w:r>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lastRenderedPageBreak/>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eastAsia="ko-KR"/>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eastAsia="ko-KR"/>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Heading2"/>
      </w:pPr>
      <w:bookmarkStart w:id="30" w:name="clause4"/>
      <w:bookmarkStart w:id="31" w:name="_Toc61612108"/>
      <w:bookmarkEnd w:id="30"/>
      <w:r>
        <w:t>4</w:t>
      </w:r>
      <w:r w:rsidR="004274B7" w:rsidRPr="004D3578">
        <w:t>.</w:t>
      </w:r>
      <w:r>
        <w:t>3</w:t>
      </w:r>
      <w:r w:rsidR="004274B7" w:rsidRPr="004D3578">
        <w:tab/>
      </w:r>
      <w:r w:rsidR="00873879">
        <w:t>Add</w:t>
      </w:r>
      <w:r w:rsidR="004274B7">
        <w:t xml:space="preserve"> RAN5 target meetings</w:t>
      </w:r>
      <w:bookmarkEnd w:id="31"/>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lastRenderedPageBreak/>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eastAsia="ko-KR"/>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2" w:name="_Toc61612109"/>
      <w:r>
        <w:t>4</w:t>
      </w:r>
      <w:r w:rsidR="00CD4ADD" w:rsidRPr="004D3578">
        <w:t>.</w:t>
      </w:r>
      <w:r>
        <w:t>4</w:t>
      </w:r>
      <w:r w:rsidR="00CD4ADD" w:rsidRPr="004D3578">
        <w:tab/>
      </w:r>
      <w:r w:rsidR="00CD4ADD">
        <w:t>Add WP areas</w:t>
      </w:r>
      <w:bookmarkEnd w:id="32"/>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eastAsia="ko-KR"/>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3" w:name="_Toc61612110"/>
      <w:r>
        <w:lastRenderedPageBreak/>
        <w:t>4</w:t>
      </w:r>
      <w:r w:rsidR="00CD4ADD" w:rsidRPr="004D3578">
        <w:t>.</w:t>
      </w:r>
      <w:r>
        <w:t>5</w:t>
      </w:r>
      <w:r w:rsidR="00CD4ADD" w:rsidRPr="004D3578">
        <w:tab/>
      </w:r>
      <w:r w:rsidR="00CD4ADD">
        <w:t xml:space="preserve">Add WP </w:t>
      </w:r>
      <w:r w:rsidR="00D70504">
        <w:t>s</w:t>
      </w:r>
      <w:r w:rsidR="00CD4ADD">
        <w:t>ub-areas</w:t>
      </w:r>
      <w:bookmarkEnd w:id="33"/>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eastAsia="ko-KR"/>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Heading2"/>
      </w:pPr>
      <w:bookmarkStart w:id="34" w:name="_Toc61612111"/>
      <w:r>
        <w:t>4.6</w:t>
      </w:r>
      <w:r w:rsidRPr="004D3578">
        <w:tab/>
      </w:r>
      <w:bookmarkStart w:id="35" w:name="_Hlk61601056"/>
      <w:r w:rsidR="00453FAE">
        <w:t>Completion Compensation Factor</w:t>
      </w:r>
      <w:bookmarkEnd w:id="34"/>
      <w:bookmarkEnd w:id="35"/>
    </w:p>
    <w:p w:rsidR="00453FAE" w:rsidRDefault="00453FAE" w:rsidP="00453FAE">
      <w:pPr>
        <w:pStyle w:val="Heading3"/>
      </w:pPr>
      <w:bookmarkStart w:id="36" w:name="_Toc61612112"/>
      <w:r>
        <w:t>4.6.1</w:t>
      </w:r>
      <w:r w:rsidRPr="004D3578">
        <w:tab/>
      </w:r>
      <w:r>
        <w:t xml:space="preserve">Purpose of the </w:t>
      </w:r>
      <w:r w:rsidRPr="00453FAE">
        <w:t>Completion Compensation Factor</w:t>
      </w:r>
      <w:bookmarkEnd w:id="36"/>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lastRenderedPageBreak/>
        <w:t>Picture 4.6.2-2: Example#1: Indication when no Completion Compensation Factor is used.</w:t>
      </w:r>
    </w:p>
    <w:p w:rsidR="00453FAE" w:rsidRDefault="00453FAE" w:rsidP="00980E9E">
      <w:pPr>
        <w:keepNext/>
        <w:jc w:val="center"/>
      </w:pPr>
      <w:r>
        <w:rPr>
          <w:noProof/>
          <w:lang w:eastAsia="ko-KR"/>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4.6.2-1: Example#2: Indication when a Completion Compensation Factor is used.</w:t>
      </w:r>
    </w:p>
    <w:p w:rsidR="00453FAE" w:rsidRDefault="00453FAE" w:rsidP="00980E9E">
      <w:pPr>
        <w:keepNext/>
        <w:jc w:val="center"/>
      </w:pPr>
      <w:r>
        <w:rPr>
          <w:noProof/>
          <w:lang w:eastAsia="ko-KR"/>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Heading3"/>
      </w:pPr>
      <w:bookmarkStart w:id="37" w:name="_Toc61612113"/>
      <w:r>
        <w:t>4.6.2</w:t>
      </w:r>
      <w:r w:rsidRPr="004D3578">
        <w:tab/>
      </w:r>
      <w:r>
        <w:t>How to reset the Completion Compensation Factor</w:t>
      </w:r>
      <w:bookmarkEnd w:id="37"/>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38" w:name="_Hlk61599974"/>
      <w:r>
        <w:t xml:space="preserve">Picture </w:t>
      </w:r>
      <w:r w:rsidR="00C957E2">
        <w:t>4.6</w:t>
      </w:r>
      <w:r w:rsidR="00453FAE">
        <w:t>.2</w:t>
      </w:r>
      <w:r>
        <w:t>-1: Button to reset the completion compensation factor.</w:t>
      </w:r>
    </w:p>
    <w:bookmarkEnd w:id="38"/>
    <w:p w:rsidR="00575387" w:rsidRDefault="00575387" w:rsidP="00575387">
      <w:pPr>
        <w:jc w:val="center"/>
      </w:pPr>
      <w:r>
        <w:rPr>
          <w:noProof/>
          <w:lang w:eastAsia="ko-KR"/>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Heading1"/>
      </w:pPr>
      <w:bookmarkStart w:id="39" w:name="_Toc61612114"/>
      <w:r>
        <w:t>5</w:t>
      </w:r>
      <w:r w:rsidR="00D8058B" w:rsidRPr="004D3578">
        <w:tab/>
      </w:r>
      <w:r w:rsidR="00D8058B">
        <w:t>Define and maintain content in the WP</w:t>
      </w:r>
      <w:bookmarkEnd w:id="39"/>
    </w:p>
    <w:p w:rsidR="00EF458D" w:rsidRDefault="00EF458D" w:rsidP="00EF458D">
      <w:pPr>
        <w:pStyle w:val="Heading2"/>
      </w:pPr>
      <w:bookmarkStart w:id="40" w:name="_Toc61612115"/>
      <w:r>
        <w:t>5</w:t>
      </w:r>
      <w:r w:rsidRPr="004D3578">
        <w:t>.</w:t>
      </w:r>
      <w:r>
        <w:t>1</w:t>
      </w:r>
      <w:r w:rsidRPr="004D3578">
        <w:tab/>
      </w:r>
      <w:r w:rsidR="000F7B6F">
        <w:t>WP Cover sheet</w:t>
      </w:r>
      <w:bookmarkEnd w:id="40"/>
    </w:p>
    <w:p w:rsidR="00950EF6" w:rsidRDefault="00950EF6" w:rsidP="00950EF6">
      <w:pPr>
        <w:pStyle w:val="Heading3"/>
      </w:pPr>
      <w:bookmarkStart w:id="41" w:name="_Toc61612116"/>
      <w:r>
        <w:t>5</w:t>
      </w:r>
      <w:r w:rsidRPr="004D3578">
        <w:t>.</w:t>
      </w:r>
      <w:r>
        <w:t>1.1</w:t>
      </w:r>
      <w:r w:rsidRPr="004D3578">
        <w:tab/>
      </w:r>
      <w:r>
        <w:t>General</w:t>
      </w:r>
      <w:bookmarkEnd w:id="41"/>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Heading3"/>
      </w:pPr>
      <w:bookmarkStart w:id="42" w:name="_Toc61612117"/>
      <w:r>
        <w:t>5</w:t>
      </w:r>
      <w:r w:rsidRPr="004D3578">
        <w:t>.</w:t>
      </w:r>
      <w:r>
        <w:t>1.</w:t>
      </w:r>
      <w:r w:rsidR="00950EF6">
        <w:t>2</w:t>
      </w:r>
      <w:r w:rsidRPr="004D3578">
        <w:tab/>
      </w:r>
      <w:r>
        <w:t>Enable</w:t>
      </w:r>
      <w:r w:rsidR="00950EF6">
        <w:t xml:space="preserve"> editing</w:t>
      </w:r>
      <w:r>
        <w:t>/Protect WP cover sheet</w:t>
      </w:r>
      <w:bookmarkEnd w:id="42"/>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t>1.</w:t>
      </w:r>
      <w:r>
        <w:tab/>
      </w:r>
      <w:r w:rsidR="00501B78">
        <w:t>When current mode is shown as "Edit mode" p</w:t>
      </w:r>
      <w:r>
        <w:t>ress the button "Toggle Edit/Protect"</w:t>
      </w:r>
      <w:r w:rsidR="00501B78">
        <w:t>, see Picture 5.1.</w:t>
      </w:r>
      <w:r w:rsidR="00950EF6">
        <w:t>2</w:t>
      </w:r>
      <w:r w:rsidR="00501B78">
        <w:t>-</w:t>
      </w:r>
      <w:r w:rsidR="00950EF6">
        <w:t>1</w:t>
      </w:r>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lastRenderedPageBreak/>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eastAsia="ko-KR"/>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eastAsia="ko-KR"/>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Heading3"/>
      </w:pPr>
      <w:bookmarkStart w:id="43" w:name="_Toc61612118"/>
      <w:r>
        <w:t>5</w:t>
      </w:r>
      <w:r w:rsidRPr="004D3578">
        <w:t>.</w:t>
      </w:r>
      <w:r>
        <w:t>1.</w:t>
      </w:r>
      <w:r w:rsidR="00950EF6">
        <w:t>3</w:t>
      </w:r>
      <w:r w:rsidRPr="004D3578">
        <w:tab/>
      </w:r>
      <w:r w:rsidRPr="00196AB9">
        <w:t xml:space="preserve">Populating </w:t>
      </w:r>
      <w:r>
        <w:t>WP cover sheet basic information</w:t>
      </w:r>
      <w:bookmarkEnd w:id="43"/>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proofErr w:type="spellStart"/>
      <w:r w:rsidR="00950EF6" w:rsidRPr="00467C72">
        <w:t>TDOC</w:t>
      </w:r>
      <w:proofErr w:type="spellEnd"/>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proofErr w:type="spellStart"/>
      <w:r w:rsidR="002B4651" w:rsidRPr="00056C8A">
        <w:t>T</w:t>
      </w:r>
      <w:r w:rsidR="002B4651">
        <w:t>DOC</w:t>
      </w:r>
      <w:proofErr w:type="spellEnd"/>
      <w:r w:rsidR="002B4651">
        <w:t xml:space="preserve">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Heading3"/>
      </w:pPr>
      <w:bookmarkStart w:id="44" w:name="_Toc61612119"/>
      <w:r>
        <w:t>5</w:t>
      </w:r>
      <w:r w:rsidR="002B4651" w:rsidRPr="004D3578">
        <w:t>.</w:t>
      </w:r>
      <w:r w:rsidR="00C7324D">
        <w:t>1</w:t>
      </w:r>
      <w:r w:rsidR="002B4651">
        <w:t>.</w:t>
      </w:r>
      <w:r w:rsidR="00C7324D">
        <w:t>4</w:t>
      </w:r>
      <w:r w:rsidR="002B4651" w:rsidRPr="004D3578">
        <w:tab/>
      </w:r>
      <w:r w:rsidR="002B4651">
        <w:t>Update of cover sheet before submission to RAN5 meeting</w:t>
      </w:r>
      <w:bookmarkEnd w:id="44"/>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lastRenderedPageBreak/>
        <w:t>3.</w:t>
      </w:r>
      <w:r>
        <w:tab/>
        <w:t>F</w:t>
      </w:r>
      <w:r w:rsidRPr="00467C72">
        <w:t xml:space="preserve">ill the </w:t>
      </w:r>
      <w:r w:rsidR="00280E68">
        <w:t xml:space="preserve">meeting information and WP </w:t>
      </w:r>
      <w:proofErr w:type="spellStart"/>
      <w:r w:rsidRPr="00467C72">
        <w:t>TDOC</w:t>
      </w:r>
      <w:proofErr w:type="spellEnd"/>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 xml:space="preserve">dd any relevant referenced </w:t>
      </w:r>
      <w:proofErr w:type="spellStart"/>
      <w:r w:rsidRPr="00467C72">
        <w:t>T</w:t>
      </w:r>
      <w:r>
        <w:t>DOC</w:t>
      </w:r>
      <w:proofErr w:type="spellEnd"/>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Heading2"/>
      </w:pPr>
      <w:bookmarkStart w:id="45" w:name="_Toc61612120"/>
      <w:r>
        <w:t>5</w:t>
      </w:r>
      <w:r w:rsidR="00D8058B" w:rsidRPr="004D3578">
        <w:t>.</w:t>
      </w:r>
      <w:r w:rsidR="00D8058B">
        <w:t>2</w:t>
      </w:r>
      <w:r w:rsidR="00D8058B" w:rsidRPr="004D3578">
        <w:tab/>
      </w:r>
      <w:r w:rsidR="00D8058B">
        <w:t>WP details</w:t>
      </w:r>
      <w:bookmarkEnd w:id="45"/>
    </w:p>
    <w:p w:rsidR="00C7324D" w:rsidRDefault="00C7324D" w:rsidP="00C7324D">
      <w:pPr>
        <w:pStyle w:val="Heading3"/>
      </w:pPr>
      <w:bookmarkStart w:id="46" w:name="_Toc61612121"/>
      <w:r>
        <w:t>5.2.1</w:t>
      </w:r>
      <w:r w:rsidRPr="004D3578">
        <w:tab/>
      </w:r>
      <w:r>
        <w:t>General</w:t>
      </w:r>
      <w:bookmarkEnd w:id="46"/>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w:t>
      </w:r>
      <w:proofErr w:type="spellStart"/>
      <w:r>
        <w:t>TR</w:t>
      </w:r>
      <w:proofErr w:type="spellEnd"/>
      <w:r>
        <w:t>/Area on the "Cover sheet" worksheet is based on WP item rows being tagged by the same TS/</w:t>
      </w:r>
      <w:proofErr w:type="spellStart"/>
      <w:r>
        <w:t>TR</w:t>
      </w:r>
      <w:proofErr w:type="spellEnd"/>
      <w:r>
        <w:t>/Area tag.</w:t>
      </w:r>
    </w:p>
    <w:p w:rsidR="00565464" w:rsidRDefault="00565464" w:rsidP="00565464">
      <w:r>
        <w:t>The TS/</w:t>
      </w:r>
      <w:proofErr w:type="spellStart"/>
      <w:r>
        <w:t>TR</w:t>
      </w:r>
      <w:proofErr w:type="spellEnd"/>
      <w:r>
        <w:t>/Area tag for a TS/</w:t>
      </w:r>
      <w:proofErr w:type="spellStart"/>
      <w:r>
        <w:t>TR</w:t>
      </w:r>
      <w:proofErr w:type="spellEnd"/>
      <w:r>
        <w:t>/Area is defined in the "TS/</w:t>
      </w:r>
      <w:proofErr w:type="spellStart"/>
      <w:r>
        <w:t>TR</w:t>
      </w:r>
      <w:proofErr w:type="spellEnd"/>
      <w:r>
        <w:t>/Area" column on the "Cover sheet" worksheet.</w:t>
      </w:r>
    </w:p>
    <w:p w:rsidR="00565464" w:rsidRDefault="00565464" w:rsidP="00565464">
      <w:r>
        <w:t>The associated WP items in the "WP" worksheet that are to be included in the status calculations shall use the same tag in the "TS/</w:t>
      </w:r>
      <w:proofErr w:type="spellStart"/>
      <w:r>
        <w:t>TR</w:t>
      </w:r>
      <w:proofErr w:type="spellEnd"/>
      <w:r>
        <w:t>/Area" column in the "WP" worksheet.</w:t>
      </w:r>
    </w:p>
    <w:p w:rsidR="00565464" w:rsidRDefault="00565464" w:rsidP="00565464">
      <w:r>
        <w:t>Picture 5.2.1.-1 shows an example for the TS/</w:t>
      </w:r>
      <w:proofErr w:type="spellStart"/>
      <w:r>
        <w:t>TR</w:t>
      </w:r>
      <w:proofErr w:type="spellEnd"/>
      <w:r>
        <w:t>/Area 5GS RAN and CN protocol test cases using the TS tag "38.523-1". The calculation of TS/</w:t>
      </w:r>
      <w:proofErr w:type="spellStart"/>
      <w:r>
        <w:t>TR</w:t>
      </w:r>
      <w:proofErr w:type="spellEnd"/>
      <w:r>
        <w:t>/Area completion, number of completed test cases and number of test cases will take all WP items where "TS/</w:t>
      </w:r>
      <w:proofErr w:type="spellStart"/>
      <w:r>
        <w:t>TR</w:t>
      </w:r>
      <w:proofErr w:type="spellEnd"/>
      <w:r>
        <w:t>/Area"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eastAsia="ko-KR"/>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Heading3"/>
      </w:pPr>
      <w:bookmarkStart w:id="47" w:name="_Toc61612122"/>
      <w:r>
        <w:t>5.2.1</w:t>
      </w:r>
      <w:r w:rsidR="006F5C48" w:rsidRPr="004D3578">
        <w:tab/>
      </w:r>
      <w:r w:rsidR="00E36815" w:rsidRPr="00196AB9">
        <w:t xml:space="preserve">Populating </w:t>
      </w:r>
      <w:r w:rsidR="00E36815">
        <w:t>WP worksheet header information</w:t>
      </w:r>
      <w:bookmarkEnd w:id="47"/>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r>
      <w:proofErr w:type="gramStart"/>
      <w:r>
        <w:t>and</w:t>
      </w:r>
      <w:proofErr w:type="gramEnd"/>
      <w:r>
        <w:t xml:space="preserve"> if a new TS or </w:t>
      </w:r>
      <w:proofErr w:type="spellStart"/>
      <w:r>
        <w:t>TR</w:t>
      </w:r>
      <w:proofErr w:type="spellEnd"/>
      <w:r>
        <w:t xml:space="preserve">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Heading3"/>
      </w:pPr>
      <w:bookmarkStart w:id="48" w:name="_Toc61612123"/>
      <w:r>
        <w:t>5.2.2</w:t>
      </w:r>
      <w:r w:rsidRPr="004D3578">
        <w:tab/>
      </w:r>
      <w:r>
        <w:t xml:space="preserve">Setting </w:t>
      </w:r>
      <w:r w:rsidRPr="00C7324D">
        <w:t xml:space="preserve">initial contribution </w:t>
      </w:r>
      <w:r>
        <w:t xml:space="preserve">of WI progress </w:t>
      </w:r>
      <w:r w:rsidRPr="00C7324D">
        <w:t>for establishment of the WP</w:t>
      </w:r>
      <w:bookmarkEnd w:id="48"/>
    </w:p>
    <w:p w:rsidR="00980E9E" w:rsidRDefault="00C7324D" w:rsidP="00C7324D">
      <w:r>
        <w:t>To take the initial effort in establishment of the WP into account in the overall completion level a value of 0% to 5% can be set in the "WP" worksheet in the field as shown in Picture 5.2.2-1.</w:t>
      </w:r>
    </w:p>
    <w:p w:rsidR="00610B1D" w:rsidRDefault="00832974" w:rsidP="00C7324D">
      <w:r>
        <w:t>Typically,</w:t>
      </w:r>
      <w:r w:rsidR="00610B1D">
        <w:t xml:space="preserve"> the value is set to 5%.</w:t>
      </w:r>
    </w:p>
    <w:p w:rsidR="00C7324D" w:rsidRDefault="00C7324D" w:rsidP="00C7324D">
      <w:pPr>
        <w:pStyle w:val="TH"/>
      </w:pPr>
      <w:r>
        <w:lastRenderedPageBreak/>
        <w:t>Picture 5.2.2-1: Field to set WP establishment contribution</w:t>
      </w:r>
    </w:p>
    <w:p w:rsidR="00C7324D" w:rsidRDefault="00C7324D" w:rsidP="00C7324D">
      <w:pPr>
        <w:pStyle w:val="TH"/>
      </w:pPr>
      <w:r>
        <w:rPr>
          <w:noProof/>
          <w:lang w:eastAsia="ko-KR"/>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Heading3"/>
      </w:pPr>
      <w:bookmarkStart w:id="49" w:name="_Toc61612124"/>
      <w:r>
        <w:t>5.2</w:t>
      </w:r>
      <w:r w:rsidR="00E36815" w:rsidRPr="004D3578">
        <w:t>.</w:t>
      </w:r>
      <w:r w:rsidR="00C7324D">
        <w:t>3</w:t>
      </w:r>
      <w:r w:rsidR="00E36815" w:rsidRPr="004D3578">
        <w:tab/>
      </w:r>
      <w:r w:rsidR="00CA692C">
        <w:t xml:space="preserve">Remove and add </w:t>
      </w:r>
      <w:r w:rsidR="00E83BD9">
        <w:t xml:space="preserve">applicable / not applicable </w:t>
      </w:r>
      <w:r w:rsidR="00E36815">
        <w:t>WP TS/</w:t>
      </w:r>
      <w:proofErr w:type="spellStart"/>
      <w:r w:rsidR="00E36815">
        <w:t>TR</w:t>
      </w:r>
      <w:proofErr w:type="spellEnd"/>
      <w:r w:rsidR="00E36815">
        <w:t xml:space="preserve"> areas</w:t>
      </w:r>
      <w:bookmarkEnd w:id="49"/>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w:t>
      </w:r>
      <w:proofErr w:type="spellStart"/>
      <w:r>
        <w:t>TR</w:t>
      </w:r>
      <w:proofErr w:type="spellEnd"/>
      <w:r>
        <w:t>) which may be impacted by a RAN5 WI.</w:t>
      </w:r>
    </w:p>
    <w:p w:rsidR="00E36815" w:rsidRDefault="00E36815" w:rsidP="00E36815">
      <w:r>
        <w:t>To remove not applicable TS/</w:t>
      </w:r>
      <w:proofErr w:type="spellStart"/>
      <w:r>
        <w:t>TR</w:t>
      </w:r>
      <w:proofErr w:type="spellEnd"/>
      <w:r w:rsidR="00051E7D">
        <w:t>/Areas</w:t>
      </w:r>
      <w:r>
        <w:t>, do:</w:t>
      </w:r>
    </w:p>
    <w:p w:rsidR="00E36815" w:rsidRDefault="00E36815" w:rsidP="00E36815">
      <w:pPr>
        <w:pStyle w:val="B1"/>
      </w:pPr>
      <w:r>
        <w:t>-</w:t>
      </w:r>
      <w:r>
        <w:tab/>
        <w:t>Remove all rows associated with the TS</w:t>
      </w:r>
      <w:r w:rsidR="009F2558">
        <w:t>/</w:t>
      </w:r>
      <w:proofErr w:type="spellStart"/>
      <w:r w:rsidR="009F2558">
        <w:t>TR</w:t>
      </w:r>
      <w:proofErr w:type="spellEnd"/>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TS/</w:t>
      </w:r>
      <w:proofErr w:type="spellStart"/>
      <w:r w:rsidR="009F2558">
        <w:t>TR</w:t>
      </w:r>
      <w:proofErr w:type="spellEnd"/>
      <w:r w:rsidR="009F2558">
        <w:t xml:space="preserve">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w:t>
      </w:r>
      <w:proofErr w:type="spellStart"/>
      <w:r w:rsidR="00CA692C">
        <w:t>TR</w:t>
      </w:r>
      <w:proofErr w:type="spellEnd"/>
      <w:r w:rsidR="00CA692C">
        <w:t>/Areas,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 xml:space="preserve">TS or </w:t>
      </w:r>
      <w:proofErr w:type="spellStart"/>
      <w:r>
        <w:t>TR</w:t>
      </w:r>
      <w:proofErr w:type="spellEnd"/>
      <w:r>
        <w:t xml:space="preserve">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Heading3"/>
      </w:pPr>
      <w:bookmarkStart w:id="50" w:name="_Toc61612125"/>
      <w:r>
        <w:t>5.2</w:t>
      </w:r>
      <w:r w:rsidRPr="004D3578">
        <w:t>.</w:t>
      </w:r>
      <w:r>
        <w:t>2</w:t>
      </w:r>
      <w:r w:rsidRPr="004D3578">
        <w:tab/>
      </w:r>
      <w:r>
        <w:t>WP item rows</w:t>
      </w:r>
      <w:bookmarkEnd w:id="50"/>
    </w:p>
    <w:p w:rsidR="00E83BD9" w:rsidRDefault="00E83BD9" w:rsidP="00E83BD9">
      <w:pPr>
        <w:pStyle w:val="Heading4"/>
      </w:pPr>
      <w:bookmarkStart w:id="51" w:name="_Toc61612126"/>
      <w:r>
        <w:t>5.2.2.2</w:t>
      </w:r>
      <w:r>
        <w:tab/>
        <w:t>Adding new WP item</w:t>
      </w:r>
      <w:bookmarkEnd w:id="51"/>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t>2.</w:t>
      </w:r>
      <w:r w:rsidR="00044A47">
        <w:tab/>
      </w:r>
      <w:r>
        <w:t>Select the row in the work plan section where you want to put the template row before and paste by right click and select ‘Insert Copied Cells’.</w:t>
      </w:r>
    </w:p>
    <w:p w:rsidR="00E83BD9" w:rsidRDefault="00E83BD9" w:rsidP="00565464">
      <w:pPr>
        <w:pStyle w:val="NO"/>
      </w:pPr>
      <w:r>
        <w:lastRenderedPageBreak/>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Include also status for WP items adding a new subclause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Heading4"/>
      </w:pPr>
      <w:bookmarkStart w:id="52" w:name="_Toc61612127"/>
      <w:r>
        <w:t>5.2.2.2</w:t>
      </w:r>
      <w:r>
        <w:tab/>
      </w:r>
      <w:r w:rsidR="00BE7010">
        <w:t>Using p</w:t>
      </w:r>
      <w:r w:rsidRPr="00E83BD9">
        <w:t xml:space="preserve">laceholder rows for not yet identified tasks for a TS or </w:t>
      </w:r>
      <w:proofErr w:type="spellStart"/>
      <w:r w:rsidRPr="00E83BD9">
        <w:t>TR</w:t>
      </w:r>
      <w:bookmarkEnd w:id="52"/>
      <w:proofErr w:type="spellEnd"/>
    </w:p>
    <w:p w:rsidR="00980E9E" w:rsidRDefault="00542161" w:rsidP="00542161">
      <w:r>
        <w:t>While the WP content is under development it is recommended to include TS/</w:t>
      </w:r>
      <w:proofErr w:type="spellStart"/>
      <w:r>
        <w:t>TR</w:t>
      </w:r>
      <w:proofErr w:type="spellEnd"/>
      <w:r>
        <w:t xml:space="preserve">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5.3.3.5</w:t>
      </w:r>
      <w:r>
        <w:t xml:space="preserve"> for guidance how to select value of "Weight column".</w:t>
      </w:r>
    </w:p>
    <w:p w:rsidR="00542161" w:rsidRDefault="00542161" w:rsidP="00542161">
      <w:r>
        <w:t>When the WP Items for a TS/</w:t>
      </w:r>
      <w:proofErr w:type="spellStart"/>
      <w:r>
        <w:t>TR</w:t>
      </w:r>
      <w:proofErr w:type="spellEnd"/>
      <w:r>
        <w:t xml:space="preserve"> is considered stable and no more tasks/test cases are expected the place holder row should be removed.</w:t>
      </w:r>
    </w:p>
    <w:p w:rsidR="00542161" w:rsidRDefault="00542161" w:rsidP="00542161">
      <w:r>
        <w:t xml:space="preserve">Picture 5.2.2.2-1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5.2.2.2-1: Example of WP item place holder row.</w:t>
      </w:r>
    </w:p>
    <w:p w:rsidR="00542161" w:rsidRDefault="00542161" w:rsidP="00542161">
      <w:pPr>
        <w:pStyle w:val="TH"/>
      </w:pPr>
      <w:r>
        <w:rPr>
          <w:noProof/>
          <w:lang w:eastAsia="ko-KR"/>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Heading4"/>
      </w:pPr>
      <w:bookmarkStart w:id="53" w:name="_Toc61612128"/>
      <w:r>
        <w:t>5.2.2.3</w:t>
      </w:r>
      <w:r>
        <w:tab/>
        <w:t>Add separator rows to group WP items</w:t>
      </w:r>
      <w:bookmarkEnd w:id="53"/>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5.2.2.3-1 for example of a separator rows. In addition to the TS 36.523-1 separator row additional separator rows to group RRC and NAS test cases have been added.</w:t>
      </w:r>
    </w:p>
    <w:p w:rsidR="00BE7010" w:rsidRDefault="00BE7010" w:rsidP="00BE7010">
      <w:pPr>
        <w:pStyle w:val="TH"/>
      </w:pPr>
      <w:r>
        <w:lastRenderedPageBreak/>
        <w:t>Picture 5.2.2.3-1: Example of WP separator/header rows.</w:t>
      </w:r>
    </w:p>
    <w:p w:rsidR="00BE7010" w:rsidRDefault="00BE7010" w:rsidP="00BE7010">
      <w:r>
        <w:rPr>
          <w:noProof/>
          <w:lang w:eastAsia="ko-KR"/>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Heading4"/>
      </w:pPr>
      <w:bookmarkStart w:id="54" w:name="_Toc61612129"/>
      <w:r>
        <w:t>5.2.2.4</w:t>
      </w:r>
      <w:r>
        <w:tab/>
      </w:r>
      <w:r w:rsidRPr="00E83BD9">
        <w:t>WP Items ID numbers</w:t>
      </w:r>
      <w:bookmarkEnd w:id="54"/>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 xml:space="preserve">If </w:t>
      </w:r>
      <w:proofErr w:type="gramStart"/>
      <w:r w:rsidR="002951D2">
        <w:t>You</w:t>
      </w:r>
      <w:proofErr w:type="gramEnd"/>
      <w:r w:rsidR="002951D2">
        <w:t xml:space="preserve">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Heading4"/>
      </w:pPr>
      <w:bookmarkStart w:id="55" w:name="_Hlk61612071"/>
      <w:bookmarkStart w:id="56" w:name="_Toc61612130"/>
      <w:r>
        <w:t>5.3.3.5</w:t>
      </w:r>
      <w:bookmarkEnd w:id="55"/>
      <w:r>
        <w:tab/>
      </w:r>
      <w:r w:rsidRPr="00E83BD9">
        <w:t>Weight column</w:t>
      </w:r>
      <w:bookmarkEnd w:id="56"/>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1 represent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Heading4"/>
      </w:pPr>
      <w:bookmarkStart w:id="57" w:name="_Toc61612131"/>
      <w:r>
        <w:lastRenderedPageBreak/>
        <w:t>5.</w:t>
      </w:r>
      <w:r w:rsidR="00C82DBE">
        <w:t>3</w:t>
      </w:r>
      <w:r>
        <w:t>.</w:t>
      </w:r>
      <w:r w:rsidR="00C82DBE">
        <w:t>3</w:t>
      </w:r>
      <w:r>
        <w:t>.</w:t>
      </w:r>
      <w:r w:rsidR="00C82DBE">
        <w:t>6</w:t>
      </w:r>
      <w:r w:rsidRPr="004D3578">
        <w:tab/>
      </w:r>
      <w:r w:rsidR="00C82DBE">
        <w:t>Correct</w:t>
      </w:r>
      <w:r>
        <w:t xml:space="preserve"> formulas and data validation</w:t>
      </w:r>
      <w:r w:rsidR="00C82DBE">
        <w:t>s</w:t>
      </w:r>
      <w:r>
        <w:t xml:space="preserve"> </w:t>
      </w:r>
      <w:bookmarkEnd w:id="57"/>
      <w:r w:rsidR="00C82DBE">
        <w:t>after import of WP item rows from another work plan</w:t>
      </w:r>
    </w:p>
    <w:p w:rsidR="00C82DBE" w:rsidRPr="00C82DBE" w:rsidRDefault="00C82DBE" w:rsidP="00C82DBE">
      <w:pPr>
        <w:pStyle w:val="Heading5"/>
      </w:pPr>
      <w:r>
        <w:t>5.3.3.6.1</w:t>
      </w:r>
      <w:r>
        <w:tab/>
        <w:t>Correcting overall status column formulas</w:t>
      </w:r>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r w:rsidR="00C82DBE">
        <w:t>3</w:t>
      </w:r>
      <w:r>
        <w:t>.</w:t>
      </w:r>
      <w:r w:rsidR="00C82DBE">
        <w:t>3</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r w:rsidR="00C82DBE">
        <w:t>3</w:t>
      </w:r>
      <w:r>
        <w:t>.</w:t>
      </w:r>
      <w:r w:rsidR="00C82DBE">
        <w:t>3</w:t>
      </w:r>
      <w:r>
        <w:t>.</w:t>
      </w:r>
      <w:r w:rsidR="00C82DBE">
        <w:t>6</w:t>
      </w:r>
      <w:r>
        <w:t>-1: WP overall status columns in "WP" worksheet</w:t>
      </w:r>
      <w:r w:rsidR="00EE16CF">
        <w:t xml:space="preserve"> including formulas</w:t>
      </w:r>
      <w:r>
        <w:t>.</w:t>
      </w:r>
    </w:p>
    <w:p w:rsidR="00255CBA" w:rsidRDefault="00255CBA" w:rsidP="00255CBA">
      <w:pPr>
        <w:jc w:val="center"/>
      </w:pPr>
      <w:r>
        <w:rPr>
          <w:noProof/>
          <w:lang w:eastAsia="ko-KR"/>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DE7D3F9"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Heading5"/>
      </w:pPr>
      <w:r>
        <w:t>5.3.3.6.2</w:t>
      </w:r>
      <w:r>
        <w:tab/>
        <w:t>Correcting data validation for "Target" column</w:t>
      </w:r>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 xml:space="preserve">End of </w:t>
      </w:r>
      <w:proofErr w:type="spellStart"/>
      <w:r w:rsidR="00053686" w:rsidRPr="00053686">
        <w:t>workplan</w:t>
      </w:r>
      <w:proofErr w:type="spellEnd"/>
      <w:r w:rsidR="00053686" w:rsidRPr="00053686">
        <w:t xml:space="preserve">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 xml:space="preserve">5.3.3.6.2-1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5.3.3.6.2-1: Select source for data validation in column "Target".</w:t>
      </w:r>
    </w:p>
    <w:p w:rsidR="00053686" w:rsidRDefault="00D4664A" w:rsidP="00053686">
      <w:pPr>
        <w:pStyle w:val="TH"/>
      </w:pPr>
      <w:r>
        <w:rPr>
          <w:noProof/>
          <w:lang w:eastAsia="ko-KR"/>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 w:rsidR="0007773C" w:rsidRDefault="0007773C" w:rsidP="0007773C">
      <w:pPr>
        <w:pStyle w:val="Heading1"/>
      </w:pPr>
      <w:bookmarkStart w:id="58" w:name="_Toc61612132"/>
      <w:r>
        <w:t>6</w:t>
      </w:r>
      <w:r w:rsidRPr="004D3578">
        <w:tab/>
      </w:r>
      <w:r>
        <w:t xml:space="preserve">Update status of WP </w:t>
      </w:r>
      <w:r w:rsidR="00575387">
        <w:t xml:space="preserve">items </w:t>
      </w:r>
      <w:r>
        <w:t>after each RAN5 meeting</w:t>
      </w:r>
      <w:bookmarkEnd w:id="58"/>
    </w:p>
    <w:p w:rsidR="0017112F" w:rsidRDefault="0017112F" w:rsidP="0017112F">
      <w:pPr>
        <w:pStyle w:val="Heading2"/>
      </w:pPr>
      <w:r>
        <w:t>6.1</w:t>
      </w:r>
      <w:r>
        <w:tab/>
        <w:t>Update of status and TDOCs/CRs</w:t>
      </w:r>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w:t>
      </w:r>
      <w:proofErr w:type="spellStart"/>
      <w:r w:rsidR="0035595D">
        <w:t>TDOC</w:t>
      </w:r>
      <w:proofErr w:type="spellEnd"/>
      <w:r w:rsidR="0035595D">
        <w:t>(s)</w:t>
      </w:r>
      <w:r>
        <w:t>"</w:t>
      </w:r>
      <w:r w:rsidR="0035595D">
        <w:t xml:space="preserve"> which are relevant to </w:t>
      </w:r>
      <w:r>
        <w:t>a</w:t>
      </w:r>
      <w:r w:rsidR="0035595D">
        <w:t xml:space="preserve"> </w:t>
      </w:r>
      <w:r>
        <w:t>WP item</w:t>
      </w:r>
      <w:r w:rsidR="0035595D">
        <w:t>, possibly with the exception of tasks adding new subclauses</w:t>
      </w:r>
      <w:r>
        <w:t>.</w:t>
      </w:r>
    </w:p>
    <w:p w:rsidR="0017112F" w:rsidRDefault="0017112F" w:rsidP="0017112F">
      <w:pPr>
        <w:pStyle w:val="B2"/>
      </w:pPr>
      <w:r>
        <w:t>-</w:t>
      </w:r>
      <w:r>
        <w:tab/>
        <w:t xml:space="preserve">Each </w:t>
      </w:r>
      <w:proofErr w:type="spellStart"/>
      <w:r>
        <w:t>TDOC</w:t>
      </w:r>
      <w:proofErr w:type="spellEnd"/>
      <w:r>
        <w:t xml:space="preserve"> shall be</w:t>
      </w:r>
      <w:r w:rsidR="0035595D">
        <w:t xml:space="preserve"> separated by comma and a space</w:t>
      </w:r>
      <w:r>
        <w:t>. Example: "R5-201234, R5-201235".</w:t>
      </w:r>
    </w:p>
    <w:p w:rsidR="00980E9E" w:rsidRDefault="0017112F" w:rsidP="0017112F">
      <w:pPr>
        <w:pStyle w:val="B2"/>
      </w:pPr>
      <w:r>
        <w:t>-</w:t>
      </w:r>
      <w:r>
        <w:tab/>
      </w:r>
      <w:r w:rsidR="0035595D">
        <w:t xml:space="preserve">Only </w:t>
      </w:r>
      <w:proofErr w:type="spellStart"/>
      <w:r w:rsidR="0035595D">
        <w:t>TDOC</w:t>
      </w:r>
      <w:proofErr w:type="spellEnd"/>
      <w:r w:rsidR="0035595D">
        <w:t>(s)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proofErr w:type="spellStart"/>
      <w:r w:rsidR="0035595D">
        <w:t>TDOC</w:t>
      </w:r>
      <w:proofErr w:type="spellEnd"/>
      <w:r w:rsidR="0035595D">
        <w:t xml:space="preserve">(s)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proofErr w:type="spellStart"/>
      <w:r w:rsidR="0035595D">
        <w:t>T</w:t>
      </w:r>
      <w:r>
        <w:t>DOC</w:t>
      </w:r>
      <w:proofErr w:type="spellEnd"/>
      <w:r>
        <w:t>(s)</w:t>
      </w:r>
      <w:r w:rsidR="0035595D">
        <w:t xml:space="preserve"> also </w:t>
      </w:r>
      <w:r>
        <w:t xml:space="preserve">at </w:t>
      </w:r>
      <w:r w:rsidR="0035595D">
        <w:t xml:space="preserve">the </w:t>
      </w:r>
      <w:r>
        <w:t xml:space="preserve">associated WP item for the test case, </w:t>
      </w:r>
      <w:r w:rsidR="0035595D">
        <w:t xml:space="preserve">then the </w:t>
      </w:r>
      <w:proofErr w:type="spellStart"/>
      <w:r w:rsidR="0035595D">
        <w:t>T</w:t>
      </w:r>
      <w:r>
        <w:t>DOC</w:t>
      </w:r>
      <w:proofErr w:type="spellEnd"/>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proofErr w:type="spellStart"/>
      <w:r w:rsidR="0035595D">
        <w:t>TDOC</w:t>
      </w:r>
      <w:proofErr w:type="spellEnd"/>
      <w:r w:rsidR="0035595D">
        <w:t>(s)</w:t>
      </w:r>
      <w:r>
        <w:t>"</w:t>
      </w:r>
      <w:r w:rsidR="0035595D">
        <w:t xml:space="preserve"> column</w:t>
      </w:r>
      <w:r>
        <w:t>.</w:t>
      </w:r>
    </w:p>
    <w:p w:rsidR="0017112F" w:rsidRDefault="0017112F" w:rsidP="0017112F">
      <w:pPr>
        <w:pStyle w:val="Heading2"/>
      </w:pPr>
      <w:r>
        <w:t>6.1</w:t>
      </w:r>
      <w:r>
        <w:tab/>
      </w:r>
      <w:r w:rsidRPr="0017112F">
        <w:t>R</w:t>
      </w:r>
      <w:r>
        <w:t>ules for r</w:t>
      </w:r>
      <w:r w:rsidRPr="0017112F">
        <w:t>emoving (void) WP item</w:t>
      </w:r>
      <w:r>
        <w:t>s from the WP</w:t>
      </w:r>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w:t>
      </w:r>
      <w:proofErr w:type="spellStart"/>
      <w:r>
        <w:t>TR</w:t>
      </w:r>
      <w:proofErr w:type="spellEnd"/>
      <w:r>
        <w:t xml:space="preserve">,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proofErr w:type="spellStart"/>
      <w:proofErr w:type="gramStart"/>
      <w:r w:rsidR="0035595D">
        <w:t>a</w:t>
      </w:r>
      <w:proofErr w:type="spellEnd"/>
      <w:r w:rsidR="0035595D">
        <w:t xml:space="preserve"> </w:t>
      </w:r>
      <w:r>
        <w:t>the</w:t>
      </w:r>
      <w:proofErr w:type="gramEnd"/>
      <w:r>
        <w:t xml:space="preserv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 xml:space="preserve">a TS or </w:t>
      </w:r>
      <w:proofErr w:type="spellStart"/>
      <w:r w:rsidR="000A2118">
        <w:t>TR</w:t>
      </w:r>
      <w:proofErr w:type="spellEnd"/>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 xml:space="preserve">Add the </w:t>
      </w:r>
      <w:proofErr w:type="spellStart"/>
      <w:r w:rsidR="0035595D">
        <w:t>T</w:t>
      </w:r>
      <w:r>
        <w:t>DOC</w:t>
      </w:r>
      <w:proofErr w:type="spellEnd"/>
      <w:r w:rsidR="0035595D">
        <w:t xml:space="preserve"> number of the </w:t>
      </w:r>
      <w:proofErr w:type="spellStart"/>
      <w:r w:rsidR="0035595D">
        <w:t>T</w:t>
      </w:r>
      <w:r>
        <w:t>DOC</w:t>
      </w:r>
      <w:proofErr w:type="spellEnd"/>
      <w:r w:rsidR="0035595D">
        <w:t xml:space="preserve"> which contains the removal of the </w:t>
      </w:r>
      <w:r>
        <w:t>WP item to the "</w:t>
      </w:r>
      <w:proofErr w:type="spellStart"/>
      <w:proofErr w:type="gramStart"/>
      <w:r>
        <w:t>TDOC</w:t>
      </w:r>
      <w:proofErr w:type="spellEnd"/>
      <w:r>
        <w:t>(</w:t>
      </w:r>
      <w:proofErr w:type="gramEnd"/>
      <w:r>
        <w:t>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lastRenderedPageBreak/>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70504" w:rsidRDefault="00EF458D" w:rsidP="00D70504">
      <w:pPr>
        <w:pStyle w:val="Heading1"/>
      </w:pPr>
      <w:bookmarkStart w:id="59" w:name="_Toc61612133"/>
      <w:r>
        <w:t>7</w:t>
      </w:r>
      <w:r w:rsidR="00D70504" w:rsidRPr="004D3578">
        <w:tab/>
      </w:r>
      <w:r w:rsidR="00D70504" w:rsidRPr="00D70504">
        <w:t>Creating a clean version of WP for publishing</w:t>
      </w:r>
      <w:bookmarkEnd w:id="59"/>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t>2.</w:t>
      </w:r>
      <w:r>
        <w:tab/>
      </w:r>
      <w:r w:rsidR="00BE6C80">
        <w:t xml:space="preserve">If needed update the meeting header and WP </w:t>
      </w:r>
      <w:proofErr w:type="spellStart"/>
      <w:r w:rsidR="00BE6C80">
        <w:t>TDOC</w:t>
      </w:r>
      <w:proofErr w:type="spellEnd"/>
      <w:r w:rsidR="00BE6C80">
        <w:t xml:space="preserve">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A clean version of the WP is created in the same folder as the WP and with the same filename but with extension "</w:t>
      </w:r>
      <w:proofErr w:type="spellStart"/>
      <w:r w:rsidR="00835EAB">
        <w:t>xlsx</w:t>
      </w:r>
      <w:proofErr w:type="spellEnd"/>
      <w:r w:rsidR="00835EAB">
        <w:t xml:space="preserve">"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removed. The '</w:t>
      </w:r>
      <w:proofErr w:type="spellStart"/>
      <w:r w:rsidR="00835EAB">
        <w:t>xlsx</w:t>
      </w:r>
      <w:proofErr w:type="spellEnd"/>
      <w:r w:rsidR="00835EAB">
        <w:t>' file will be stored in the same directory where the original "</w:t>
      </w:r>
      <w:proofErr w:type="spellStart"/>
      <w:r w:rsidR="00835EAB">
        <w:t>xlsm</w:t>
      </w:r>
      <w:proofErr w:type="spellEnd"/>
      <w:r w:rsidR="00835EAB">
        <w:t xml:space="preserve">" file is stored adding </w:t>
      </w:r>
      <w:proofErr w:type="gramStart"/>
      <w:r w:rsidR="00835EAB">
        <w:t xml:space="preserve">" </w:t>
      </w:r>
      <w:r w:rsidR="00980E9E">
        <w:t>-</w:t>
      </w:r>
      <w:proofErr w:type="gramEnd"/>
      <w:r w:rsidR="00835EAB">
        <w:t xml:space="preserve"> Clean" to the filename. The original "</w:t>
      </w:r>
      <w:proofErr w:type="spellStart"/>
      <w:r w:rsidR="00835EAB">
        <w:t>xlsm</w:t>
      </w:r>
      <w:proofErr w:type="spellEnd"/>
      <w:r w:rsidR="00835EAB">
        <w:t>"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eastAsia="ko-KR"/>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eastAsia="ko-KR"/>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Heading1"/>
      </w:pPr>
      <w:bookmarkStart w:id="60" w:name="_Toc61612134"/>
      <w:r>
        <w:t>8</w:t>
      </w:r>
      <w:r w:rsidR="00D70504" w:rsidRPr="004D3578">
        <w:tab/>
      </w:r>
      <w:r w:rsidR="00222BE6">
        <w:t>Set</w:t>
      </w:r>
      <w:r w:rsidR="00D70504" w:rsidRPr="00D70504">
        <w:t xml:space="preserve"> baseline for progress indicators</w:t>
      </w:r>
      <w:r w:rsidR="00893EAD">
        <w:t xml:space="preserve"> for next meeting</w:t>
      </w:r>
      <w:bookmarkEnd w:id="60"/>
    </w:p>
    <w:p w:rsidR="00980E9E" w:rsidRDefault="00676268" w:rsidP="00676268">
      <w:pPr>
        <w:pStyle w:val="Heading2"/>
      </w:pPr>
      <w:bookmarkStart w:id="61" w:name="_Toc61612135"/>
      <w:r>
        <w:t>8.1</w:t>
      </w:r>
      <w:r>
        <w:tab/>
        <w:t>How progress indicators work</w:t>
      </w:r>
      <w:bookmarkEnd w:id="61"/>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lastRenderedPageBreak/>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t>Picture 8</w:t>
      </w:r>
      <w:r w:rsidR="00676268">
        <w:t>.1</w:t>
      </w:r>
      <w:r>
        <w:t>-1: Example of status and progress indications on "Cover sheet"</w:t>
      </w:r>
    </w:p>
    <w:p w:rsidR="00676268" w:rsidRDefault="00676268" w:rsidP="00893EAD">
      <w:pPr>
        <w:pStyle w:val="TH"/>
      </w:pPr>
      <w:r>
        <w:rPr>
          <w:noProof/>
          <w:lang w:eastAsia="ko-KR"/>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Heading2"/>
      </w:pPr>
      <w:bookmarkStart w:id="62" w:name="_Toc61612136"/>
      <w:r>
        <w:t>8.2</w:t>
      </w:r>
      <w:r>
        <w:tab/>
        <w:t>Set new baseline</w:t>
      </w:r>
      <w:bookmarkEnd w:id="62"/>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lastRenderedPageBreak/>
        <w:t xml:space="preserve">Picture </w:t>
      </w:r>
      <w:r w:rsidR="00A11E39">
        <w:t>8</w:t>
      </w:r>
      <w:r>
        <w:t>.2-1: Button to toggle cover sheet between protected and edit mode.</w:t>
      </w:r>
    </w:p>
    <w:p w:rsidR="00280E68" w:rsidRDefault="00280E68" w:rsidP="00280E68">
      <w:pPr>
        <w:pStyle w:val="TH"/>
      </w:pPr>
      <w:r>
        <w:rPr>
          <w:noProof/>
          <w:lang w:eastAsia="ko-KR"/>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Heading1"/>
      </w:pPr>
      <w:bookmarkStart w:id="63" w:name="_Toc61612137"/>
      <w:r>
        <w:t>9</w:t>
      </w:r>
      <w:r w:rsidR="006D6772" w:rsidRPr="004D3578">
        <w:tab/>
      </w:r>
      <w:r w:rsidR="006D6772">
        <w:t xml:space="preserve">Automatic </w:t>
      </w:r>
      <w:r w:rsidR="00A11E39">
        <w:t xml:space="preserve">WP </w:t>
      </w:r>
      <w:r w:rsidR="006D6772">
        <w:t>backups</w:t>
      </w:r>
      <w:bookmarkEnd w:id="63"/>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ee example in picture 10-1.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10-2.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Picture 10-1: Example source folder with WP and "WP BACKUP" sub-folder.</w:t>
      </w:r>
    </w:p>
    <w:p w:rsidR="00FA7394" w:rsidRDefault="00FA7394" w:rsidP="00FA7394">
      <w:pPr>
        <w:pStyle w:val="B1"/>
        <w:ind w:left="0" w:firstLine="0"/>
        <w:jc w:val="center"/>
      </w:pPr>
      <w:r>
        <w:rPr>
          <w:noProof/>
          <w:lang w:eastAsia="ko-KR"/>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Picture 10-2: Example "WP BACKUP" sub-folder including WP backup files.</w:t>
      </w:r>
    </w:p>
    <w:p w:rsidR="00FA7394" w:rsidRDefault="00FA7394" w:rsidP="00FA7394">
      <w:pPr>
        <w:pStyle w:val="B1"/>
        <w:ind w:left="0" w:firstLine="0"/>
        <w:jc w:val="center"/>
      </w:pPr>
      <w:r>
        <w:rPr>
          <w:noProof/>
          <w:lang w:eastAsia="ko-KR"/>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bookmarkStart w:id="64" w:name="_Toc61612138"/>
      <w:r>
        <w:br w:type="page"/>
      </w:r>
    </w:p>
    <w:p w:rsidR="00080512" w:rsidRPr="004D3578" w:rsidRDefault="00080512">
      <w:pPr>
        <w:pStyle w:val="Heading8"/>
      </w:pPr>
      <w:r w:rsidRPr="004D3578">
        <w:lastRenderedPageBreak/>
        <w:t xml:space="preserve">Annex </w:t>
      </w:r>
      <w:r w:rsidR="009436C1">
        <w:t>A</w:t>
      </w:r>
      <w:r w:rsidRPr="004D3578">
        <w:t xml:space="preserve"> (informative)</w:t>
      </w:r>
      <w:proofErr w:type="gramStart"/>
      <w:r w:rsidRPr="004D3578">
        <w:t>:</w:t>
      </w:r>
      <w:proofErr w:type="gramEnd"/>
      <w:r w:rsidRPr="004D3578">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641" w:rsidRDefault="005F7641">
      <w:r>
        <w:separator/>
      </w:r>
    </w:p>
  </w:endnote>
  <w:endnote w:type="continuationSeparator" w:id="0">
    <w:p w:rsidR="005F7641" w:rsidRDefault="005F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641" w:rsidRDefault="005F7641">
      <w:r>
        <w:separator/>
      </w:r>
    </w:p>
  </w:footnote>
  <w:footnote w:type="continuationSeparator" w:id="0">
    <w:p w:rsidR="005F7641" w:rsidRDefault="005F7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E9E">
      <w:rPr>
        <w:rFonts w:ascii="Arial" w:hAnsi="Arial" w:cs="Arial"/>
        <w:b/>
        <w:noProof/>
        <w:sz w:val="18"/>
        <w:szCs w:val="18"/>
      </w:rPr>
      <w:t>3GPP RAN5 PRD 19 V1.0.0 (2021-02)</w:t>
    </w:r>
    <w:r>
      <w:rPr>
        <w:rFonts w:ascii="Arial" w:hAnsi="Arial" w:cs="Arial"/>
        <w:b/>
        <w:sz w:val="18"/>
        <w:szCs w:val="18"/>
      </w:rPr>
      <w:fldChar w:fldCharType="end"/>
    </w:r>
  </w:p>
  <w:p w:rsidR="000A2118" w:rsidRDefault="000A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0E9E">
      <w:rPr>
        <w:rFonts w:ascii="Arial" w:hAnsi="Arial" w:cs="Arial"/>
        <w:b/>
        <w:noProof/>
        <w:sz w:val="18"/>
        <w:szCs w:val="18"/>
      </w:rPr>
      <w:t>21</w:t>
    </w:r>
    <w:r>
      <w:rPr>
        <w:rFonts w:ascii="Arial" w:hAnsi="Arial" w:cs="Arial"/>
        <w:b/>
        <w:sz w:val="18"/>
        <w:szCs w:val="18"/>
      </w:rPr>
      <w:fldChar w:fldCharType="end"/>
    </w:r>
  </w:p>
  <w:p w:rsidR="000A2118" w:rsidRDefault="000A21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E9E">
      <w:rPr>
        <w:rFonts w:ascii="Arial" w:hAnsi="Arial" w:cs="Arial"/>
        <w:b/>
        <w:noProof/>
        <w:sz w:val="18"/>
        <w:szCs w:val="18"/>
      </w:rPr>
      <w:t>Release X</w:t>
    </w:r>
    <w:r>
      <w:rPr>
        <w:rFonts w:ascii="Arial" w:hAnsi="Arial" w:cs="Arial"/>
        <w:b/>
        <w:sz w:val="18"/>
        <w:szCs w:val="18"/>
      </w:rPr>
      <w:fldChar w:fldCharType="end"/>
    </w:r>
  </w:p>
  <w:p w:rsidR="000A2118" w:rsidRDefault="000A2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545F"/>
    <w:rsid w:val="000655A6"/>
    <w:rsid w:val="0007773C"/>
    <w:rsid w:val="00080512"/>
    <w:rsid w:val="00081301"/>
    <w:rsid w:val="000A2118"/>
    <w:rsid w:val="000A7B46"/>
    <w:rsid w:val="000C47C3"/>
    <w:rsid w:val="000D58AB"/>
    <w:rsid w:val="000E05F7"/>
    <w:rsid w:val="000F4243"/>
    <w:rsid w:val="000F7B6F"/>
    <w:rsid w:val="0010743E"/>
    <w:rsid w:val="00130E07"/>
    <w:rsid w:val="00133525"/>
    <w:rsid w:val="001344A4"/>
    <w:rsid w:val="0017112F"/>
    <w:rsid w:val="00176CAD"/>
    <w:rsid w:val="00177AAF"/>
    <w:rsid w:val="00185DA0"/>
    <w:rsid w:val="00196AB9"/>
    <w:rsid w:val="001A4C42"/>
    <w:rsid w:val="001A7420"/>
    <w:rsid w:val="001A7448"/>
    <w:rsid w:val="001B6637"/>
    <w:rsid w:val="001C21C3"/>
    <w:rsid w:val="001D02C2"/>
    <w:rsid w:val="001D19CB"/>
    <w:rsid w:val="001E3CFC"/>
    <w:rsid w:val="001F0C1D"/>
    <w:rsid w:val="001F1132"/>
    <w:rsid w:val="001F168B"/>
    <w:rsid w:val="001F5086"/>
    <w:rsid w:val="001F6FD4"/>
    <w:rsid w:val="002209ED"/>
    <w:rsid w:val="00222BE6"/>
    <w:rsid w:val="002347A2"/>
    <w:rsid w:val="00240355"/>
    <w:rsid w:val="00255CBA"/>
    <w:rsid w:val="002675F0"/>
    <w:rsid w:val="00280E68"/>
    <w:rsid w:val="00287D36"/>
    <w:rsid w:val="002951D2"/>
    <w:rsid w:val="002B4651"/>
    <w:rsid w:val="002B6339"/>
    <w:rsid w:val="002E00EE"/>
    <w:rsid w:val="002E0E1E"/>
    <w:rsid w:val="00315CB9"/>
    <w:rsid w:val="003172DC"/>
    <w:rsid w:val="00326E5C"/>
    <w:rsid w:val="0034286F"/>
    <w:rsid w:val="0035462D"/>
    <w:rsid w:val="0035595D"/>
    <w:rsid w:val="003765B8"/>
    <w:rsid w:val="00387291"/>
    <w:rsid w:val="00387B4A"/>
    <w:rsid w:val="003A176A"/>
    <w:rsid w:val="003C3971"/>
    <w:rsid w:val="003D5DAE"/>
    <w:rsid w:val="003F6F99"/>
    <w:rsid w:val="00423334"/>
    <w:rsid w:val="004274B7"/>
    <w:rsid w:val="004345EC"/>
    <w:rsid w:val="00436DC9"/>
    <w:rsid w:val="00453FAE"/>
    <w:rsid w:val="00457A2E"/>
    <w:rsid w:val="00465515"/>
    <w:rsid w:val="00467C72"/>
    <w:rsid w:val="004A7E2A"/>
    <w:rsid w:val="004C5DB5"/>
    <w:rsid w:val="004D3578"/>
    <w:rsid w:val="004D50B2"/>
    <w:rsid w:val="004E213A"/>
    <w:rsid w:val="004F0988"/>
    <w:rsid w:val="004F104C"/>
    <w:rsid w:val="004F3340"/>
    <w:rsid w:val="00501B78"/>
    <w:rsid w:val="005258BB"/>
    <w:rsid w:val="0053388B"/>
    <w:rsid w:val="00535773"/>
    <w:rsid w:val="00542161"/>
    <w:rsid w:val="00543E6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A323F"/>
    <w:rsid w:val="006B30D0"/>
    <w:rsid w:val="006C3D95"/>
    <w:rsid w:val="006C7F08"/>
    <w:rsid w:val="006D6772"/>
    <w:rsid w:val="006E5C86"/>
    <w:rsid w:val="006E72FE"/>
    <w:rsid w:val="006F1944"/>
    <w:rsid w:val="006F5C48"/>
    <w:rsid w:val="00701116"/>
    <w:rsid w:val="00713C44"/>
    <w:rsid w:val="00734A5B"/>
    <w:rsid w:val="0074026F"/>
    <w:rsid w:val="007429F6"/>
    <w:rsid w:val="00744E76"/>
    <w:rsid w:val="0074631E"/>
    <w:rsid w:val="00774DA4"/>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7E63"/>
    <w:rsid w:val="00950EF6"/>
    <w:rsid w:val="00974D57"/>
    <w:rsid w:val="00980E9E"/>
    <w:rsid w:val="00986E03"/>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2346"/>
    <w:rsid w:val="00A92BA1"/>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C074DD"/>
    <w:rsid w:val="00C1496A"/>
    <w:rsid w:val="00C33079"/>
    <w:rsid w:val="00C45231"/>
    <w:rsid w:val="00C72833"/>
    <w:rsid w:val="00C7324D"/>
    <w:rsid w:val="00C74DA3"/>
    <w:rsid w:val="00C80F1D"/>
    <w:rsid w:val="00C82DBE"/>
    <w:rsid w:val="00C93F40"/>
    <w:rsid w:val="00C957E2"/>
    <w:rsid w:val="00CA3D0C"/>
    <w:rsid w:val="00CA692C"/>
    <w:rsid w:val="00CC6518"/>
    <w:rsid w:val="00CD4ADD"/>
    <w:rsid w:val="00CD6554"/>
    <w:rsid w:val="00CF3710"/>
    <w:rsid w:val="00D020B1"/>
    <w:rsid w:val="00D12676"/>
    <w:rsid w:val="00D4664A"/>
    <w:rsid w:val="00D57972"/>
    <w:rsid w:val="00D66FDF"/>
    <w:rsid w:val="00D675A9"/>
    <w:rsid w:val="00D70504"/>
    <w:rsid w:val="00D738D6"/>
    <w:rsid w:val="00D755EB"/>
    <w:rsid w:val="00D76048"/>
    <w:rsid w:val="00D8058B"/>
    <w:rsid w:val="00D87E00"/>
    <w:rsid w:val="00D9134D"/>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5EA7"/>
    <w:rsid w:val="00EC07B6"/>
    <w:rsid w:val="00EC4A25"/>
    <w:rsid w:val="00EE16CF"/>
    <w:rsid w:val="00EF458D"/>
    <w:rsid w:val="00F025A2"/>
    <w:rsid w:val="00F04712"/>
    <w:rsid w:val="00F13360"/>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7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E874F-633E-4B7D-BF99-55B8D736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24</Pages>
  <Words>5633</Words>
  <Characters>32113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SB210101</cp:lastModifiedBy>
  <cp:revision>6</cp:revision>
  <cp:lastPrinted>2019-02-25T14:05:00Z</cp:lastPrinted>
  <dcterms:created xsi:type="dcterms:W3CDTF">2021-01-18T07:50:00Z</dcterms:created>
  <dcterms:modified xsi:type="dcterms:W3CDTF">2021-02-08T11:26:00Z</dcterms:modified>
</cp:coreProperties>
</file>