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CE" w:rsidRPr="00C942CE" w:rsidRDefault="00C942CE" w:rsidP="00C942CE">
      <w:pPr>
        <w:tabs>
          <w:tab w:val="right" w:pos="9639"/>
        </w:tabs>
        <w:spacing w:after="0" w:line="240" w:lineRule="auto"/>
        <w:rPr>
          <w:rFonts w:ascii="Arial" w:eastAsia="MS Mincho" w:hAnsi="Arial" w:cs="Times New Roman"/>
          <w:b/>
          <w:i/>
          <w:noProof/>
          <w:sz w:val="28"/>
          <w:szCs w:val="20"/>
          <w:lang w:val="en-GB" w:eastAsia="zh-CN"/>
        </w:rPr>
      </w:pPr>
      <w:r w:rsidRPr="00C942CE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>3GPP TSG-</w:t>
      </w:r>
      <w:r w:rsidRPr="00C942CE">
        <w:rPr>
          <w:rFonts w:ascii="Arial" w:eastAsia="MS Mincho" w:hAnsi="Arial" w:cs="Times New Roman"/>
          <w:b/>
          <w:noProof/>
          <w:sz w:val="24"/>
          <w:szCs w:val="20"/>
          <w:lang w:val="en-GB" w:eastAsia="ja-JP"/>
        </w:rPr>
        <w:t>RAN5</w:t>
      </w:r>
      <w:r w:rsidRPr="00C942CE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 xml:space="preserve"> Meeting#86-</w:t>
      </w:r>
      <w:r w:rsidRPr="00C942CE">
        <w:rPr>
          <w:rFonts w:ascii="Arial" w:eastAsia="MS Mincho" w:hAnsi="Arial" w:cs="Times New Roman"/>
          <w:b/>
          <w:noProof/>
          <w:sz w:val="24"/>
          <w:szCs w:val="20"/>
          <w:lang w:val="en-GB" w:eastAsia="zh-CN"/>
        </w:rPr>
        <w:t>e</w:t>
      </w:r>
      <w:r w:rsidRPr="00C942CE">
        <w:rPr>
          <w:rFonts w:ascii="Arial" w:eastAsia="MS Mincho" w:hAnsi="Arial" w:cs="Times New Roman"/>
          <w:b/>
          <w:i/>
          <w:noProof/>
          <w:sz w:val="28"/>
          <w:szCs w:val="20"/>
          <w:lang w:val="en-GB"/>
        </w:rPr>
        <w:tab/>
        <w:t>R5-</w:t>
      </w:r>
      <w:r w:rsidRPr="00C942CE">
        <w:rPr>
          <w:rFonts w:ascii="Arial" w:eastAsia="MS Mincho" w:hAnsi="Arial" w:cs="Times New Roman"/>
          <w:b/>
          <w:i/>
          <w:noProof/>
          <w:sz w:val="28"/>
          <w:szCs w:val="20"/>
          <w:lang w:val="en-GB" w:eastAsia="zh-CN"/>
        </w:rPr>
        <w:t>20</w:t>
      </w:r>
      <w:r w:rsidRPr="00C942CE">
        <w:rPr>
          <w:rFonts w:ascii="Arial" w:eastAsia="MS Mincho" w:hAnsi="Arial" w:cs="Times New Roman"/>
          <w:b/>
          <w:i/>
          <w:noProof/>
          <w:sz w:val="28"/>
          <w:szCs w:val="20"/>
          <w:lang w:val="en-GB" w:eastAsia="ja-JP"/>
        </w:rPr>
        <w:t>0</w:t>
      </w:r>
      <w:r w:rsidRPr="00C942CE">
        <w:rPr>
          <w:rFonts w:ascii="Arial" w:eastAsia="MS Mincho" w:hAnsi="Arial" w:cs="Times New Roman"/>
          <w:b/>
          <w:i/>
          <w:noProof/>
          <w:sz w:val="28"/>
          <w:szCs w:val="20"/>
          <w:lang w:val="en-GB" w:eastAsia="zh-CN"/>
        </w:rPr>
        <w:t>886</w:t>
      </w:r>
    </w:p>
    <w:p w:rsidR="00C942CE" w:rsidRPr="00C942CE" w:rsidRDefault="00C942CE" w:rsidP="00C942CE">
      <w:pPr>
        <w:spacing w:after="120" w:line="240" w:lineRule="auto"/>
        <w:outlineLvl w:val="0"/>
        <w:rPr>
          <w:rFonts w:ascii="Arial" w:eastAsia="MS Mincho" w:hAnsi="Arial" w:cs="Times New Roman"/>
          <w:b/>
          <w:noProof/>
          <w:sz w:val="24"/>
          <w:szCs w:val="20"/>
          <w:lang w:val="en-GB" w:eastAsia="zh-CN"/>
        </w:rPr>
      </w:pPr>
      <w:r w:rsidRPr="00C942CE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>Electronic Meeting, 17th Feb 2020 - 28th Feb 2020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MS Mincho" w:hAnsi="Arial" w:cs="Arial"/>
          <w:b/>
          <w:lang w:val="en-GB" w:eastAsia="zh-CN"/>
        </w:rPr>
      </w:pPr>
    </w:p>
    <w:p w:rsidR="00C942CE" w:rsidRPr="00C942CE" w:rsidRDefault="00B714EE" w:rsidP="00C942C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MS Mincho" w:hAnsi="Arial" w:cs="Arial"/>
          <w:b/>
          <w:lang w:val="en-GB" w:eastAsia="zh-CN"/>
        </w:rPr>
      </w:pPr>
      <w:r>
        <w:rPr>
          <w:rFonts w:ascii="Arial" w:eastAsia="MS Mincho" w:hAnsi="Arial" w:cs="Arial"/>
          <w:b/>
          <w:lang w:val="en-GB" w:eastAsia="zh-CN"/>
        </w:rPr>
        <w:t>Title:</w:t>
      </w:r>
      <w:r>
        <w:rPr>
          <w:rFonts w:ascii="Arial" w:eastAsia="MS Mincho" w:hAnsi="Arial" w:cs="Arial"/>
          <w:b/>
          <w:lang w:val="en-GB" w:eastAsia="zh-CN"/>
        </w:rPr>
        <w:tab/>
      </w:r>
      <w:r>
        <w:rPr>
          <w:rFonts w:ascii="Arial" w:eastAsia="MS Mincho" w:hAnsi="Arial" w:cs="Arial"/>
          <w:b/>
          <w:lang w:val="en-GB" w:eastAsia="zh-CN"/>
        </w:rPr>
        <w:tab/>
      </w:r>
      <w:r>
        <w:rPr>
          <w:rFonts w:ascii="Arial" w:eastAsia="MS Mincho" w:hAnsi="Arial" w:cs="Arial"/>
          <w:b/>
          <w:lang w:val="en-GB" w:eastAsia="zh-CN"/>
        </w:rPr>
        <w:tab/>
      </w:r>
      <w:bookmarkStart w:id="0" w:name="_GoBack"/>
      <w:bookmarkEnd w:id="0"/>
      <w:r w:rsidR="00C942CE" w:rsidRPr="00C942CE">
        <w:rPr>
          <w:rFonts w:ascii="Arial" w:eastAsia="Batang" w:hAnsi="Arial" w:cs="Arial"/>
          <w:b/>
          <w:lang w:val="en-GB" w:eastAsia="zh-CN"/>
        </w:rPr>
        <w:t xml:space="preserve">SR - Addition of Power Class 2 UE for LTE bands 31 and 72   </w:t>
      </w:r>
    </w:p>
    <w:p w:rsidR="00C942CE" w:rsidRPr="00C942CE" w:rsidRDefault="00C942CE" w:rsidP="00B714E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MS Mincho" w:hAnsi="Arial" w:cs="Arial"/>
          <w:b/>
          <w:lang w:val="en-GB" w:eastAsia="zh-CN"/>
        </w:rPr>
      </w:pPr>
      <w:r w:rsidRPr="00C942CE">
        <w:rPr>
          <w:rFonts w:ascii="Arial" w:eastAsia="MS Mincho" w:hAnsi="Arial" w:cs="Arial"/>
          <w:b/>
          <w:lang w:val="en-GB" w:eastAsia="zh-CN"/>
        </w:rPr>
        <w:t>Source:</w:t>
      </w:r>
      <w:r w:rsidRPr="00C942CE">
        <w:rPr>
          <w:rFonts w:ascii="Arial" w:eastAsia="MS Mincho" w:hAnsi="Arial" w:cs="Arial"/>
          <w:b/>
          <w:lang w:val="en-GB" w:eastAsia="zh-CN"/>
        </w:rPr>
        <w:tab/>
      </w:r>
      <w:r w:rsidR="00B714EE">
        <w:rPr>
          <w:rFonts w:ascii="Arial" w:eastAsia="MS Mincho" w:hAnsi="Arial" w:cs="Arial"/>
          <w:b/>
          <w:lang w:val="en-GB" w:eastAsia="zh-CN"/>
        </w:rPr>
        <w:tab/>
      </w:r>
      <w:r w:rsidRPr="00C942CE">
        <w:rPr>
          <w:rFonts w:ascii="Arial" w:eastAsia="MS Mincho" w:hAnsi="Arial" w:cs="Arial"/>
          <w:b/>
          <w:lang w:val="en-GB" w:eastAsia="zh-CN"/>
        </w:rPr>
        <w:t>Airbus</w:t>
      </w:r>
    </w:p>
    <w:p w:rsidR="00C942CE" w:rsidRPr="00C942CE" w:rsidRDefault="00C942CE" w:rsidP="00B714E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MS Mincho" w:hAnsi="Arial" w:cs="Arial"/>
          <w:b/>
          <w:lang w:val="en-GB" w:eastAsia="zh-CN"/>
        </w:rPr>
      </w:pPr>
      <w:r w:rsidRPr="00C942CE">
        <w:rPr>
          <w:rFonts w:ascii="Arial" w:eastAsia="MS Mincho" w:hAnsi="Arial" w:cs="Arial"/>
          <w:b/>
          <w:lang w:val="en-GB" w:eastAsia="zh-CN"/>
        </w:rPr>
        <w:t>Agenda Item:</w:t>
      </w:r>
      <w:r w:rsidR="00B714EE">
        <w:rPr>
          <w:rFonts w:ascii="Arial" w:eastAsia="MS Mincho" w:hAnsi="Arial" w:cs="Arial"/>
          <w:b/>
          <w:lang w:val="en-GB" w:eastAsia="zh-CN"/>
        </w:rPr>
        <w:tab/>
      </w:r>
      <w:r w:rsidRPr="00C942CE">
        <w:rPr>
          <w:rFonts w:ascii="Arial" w:eastAsia="MS Mincho" w:hAnsi="Arial" w:cs="Arial"/>
          <w:b/>
          <w:lang w:val="en-GB" w:eastAsia="zh-CN"/>
        </w:rPr>
        <w:tab/>
        <w:t>7.4.2</w:t>
      </w:r>
    </w:p>
    <w:p w:rsidR="00C942CE" w:rsidRPr="00C942CE" w:rsidRDefault="00C942CE" w:rsidP="00B714E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MS Mincho" w:hAnsi="Arial" w:cs="Arial"/>
          <w:b/>
          <w:lang w:val="en-GB" w:eastAsia="zh-CN"/>
        </w:rPr>
      </w:pPr>
      <w:r w:rsidRPr="00C942CE">
        <w:rPr>
          <w:rFonts w:ascii="Arial" w:eastAsia="MS Mincho" w:hAnsi="Arial" w:cs="Arial"/>
          <w:b/>
          <w:lang w:val="en-GB" w:eastAsia="zh-CN"/>
        </w:rPr>
        <w:t>Document for:</w:t>
      </w:r>
      <w:r w:rsidRPr="00C942CE">
        <w:rPr>
          <w:rFonts w:ascii="Arial" w:eastAsia="MS Mincho" w:hAnsi="Arial" w:cs="Arial"/>
          <w:b/>
          <w:lang w:val="en-GB" w:eastAsia="zh-CN"/>
        </w:rPr>
        <w:tab/>
        <w:t>Information</w:t>
      </w:r>
    </w:p>
    <w:p w:rsidR="00C942CE" w:rsidRPr="00C942CE" w:rsidRDefault="00C942CE" w:rsidP="00C942CE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b/>
          <w:sz w:val="24"/>
          <w:szCs w:val="24"/>
          <w:lang w:val="en-GB" w:eastAsia="en-GB"/>
        </w:rPr>
      </w:pPr>
    </w:p>
    <w:p w:rsidR="00C942CE" w:rsidRPr="00C942CE" w:rsidRDefault="00C942CE" w:rsidP="00C942CE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b/>
          <w:sz w:val="24"/>
          <w:szCs w:val="24"/>
          <w:lang w:val="en-GB" w:eastAsia="en-GB"/>
        </w:rPr>
      </w:pPr>
    </w:p>
    <w:p w:rsidR="00C942CE" w:rsidRPr="00C942CE" w:rsidRDefault="00C942CE" w:rsidP="00C942CE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b/>
          <w:color w:val="808080"/>
          <w:sz w:val="24"/>
          <w:szCs w:val="24"/>
          <w:lang w:val="en-GB" w:eastAsia="ja-JP"/>
        </w:rPr>
      </w:pP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>3GPP TSG RAN meeting #87e</w:t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en-GB"/>
        </w:rPr>
        <w:tab/>
        <w:t>RP-20</w:t>
      </w:r>
      <w:r w:rsidRPr="00C942CE">
        <w:rPr>
          <w:rFonts w:ascii="Arial" w:eastAsia="MS Mincho" w:hAnsi="Arial" w:cs="Arial"/>
          <w:b/>
          <w:color w:val="808080"/>
          <w:sz w:val="24"/>
          <w:szCs w:val="24"/>
          <w:lang w:val="en-GB" w:eastAsia="ja-JP"/>
        </w:rPr>
        <w:t>xxxx</w:t>
      </w:r>
    </w:p>
    <w:p w:rsidR="00C942CE" w:rsidRPr="00C942CE" w:rsidRDefault="00C942CE" w:rsidP="00C942CE">
      <w:pPr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b/>
          <w:color w:val="808080"/>
          <w:sz w:val="24"/>
          <w:szCs w:val="20"/>
          <w:lang w:val="en-GB" w:eastAsia="en-GB"/>
        </w:rPr>
      </w:pPr>
      <w:r w:rsidRPr="00C942CE">
        <w:rPr>
          <w:rFonts w:ascii="Arial" w:eastAsia="MS Mincho" w:hAnsi="Arial" w:cs="Arial"/>
          <w:b/>
          <w:color w:val="808080"/>
          <w:sz w:val="24"/>
          <w:szCs w:val="20"/>
          <w:lang w:val="en-GB" w:eastAsia="en-GB"/>
        </w:rPr>
        <w:t>Electronic Meeting, March 16-19, 2020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jc w:val="center"/>
        <w:textAlignment w:val="baseline"/>
        <w:outlineLvl w:val="1"/>
        <w:rPr>
          <w:rFonts w:ascii="Arial" w:eastAsia="MS Mincho" w:hAnsi="Arial" w:cs="Times New Roman"/>
          <w:sz w:val="32"/>
          <w:szCs w:val="20"/>
          <w:u w:val="single"/>
          <w:lang w:val="en-GB" w:eastAsia="en-GB"/>
        </w:rPr>
      </w:pPr>
      <w:r w:rsidRPr="00C942CE">
        <w:rPr>
          <w:rFonts w:ascii="Arial" w:eastAsia="MS Mincho" w:hAnsi="Arial" w:cs="Times New Roman"/>
          <w:sz w:val="32"/>
          <w:szCs w:val="20"/>
          <w:u w:val="single"/>
          <w:lang w:val="en-GB" w:eastAsia="en-GB"/>
        </w:rPr>
        <w:t>Status Report to TSG</w:t>
      </w:r>
    </w:p>
    <w:p w:rsidR="00C942CE" w:rsidRPr="00C942CE" w:rsidRDefault="00C942CE" w:rsidP="00C942CE">
      <w:pPr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ja-JP"/>
        </w:rPr>
      </w:pPr>
      <w:r w:rsidRPr="00C942CE">
        <w:rPr>
          <w:rFonts w:ascii="Arial" w:eastAsia="MS Mincho" w:hAnsi="Arial" w:cs="Arial"/>
          <w:b/>
          <w:sz w:val="20"/>
          <w:szCs w:val="20"/>
          <w:lang w:val="en-GB" w:eastAsia="en-GB"/>
        </w:rPr>
        <w:t>Agenda item:</w:t>
      </w:r>
      <w:r w:rsidRPr="00C942CE">
        <w:rPr>
          <w:rFonts w:ascii="Arial" w:eastAsia="MS Mincho" w:hAnsi="Arial" w:cs="Arial"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sz w:val="20"/>
          <w:szCs w:val="20"/>
          <w:lang w:val="en-GB" w:eastAsia="ja-JP"/>
        </w:rPr>
        <w:t>13.5.4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C942CE" w:rsidRPr="00B714EE" w:rsidTr="005137B8">
        <w:tc>
          <w:tcPr>
            <w:tcW w:w="243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  <w:t>UE Conformance Test Aspects – Addition of Power Class 2 UE for LTE bands 31 and 72</w:t>
            </w:r>
          </w:p>
        </w:tc>
      </w:tr>
      <w:tr w:rsidR="00C942CE" w:rsidRPr="00C942CE" w:rsidTr="005137B8">
        <w:tc>
          <w:tcPr>
            <w:tcW w:w="243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  <w:t>Study Item:</w:t>
            </w:r>
            <w:r w:rsidRPr="00C942CE">
              <w:rPr>
                <w:rFonts w:ascii="Arial" w:eastAsia="Times New Roman" w:hAnsi="Arial" w:cs="Arial"/>
                <w:color w:val="FF0000"/>
                <w:sz w:val="20"/>
                <w:szCs w:val="20"/>
                <w:lang w:val="en-GB" w:eastAsia="ja-JP"/>
              </w:rPr>
              <w:t xml:space="preserve"> 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  <w:t>Core part:</w:t>
            </w:r>
            <w:r w:rsidRPr="00C942CE"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  <w:t xml:space="preserve"> 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2309" w:type="dxa"/>
            <w:gridSpan w:val="2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  <w:t>Performance part: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653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  <w:t>Testing part: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Yes</w:t>
            </w:r>
          </w:p>
        </w:tc>
      </w:tr>
      <w:tr w:rsidR="00C942CE" w:rsidRPr="00C942CE" w:rsidTr="005137B8">
        <w:tc>
          <w:tcPr>
            <w:tcW w:w="243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eastAsia="en-GB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eastAsia="en-GB"/>
              </w:rPr>
              <w:t>LTE_PC2_B31_B72-UEConTest</w:t>
            </w:r>
          </w:p>
        </w:tc>
      </w:tr>
      <w:tr w:rsidR="00C942CE" w:rsidRPr="00C942CE" w:rsidTr="005137B8">
        <w:tc>
          <w:tcPr>
            <w:tcW w:w="243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C942CE" w:rsidRPr="00C942CE" w:rsidRDefault="00C942CE" w:rsidP="00C942CE">
            <w:pPr>
              <w:tabs>
                <w:tab w:val="left" w:pos="54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860030</w:t>
            </w: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ab/>
            </w:r>
          </w:p>
        </w:tc>
      </w:tr>
      <w:tr w:rsidR="00C942CE" w:rsidRPr="00C942CE" w:rsidTr="005137B8">
        <w:tc>
          <w:tcPr>
            <w:tcW w:w="243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RP-192506</w:t>
            </w:r>
          </w:p>
        </w:tc>
      </w:tr>
      <w:tr w:rsidR="00C942CE" w:rsidRPr="00C942CE" w:rsidTr="005137B8">
        <w:tc>
          <w:tcPr>
            <w:tcW w:w="243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Target Completion Date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Study Item:</w:t>
            </w:r>
          </w:p>
        </w:tc>
        <w:tc>
          <w:tcPr>
            <w:tcW w:w="1842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Core part: </w:t>
            </w:r>
          </w:p>
        </w:tc>
        <w:tc>
          <w:tcPr>
            <w:tcW w:w="2268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Performance part:</w:t>
            </w:r>
          </w:p>
        </w:tc>
        <w:tc>
          <w:tcPr>
            <w:tcW w:w="1694" w:type="dxa"/>
            <w:gridSpan w:val="2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9201"/>
                <w:kern w:val="2"/>
                <w:sz w:val="21"/>
                <w:lang w:val="en-US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Testing part: </w:t>
            </w:r>
            <w:r w:rsidRPr="00C942CE">
              <w:rPr>
                <w:rFonts w:ascii="Arial" w:eastAsia="MS Mincho" w:hAnsi="Arial" w:cs="Arial"/>
                <w:color w:val="FF9201"/>
                <w:kern w:val="2"/>
                <w:sz w:val="21"/>
                <w:lang w:val="en-US" w:eastAsia="ja-JP"/>
              </w:rPr>
              <w:t>06/2020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highlight w:val="yellow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color w:val="FF9201"/>
                <w:kern w:val="2"/>
                <w:sz w:val="21"/>
                <w:lang w:val="en-US" w:eastAsia="ja-JP"/>
              </w:rPr>
              <w:t>(changed)</w:t>
            </w:r>
          </w:p>
        </w:tc>
      </w:tr>
      <w:tr w:rsidR="00C942CE" w:rsidRPr="00C942CE" w:rsidTr="005137B8">
        <w:tc>
          <w:tcPr>
            <w:tcW w:w="243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ja-JP"/>
              </w:rPr>
              <w:t>Study Item:</w:t>
            </w:r>
            <w:r w:rsidRPr="00C942CE"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  <w:t xml:space="preserve"> 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</w:p>
        </w:tc>
        <w:tc>
          <w:tcPr>
            <w:tcW w:w="1842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Core part: </w:t>
            </w:r>
          </w:p>
        </w:tc>
        <w:tc>
          <w:tcPr>
            <w:tcW w:w="2268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Performance Part:</w:t>
            </w:r>
          </w:p>
        </w:tc>
        <w:tc>
          <w:tcPr>
            <w:tcW w:w="1694" w:type="dxa"/>
            <w:gridSpan w:val="2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highlight w:val="yellow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color w:val="FF9201"/>
                <w:kern w:val="2"/>
                <w:sz w:val="21"/>
                <w:lang w:val="en-US" w:eastAsia="ja-JP"/>
              </w:rPr>
              <w:t>0%</w:t>
            </w:r>
          </w:p>
        </w:tc>
      </w:tr>
    </w:tbl>
    <w:p w:rsidR="00C942CE" w:rsidRPr="00C942CE" w:rsidRDefault="00C942CE" w:rsidP="00C942CE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C942CE">
        <w:rPr>
          <w:rFonts w:ascii="Arial" w:eastAsia="MS Mincho" w:hAnsi="Arial" w:cs="Arial"/>
          <w:sz w:val="20"/>
          <w:szCs w:val="20"/>
          <w:lang w:val="en-GB" w:eastAsia="en-GB"/>
        </w:rPr>
        <w:t>colors</w:t>
      </w:r>
      <w:proofErr w:type="spellEnd"/>
      <w:r w:rsidRPr="00C942CE">
        <w:rPr>
          <w:rFonts w:ascii="Arial" w:eastAsia="MS Mincho" w:hAnsi="Arial" w:cs="Arial"/>
          <w:sz w:val="20"/>
          <w:szCs w:val="20"/>
          <w:lang w:val="en-GB" w:eastAsia="en-GB"/>
        </w:rPr>
        <w:t xml:space="preserve"> below:</w:t>
      </w:r>
    </w:p>
    <w:p w:rsidR="00C942CE" w:rsidRPr="00C942CE" w:rsidRDefault="00C942CE" w:rsidP="00C942CE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Arial" w:eastAsia="MS Mincho" w:hAnsi="Arial" w:cs="Arial"/>
          <w:color w:val="00B050"/>
          <w:kern w:val="2"/>
          <w:sz w:val="21"/>
          <w:lang w:val="en-US" w:eastAsia="ja-JP"/>
        </w:rPr>
      </w:pPr>
      <w:r w:rsidRPr="00C942CE">
        <w:rPr>
          <w:rFonts w:ascii="Arial" w:eastAsia="MS Mincho" w:hAnsi="Arial" w:cs="Arial"/>
          <w:color w:val="00B050"/>
          <w:kern w:val="2"/>
          <w:sz w:val="21"/>
          <w:lang w:val="en-US" w:eastAsia="ja-JP"/>
        </w:rPr>
        <w:t>xx%</w:t>
      </w:r>
      <w:r w:rsidRPr="00C942CE">
        <w:rPr>
          <w:rFonts w:ascii="Arial" w:eastAsia="MS Mincho" w:hAnsi="Arial" w:cs="Arial"/>
          <w:kern w:val="2"/>
          <w:sz w:val="21"/>
          <w:lang w:val="en-US" w:eastAsia="ja-JP"/>
        </w:rPr>
        <w:t xml:space="preserve">: </w:t>
      </w:r>
      <w:r w:rsidRPr="00C942CE">
        <w:rPr>
          <w:rFonts w:ascii="Arial" w:eastAsia="MS Mincho" w:hAnsi="Arial" w:cs="Arial"/>
          <w:color w:val="00B050"/>
          <w:kern w:val="2"/>
          <w:sz w:val="21"/>
          <w:lang w:val="en-US" w:eastAsia="ja-JP"/>
        </w:rPr>
        <w:t>Normal progress, no RAN plenary action needed</w:t>
      </w:r>
    </w:p>
    <w:p w:rsidR="00C942CE" w:rsidRPr="00C942CE" w:rsidRDefault="00C942CE" w:rsidP="00C942CE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Arial" w:eastAsia="MS Mincho" w:hAnsi="Arial" w:cs="Arial"/>
          <w:color w:val="FF9201"/>
          <w:kern w:val="2"/>
          <w:sz w:val="21"/>
          <w:lang w:val="en-US" w:eastAsia="ja-JP"/>
        </w:rPr>
      </w:pPr>
      <w:proofErr w:type="gramStart"/>
      <w:r w:rsidRPr="00C942CE">
        <w:rPr>
          <w:rFonts w:ascii="Arial" w:eastAsia="MS Mincho" w:hAnsi="Arial" w:cs="Arial"/>
          <w:color w:val="FF9201"/>
          <w:kern w:val="2"/>
          <w:sz w:val="21"/>
          <w:lang w:val="en-US" w:eastAsia="ja-JP"/>
        </w:rPr>
        <w:t>xx</w:t>
      </w:r>
      <w:proofErr w:type="gramEnd"/>
      <w:r w:rsidRPr="00C942CE">
        <w:rPr>
          <w:rFonts w:ascii="Arial" w:eastAsia="MS Mincho" w:hAnsi="Arial" w:cs="Arial"/>
          <w:color w:val="FF9201"/>
          <w:kern w:val="2"/>
          <w:sz w:val="21"/>
          <w:lang w:val="en-US" w:eastAsia="ja-JP"/>
        </w:rPr>
        <w:t>%: Progress behind schedule, may need RAN plenary intervention. If so, SR should clearly define requested action</w:t>
      </w:r>
    </w:p>
    <w:p w:rsidR="00C942CE" w:rsidRPr="00C942CE" w:rsidRDefault="00C942CE" w:rsidP="00C942CE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Arial" w:eastAsia="MS Mincho" w:hAnsi="Arial" w:cs="Arial"/>
          <w:color w:val="FF0000"/>
          <w:kern w:val="2"/>
          <w:sz w:val="21"/>
          <w:lang w:val="en-US" w:eastAsia="ja-JP"/>
        </w:rPr>
      </w:pPr>
      <w:proofErr w:type="gramStart"/>
      <w:r w:rsidRPr="00C942CE">
        <w:rPr>
          <w:rFonts w:ascii="Arial" w:eastAsia="MS Mincho" w:hAnsi="Arial" w:cs="Arial"/>
          <w:color w:val="FF0000"/>
          <w:kern w:val="2"/>
          <w:sz w:val="21"/>
          <w:lang w:val="en-US" w:eastAsia="ja-JP"/>
        </w:rPr>
        <w:t>xx</w:t>
      </w:r>
      <w:proofErr w:type="gramEnd"/>
      <w:r w:rsidRPr="00C942CE">
        <w:rPr>
          <w:rFonts w:ascii="Arial" w:eastAsia="MS Mincho" w:hAnsi="Arial" w:cs="Arial"/>
          <w:color w:val="FF0000"/>
          <w:kern w:val="2"/>
          <w:sz w:val="21"/>
          <w:lang w:val="en-US" w:eastAsia="ja-JP"/>
        </w:rPr>
        <w:t>%: Progress critically behind, RAN plenary shall intervene. SR should define requested action</w:t>
      </w:r>
    </w:p>
    <w:p w:rsidR="00C942CE" w:rsidRPr="00C942CE" w:rsidRDefault="00C942CE" w:rsidP="00C942CE">
      <w:pPr>
        <w:widowControl w:val="0"/>
        <w:tabs>
          <w:tab w:val="left" w:pos="567"/>
        </w:tabs>
        <w:spacing w:after="0" w:line="240" w:lineRule="auto"/>
        <w:ind w:left="924"/>
        <w:jc w:val="both"/>
        <w:rPr>
          <w:rFonts w:ascii="Arial" w:eastAsia="MS Mincho" w:hAnsi="Arial" w:cs="Arial"/>
          <w:color w:val="FF0000"/>
          <w:kern w:val="2"/>
          <w:sz w:val="21"/>
          <w:lang w:val="en-US" w:eastAsia="ja-JP"/>
        </w:rPr>
      </w:pPr>
    </w:p>
    <w:p w:rsidR="00C942CE" w:rsidRPr="00C942CE" w:rsidRDefault="00C942CE" w:rsidP="00C942CE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MS Mincho" w:hAnsi="Arial" w:cs="Arial"/>
          <w:b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b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40"/>
        <w:gridCol w:w="7489"/>
      </w:tblGrid>
      <w:tr w:rsidR="00C942CE" w:rsidRPr="00C942CE" w:rsidTr="005137B8">
        <w:tc>
          <w:tcPr>
            <w:tcW w:w="2758" w:type="dxa"/>
            <w:gridSpan w:val="2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489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  <w:t>RAN5</w:t>
            </w:r>
          </w:p>
        </w:tc>
      </w:tr>
      <w:tr w:rsidR="00C942CE" w:rsidRPr="00C942CE" w:rsidTr="005137B8">
        <w:tc>
          <w:tcPr>
            <w:tcW w:w="1418" w:type="dxa"/>
            <w:vMerge w:val="restart"/>
            <w:vAlign w:val="center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40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489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Eric Georgeaux</w:t>
            </w:r>
          </w:p>
        </w:tc>
      </w:tr>
      <w:tr w:rsidR="00C942CE" w:rsidRPr="00C942CE" w:rsidTr="005137B8">
        <w:tc>
          <w:tcPr>
            <w:tcW w:w="1418" w:type="dxa"/>
            <w:vMerge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40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489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Airbus</w:t>
            </w:r>
          </w:p>
        </w:tc>
      </w:tr>
      <w:tr w:rsidR="00C942CE" w:rsidRPr="00C942CE" w:rsidTr="005137B8">
        <w:tc>
          <w:tcPr>
            <w:tcW w:w="1418" w:type="dxa"/>
            <w:vMerge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40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b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489" w:type="dxa"/>
          </w:tcPr>
          <w:p w:rsidR="00C942CE" w:rsidRPr="00C942CE" w:rsidRDefault="00C942CE" w:rsidP="00C942CE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Arial"/>
                <w:sz w:val="20"/>
                <w:szCs w:val="20"/>
                <w:lang w:val="en-GB" w:eastAsia="en-GB"/>
              </w:rPr>
              <w:t>eric.georgeaux@airbus.com</w:t>
            </w:r>
          </w:p>
        </w:tc>
      </w:tr>
    </w:tbl>
    <w:p w:rsidR="00C942CE" w:rsidRPr="00C942CE" w:rsidRDefault="00C942CE" w:rsidP="00C942CE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en-GB"/>
        </w:rPr>
      </w:pPr>
    </w:p>
    <w:p w:rsidR="00C942CE" w:rsidRPr="00C942CE" w:rsidRDefault="00C942CE" w:rsidP="00C942CE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en-GB"/>
        </w:rPr>
      </w:pP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en-GB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>1</w:t>
      </w: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C942CE" w:rsidRPr="00C942CE" w:rsidTr="005137B8">
        <w:trPr>
          <w:jc w:val="center"/>
        </w:trPr>
        <w:tc>
          <w:tcPr>
            <w:tcW w:w="6185" w:type="dxa"/>
            <w:shd w:val="clear" w:color="auto" w:fill="E0E0E0"/>
          </w:tcPr>
          <w:p w:rsidR="00C942CE" w:rsidRPr="00C942CE" w:rsidRDefault="00C942CE" w:rsidP="00C94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 w:eastAsia="en-GB"/>
              </w:rPr>
            </w:pPr>
            <w:r w:rsidRPr="00C942CE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C942CE" w:rsidRPr="00C942CE" w:rsidRDefault="00C942CE" w:rsidP="00C94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color w:val="FF0000"/>
                <w:sz w:val="18"/>
                <w:szCs w:val="20"/>
                <w:lang w:val="en-GB" w:eastAsia="ja-JP"/>
              </w:rPr>
            </w:pPr>
            <w:r w:rsidRPr="00C942CE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en-GB"/>
        </w:rPr>
      </w:pPr>
    </w:p>
    <w:p w:rsidR="00C942CE" w:rsidRPr="00C942CE" w:rsidRDefault="00C942CE" w:rsidP="00C942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Arial" w:eastAsia="MS Mincho" w:hAnsi="Arial" w:cs="Arial"/>
          <w:i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>If you answered No: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C942CE" w:rsidRPr="00C942CE" w:rsidRDefault="00C942CE" w:rsidP="00C942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Arial" w:eastAsia="MS Mincho" w:hAnsi="Arial" w:cs="Arial"/>
          <w:i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 xml:space="preserve">If you answered </w:t>
      </w:r>
      <w:proofErr w:type="gramStart"/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>Yes</w:t>
      </w:r>
      <w:proofErr w:type="gramEnd"/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>: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 xml:space="preserve">up to the target date of the WI/SI. The </w:t>
      </w:r>
      <w:proofErr w:type="gramStart"/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>basis are</w:t>
      </w:r>
      <w:proofErr w:type="gramEnd"/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 xml:space="preserve"> the endorsed time budgets of the last 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>RAN meeting. Please highlight all changes of the values.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br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>One time unit (TU) corresponds to ~ 2 hours in the meeting.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br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>line for each in the attached Excel table.</w:t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br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i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b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b/>
          <w:sz w:val="20"/>
          <w:szCs w:val="20"/>
          <w:lang w:val="en-GB" w:eastAsia="en-GB"/>
        </w:rPr>
        <w:lastRenderedPageBreak/>
        <w:t>Additional explanations/motivations for the time budget changes in the attached Excel table: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en-GB"/>
        </w:rPr>
      </w:pP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en-GB"/>
        </w:rPr>
      </w:pP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en-GB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>2.</w:t>
      </w: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20"/>
          <w:szCs w:val="20"/>
          <w:lang w:val="en-GB" w:eastAsia="en-GB"/>
        </w:rPr>
        <w:tab/>
      </w:r>
      <w:r w:rsidRPr="00C942CE">
        <w:rPr>
          <w:rFonts w:ascii="Arial" w:eastAsia="MS Mincho" w:hAnsi="Arial" w:cs="Arial"/>
          <w:color w:val="FF000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2.1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ab/>
      </w:r>
      <w:r w:rsidRPr="00C942CE">
        <w:rPr>
          <w:rFonts w:ascii="Arial" w:eastAsia="Times New Roman" w:hAnsi="Arial" w:cs="Times New Roman"/>
          <w:sz w:val="32"/>
          <w:szCs w:val="20"/>
          <w:lang w:val="en-GB" w:eastAsia="ja-JP"/>
        </w:rPr>
        <w:t>RAN1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2.1.1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Agreements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2.1.2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Remaining Open issues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2.2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ab/>
      </w:r>
      <w:r w:rsidRPr="00C942CE">
        <w:rPr>
          <w:rFonts w:ascii="Arial" w:eastAsia="Times New Roman" w:hAnsi="Arial" w:cs="Times New Roman"/>
          <w:sz w:val="32"/>
          <w:szCs w:val="20"/>
          <w:lang w:val="en-GB" w:eastAsia="ja-JP"/>
        </w:rPr>
        <w:t>RAN2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2.2.1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Agreements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2.2.2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 xml:space="preserve">Remaining Open issues 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2.3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ab/>
      </w:r>
      <w:r w:rsidRPr="00C942CE">
        <w:rPr>
          <w:rFonts w:ascii="Arial" w:eastAsia="Times New Roman" w:hAnsi="Arial" w:cs="Times New Roman"/>
          <w:sz w:val="32"/>
          <w:szCs w:val="20"/>
          <w:lang w:val="en-GB" w:eastAsia="ja-JP"/>
        </w:rPr>
        <w:t>RAN3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2.3.1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Agreements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Arial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2.3.2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Remaining Open issues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2.4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ab/>
      </w:r>
      <w:r w:rsidRPr="00C942CE">
        <w:rPr>
          <w:rFonts w:ascii="Arial" w:eastAsia="Times New Roman" w:hAnsi="Arial" w:cs="Times New Roman"/>
          <w:sz w:val="32"/>
          <w:szCs w:val="20"/>
          <w:lang w:val="en-GB" w:eastAsia="ja-JP"/>
        </w:rPr>
        <w:t>RAN4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2.4.1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Agreements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Arial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2.4.2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Remaining Open issues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2.5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ab/>
      </w:r>
      <w:r w:rsidRPr="00C942CE">
        <w:rPr>
          <w:rFonts w:ascii="Arial" w:eastAsia="Times New Roman" w:hAnsi="Arial" w:cs="Times New Roman"/>
          <w:sz w:val="32"/>
          <w:szCs w:val="20"/>
          <w:lang w:val="en-GB" w:eastAsia="ja-JP"/>
        </w:rPr>
        <w:t>RAN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5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2.5.1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Agreements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ja-JP"/>
        </w:rPr>
      </w:pPr>
      <w:r w:rsidRPr="00C942CE">
        <w:rPr>
          <w:rFonts w:ascii="Arial" w:eastAsia="MS Mincho" w:hAnsi="Arial" w:cs="Arial"/>
          <w:sz w:val="20"/>
          <w:szCs w:val="20"/>
          <w:lang w:val="en-GB" w:eastAsia="ja-JP"/>
        </w:rPr>
        <w:tab/>
      </w:r>
      <w:r w:rsidRPr="00C942CE">
        <w:rPr>
          <w:rFonts w:ascii="Arial" w:eastAsia="MS Mincho" w:hAnsi="Arial" w:cs="Arial"/>
          <w:sz w:val="20"/>
          <w:szCs w:val="20"/>
          <w:lang w:val="en-GB" w:eastAsia="ja-JP"/>
        </w:rPr>
        <w:tab/>
      </w:r>
      <w:r w:rsidRPr="00C942CE">
        <w:rPr>
          <w:rFonts w:ascii="Arial" w:eastAsia="MS Mincho" w:hAnsi="Arial" w:cs="Arial"/>
          <w:sz w:val="20"/>
          <w:szCs w:val="20"/>
          <w:lang w:val="en-GB" w:eastAsia="ja-JP"/>
        </w:rPr>
        <w:tab/>
      </w:r>
      <w:proofErr w:type="gramStart"/>
      <w:r w:rsidRPr="00C942CE">
        <w:rPr>
          <w:rFonts w:ascii="Arial" w:eastAsia="MS Mincho" w:hAnsi="Arial" w:cs="Arial"/>
          <w:sz w:val="20"/>
          <w:szCs w:val="20"/>
          <w:lang w:val="en-GB" w:eastAsia="ja-JP"/>
        </w:rPr>
        <w:t>None.</w:t>
      </w:r>
      <w:proofErr w:type="gramEnd"/>
      <w:r w:rsidRPr="00C942CE">
        <w:rPr>
          <w:rFonts w:ascii="Arial" w:eastAsia="MS Mincho" w:hAnsi="Arial" w:cs="Arial"/>
          <w:sz w:val="20"/>
          <w:szCs w:val="20"/>
          <w:lang w:val="en-GB" w:eastAsia="ja-JP"/>
        </w:rPr>
        <w:t xml:space="preserve"> No contribution.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2.5.2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Remaining Open issues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2.5.3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Remaining Open issues with cross-WG dependencies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sz w:val="20"/>
          <w:szCs w:val="20"/>
          <w:lang w:val="en-GB" w:eastAsia="ja-JP"/>
        </w:rPr>
      </w:pPr>
      <w:r w:rsidRPr="00C942C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</w:r>
      <w:r w:rsidRPr="00C942C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</w:r>
      <w:r w:rsidRPr="00C942C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</w:r>
      <w:r w:rsidRPr="00C942CE">
        <w:rPr>
          <w:rFonts w:ascii="Arial" w:eastAsia="MS Mincho" w:hAnsi="Arial" w:cs="Arial"/>
          <w:sz w:val="20"/>
          <w:szCs w:val="20"/>
          <w:lang w:val="en-GB" w:eastAsia="ja-JP"/>
        </w:rPr>
        <w:t>None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2.6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ab/>
      </w:r>
      <w:r w:rsidRPr="00C942CE">
        <w:rPr>
          <w:rFonts w:ascii="Arial" w:eastAsia="Times New Roman" w:hAnsi="Arial" w:cs="Times New Roman"/>
          <w:sz w:val="32"/>
          <w:szCs w:val="20"/>
          <w:lang w:val="en-GB" w:eastAsia="ja-JP"/>
        </w:rPr>
        <w:t>RAN6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2.6.1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Agreements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Arial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2.6.2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Remaining Open issues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Arial"/>
          <w:sz w:val="24"/>
          <w:szCs w:val="20"/>
          <w:lang w:val="en-GB" w:eastAsia="en-GB"/>
        </w:rPr>
      </w:pP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en-GB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>3.</w:t>
      </w: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ab/>
        <w:t>Detailed progress in SA/CT WGs since last TSG meeting (for all involved WGs)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t xml:space="preserve">NOTE: This section only needs to be filled in for WI/SIs where there is a corresponding relevant WI/SI in SA/CT. 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>3.1</w:t>
      </w:r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ab/>
      </w:r>
      <w:proofErr w:type="spellStart"/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SAx</w:t>
      </w:r>
      <w:proofErr w:type="spellEnd"/>
      <w:r w:rsidRPr="00C942CE">
        <w:rPr>
          <w:rFonts w:ascii="Arial" w:eastAsia="MS Mincho" w:hAnsi="Arial" w:cs="Times New Roman"/>
          <w:sz w:val="32"/>
          <w:szCs w:val="20"/>
          <w:lang w:val="en-GB" w:eastAsia="ja-JP"/>
        </w:rPr>
        <w:t>/CTs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3.1.1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Agreements with cross-TSG impacts</w:t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S Mincho" w:hAnsi="Arial" w:cs="Times New Roman"/>
          <w:sz w:val="24"/>
          <w:szCs w:val="20"/>
          <w:lang w:val="en-GB" w:eastAsia="ja-JP"/>
        </w:rPr>
      </w:pP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>3.1.2</w:t>
      </w:r>
      <w:r w:rsidRPr="00C942CE">
        <w:rPr>
          <w:rFonts w:ascii="Arial" w:eastAsia="MS Mincho" w:hAnsi="Arial" w:cs="Times New Roman"/>
          <w:sz w:val="24"/>
          <w:szCs w:val="20"/>
          <w:lang w:val="en-GB" w:eastAsia="ja-JP"/>
        </w:rPr>
        <w:tab/>
        <w:t>Remaining Open issues with cross-TSG impacts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180" w:line="240" w:lineRule="auto"/>
        <w:ind w:firstLine="567"/>
        <w:textAlignment w:val="baseline"/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t xml:space="preserve">NOTE: This section should also flag any critical dependencies that need TSG attention. </w:t>
      </w:r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br/>
      </w:r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tab/>
      </w:r>
    </w:p>
    <w:p w:rsidR="00C942CE" w:rsidRPr="00C942CE" w:rsidRDefault="00C942CE" w:rsidP="00C942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en-GB"/>
        </w:rPr>
      </w:pP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>4.</w:t>
      </w:r>
      <w:r w:rsidRPr="00C942CE">
        <w:rPr>
          <w:rFonts w:ascii="Arial" w:eastAsia="MS Mincho" w:hAnsi="Arial" w:cs="Times New Roman"/>
          <w:sz w:val="32"/>
          <w:szCs w:val="20"/>
          <w:lang w:val="en-GB" w:eastAsia="en-GB"/>
        </w:rPr>
        <w:tab/>
        <w:t>References</w:t>
      </w:r>
    </w:p>
    <w:p w:rsidR="00C942CE" w:rsidRPr="00C942CE" w:rsidRDefault="00C942CE" w:rsidP="00C942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</w:pPr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t>NOTE:</w:t>
      </w:r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tab/>
        <w:t xml:space="preserve">This can be e.g. a list of all related </w:t>
      </w:r>
      <w:proofErr w:type="spellStart"/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t>Tdocs</w:t>
      </w:r>
      <w:proofErr w:type="spellEnd"/>
      <w:r w:rsidRPr="00C942CE">
        <w:rPr>
          <w:rFonts w:ascii="Arial" w:eastAsia="MS Mincho" w:hAnsi="Arial" w:cs="Arial"/>
          <w:iCs/>
          <w:color w:val="FF0000"/>
          <w:sz w:val="20"/>
          <w:szCs w:val="20"/>
          <w:lang w:val="en-GB" w:eastAsia="en-GB"/>
        </w:rPr>
        <w:t xml:space="preserve"> in the affected WGs since last TSG, references to LSs, produced TRs/TSs, the work/study item description or status reports of previous TSGs.</w:t>
      </w:r>
    </w:p>
    <w:p w:rsidR="00C942CE" w:rsidRPr="00C942CE" w:rsidRDefault="00C942CE" w:rsidP="00C942CE">
      <w:pPr>
        <w:adjustRightInd w:val="0"/>
        <w:snapToGrid w:val="0"/>
        <w:spacing w:after="0" w:line="240" w:lineRule="auto"/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</w:p>
    <w:p w:rsidR="00C942CE" w:rsidRPr="00C942CE" w:rsidRDefault="00C942CE" w:rsidP="00C942CE">
      <w:pPr>
        <w:adjustRightInd w:val="0"/>
        <w:snapToGrid w:val="0"/>
        <w:spacing w:after="0" w:line="240" w:lineRule="auto"/>
        <w:rPr>
          <w:rFonts w:ascii="Arial" w:eastAsia="MS Mincho" w:hAnsi="Arial" w:cs="Arial"/>
          <w:sz w:val="20"/>
          <w:szCs w:val="20"/>
          <w:lang w:val="en-GB" w:eastAsia="ja-JP"/>
        </w:rPr>
      </w:pPr>
    </w:p>
    <w:p w:rsidR="00C942CE" w:rsidRPr="00C942CE" w:rsidRDefault="00C942CE" w:rsidP="00C942CE">
      <w:pPr>
        <w:tabs>
          <w:tab w:val="left" w:pos="567"/>
        </w:tabs>
        <w:adjustRightInd w:val="0"/>
        <w:snapToGrid w:val="0"/>
        <w:spacing w:after="0" w:line="240" w:lineRule="auto"/>
        <w:rPr>
          <w:rFonts w:ascii="Arial" w:eastAsia="MS Mincho" w:hAnsi="Arial" w:cs="Arial"/>
          <w:bCs/>
          <w:sz w:val="20"/>
          <w:szCs w:val="20"/>
          <w:lang w:val="en-GB" w:eastAsia="en-GB"/>
        </w:rPr>
      </w:pP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18.02.2020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#87e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14.11.2019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#86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18.08.2019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#85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12.05.2019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#84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27.02.2019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#83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21.11.2018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completion levels with colours added (for RAN #82)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v04.81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31.07.2018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simplification of template and addition of cross-TSG aspects (for RAN #81)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v04.80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21.05.2018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#80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v04.79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26.02.2018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#79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v04.78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18.11.2017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#78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v04.77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06.08.2017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#77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v04.76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15.05.2017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#76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v04.75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31.01.2017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#75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v04.74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28.10.2016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#74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v04.73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01.09.2016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adaptations for RAN #73 (time units in extra Excel table, RAN6 reporting included)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v04.72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26.05.2016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adaptations for RAN #72 (introduction of NR &amp; GERAN TUs)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v04.71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10.02.2016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#71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v04.70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30.10.2015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#70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v04.69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12.08.2015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#69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v04.68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21.05.2015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#68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v04.67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01.02.2015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#67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v04.66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16.11.2014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#66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v04.65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16.08.2014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#65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v04.64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22.05.2014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minor adaptations for RAN #64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proofErr w:type="gramStart"/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v04.63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24.01.2014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restructuring for RAN #63 to cover Core &amp; Perf.</w:t>
      </w:r>
      <w:proofErr w:type="gramEnd"/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 xml:space="preserve"> </w:t>
      </w:r>
      <w:proofErr w:type="gramStart"/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in</w:t>
      </w:r>
      <w:proofErr w:type="gramEnd"/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 xml:space="preserve"> one doc file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v03.62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11.11.2013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section 1.2.3 adapted for RAN #62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v03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11.08.2013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section 1.2.3 added on time budget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v02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07.05.2010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history added, some spelling corrections</w:t>
      </w:r>
    </w:p>
    <w:p w:rsidR="00C942CE" w:rsidRPr="00C942CE" w:rsidRDefault="00C942CE" w:rsidP="00C942C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12"/>
          <w:szCs w:val="12"/>
          <w:lang w:val="en-GB" w:eastAsia="en-GB"/>
        </w:rPr>
      </w:pP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>v01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13.11.2009</w:t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</w:r>
      <w:r w:rsidRPr="00C942CE">
        <w:rPr>
          <w:rFonts w:ascii="Times New Roman" w:eastAsia="MS Mincho" w:hAnsi="Times New Roman" w:cs="Times New Roman"/>
          <w:sz w:val="12"/>
          <w:szCs w:val="12"/>
          <w:lang w:val="en-GB" w:eastAsia="en-GB"/>
        </w:rPr>
        <w:tab/>
        <w:t>First version of the template</w:t>
      </w:r>
    </w:p>
    <w:p w:rsidR="00B505D9" w:rsidRPr="00C942CE" w:rsidRDefault="00B505D9">
      <w:pPr>
        <w:rPr>
          <w:lang w:val="en-GB"/>
        </w:rPr>
      </w:pPr>
    </w:p>
    <w:sectPr w:rsidR="00B505D9" w:rsidRPr="00C942CE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429" w:rsidRDefault="00572429">
      <w:pPr>
        <w:spacing w:after="0" w:line="240" w:lineRule="auto"/>
      </w:pPr>
      <w:r>
        <w:separator/>
      </w:r>
    </w:p>
  </w:endnote>
  <w:endnote w:type="continuationSeparator" w:id="0">
    <w:p w:rsidR="00572429" w:rsidRDefault="0057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047" w:rsidRDefault="00C942CE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714EE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 xml:space="preserve"> /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714EE">
      <w:rPr>
        <w:rStyle w:val="Numrodepage"/>
      </w:rPr>
      <w:t>3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429" w:rsidRDefault="00572429">
      <w:pPr>
        <w:spacing w:after="0" w:line="240" w:lineRule="auto"/>
      </w:pPr>
      <w:r>
        <w:separator/>
      </w:r>
    </w:p>
  </w:footnote>
  <w:footnote w:type="continuationSeparator" w:id="0">
    <w:p w:rsidR="00572429" w:rsidRDefault="00572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2CE"/>
    <w:rsid w:val="00572429"/>
    <w:rsid w:val="00B505D9"/>
    <w:rsid w:val="00B714EE"/>
    <w:rsid w:val="00C9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942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aliases w:val="DO NOT USE_h2,h2,h21,H2,Head2A,2,UNDERRUBRIK 1-2"/>
    <w:basedOn w:val="Titre1"/>
    <w:next w:val="Normal"/>
    <w:link w:val="Titre2Car"/>
    <w:uiPriority w:val="9"/>
    <w:qFormat/>
    <w:rsid w:val="00C942CE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MS Mincho" w:hAnsi="Arial" w:cs="Times New Roman"/>
      <w:b w:val="0"/>
      <w:bCs w:val="0"/>
      <w:color w:val="auto"/>
      <w:sz w:val="32"/>
      <w:szCs w:val="20"/>
      <w:lang w:val="en-GB" w:eastAsia="en-GB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942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Titre3"/>
    <w:next w:val="Normal"/>
    <w:link w:val="Titre4Car"/>
    <w:uiPriority w:val="9"/>
    <w:qFormat/>
    <w:rsid w:val="00C942C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MS Mincho" w:hAnsi="Arial" w:cs="Times New Roman"/>
      <w:b w:val="0"/>
      <w:bCs w:val="0"/>
      <w:color w:val="auto"/>
      <w:sz w:val="24"/>
      <w:szCs w:val="20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DO NOT USE_h2 Car,h2 Car,h21 Car,H2 Car,Head2A Car,2 Car,UNDERRUBRIK 1-2 Car"/>
    <w:basedOn w:val="Policepardfaut"/>
    <w:link w:val="Titre2"/>
    <w:uiPriority w:val="9"/>
    <w:rsid w:val="00C942CE"/>
    <w:rPr>
      <w:rFonts w:ascii="Arial" w:eastAsia="MS Mincho" w:hAnsi="Arial" w:cs="Times New Roman"/>
      <w:sz w:val="32"/>
      <w:szCs w:val="20"/>
      <w:lang w:val="en-GB" w:eastAsia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C942CE"/>
    <w:rPr>
      <w:rFonts w:ascii="Arial" w:eastAsia="MS Mincho" w:hAnsi="Arial" w:cs="Times New Roman"/>
      <w:sz w:val="24"/>
      <w:szCs w:val="20"/>
      <w:lang w:val="en-GB" w:eastAsia="en-GB"/>
    </w:rPr>
  </w:style>
  <w:style w:type="paragraph" w:customStyle="1" w:styleId="FP">
    <w:name w:val="FP"/>
    <w:basedOn w:val="Normal"/>
    <w:rsid w:val="00C942C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rsid w:val="00C942C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ar"/>
    <w:rsid w:val="00C942C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en-GB"/>
    </w:rPr>
  </w:style>
  <w:style w:type="paragraph" w:styleId="Pieddepage">
    <w:name w:val="footer"/>
    <w:basedOn w:val="En-tte"/>
    <w:link w:val="PieddepageCar"/>
    <w:uiPriority w:val="99"/>
    <w:rsid w:val="00C942CE"/>
    <w:pPr>
      <w:widowControl w:val="0"/>
      <w:tabs>
        <w:tab w:val="clear" w:pos="4536"/>
        <w:tab w:val="clear" w:pos="9072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i/>
      <w:noProof/>
      <w:sz w:val="18"/>
      <w:szCs w:val="20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C942CE"/>
    <w:rPr>
      <w:rFonts w:ascii="Arial" w:eastAsia="MS Mincho" w:hAnsi="Arial" w:cs="Times New Roman"/>
      <w:b/>
      <w:i/>
      <w:noProof/>
      <w:sz w:val="18"/>
      <w:szCs w:val="20"/>
      <w:lang w:val="en-GB" w:eastAsia="en-GB"/>
    </w:rPr>
  </w:style>
  <w:style w:type="character" w:styleId="Numrodepage">
    <w:name w:val="page number"/>
    <w:basedOn w:val="Policepardfaut"/>
    <w:uiPriority w:val="99"/>
    <w:rsid w:val="00C942CE"/>
    <w:rPr>
      <w:rFonts w:cs="Times New Roman"/>
    </w:rPr>
  </w:style>
  <w:style w:type="paragraph" w:styleId="Paragraphedeliste">
    <w:name w:val="List Paragraph"/>
    <w:basedOn w:val="Normal"/>
    <w:link w:val="ParagraphedelisteCar"/>
    <w:uiPriority w:val="34"/>
    <w:qFormat/>
    <w:rsid w:val="00C942CE"/>
    <w:pPr>
      <w:widowControl w:val="0"/>
      <w:spacing w:after="0" w:line="240" w:lineRule="auto"/>
      <w:ind w:leftChars="400" w:left="840"/>
      <w:jc w:val="both"/>
    </w:pPr>
    <w:rPr>
      <w:rFonts w:ascii="Century" w:eastAsia="MS Mincho" w:hAnsi="Century" w:cs="Times New Roman"/>
      <w:kern w:val="2"/>
      <w:sz w:val="21"/>
      <w:lang w:val="en-US" w:eastAsia="ja-JP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C942CE"/>
    <w:rPr>
      <w:rFonts w:ascii="Century" w:eastAsia="MS Mincho" w:hAnsi="Century" w:cs="Times New Roman"/>
      <w:kern w:val="2"/>
      <w:sz w:val="21"/>
      <w:lang w:val="en-US" w:eastAsia="ja-JP"/>
    </w:rPr>
  </w:style>
  <w:style w:type="character" w:customStyle="1" w:styleId="TALCar">
    <w:name w:val="TAL Car"/>
    <w:link w:val="TAL"/>
    <w:locked/>
    <w:rsid w:val="00C942CE"/>
    <w:rPr>
      <w:rFonts w:ascii="Arial" w:eastAsia="MS Mincho" w:hAnsi="Arial" w:cs="Times New Roman"/>
      <w:sz w:val="18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uiPriority w:val="9"/>
    <w:rsid w:val="00C94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C942C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-tte">
    <w:name w:val="header"/>
    <w:basedOn w:val="Normal"/>
    <w:link w:val="En-tteCar"/>
    <w:uiPriority w:val="99"/>
    <w:semiHidden/>
    <w:unhideWhenUsed/>
    <w:rsid w:val="00C9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94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942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aliases w:val="DO NOT USE_h2,h2,h21,H2,Head2A,2,UNDERRUBRIK 1-2"/>
    <w:basedOn w:val="Titre1"/>
    <w:next w:val="Normal"/>
    <w:link w:val="Titre2Car"/>
    <w:uiPriority w:val="9"/>
    <w:qFormat/>
    <w:rsid w:val="00C942CE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MS Mincho" w:hAnsi="Arial" w:cs="Times New Roman"/>
      <w:b w:val="0"/>
      <w:bCs w:val="0"/>
      <w:color w:val="auto"/>
      <w:sz w:val="32"/>
      <w:szCs w:val="20"/>
      <w:lang w:val="en-GB" w:eastAsia="en-GB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942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Titre3"/>
    <w:next w:val="Normal"/>
    <w:link w:val="Titre4Car"/>
    <w:uiPriority w:val="9"/>
    <w:qFormat/>
    <w:rsid w:val="00C942C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MS Mincho" w:hAnsi="Arial" w:cs="Times New Roman"/>
      <w:b w:val="0"/>
      <w:bCs w:val="0"/>
      <w:color w:val="auto"/>
      <w:sz w:val="24"/>
      <w:szCs w:val="20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DO NOT USE_h2 Car,h2 Car,h21 Car,H2 Car,Head2A Car,2 Car,UNDERRUBRIK 1-2 Car"/>
    <w:basedOn w:val="Policepardfaut"/>
    <w:link w:val="Titre2"/>
    <w:uiPriority w:val="9"/>
    <w:rsid w:val="00C942CE"/>
    <w:rPr>
      <w:rFonts w:ascii="Arial" w:eastAsia="MS Mincho" w:hAnsi="Arial" w:cs="Times New Roman"/>
      <w:sz w:val="32"/>
      <w:szCs w:val="20"/>
      <w:lang w:val="en-GB" w:eastAsia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C942CE"/>
    <w:rPr>
      <w:rFonts w:ascii="Arial" w:eastAsia="MS Mincho" w:hAnsi="Arial" w:cs="Times New Roman"/>
      <w:sz w:val="24"/>
      <w:szCs w:val="20"/>
      <w:lang w:val="en-GB" w:eastAsia="en-GB"/>
    </w:rPr>
  </w:style>
  <w:style w:type="paragraph" w:customStyle="1" w:styleId="FP">
    <w:name w:val="FP"/>
    <w:basedOn w:val="Normal"/>
    <w:rsid w:val="00C942C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rsid w:val="00C942C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ar"/>
    <w:rsid w:val="00C942C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en-GB"/>
    </w:rPr>
  </w:style>
  <w:style w:type="paragraph" w:styleId="Pieddepage">
    <w:name w:val="footer"/>
    <w:basedOn w:val="En-tte"/>
    <w:link w:val="PieddepageCar"/>
    <w:uiPriority w:val="99"/>
    <w:rsid w:val="00C942CE"/>
    <w:pPr>
      <w:widowControl w:val="0"/>
      <w:tabs>
        <w:tab w:val="clear" w:pos="4536"/>
        <w:tab w:val="clear" w:pos="9072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i/>
      <w:noProof/>
      <w:sz w:val="18"/>
      <w:szCs w:val="20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C942CE"/>
    <w:rPr>
      <w:rFonts w:ascii="Arial" w:eastAsia="MS Mincho" w:hAnsi="Arial" w:cs="Times New Roman"/>
      <w:b/>
      <w:i/>
      <w:noProof/>
      <w:sz w:val="18"/>
      <w:szCs w:val="20"/>
      <w:lang w:val="en-GB" w:eastAsia="en-GB"/>
    </w:rPr>
  </w:style>
  <w:style w:type="character" w:styleId="Numrodepage">
    <w:name w:val="page number"/>
    <w:basedOn w:val="Policepardfaut"/>
    <w:uiPriority w:val="99"/>
    <w:rsid w:val="00C942CE"/>
    <w:rPr>
      <w:rFonts w:cs="Times New Roman"/>
    </w:rPr>
  </w:style>
  <w:style w:type="paragraph" w:styleId="Paragraphedeliste">
    <w:name w:val="List Paragraph"/>
    <w:basedOn w:val="Normal"/>
    <w:link w:val="ParagraphedelisteCar"/>
    <w:uiPriority w:val="34"/>
    <w:qFormat/>
    <w:rsid w:val="00C942CE"/>
    <w:pPr>
      <w:widowControl w:val="0"/>
      <w:spacing w:after="0" w:line="240" w:lineRule="auto"/>
      <w:ind w:leftChars="400" w:left="840"/>
      <w:jc w:val="both"/>
    </w:pPr>
    <w:rPr>
      <w:rFonts w:ascii="Century" w:eastAsia="MS Mincho" w:hAnsi="Century" w:cs="Times New Roman"/>
      <w:kern w:val="2"/>
      <w:sz w:val="21"/>
      <w:lang w:val="en-US" w:eastAsia="ja-JP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C942CE"/>
    <w:rPr>
      <w:rFonts w:ascii="Century" w:eastAsia="MS Mincho" w:hAnsi="Century" w:cs="Times New Roman"/>
      <w:kern w:val="2"/>
      <w:sz w:val="21"/>
      <w:lang w:val="en-US" w:eastAsia="ja-JP"/>
    </w:rPr>
  </w:style>
  <w:style w:type="character" w:customStyle="1" w:styleId="TALCar">
    <w:name w:val="TAL Car"/>
    <w:link w:val="TAL"/>
    <w:locked/>
    <w:rsid w:val="00C942CE"/>
    <w:rPr>
      <w:rFonts w:ascii="Arial" w:eastAsia="MS Mincho" w:hAnsi="Arial" w:cs="Times New Roman"/>
      <w:sz w:val="18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uiPriority w:val="9"/>
    <w:rsid w:val="00C94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C942C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-tte">
    <w:name w:val="header"/>
    <w:basedOn w:val="Normal"/>
    <w:link w:val="En-tteCar"/>
    <w:uiPriority w:val="99"/>
    <w:semiHidden/>
    <w:unhideWhenUsed/>
    <w:rsid w:val="00C9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94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EADS</Company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Georgeaux, Eric [FR]</dc:creator>
  <cp:lastModifiedBy>Georgeaux, Eric [FR]</cp:lastModifiedBy>
  <cp:revision>2</cp:revision>
  <dcterms:created xsi:type="dcterms:W3CDTF">2020-02-20T23:35:00Z</dcterms:created>
  <dcterms:modified xsi:type="dcterms:W3CDTF">2020-02-20T23:40:00Z</dcterms:modified>
</cp:coreProperties>
</file>