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004DC5">
        <w:rPr>
          <w:rFonts w:hint="eastAsia"/>
          <w:b/>
          <w:noProof/>
          <w:sz w:val="24"/>
          <w:lang w:eastAsia="ja-JP"/>
        </w:rPr>
        <w:t>#84</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831336">
        <w:rPr>
          <w:rFonts w:hint="eastAsia"/>
          <w:b/>
          <w:i/>
          <w:noProof/>
          <w:sz w:val="28"/>
          <w:lang w:eastAsia="ja-JP"/>
        </w:rPr>
        <w:t>5688</w:t>
      </w:r>
    </w:p>
    <w:p w:rsidR="00613F9B" w:rsidRPr="002E0E8D" w:rsidRDefault="00004DC5" w:rsidP="00613F9B">
      <w:pPr>
        <w:pStyle w:val="CRCoverPage"/>
        <w:outlineLvl w:val="0"/>
        <w:rPr>
          <w:rFonts w:cs="Arial"/>
          <w:b/>
          <w:bCs/>
          <w:noProof/>
          <w:sz w:val="24"/>
          <w:szCs w:val="24"/>
          <w:lang w:eastAsia="ja-JP"/>
        </w:rPr>
      </w:pPr>
      <w:r w:rsidRPr="00004DC5">
        <w:rPr>
          <w:b/>
          <w:noProof/>
          <w:sz w:val="24"/>
          <w:lang w:eastAsia="ja-JP"/>
        </w:rPr>
        <w:t>Ljubljana</w:t>
      </w:r>
      <w:r>
        <w:rPr>
          <w:rFonts w:hint="eastAsia"/>
          <w:b/>
          <w:noProof/>
          <w:sz w:val="24"/>
          <w:lang w:eastAsia="ja-JP"/>
        </w:rPr>
        <w:t>, Slovenia</w:t>
      </w:r>
      <w:r w:rsidR="00613F9B">
        <w:rPr>
          <w:b/>
          <w:noProof/>
          <w:sz w:val="24"/>
          <w:lang w:eastAsia="ja-JP"/>
        </w:rPr>
        <w:t xml:space="preserve">, </w:t>
      </w:r>
      <w:r>
        <w:rPr>
          <w:rFonts w:hint="eastAsia"/>
          <w:b/>
          <w:noProof/>
          <w:sz w:val="24"/>
          <w:lang w:eastAsia="ja-JP"/>
        </w:rPr>
        <w:t>26</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Pr>
          <w:rFonts w:hint="eastAsia"/>
          <w:b/>
          <w:noProof/>
          <w:sz w:val="24"/>
          <w:lang w:eastAsia="ja-JP"/>
        </w:rPr>
        <w:t>30</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Aug</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9C2C48">
        <w:rPr>
          <w:rFonts w:eastAsia="ＭＳ 明朝" w:hint="eastAsia"/>
          <w:b/>
        </w:rPr>
        <w:t xml:space="preserve">Consideration on FR2 </w:t>
      </w:r>
      <w:r w:rsidR="003D32C2">
        <w:rPr>
          <w:rFonts w:eastAsia="ＭＳ 明朝"/>
          <w:b/>
        </w:rPr>
        <w:t>spherical</w:t>
      </w:r>
      <w:r w:rsidR="003D32C2">
        <w:rPr>
          <w:rFonts w:eastAsia="ＭＳ 明朝" w:hint="eastAsia"/>
          <w:b/>
        </w:rPr>
        <w:t xml:space="preserve"> coverage</w:t>
      </w:r>
      <w:r w:rsidR="009C2C48">
        <w:rPr>
          <w:rFonts w:eastAsia="ＭＳ 明朝" w:hint="eastAsia"/>
          <w:b/>
        </w:rPr>
        <w:t xml:space="preserve"> 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831336">
        <w:rPr>
          <w:rFonts w:ascii="Arial" w:eastAsiaTheme="minorEastAsia"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7B67E0" w:rsidRDefault="007B67E0" w:rsidP="007B67E0">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I</w:t>
      </w:r>
      <w:r>
        <w:rPr>
          <w:rFonts w:ascii="Times New Roman" w:hAnsi="Times New Roman" w:hint="eastAsia"/>
          <w:noProof w:val="0"/>
          <w:sz w:val="20"/>
          <w:lang w:eastAsia="ja-JP"/>
        </w:rPr>
        <w:t xml:space="preserve">n [1], it is agreed to define MU for </w:t>
      </w:r>
      <w:r w:rsidR="00835489">
        <w:rPr>
          <w:rFonts w:ascii="Times New Roman" w:hAnsi="Times New Roman" w:hint="eastAsia"/>
          <w:noProof w:val="0"/>
          <w:sz w:val="20"/>
          <w:lang w:eastAsia="ja-JP"/>
        </w:rPr>
        <w:t xml:space="preserve">EIRP </w:t>
      </w:r>
      <w:r>
        <w:rPr>
          <w:rFonts w:ascii="Times New Roman" w:hAnsi="Times New Roman" w:hint="eastAsia"/>
          <w:noProof w:val="0"/>
          <w:sz w:val="20"/>
          <w:lang w:eastAsia="ja-JP"/>
        </w:rPr>
        <w:t>spherical coverage that MU</w:t>
      </w:r>
      <w:r w:rsidR="00AE3B83">
        <w:rPr>
          <w:rFonts w:ascii="Times New Roman" w:hAnsi="Times New Roman" w:hint="eastAsia"/>
          <w:noProof w:val="0"/>
          <w:sz w:val="20"/>
          <w:lang w:eastAsia="ja-JP"/>
        </w:rPr>
        <w:t>s are 100% correlated over all the grids.</w:t>
      </w:r>
      <w:r w:rsidR="00CC7ED7">
        <w:rPr>
          <w:rFonts w:ascii="Times New Roman" w:hAnsi="Times New Roman" w:hint="eastAsia"/>
          <w:noProof w:val="0"/>
          <w:sz w:val="20"/>
          <w:lang w:eastAsia="ja-JP"/>
        </w:rPr>
        <w:t xml:space="preserve"> </w:t>
      </w:r>
      <w:r w:rsidR="001D2795">
        <w:rPr>
          <w:rFonts w:ascii="Times New Roman" w:hAnsi="Times New Roman" w:hint="eastAsia"/>
          <w:noProof w:val="0"/>
          <w:sz w:val="20"/>
          <w:lang w:eastAsia="ja-JP"/>
        </w:rPr>
        <w:t>This paper provides brief analysis for the open issues listed below.</w:t>
      </w:r>
    </w:p>
    <w:p w:rsidR="000F3637" w:rsidRDefault="001D2795" w:rsidP="00D904D3">
      <w:pPr>
        <w:pStyle w:val="tdoc-header"/>
        <w:numPr>
          <w:ilvl w:val="0"/>
          <w:numId w:val="11"/>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Whether MU depends on shape of CDF curve</w:t>
      </w:r>
    </w:p>
    <w:p w:rsidR="001D2795" w:rsidRDefault="001D2795" w:rsidP="00D904D3">
      <w:pPr>
        <w:pStyle w:val="tdoc-header"/>
        <w:numPr>
          <w:ilvl w:val="0"/>
          <w:numId w:val="11"/>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0F3637">
        <w:rPr>
          <w:rFonts w:ascii="Times New Roman" w:hAnsi="Times New Roman" w:hint="eastAsia"/>
          <w:noProof w:val="0"/>
          <w:sz w:val="20"/>
          <w:lang w:eastAsia="ja-JP"/>
        </w:rPr>
        <w:t>Whether the noise impact</w:t>
      </w:r>
      <w:r w:rsidR="00124090" w:rsidRPr="000F3637">
        <w:rPr>
          <w:rFonts w:ascii="Times New Roman" w:hAnsi="Times New Roman" w:hint="eastAsia"/>
          <w:noProof w:val="0"/>
          <w:sz w:val="20"/>
          <w:lang w:eastAsia="ja-JP"/>
        </w:rPr>
        <w:t>(</w:t>
      </w:r>
      <w:r w:rsidR="002F3A68" w:rsidRPr="00D1293D">
        <w:rPr>
          <w:rFonts w:ascii="Times New Roman" w:hAnsi="Times New Roman"/>
          <w:noProof w:val="0"/>
          <w:sz w:val="20"/>
          <w:lang w:eastAsia="ja-JP"/>
        </w:rPr>
        <w:t>∆</w:t>
      </w:r>
      <w:r w:rsidR="00124090" w:rsidRPr="000F3637">
        <w:rPr>
          <w:rFonts w:ascii="Times New Roman" w:hAnsi="Times New Roman" w:hint="eastAsia"/>
          <w:noProof w:val="0"/>
          <w:sz w:val="20"/>
          <w:lang w:eastAsia="ja-JP"/>
        </w:rPr>
        <w:t>SNR)</w:t>
      </w:r>
      <w:r w:rsidRPr="000F3637">
        <w:rPr>
          <w:rFonts w:ascii="Times New Roman" w:hAnsi="Times New Roman" w:hint="eastAsia"/>
          <w:noProof w:val="0"/>
          <w:sz w:val="20"/>
          <w:lang w:eastAsia="ja-JP"/>
        </w:rPr>
        <w:t xml:space="preserve"> c</w:t>
      </w:r>
      <w:r w:rsidR="00124090" w:rsidRPr="000F3637">
        <w:rPr>
          <w:rFonts w:ascii="Times New Roman" w:hAnsi="Times New Roman" w:hint="eastAsia"/>
          <w:noProof w:val="0"/>
          <w:sz w:val="20"/>
          <w:lang w:eastAsia="ja-JP"/>
        </w:rPr>
        <w:t>an be defined for 50%-tile level</w:t>
      </w:r>
      <w:r w:rsidR="00A36304" w:rsidRPr="00A36304">
        <w:rPr>
          <w:rFonts w:ascii="Times New Roman" w:hAnsi="Times New Roman" w:hint="eastAsia"/>
          <w:noProof w:val="0"/>
          <w:sz w:val="20"/>
          <w:lang w:eastAsia="ja-JP"/>
        </w:rPr>
        <w:t xml:space="preserve"> </w:t>
      </w:r>
      <w:r w:rsidR="00A36304">
        <w:rPr>
          <w:rFonts w:ascii="Times New Roman" w:hAnsi="Times New Roman" w:hint="eastAsia"/>
          <w:noProof w:val="0"/>
          <w:sz w:val="20"/>
          <w:lang w:eastAsia="ja-JP"/>
        </w:rPr>
        <w:t>for EIRP spherical coverage</w:t>
      </w:r>
    </w:p>
    <w:p w:rsidR="00456A46" w:rsidRPr="000F3637" w:rsidRDefault="009348E0" w:rsidP="00D904D3">
      <w:pPr>
        <w:pStyle w:val="tdoc-header"/>
        <w:numPr>
          <w:ilvl w:val="0"/>
          <w:numId w:val="11"/>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F</w:t>
      </w:r>
      <w:r w:rsidR="00456A46">
        <w:rPr>
          <w:rFonts w:ascii="Times New Roman" w:hAnsi="Times New Roman" w:hint="eastAsia"/>
          <w:noProof w:val="0"/>
          <w:sz w:val="20"/>
          <w:lang w:eastAsia="ja-JP"/>
        </w:rPr>
        <w:t xml:space="preserve">inal </w:t>
      </w:r>
      <w:r w:rsidR="002F3A68" w:rsidRPr="00D1293D">
        <w:rPr>
          <w:rFonts w:ascii="Times New Roman" w:hAnsi="Times New Roman"/>
          <w:noProof w:val="0"/>
          <w:sz w:val="20"/>
          <w:lang w:eastAsia="ja-JP"/>
        </w:rPr>
        <w:t>∆</w:t>
      </w:r>
      <w:r w:rsidR="00456A46">
        <w:rPr>
          <w:rFonts w:ascii="Times New Roman" w:hAnsi="Times New Roman" w:hint="eastAsia"/>
          <w:noProof w:val="0"/>
          <w:sz w:val="20"/>
          <w:lang w:eastAsia="ja-JP"/>
        </w:rPr>
        <w:t>SNR</w:t>
      </w:r>
      <w:r w:rsidR="00E83B7E">
        <w:rPr>
          <w:rFonts w:ascii="Times New Roman" w:hAnsi="Times New Roman" w:hint="eastAsia"/>
          <w:noProof w:val="0"/>
          <w:sz w:val="20"/>
          <w:lang w:eastAsia="ja-JP"/>
        </w:rPr>
        <w:t xml:space="preserve"> and relaxation</w:t>
      </w:r>
      <w:r w:rsidR="009C2C48">
        <w:rPr>
          <w:rFonts w:ascii="Times New Roman" w:hAnsi="Times New Roman" w:hint="eastAsia"/>
          <w:noProof w:val="0"/>
          <w:sz w:val="20"/>
          <w:lang w:eastAsia="ja-JP"/>
        </w:rPr>
        <w:t xml:space="preserve"> for EIRP spherical coverage</w:t>
      </w:r>
    </w:p>
    <w:p w:rsidR="00AE3B83" w:rsidRDefault="00840845" w:rsidP="00677406">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AB0388" w:rsidRDefault="00AB0388" w:rsidP="00677406">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2.0   </w:t>
      </w:r>
      <w:r w:rsidR="0011775B">
        <w:rPr>
          <w:rFonts w:hint="eastAsia"/>
          <w:b/>
          <w:noProof w:val="0"/>
          <w:lang w:eastAsia="ja-JP"/>
        </w:rPr>
        <w:t xml:space="preserve">MTSU definition for </w:t>
      </w:r>
      <w:r>
        <w:rPr>
          <w:rFonts w:hint="eastAsia"/>
          <w:b/>
          <w:noProof w:val="0"/>
          <w:lang w:eastAsia="ja-JP"/>
        </w:rPr>
        <w:t>EIS spherical coverage</w:t>
      </w:r>
    </w:p>
    <w:p w:rsidR="001F69A5" w:rsidRDefault="00A649EF" w:rsidP="0067740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Before </w:t>
      </w:r>
      <w:r w:rsidR="007B27AD">
        <w:rPr>
          <w:rFonts w:ascii="Times New Roman" w:hAnsi="Times New Roman"/>
          <w:noProof w:val="0"/>
          <w:sz w:val="20"/>
          <w:lang w:eastAsia="ja-JP"/>
        </w:rPr>
        <w:t>discussing</w:t>
      </w:r>
      <w:r>
        <w:rPr>
          <w:rFonts w:ascii="Times New Roman" w:hAnsi="Times New Roman" w:hint="eastAsia"/>
          <w:noProof w:val="0"/>
          <w:sz w:val="20"/>
          <w:lang w:eastAsia="ja-JP"/>
        </w:rPr>
        <w:t xml:space="preserve"> i)</w:t>
      </w:r>
      <w:r w:rsidR="00532082">
        <w:rPr>
          <w:rFonts w:ascii="Times New Roman" w:hAnsi="Times New Roman" w:hint="eastAsia"/>
          <w:noProof w:val="0"/>
          <w:sz w:val="20"/>
          <w:lang w:eastAsia="ja-JP"/>
        </w:rPr>
        <w:t xml:space="preserve"> </w:t>
      </w:r>
      <w:r>
        <w:rPr>
          <w:rFonts w:ascii="Times New Roman" w:hAnsi="Times New Roman" w:hint="eastAsia"/>
          <w:noProof w:val="0"/>
          <w:sz w:val="20"/>
          <w:lang w:eastAsia="ja-JP"/>
        </w:rPr>
        <w:t>-</w:t>
      </w:r>
      <w:r w:rsidR="00532082">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iii), impact of correlation of MUs among measurement grids for EIS spherical </w:t>
      </w:r>
      <w:r>
        <w:rPr>
          <w:rFonts w:ascii="Times New Roman" w:hAnsi="Times New Roman"/>
          <w:noProof w:val="0"/>
          <w:sz w:val="20"/>
          <w:lang w:eastAsia="ja-JP"/>
        </w:rPr>
        <w:t>coverage</w:t>
      </w:r>
      <w:r>
        <w:rPr>
          <w:rFonts w:ascii="Times New Roman" w:hAnsi="Times New Roman" w:hint="eastAsia"/>
          <w:noProof w:val="0"/>
          <w:sz w:val="20"/>
          <w:lang w:eastAsia="ja-JP"/>
        </w:rPr>
        <w:t xml:space="preserve"> need to </w:t>
      </w:r>
      <w:r w:rsidR="00F66A41">
        <w:rPr>
          <w:rFonts w:ascii="Times New Roman" w:hAnsi="Times New Roman"/>
          <w:noProof w:val="0"/>
          <w:sz w:val="20"/>
          <w:lang w:eastAsia="ja-JP"/>
        </w:rPr>
        <w:t>be clarified</w:t>
      </w:r>
      <w:r>
        <w:rPr>
          <w:rFonts w:ascii="Times New Roman" w:hAnsi="Times New Roman" w:hint="eastAsia"/>
          <w:noProof w:val="0"/>
          <w:sz w:val="20"/>
          <w:lang w:eastAsia="ja-JP"/>
        </w:rPr>
        <w:t xml:space="preserve">. </w:t>
      </w:r>
      <w:r w:rsidR="00AB0388" w:rsidRPr="00AB0388">
        <w:rPr>
          <w:rFonts w:ascii="Times New Roman" w:hAnsi="Times New Roman" w:hint="eastAsia"/>
          <w:noProof w:val="0"/>
          <w:sz w:val="20"/>
          <w:lang w:eastAsia="ja-JP"/>
        </w:rPr>
        <w:t xml:space="preserve">In [1], the analysis </w:t>
      </w:r>
      <w:r w:rsidR="008E5926">
        <w:rPr>
          <w:rFonts w:ascii="Times New Roman" w:hAnsi="Times New Roman" w:hint="eastAsia"/>
          <w:noProof w:val="0"/>
          <w:sz w:val="20"/>
          <w:lang w:eastAsia="ja-JP"/>
        </w:rPr>
        <w:t xml:space="preserve">for the impact of correlation of MUs among </w:t>
      </w:r>
      <w:r w:rsidR="008E5926">
        <w:rPr>
          <w:rFonts w:ascii="Times New Roman" w:hAnsi="Times New Roman"/>
          <w:noProof w:val="0"/>
          <w:sz w:val="20"/>
          <w:lang w:eastAsia="ja-JP"/>
        </w:rPr>
        <w:t>measurement</w:t>
      </w:r>
      <w:r w:rsidR="008E5926">
        <w:rPr>
          <w:rFonts w:ascii="Times New Roman" w:hAnsi="Times New Roman" w:hint="eastAsia"/>
          <w:noProof w:val="0"/>
          <w:sz w:val="20"/>
          <w:lang w:eastAsia="ja-JP"/>
        </w:rPr>
        <w:t xml:space="preserve"> grid </w:t>
      </w:r>
      <w:r w:rsidR="00AB0388" w:rsidRPr="00AB0388">
        <w:rPr>
          <w:rFonts w:ascii="Times New Roman" w:hAnsi="Times New Roman" w:hint="eastAsia"/>
          <w:noProof w:val="0"/>
          <w:sz w:val="20"/>
          <w:lang w:eastAsia="ja-JP"/>
        </w:rPr>
        <w:t xml:space="preserve">is provided for EIRP spherical coverage. </w:t>
      </w:r>
      <w:r w:rsidR="001F69A5">
        <w:rPr>
          <w:rFonts w:ascii="Times New Roman" w:hAnsi="Times New Roman" w:hint="eastAsia"/>
          <w:noProof w:val="0"/>
          <w:sz w:val="20"/>
          <w:lang w:eastAsia="ja-JP"/>
        </w:rPr>
        <w:t>T</w:t>
      </w:r>
      <w:r w:rsidR="00AB0388">
        <w:rPr>
          <w:rFonts w:ascii="Times New Roman" w:hAnsi="Times New Roman" w:hint="eastAsia"/>
          <w:noProof w:val="0"/>
          <w:sz w:val="20"/>
          <w:lang w:eastAsia="ja-JP"/>
        </w:rPr>
        <w:t xml:space="preserve">he same argument and </w:t>
      </w:r>
      <w:r w:rsidR="00EC1C36">
        <w:rPr>
          <w:rFonts w:ascii="Times New Roman" w:hAnsi="Times New Roman"/>
          <w:noProof w:val="0"/>
          <w:sz w:val="20"/>
          <w:lang w:eastAsia="ja-JP"/>
        </w:rPr>
        <w:t>analysis can</w:t>
      </w:r>
      <w:r w:rsidR="00AB0388">
        <w:rPr>
          <w:rFonts w:ascii="Times New Roman" w:hAnsi="Times New Roman" w:hint="eastAsia"/>
          <w:noProof w:val="0"/>
          <w:sz w:val="20"/>
          <w:lang w:eastAsia="ja-JP"/>
        </w:rPr>
        <w:t xml:space="preserve"> apply or EIS spherical coverage. </w:t>
      </w:r>
      <w:r w:rsidR="002E46AC">
        <w:rPr>
          <w:rFonts w:ascii="Times New Roman" w:hAnsi="Times New Roman" w:hint="eastAsia"/>
          <w:noProof w:val="0"/>
          <w:sz w:val="20"/>
          <w:lang w:eastAsia="ja-JP"/>
        </w:rPr>
        <w:t xml:space="preserve">The correlation of EIS MUs among measurement grids are rather close to </w:t>
      </w:r>
      <w:r w:rsidR="002E46AC">
        <w:rPr>
          <w:rFonts w:ascii="Times New Roman" w:hAnsi="Times New Roman"/>
          <w:noProof w:val="0"/>
          <w:sz w:val="20"/>
          <w:lang w:eastAsia="ja-JP"/>
        </w:rPr>
        <w:t>correlated</w:t>
      </w:r>
      <w:r w:rsidR="002E46AC">
        <w:rPr>
          <w:rFonts w:ascii="Times New Roman" w:hAnsi="Times New Roman" w:hint="eastAsia"/>
          <w:noProof w:val="0"/>
          <w:sz w:val="20"/>
          <w:lang w:eastAsia="ja-JP"/>
        </w:rPr>
        <w:t xml:space="preserve"> than </w:t>
      </w:r>
      <w:r w:rsidR="002E46AC">
        <w:rPr>
          <w:rFonts w:ascii="Times New Roman" w:hAnsi="Times New Roman"/>
          <w:noProof w:val="0"/>
          <w:sz w:val="20"/>
          <w:lang w:eastAsia="ja-JP"/>
        </w:rPr>
        <w:t>independent.</w:t>
      </w:r>
      <w:r w:rsidR="002E46AC">
        <w:rPr>
          <w:rFonts w:ascii="Times New Roman" w:hAnsi="Times New Roman" w:hint="eastAsia"/>
          <w:noProof w:val="0"/>
          <w:sz w:val="20"/>
          <w:lang w:eastAsia="ja-JP"/>
        </w:rPr>
        <w:t xml:space="preserve"> A</w:t>
      </w:r>
      <w:r w:rsidR="002E46AC">
        <w:rPr>
          <w:rFonts w:ascii="Times New Roman" w:hAnsi="Times New Roman"/>
          <w:noProof w:val="0"/>
          <w:sz w:val="20"/>
          <w:lang w:eastAsia="ja-JP"/>
        </w:rPr>
        <w:t>l</w:t>
      </w:r>
      <w:r w:rsidR="002E46AC">
        <w:rPr>
          <w:rFonts w:ascii="Times New Roman" w:hAnsi="Times New Roman" w:hint="eastAsia"/>
          <w:noProof w:val="0"/>
          <w:sz w:val="20"/>
          <w:lang w:eastAsia="ja-JP"/>
        </w:rPr>
        <w:t>so,</w:t>
      </w:r>
      <w:r w:rsidR="001F69A5">
        <w:rPr>
          <w:rFonts w:ascii="Times New Roman" w:hAnsi="Times New Roman" w:hint="eastAsia"/>
          <w:noProof w:val="0"/>
          <w:sz w:val="20"/>
          <w:lang w:eastAsia="ja-JP"/>
        </w:rPr>
        <w:t xml:space="preserve"> assessing </w:t>
      </w:r>
      <w:r w:rsidR="001F69A5">
        <w:rPr>
          <w:rFonts w:ascii="Times New Roman" w:hAnsi="Times New Roman"/>
          <w:noProof w:val="0"/>
          <w:sz w:val="20"/>
          <w:lang w:eastAsia="ja-JP"/>
        </w:rPr>
        <w:t>and guaranteeing</w:t>
      </w:r>
      <w:r w:rsidR="001F69A5">
        <w:rPr>
          <w:rFonts w:ascii="Times New Roman" w:hAnsi="Times New Roman" w:hint="eastAsia"/>
          <w:noProof w:val="0"/>
          <w:sz w:val="20"/>
          <w:lang w:eastAsia="ja-JP"/>
        </w:rPr>
        <w:t xml:space="preserve"> the intermediate degree of correlation of EIS MUs is </w:t>
      </w:r>
      <w:r w:rsidR="001F69A5" w:rsidRPr="001F69A5">
        <w:rPr>
          <w:rFonts w:ascii="Times New Roman" w:hAnsi="Times New Roman"/>
          <w:noProof w:val="0"/>
          <w:sz w:val="20"/>
          <w:lang w:eastAsia="ja-JP"/>
        </w:rPr>
        <w:t>impractical as it depends on the too many parameters, conditions and assumptions, such as stability of the parts, temperature, time separation between 2 measurements</w:t>
      </w:r>
      <w:r w:rsidR="00016D84">
        <w:rPr>
          <w:rFonts w:ascii="Times New Roman" w:hAnsi="Times New Roman" w:hint="eastAsia"/>
          <w:noProof w:val="0"/>
          <w:sz w:val="20"/>
          <w:lang w:eastAsia="ja-JP"/>
        </w:rPr>
        <w:t xml:space="preserve"> etc</w:t>
      </w:r>
      <w:r w:rsidR="00016D84">
        <w:rPr>
          <w:rFonts w:ascii="Times New Roman" w:hAnsi="Times New Roman"/>
          <w:noProof w:val="0"/>
          <w:sz w:val="20"/>
          <w:lang w:eastAsia="ja-JP"/>
        </w:rPr>
        <w:t>…</w:t>
      </w:r>
      <w:r w:rsidR="00016D84">
        <w:rPr>
          <w:rFonts w:ascii="Times New Roman" w:hAnsi="Times New Roman" w:hint="eastAsia"/>
          <w:noProof w:val="0"/>
          <w:sz w:val="20"/>
          <w:lang w:eastAsia="ja-JP"/>
        </w:rPr>
        <w:t xml:space="preserve"> </w:t>
      </w:r>
      <w:r w:rsidR="00AB0388">
        <w:rPr>
          <w:rFonts w:ascii="Times New Roman" w:hAnsi="Times New Roman" w:hint="eastAsia"/>
          <w:noProof w:val="0"/>
          <w:sz w:val="20"/>
          <w:lang w:eastAsia="ja-JP"/>
        </w:rPr>
        <w:t xml:space="preserve">Hence it is proposed to </w:t>
      </w:r>
      <w:r w:rsidR="001F69A5">
        <w:rPr>
          <w:rFonts w:ascii="Times New Roman" w:hAnsi="Times New Roman" w:hint="eastAsia"/>
          <w:noProof w:val="0"/>
          <w:sz w:val="20"/>
          <w:lang w:eastAsia="ja-JP"/>
        </w:rPr>
        <w:t xml:space="preserve">determine EIS spherical coverage MTSU with </w:t>
      </w:r>
      <w:r w:rsidR="00016D84">
        <w:rPr>
          <w:rFonts w:ascii="Times New Roman" w:hAnsi="Times New Roman" w:hint="eastAsia"/>
          <w:noProof w:val="0"/>
          <w:sz w:val="20"/>
          <w:lang w:eastAsia="ja-JP"/>
        </w:rPr>
        <w:t>100% correlation assumption of MU among grids.</w:t>
      </w:r>
    </w:p>
    <w:p w:rsidR="00AB0388" w:rsidRPr="00016D84" w:rsidRDefault="001F69A5" w:rsidP="0067740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016D84">
        <w:rPr>
          <w:rFonts w:ascii="Times New Roman" w:hAnsi="Times New Roman"/>
          <w:b/>
          <w:i/>
          <w:noProof w:val="0"/>
          <w:sz w:val="20"/>
          <w:lang w:eastAsia="ja-JP"/>
        </w:rPr>
        <w:t xml:space="preserve">Proposal 1 : MTSU for PC3 </w:t>
      </w:r>
      <w:r w:rsidRPr="00016D84">
        <w:rPr>
          <w:rFonts w:ascii="Times New Roman" w:hAnsi="Times New Roman" w:hint="eastAsia"/>
          <w:b/>
          <w:i/>
          <w:noProof w:val="0"/>
          <w:sz w:val="20"/>
          <w:lang w:eastAsia="ja-JP"/>
        </w:rPr>
        <w:t>EIS</w:t>
      </w:r>
      <w:r w:rsidRPr="00016D84">
        <w:rPr>
          <w:rFonts w:ascii="Times New Roman" w:hAnsi="Times New Roman"/>
          <w:b/>
          <w:i/>
          <w:noProof w:val="0"/>
          <w:sz w:val="20"/>
          <w:lang w:eastAsia="ja-JP"/>
        </w:rPr>
        <w:t xml:space="preserve"> spherical coverage is defined for the variation of 50%-tile </w:t>
      </w:r>
      <w:r w:rsidR="00016D84" w:rsidRPr="00016D84">
        <w:rPr>
          <w:rFonts w:ascii="Times New Roman" w:hAnsi="Times New Roman" w:hint="eastAsia"/>
          <w:b/>
          <w:i/>
          <w:noProof w:val="0"/>
          <w:sz w:val="20"/>
          <w:lang w:eastAsia="ja-JP"/>
        </w:rPr>
        <w:t>EIS</w:t>
      </w:r>
      <w:r w:rsidRPr="00016D84">
        <w:rPr>
          <w:rFonts w:ascii="Times New Roman" w:hAnsi="Times New Roman"/>
          <w:b/>
          <w:i/>
          <w:noProof w:val="0"/>
          <w:sz w:val="20"/>
          <w:lang w:eastAsia="ja-JP"/>
        </w:rPr>
        <w:t xml:space="preserve"> based on 100% correlation of MU </w:t>
      </w:r>
      <w:r w:rsidR="00016D84" w:rsidRPr="00016D84">
        <w:rPr>
          <w:rFonts w:ascii="Times New Roman" w:hAnsi="Times New Roman" w:hint="eastAsia"/>
          <w:b/>
          <w:i/>
          <w:noProof w:val="0"/>
          <w:sz w:val="20"/>
          <w:lang w:eastAsia="ja-JP"/>
        </w:rPr>
        <w:t>among</w:t>
      </w:r>
      <w:r w:rsidRPr="00016D84">
        <w:rPr>
          <w:rFonts w:ascii="Times New Roman" w:hAnsi="Times New Roman"/>
          <w:b/>
          <w:i/>
          <w:noProof w:val="0"/>
          <w:sz w:val="20"/>
          <w:lang w:eastAsia="ja-JP"/>
        </w:rPr>
        <w:t xml:space="preserve"> grids</w:t>
      </w:r>
    </w:p>
    <w:p w:rsidR="003533D1" w:rsidRDefault="003533D1" w:rsidP="003533D1">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Pr>
          <w:rFonts w:hint="eastAsia"/>
          <w:b/>
          <w:noProof w:val="0"/>
          <w:lang w:eastAsia="ja-JP"/>
        </w:rPr>
        <w:t>1</w:t>
      </w:r>
      <w:r w:rsidRPr="00840845">
        <w:rPr>
          <w:b/>
          <w:noProof w:val="0"/>
        </w:rPr>
        <w:tab/>
      </w:r>
      <w:r>
        <w:rPr>
          <w:rFonts w:hint="eastAsia"/>
          <w:b/>
          <w:noProof w:val="0"/>
          <w:lang w:eastAsia="ja-JP"/>
        </w:rPr>
        <w:t>Consideration on i) and ii)</w:t>
      </w:r>
    </w:p>
    <w:p w:rsidR="00A232D5" w:rsidRDefault="00F952C3" w:rsidP="00C456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If the MU is defined with the assumption of </w:t>
      </w:r>
      <w:r w:rsidR="00CC7ED7">
        <w:rPr>
          <w:rFonts w:ascii="Times New Roman" w:hAnsi="Times New Roman" w:hint="eastAsia"/>
          <w:noProof w:val="0"/>
          <w:sz w:val="20"/>
          <w:lang w:eastAsia="ja-JP"/>
        </w:rPr>
        <w:t xml:space="preserve">100%-correlated </w:t>
      </w:r>
      <w:r>
        <w:rPr>
          <w:rFonts w:ascii="Times New Roman" w:hAnsi="Times New Roman" w:hint="eastAsia"/>
          <w:noProof w:val="0"/>
          <w:sz w:val="20"/>
          <w:lang w:eastAsia="ja-JP"/>
        </w:rPr>
        <w:t>among sampling grids,</w:t>
      </w:r>
      <w:r w:rsidR="004D7140">
        <w:rPr>
          <w:rFonts w:ascii="Times New Roman" w:hAnsi="Times New Roman" w:hint="eastAsia"/>
          <w:noProof w:val="0"/>
          <w:sz w:val="20"/>
          <w:lang w:eastAsia="ja-JP"/>
        </w:rPr>
        <w:t xml:space="preserve"> </w:t>
      </w:r>
      <w:r w:rsidR="00C45691">
        <w:rPr>
          <w:rFonts w:ascii="Times New Roman" w:hAnsi="Times New Roman" w:hint="eastAsia"/>
          <w:noProof w:val="0"/>
          <w:sz w:val="20"/>
          <w:lang w:eastAsia="ja-JP"/>
        </w:rPr>
        <w:t>then t</w:t>
      </w:r>
      <w:r w:rsidR="00F77B7D">
        <w:rPr>
          <w:rFonts w:ascii="Times New Roman" w:hAnsi="Times New Roman" w:hint="eastAsia"/>
          <w:noProof w:val="0"/>
          <w:sz w:val="20"/>
          <w:lang w:eastAsia="ja-JP"/>
        </w:rPr>
        <w:t xml:space="preserve">he </w:t>
      </w:r>
      <w:r w:rsidR="000904E7">
        <w:rPr>
          <w:rFonts w:ascii="Times New Roman" w:hAnsi="Times New Roman" w:hint="eastAsia"/>
          <w:noProof w:val="0"/>
          <w:sz w:val="20"/>
          <w:lang w:eastAsia="ja-JP"/>
        </w:rPr>
        <w:t>magnitude relations</w:t>
      </w:r>
      <w:r w:rsidR="00C45691">
        <w:rPr>
          <w:rFonts w:ascii="Times New Roman" w:hAnsi="Times New Roman" w:hint="eastAsia"/>
          <w:noProof w:val="0"/>
          <w:sz w:val="20"/>
          <w:lang w:eastAsia="ja-JP"/>
        </w:rPr>
        <w:t xml:space="preserve"> of </w:t>
      </w:r>
      <w:r w:rsidR="000904E7">
        <w:rPr>
          <w:rFonts w:ascii="Times New Roman" w:hAnsi="Times New Roman" w:hint="eastAsia"/>
          <w:noProof w:val="0"/>
          <w:sz w:val="20"/>
          <w:lang w:eastAsia="ja-JP"/>
        </w:rPr>
        <w:t>measured</w:t>
      </w:r>
      <w:r w:rsidR="00C45691">
        <w:rPr>
          <w:rFonts w:ascii="Times New Roman" w:hAnsi="Times New Roman" w:hint="eastAsia"/>
          <w:noProof w:val="0"/>
          <w:sz w:val="20"/>
          <w:lang w:eastAsia="ja-JP"/>
        </w:rPr>
        <w:t xml:space="preserve"> EIRPs </w:t>
      </w:r>
      <w:r w:rsidR="00F77B7D">
        <w:rPr>
          <w:rFonts w:ascii="Times New Roman" w:hAnsi="Times New Roman" w:hint="eastAsia"/>
          <w:noProof w:val="0"/>
          <w:sz w:val="20"/>
          <w:lang w:eastAsia="ja-JP"/>
        </w:rPr>
        <w:t>over spherical coverage grids hol</w:t>
      </w:r>
      <w:r w:rsidR="00FB5E1E">
        <w:rPr>
          <w:rFonts w:ascii="Times New Roman" w:hAnsi="Times New Roman" w:hint="eastAsia"/>
          <w:noProof w:val="0"/>
          <w:sz w:val="20"/>
          <w:lang w:eastAsia="ja-JP"/>
        </w:rPr>
        <w:t>d</w:t>
      </w:r>
      <w:r w:rsidR="00F77B7D">
        <w:rPr>
          <w:rFonts w:ascii="Times New Roman" w:hAnsi="Times New Roman" w:hint="eastAsia"/>
          <w:noProof w:val="0"/>
          <w:sz w:val="20"/>
          <w:lang w:eastAsia="ja-JP"/>
        </w:rPr>
        <w:t>s</w:t>
      </w:r>
      <w:r w:rsidR="000904E7">
        <w:rPr>
          <w:rFonts w:ascii="Times New Roman" w:hAnsi="Times New Roman" w:hint="eastAsia"/>
          <w:noProof w:val="0"/>
          <w:sz w:val="20"/>
          <w:lang w:eastAsia="ja-JP"/>
        </w:rPr>
        <w:t>. i.e. if the</w:t>
      </w:r>
      <w:r w:rsidR="00C323A8">
        <w:rPr>
          <w:rFonts w:ascii="Times New Roman" w:hAnsi="Times New Roman" w:hint="eastAsia"/>
          <w:noProof w:val="0"/>
          <w:sz w:val="20"/>
          <w:lang w:eastAsia="ja-JP"/>
        </w:rPr>
        <w:t xml:space="preserve"> </w:t>
      </w:r>
      <w:r w:rsidR="0060158A">
        <w:rPr>
          <w:rFonts w:ascii="Times New Roman" w:hAnsi="Times New Roman" w:hint="eastAsia"/>
          <w:noProof w:val="0"/>
          <w:sz w:val="20"/>
          <w:lang w:eastAsia="ja-JP"/>
        </w:rPr>
        <w:t>true</w:t>
      </w:r>
      <w:r w:rsidR="000904E7">
        <w:rPr>
          <w:rFonts w:ascii="Times New Roman" w:hAnsi="Times New Roman" w:hint="eastAsia"/>
          <w:noProof w:val="0"/>
          <w:sz w:val="20"/>
          <w:lang w:eastAsia="ja-JP"/>
        </w:rPr>
        <w:t xml:space="preserve">  </w:t>
      </w:r>
      <m:oMath>
        <m:r>
          <w:rPr>
            <w:rFonts w:ascii="Cambria Math" w:hAnsi="Cambria Math"/>
            <w:noProof w:val="0"/>
            <w:sz w:val="20"/>
            <w:lang w:eastAsia="ja-JP"/>
          </w:rPr>
          <m:t>EIR</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i</m:t>
            </m:r>
          </m:sub>
        </m:sSub>
        <m:r>
          <w:rPr>
            <w:rFonts w:ascii="Cambria Math" w:hAnsi="Cambria Math"/>
            <w:noProof w:val="0"/>
            <w:sz w:val="20"/>
            <w:lang w:eastAsia="ja-JP"/>
          </w:rPr>
          <m:t>&gt;EIR</m:t>
        </m:r>
        <m:sSub>
          <m:sSubPr>
            <m:ctrlPr>
              <w:rPr>
                <w:rFonts w:ascii="Cambria Math" w:hAnsi="Cambria Math"/>
                <w:i/>
                <w:noProof w:val="0"/>
                <w:sz w:val="20"/>
                <w:lang w:eastAsia="ja-JP"/>
              </w:rPr>
            </m:ctrlPr>
          </m:sSubPr>
          <m:e>
            <m:r>
              <w:rPr>
                <w:rFonts w:ascii="Cambria Math" w:hAnsi="Cambria Math"/>
                <w:noProof w:val="0"/>
                <w:sz w:val="20"/>
                <w:lang w:eastAsia="ja-JP"/>
              </w:rPr>
              <m:t>P</m:t>
            </m:r>
          </m:e>
          <m:sub>
            <m:r>
              <w:rPr>
                <w:rFonts w:ascii="Cambria Math" w:hAnsi="Cambria Math"/>
                <w:noProof w:val="0"/>
                <w:sz w:val="20"/>
                <w:lang w:eastAsia="ja-JP"/>
              </w:rPr>
              <m:t>j</m:t>
            </m:r>
          </m:sub>
        </m:sSub>
      </m:oMath>
      <w:r w:rsidR="0060158A">
        <w:rPr>
          <w:rFonts w:ascii="Times New Roman" w:hAnsi="Times New Roman" w:hint="eastAsia"/>
          <w:noProof w:val="0"/>
          <w:sz w:val="20"/>
          <w:lang w:eastAsia="ja-JP"/>
        </w:rPr>
        <w:t xml:space="preserve"> on grid </w:t>
      </w:r>
      <w:r w:rsidR="00A547AD">
        <w:rPr>
          <w:rFonts w:ascii="Times New Roman" w:hAnsi="Times New Roman" w:hint="eastAsia"/>
          <w:noProof w:val="0"/>
          <w:sz w:val="20"/>
          <w:lang w:eastAsia="ja-JP"/>
        </w:rPr>
        <w:t>#</w:t>
      </w:r>
      <w:r w:rsidR="0060158A" w:rsidRPr="0060158A">
        <w:rPr>
          <w:rFonts w:ascii="Times New Roman" w:hAnsi="Times New Roman" w:hint="eastAsia"/>
          <w:i/>
          <w:noProof w:val="0"/>
          <w:sz w:val="20"/>
          <w:lang w:eastAsia="ja-JP"/>
        </w:rPr>
        <w:t>i</w:t>
      </w:r>
      <w:r w:rsidR="0060158A">
        <w:rPr>
          <w:rFonts w:ascii="Times New Roman" w:hAnsi="Times New Roman" w:hint="eastAsia"/>
          <w:noProof w:val="0"/>
          <w:sz w:val="20"/>
          <w:lang w:eastAsia="ja-JP"/>
        </w:rPr>
        <w:t xml:space="preserve"> and </w:t>
      </w:r>
      <w:r w:rsidR="00A547AD">
        <w:rPr>
          <w:rFonts w:ascii="Times New Roman" w:hAnsi="Times New Roman" w:hint="eastAsia"/>
          <w:noProof w:val="0"/>
          <w:sz w:val="20"/>
          <w:lang w:eastAsia="ja-JP"/>
        </w:rPr>
        <w:t>#</w:t>
      </w:r>
      <w:r w:rsidR="0060158A">
        <w:rPr>
          <w:rFonts w:ascii="Times New Roman" w:hAnsi="Times New Roman" w:hint="eastAsia"/>
          <w:i/>
          <w:noProof w:val="0"/>
          <w:sz w:val="20"/>
          <w:lang w:eastAsia="ja-JP"/>
        </w:rPr>
        <w:t>j</w:t>
      </w:r>
      <w:r w:rsidR="000904E7">
        <w:rPr>
          <w:rFonts w:ascii="Times New Roman" w:hAnsi="Times New Roman" w:hint="eastAsia"/>
          <w:noProof w:val="0"/>
          <w:sz w:val="20"/>
          <w:lang w:eastAsia="ja-JP"/>
        </w:rPr>
        <w:t>, then the corresponding measured EIRPs</w:t>
      </w:r>
      <w:r w:rsidR="0009644A">
        <w:rPr>
          <w:rFonts w:ascii="Times New Roman" w:hAnsi="Times New Roman" w:hint="eastAsia"/>
          <w:noProof w:val="0"/>
          <w:sz w:val="20"/>
          <w:lang w:eastAsia="ja-JP"/>
        </w:rPr>
        <w:t xml:space="preserve"> including effect of MU and</w:t>
      </w:r>
      <w:r w:rsidR="000904E7">
        <w:rPr>
          <w:rFonts w:ascii="Times New Roman" w:hAnsi="Times New Roman" w:hint="eastAsia"/>
          <w:noProof w:val="0"/>
          <w:sz w:val="20"/>
          <w:lang w:eastAsia="ja-JP"/>
        </w:rPr>
        <w:t xml:space="preserve"> impact from noise</w:t>
      </w:r>
      <w:r w:rsidR="0046618E">
        <w:rPr>
          <w:rFonts w:ascii="Times New Roman" w:hAnsi="Times New Roman" w:hint="eastAsia"/>
          <w:noProof w:val="0"/>
          <w:sz w:val="20"/>
          <w:lang w:eastAsia="ja-JP"/>
        </w:rPr>
        <w:t xml:space="preserve"> is always</w:t>
      </w:r>
      <w:r w:rsidR="000904E7">
        <w:rPr>
          <w:rFonts w:ascii="Times New Roman" w:hAnsi="Times New Roman" w:hint="eastAsia"/>
          <w:noProof w:val="0"/>
          <w:sz w:val="20"/>
          <w:lang w:eastAsia="ja-JP"/>
        </w:rPr>
        <w:t xml:space="preserve"> </w:t>
      </w:r>
      <m:oMath>
        <m:r>
          <w:rPr>
            <w:rFonts w:ascii="Cambria Math" w:hAnsi="Cambria Math"/>
            <w:noProof w:val="0"/>
            <w:sz w:val="20"/>
            <w:lang w:eastAsia="ja-JP"/>
          </w:rPr>
          <m:t>EIR</m:t>
        </m:r>
        <m:sSubSup>
          <m:sSubSupPr>
            <m:ctrlPr>
              <w:rPr>
                <w:rFonts w:ascii="Cambria Math" w:hAnsi="Cambria Math"/>
                <w:i/>
                <w:noProof w:val="0"/>
                <w:sz w:val="20"/>
                <w:lang w:eastAsia="ja-JP"/>
              </w:rPr>
            </m:ctrlPr>
          </m:sSubSupPr>
          <m:e>
            <m:r>
              <w:rPr>
                <w:rFonts w:ascii="Cambria Math" w:hAnsi="Cambria Math"/>
                <w:noProof w:val="0"/>
                <w:sz w:val="20"/>
                <w:lang w:eastAsia="ja-JP"/>
              </w:rPr>
              <m:t>P</m:t>
            </m:r>
          </m:e>
          <m:sub>
            <m:r>
              <w:rPr>
                <w:rFonts w:ascii="Cambria Math" w:hAnsi="Cambria Math"/>
                <w:noProof w:val="0"/>
                <w:sz w:val="20"/>
                <w:lang w:eastAsia="ja-JP"/>
              </w:rPr>
              <m:t>i</m:t>
            </m:r>
          </m:sub>
          <m:sup>
            <m:r>
              <w:rPr>
                <w:rFonts w:ascii="Cambria Math" w:hAnsi="Cambria Math"/>
                <w:noProof w:val="0"/>
                <w:sz w:val="20"/>
                <w:lang w:eastAsia="ja-JP"/>
              </w:rPr>
              <m:t>meas</m:t>
            </m:r>
          </m:sup>
        </m:sSubSup>
        <m:r>
          <w:rPr>
            <w:rFonts w:ascii="Cambria Math" w:hAnsi="Cambria Math"/>
            <w:noProof w:val="0"/>
            <w:sz w:val="20"/>
            <w:lang w:eastAsia="ja-JP"/>
          </w:rPr>
          <m:t>&gt;EIR</m:t>
        </m:r>
        <m:sSubSup>
          <m:sSubSupPr>
            <m:ctrlPr>
              <w:rPr>
                <w:rFonts w:ascii="Cambria Math" w:hAnsi="Cambria Math"/>
                <w:i/>
                <w:noProof w:val="0"/>
                <w:sz w:val="20"/>
                <w:lang w:eastAsia="ja-JP"/>
              </w:rPr>
            </m:ctrlPr>
          </m:sSubSupPr>
          <m:e>
            <m:r>
              <w:rPr>
                <w:rFonts w:ascii="Cambria Math" w:hAnsi="Cambria Math"/>
                <w:noProof w:val="0"/>
                <w:sz w:val="20"/>
                <w:lang w:eastAsia="ja-JP"/>
              </w:rPr>
              <m:t>P</m:t>
            </m:r>
          </m:e>
          <m:sub>
            <m:r>
              <w:rPr>
                <w:rFonts w:ascii="Cambria Math" w:hAnsi="Cambria Math"/>
                <w:noProof w:val="0"/>
                <w:sz w:val="20"/>
                <w:lang w:eastAsia="ja-JP"/>
              </w:rPr>
              <m:t>j</m:t>
            </m:r>
          </m:sub>
          <m:sup>
            <m:r>
              <w:rPr>
                <w:rFonts w:ascii="Cambria Math" w:hAnsi="Cambria Math"/>
                <w:noProof w:val="0"/>
                <w:sz w:val="20"/>
                <w:lang w:eastAsia="ja-JP"/>
              </w:rPr>
              <m:t>meas</m:t>
            </m:r>
          </m:sup>
        </m:sSubSup>
      </m:oMath>
      <w:r w:rsidR="00B45024">
        <w:rPr>
          <w:rFonts w:ascii="Times New Roman" w:hAnsi="Times New Roman" w:hint="eastAsia"/>
          <w:noProof w:val="0"/>
          <w:sz w:val="20"/>
          <w:lang w:eastAsia="ja-JP"/>
        </w:rPr>
        <w:t xml:space="preserve"> for all the grid point #</w:t>
      </w:r>
      <w:r w:rsidR="00B45024" w:rsidRPr="007E4005">
        <w:rPr>
          <w:rFonts w:ascii="Times New Roman" w:hAnsi="Times New Roman" w:hint="eastAsia"/>
          <w:i/>
          <w:noProof w:val="0"/>
          <w:sz w:val="20"/>
          <w:lang w:eastAsia="ja-JP"/>
        </w:rPr>
        <w:t>i</w:t>
      </w:r>
      <w:r w:rsidR="00B45024">
        <w:rPr>
          <w:rFonts w:ascii="Times New Roman" w:hAnsi="Times New Roman" w:hint="eastAsia"/>
          <w:noProof w:val="0"/>
          <w:sz w:val="20"/>
          <w:lang w:eastAsia="ja-JP"/>
        </w:rPr>
        <w:t xml:space="preserve"> and #</w:t>
      </w:r>
      <w:r w:rsidR="00B45024" w:rsidRPr="007E4005">
        <w:rPr>
          <w:rFonts w:ascii="Times New Roman" w:hAnsi="Times New Roman" w:hint="eastAsia"/>
          <w:i/>
          <w:noProof w:val="0"/>
          <w:sz w:val="20"/>
          <w:lang w:eastAsia="ja-JP"/>
        </w:rPr>
        <w:t>j</w:t>
      </w:r>
      <w:r w:rsidR="00B45024">
        <w:rPr>
          <w:rFonts w:ascii="Times New Roman" w:hAnsi="Times New Roman" w:hint="eastAsia"/>
          <w:noProof w:val="0"/>
          <w:sz w:val="20"/>
          <w:lang w:eastAsia="ja-JP"/>
        </w:rPr>
        <w:t>.</w:t>
      </w:r>
      <w:r w:rsidR="000904E7">
        <w:rPr>
          <w:rFonts w:ascii="Times New Roman" w:hAnsi="Times New Roman" w:hint="eastAsia"/>
          <w:noProof w:val="0"/>
          <w:sz w:val="20"/>
          <w:lang w:eastAsia="ja-JP"/>
        </w:rPr>
        <w:t xml:space="preserve"> This can be easily </w:t>
      </w:r>
      <w:r w:rsidR="00151449">
        <w:rPr>
          <w:rFonts w:ascii="Times New Roman" w:hAnsi="Times New Roman" w:hint="eastAsia"/>
          <w:noProof w:val="0"/>
          <w:sz w:val="20"/>
          <w:lang w:eastAsia="ja-JP"/>
        </w:rPr>
        <w:t>understood</w:t>
      </w:r>
      <w:r w:rsidR="007D738D">
        <w:rPr>
          <w:rFonts w:ascii="Times New Roman" w:hAnsi="Times New Roman" w:hint="eastAsia"/>
          <w:noProof w:val="0"/>
          <w:sz w:val="20"/>
          <w:lang w:eastAsia="ja-JP"/>
        </w:rPr>
        <w:t xml:space="preserve"> math</w:t>
      </w:r>
      <w:r w:rsidR="000E042A">
        <w:rPr>
          <w:rFonts w:ascii="Times New Roman" w:hAnsi="Times New Roman" w:hint="eastAsia"/>
          <w:noProof w:val="0"/>
          <w:sz w:val="20"/>
          <w:lang w:eastAsia="ja-JP"/>
        </w:rPr>
        <w:t>ematically:</w:t>
      </w:r>
    </w:p>
    <w:p w:rsidR="00922BF9" w:rsidRPr="006F1BEB" w:rsidRDefault="00E06404" w:rsidP="00922BF9">
      <w:pPr>
        <w:pStyle w:val="Caption"/>
      </w:pPr>
      <m:oMathPara>
        <m:oMath>
          <m:r>
            <m:rPr>
              <m:sty m:val="bi"/>
            </m:rPr>
            <w:rPr>
              <w:rFonts w:ascii="Cambria Math" w:hAnsi="Cambria Math"/>
              <w:sz w:val="18"/>
            </w:rPr>
            <m:t>EIR</m:t>
          </m:r>
          <m:sSubSup>
            <m:sSubSupPr>
              <m:ctrlPr>
                <w:rPr>
                  <w:rFonts w:ascii="Cambria Math" w:hAnsi="Cambria Math"/>
                  <w:b w:val="0"/>
                  <w:i/>
                  <w:sz w:val="18"/>
                </w:rPr>
              </m:ctrlPr>
            </m:sSubSupPr>
            <m:e>
              <m:r>
                <m:rPr>
                  <m:sty m:val="bi"/>
                </m:rPr>
                <w:rPr>
                  <w:rFonts w:ascii="Cambria Math" w:hAnsi="Cambria Math"/>
                  <w:sz w:val="18"/>
                </w:rPr>
                <m:t>P</m:t>
              </m:r>
            </m:e>
            <m:sub>
              <m:r>
                <m:rPr>
                  <m:sty m:val="bi"/>
                </m:rPr>
                <w:rPr>
                  <w:rFonts w:ascii="Cambria Math" w:hAnsi="Cambria Math"/>
                  <w:sz w:val="18"/>
                </w:rPr>
                <m:t>i</m:t>
              </m:r>
            </m:sub>
            <m:sup>
              <m:r>
                <m:rPr>
                  <m:sty m:val="bi"/>
                </m:rPr>
                <w:rPr>
                  <w:rFonts w:ascii="Cambria Math" w:hAnsi="Cambria Math"/>
                  <w:sz w:val="18"/>
                </w:rPr>
                <m:t>meas</m:t>
              </m:r>
            </m:sup>
          </m:sSubSup>
          <m:r>
            <m:rPr>
              <m:sty m:val="bi"/>
            </m:rPr>
            <w:rPr>
              <w:rFonts w:ascii="Cambria Math" w:hAnsi="Cambria Math"/>
              <w:sz w:val="18"/>
            </w:rPr>
            <m:t>-EIR</m:t>
          </m:r>
          <m:sSubSup>
            <m:sSubSupPr>
              <m:ctrlPr>
                <w:rPr>
                  <w:rFonts w:ascii="Cambria Math" w:hAnsi="Cambria Math"/>
                  <w:b w:val="0"/>
                  <w:i/>
                  <w:sz w:val="18"/>
                </w:rPr>
              </m:ctrlPr>
            </m:sSubSupPr>
            <m:e>
              <m:r>
                <m:rPr>
                  <m:sty m:val="bi"/>
                </m:rPr>
                <w:rPr>
                  <w:rFonts w:ascii="Cambria Math" w:hAnsi="Cambria Math"/>
                  <w:sz w:val="18"/>
                </w:rPr>
                <m:t>P</m:t>
              </m:r>
            </m:e>
            <m:sub>
              <m:r>
                <m:rPr>
                  <m:sty m:val="bi"/>
                </m:rPr>
                <w:rPr>
                  <w:rFonts w:ascii="Cambria Math" w:hAnsi="Cambria Math"/>
                  <w:sz w:val="18"/>
                </w:rPr>
                <m:t>j</m:t>
              </m:r>
            </m:sub>
            <m:sup>
              <m:r>
                <m:rPr>
                  <m:sty m:val="bi"/>
                </m:rPr>
                <w:rPr>
                  <w:rFonts w:ascii="Cambria Math" w:hAnsi="Cambria Math"/>
                  <w:sz w:val="18"/>
                </w:rPr>
                <m:t>meas</m:t>
              </m:r>
            </m:sup>
          </m:sSubSup>
          <m:r>
            <m:rPr>
              <m:sty m:val="bi"/>
            </m:rPr>
            <w:rPr>
              <w:rFonts w:ascii="Cambria Math" w:hAnsi="Cambria Math"/>
              <w:sz w:val="18"/>
            </w:rPr>
            <m:t>=</m:t>
          </m:r>
          <m:r>
            <m:rPr>
              <m:sty m:val="b"/>
            </m:rPr>
            <w:rPr>
              <w:rFonts w:ascii="Cambria Math" w:hAnsi="Cambria Math"/>
              <w:sz w:val="18"/>
            </w:rPr>
            <m:t>10</m:t>
          </m:r>
          <m:func>
            <m:funcPr>
              <m:ctrlPr>
                <w:rPr>
                  <w:rFonts w:ascii="Cambria Math" w:hAnsi="Cambria Math"/>
                  <w:b w:val="0"/>
                  <w:sz w:val="18"/>
                </w:rPr>
              </m:ctrlPr>
            </m:funcPr>
            <m:fName>
              <m:sSub>
                <m:sSubPr>
                  <m:ctrlPr>
                    <w:rPr>
                      <w:rFonts w:ascii="Cambria Math" w:hAnsi="Cambria Math"/>
                      <w:b w:val="0"/>
                      <w:sz w:val="18"/>
                    </w:rPr>
                  </m:ctrlPr>
                </m:sSubPr>
                <m:e>
                  <m:r>
                    <m:rPr>
                      <m:sty m:val="b"/>
                    </m:rPr>
                    <w:rPr>
                      <w:rFonts w:ascii="Cambria Math" w:hAnsi="Cambria Math"/>
                      <w:sz w:val="18"/>
                    </w:rPr>
                    <m:t>log</m:t>
                  </m:r>
                </m:e>
                <m:sub>
                  <m:r>
                    <m:rPr>
                      <m:sty m:val="b"/>
                    </m:rPr>
                    <w:rPr>
                      <w:rFonts w:ascii="Cambria Math" w:hAnsi="Cambria Math"/>
                      <w:sz w:val="18"/>
                    </w:rPr>
                    <m:t>10</m:t>
                  </m:r>
                </m:sub>
              </m:sSub>
              <m:ctrlPr>
                <w:rPr>
                  <w:rFonts w:ascii="Cambria Math" w:hAnsi="Cambria Math"/>
                  <w:b w:val="0"/>
                  <w:i/>
                  <w:sz w:val="18"/>
                </w:rPr>
              </m:ctrlPr>
            </m:fName>
            <m:e>
              <m:d>
                <m:dPr>
                  <m:ctrlPr>
                    <w:rPr>
                      <w:rFonts w:ascii="Cambria Math" w:hAnsi="Cambria Math"/>
                      <w:b w:val="0"/>
                      <w:i/>
                      <w:sz w:val="18"/>
                    </w:rPr>
                  </m:ctrlPr>
                </m:dPr>
                <m:e>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r>
                            <m:rPr>
                              <m:sty m:val="bi"/>
                            </m:rPr>
                            <w:rPr>
                              <w:rFonts w:ascii="Cambria Math" w:hAnsi="Cambria Math"/>
                              <w:sz w:val="18"/>
                            </w:rPr>
                            <m:t>EIR</m:t>
                          </m:r>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i</m:t>
                              </m:r>
                            </m:sub>
                          </m:sSub>
                          <m:r>
                            <m:rPr>
                              <m:sty m:val="bi"/>
                            </m:rPr>
                            <w:rPr>
                              <w:rFonts w:ascii="Cambria Math" w:hAnsi="Cambria Math"/>
                              <w:sz w:val="18"/>
                            </w:rPr>
                            <m:t>+ERR</m:t>
                          </m:r>
                        </m:num>
                        <m:den>
                          <m:r>
                            <m:rPr>
                              <m:sty m:val="bi"/>
                            </m:rPr>
                            <w:rPr>
                              <w:rFonts w:ascii="Cambria Math" w:hAnsi="Cambria Math"/>
                              <w:sz w:val="18"/>
                            </w:rPr>
                            <m:t>10</m:t>
                          </m:r>
                        </m:den>
                      </m:f>
                    </m:sup>
                  </m:sSup>
                  <m:r>
                    <m:rPr>
                      <m:sty m:val="bi"/>
                    </m:rPr>
                    <w:rPr>
                      <w:rFonts w:ascii="Cambria Math" w:hAnsi="Cambria Math"/>
                      <w:sz w:val="18"/>
                    </w:rPr>
                    <m:t>+</m:t>
                  </m:r>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N</m:t>
                              </m:r>
                            </m:sub>
                          </m:sSub>
                        </m:num>
                        <m:den>
                          <m:r>
                            <m:rPr>
                              <m:sty m:val="bi"/>
                            </m:rPr>
                            <w:rPr>
                              <w:rFonts w:ascii="Cambria Math" w:hAnsi="Cambria Math"/>
                              <w:sz w:val="18"/>
                            </w:rPr>
                            <m:t>10</m:t>
                          </m:r>
                        </m:den>
                      </m:f>
                    </m:sup>
                  </m:sSup>
                </m:e>
              </m:d>
              <m:ctrlPr>
                <w:rPr>
                  <w:rFonts w:ascii="Cambria Math" w:hAnsi="Cambria Math"/>
                  <w:b w:val="0"/>
                  <w:i/>
                  <w:sz w:val="18"/>
                </w:rPr>
              </m:ctrlPr>
            </m:e>
          </m:func>
          <m:r>
            <m:rPr>
              <m:sty m:val="bi"/>
            </m:rPr>
            <w:rPr>
              <w:rFonts w:ascii="Cambria Math" w:hAnsi="Cambria Math"/>
              <w:sz w:val="18"/>
            </w:rPr>
            <m:t>-</m:t>
          </m:r>
          <m:r>
            <m:rPr>
              <m:sty m:val="b"/>
            </m:rPr>
            <w:rPr>
              <w:rFonts w:ascii="Cambria Math" w:hAnsi="Cambria Math"/>
              <w:sz w:val="18"/>
            </w:rPr>
            <m:t>10</m:t>
          </m:r>
          <m:func>
            <m:funcPr>
              <m:ctrlPr>
                <w:rPr>
                  <w:rFonts w:ascii="Cambria Math" w:hAnsi="Cambria Math"/>
                  <w:b w:val="0"/>
                  <w:sz w:val="18"/>
                </w:rPr>
              </m:ctrlPr>
            </m:funcPr>
            <m:fName>
              <m:sSub>
                <m:sSubPr>
                  <m:ctrlPr>
                    <w:rPr>
                      <w:rFonts w:ascii="Cambria Math" w:hAnsi="Cambria Math"/>
                      <w:b w:val="0"/>
                      <w:sz w:val="18"/>
                    </w:rPr>
                  </m:ctrlPr>
                </m:sSubPr>
                <m:e>
                  <m:r>
                    <m:rPr>
                      <m:sty m:val="b"/>
                    </m:rPr>
                    <w:rPr>
                      <w:rFonts w:ascii="Cambria Math" w:hAnsi="Cambria Math"/>
                      <w:sz w:val="18"/>
                    </w:rPr>
                    <m:t>log</m:t>
                  </m:r>
                </m:e>
                <m:sub>
                  <m:r>
                    <m:rPr>
                      <m:sty m:val="b"/>
                    </m:rPr>
                    <w:rPr>
                      <w:rFonts w:ascii="Cambria Math" w:hAnsi="Cambria Math"/>
                      <w:sz w:val="18"/>
                    </w:rPr>
                    <m:t>10</m:t>
                  </m:r>
                </m:sub>
              </m:sSub>
              <m:ctrlPr>
                <w:rPr>
                  <w:rFonts w:ascii="Cambria Math" w:hAnsi="Cambria Math"/>
                  <w:b w:val="0"/>
                  <w:i/>
                  <w:sz w:val="18"/>
                </w:rPr>
              </m:ctrlPr>
            </m:fName>
            <m:e>
              <m:d>
                <m:dPr>
                  <m:ctrlPr>
                    <w:rPr>
                      <w:rFonts w:ascii="Cambria Math" w:hAnsi="Cambria Math"/>
                      <w:b w:val="0"/>
                      <w:i/>
                      <w:sz w:val="18"/>
                    </w:rPr>
                  </m:ctrlPr>
                </m:dPr>
                <m:e>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r>
                            <m:rPr>
                              <m:sty m:val="bi"/>
                            </m:rPr>
                            <w:rPr>
                              <w:rFonts w:ascii="Cambria Math" w:hAnsi="Cambria Math"/>
                              <w:sz w:val="18"/>
                            </w:rPr>
                            <m:t>EIR</m:t>
                          </m:r>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j</m:t>
                              </m:r>
                            </m:sub>
                          </m:sSub>
                          <m:r>
                            <m:rPr>
                              <m:sty m:val="bi"/>
                            </m:rPr>
                            <w:rPr>
                              <w:rFonts w:ascii="Cambria Math" w:hAnsi="Cambria Math"/>
                              <w:sz w:val="18"/>
                            </w:rPr>
                            <m:t>+ERR</m:t>
                          </m:r>
                        </m:num>
                        <m:den>
                          <m:r>
                            <m:rPr>
                              <m:sty m:val="bi"/>
                            </m:rPr>
                            <w:rPr>
                              <w:rFonts w:ascii="Cambria Math" w:hAnsi="Cambria Math"/>
                              <w:sz w:val="18"/>
                            </w:rPr>
                            <m:t>10</m:t>
                          </m:r>
                        </m:den>
                      </m:f>
                    </m:sup>
                  </m:sSup>
                  <m:r>
                    <m:rPr>
                      <m:sty m:val="bi"/>
                    </m:rPr>
                    <w:rPr>
                      <w:rFonts w:ascii="Cambria Math" w:hAnsi="Cambria Math"/>
                      <w:sz w:val="18"/>
                    </w:rPr>
                    <m:t>+</m:t>
                  </m:r>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N</m:t>
                              </m:r>
                            </m:sub>
                          </m:sSub>
                        </m:num>
                        <m:den>
                          <m:r>
                            <m:rPr>
                              <m:sty m:val="bi"/>
                            </m:rPr>
                            <w:rPr>
                              <w:rFonts w:ascii="Cambria Math" w:hAnsi="Cambria Math"/>
                              <w:sz w:val="18"/>
                            </w:rPr>
                            <m:t>10</m:t>
                          </m:r>
                        </m:den>
                      </m:f>
                    </m:sup>
                  </m:sSup>
                </m:e>
              </m:d>
              <m:ctrlPr>
                <w:rPr>
                  <w:rFonts w:ascii="Cambria Math" w:hAnsi="Cambria Math"/>
                  <w:b w:val="0"/>
                  <w:i/>
                  <w:sz w:val="18"/>
                </w:rPr>
              </m:ctrlPr>
            </m:e>
          </m:func>
          <m:r>
            <m:rPr>
              <m:sty m:val="bi"/>
            </m:rPr>
            <w:rPr>
              <w:rFonts w:ascii="Cambria Math" w:hAnsi="Cambria Math"/>
              <w:sz w:val="18"/>
            </w:rPr>
            <m:t>&gt;0</m:t>
          </m:r>
          <m:r>
            <m:rPr>
              <m:sty m:val="bi"/>
            </m:rPr>
            <w:rPr>
              <w:rFonts w:ascii="Cambria Math" w:hAnsi="Cambria Math"/>
              <w:sz w:val="16"/>
            </w:rPr>
            <m:t xml:space="preserve">                      </m:t>
          </m:r>
          <m:r>
            <m:rPr>
              <m:sty m:val="bi"/>
            </m:rPr>
            <w:rPr>
              <w:rFonts w:ascii="Cambria Math" w:hAnsi="Cambria Math"/>
              <w:sz w:val="18"/>
            </w:rPr>
            <m:t>(</m:t>
          </m:r>
          <m:r>
            <m:rPr>
              <m:sty m:val="bi"/>
            </m:rPr>
            <w:rPr>
              <w:rFonts w:ascii="Cambria Math" w:hAnsi="Cambria Math"/>
              <w:i/>
              <w:sz w:val="18"/>
            </w:rPr>
            <w:fldChar w:fldCharType="begin"/>
          </m:r>
          <m:r>
            <m:rPr>
              <m:sty m:val="b"/>
            </m:rPr>
            <w:rPr>
              <w:rFonts w:ascii="Cambria Math" w:hAnsi="Cambria Math"/>
              <w:sz w:val="18"/>
            </w:rPr>
            <m:t xml:space="preserve"> SEQ Equation \* ARABIC </m:t>
          </m:r>
          <m:r>
            <m:rPr>
              <m:sty m:val="bi"/>
            </m:rPr>
            <w:rPr>
              <w:rFonts w:ascii="Cambria Math" w:hAnsi="Cambria Math"/>
              <w:i/>
              <w:sz w:val="18"/>
            </w:rPr>
            <w:fldChar w:fldCharType="separate"/>
          </m:r>
          <m:r>
            <m:rPr>
              <m:sty m:val="b"/>
            </m:rPr>
            <w:rPr>
              <w:rFonts w:ascii="Cambria Math" w:hAnsi="Cambria Math"/>
              <w:noProof/>
              <w:sz w:val="18"/>
            </w:rPr>
            <m:t>1</m:t>
          </m:r>
          <m:r>
            <m:rPr>
              <m:sty m:val="bi"/>
            </m:rPr>
            <w:rPr>
              <w:rFonts w:ascii="Cambria Math" w:hAnsi="Cambria Math"/>
              <w:i/>
              <w:sz w:val="18"/>
            </w:rPr>
            <w:fldChar w:fldCharType="end"/>
          </m:r>
          <m:r>
            <m:rPr>
              <m:sty m:val="bi"/>
            </m:rPr>
            <w:rPr>
              <w:rFonts w:ascii="Cambria Math" w:hAnsi="Cambria Math"/>
              <w:sz w:val="18"/>
            </w:rPr>
            <m:t>)</m:t>
          </m:r>
        </m:oMath>
      </m:oMathPara>
    </w:p>
    <w:p w:rsidR="00922BF9" w:rsidRPr="00250FF5" w:rsidRDefault="00922BF9" w:rsidP="00922BF9">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or,</w:t>
      </w:r>
    </w:p>
    <w:p w:rsidR="006F1BEB" w:rsidRPr="00810B55" w:rsidRDefault="00E06404" w:rsidP="00810B55">
      <w:pPr>
        <w:pStyle w:val="Caption"/>
        <w:rPr>
          <w:rFonts w:eastAsia="ＭＳ 明朝"/>
          <w:sz w:val="16"/>
        </w:rPr>
      </w:pPr>
      <m:oMathPara>
        <m:oMath>
          <m:r>
            <m:rPr>
              <m:sty m:val="bi"/>
            </m:rPr>
            <w:rPr>
              <w:rFonts w:ascii="Cambria Math" w:hAnsi="Cambria Math"/>
              <w:sz w:val="18"/>
            </w:rPr>
            <m:t>EIR</m:t>
          </m:r>
          <m:sSubSup>
            <m:sSubSupPr>
              <m:ctrlPr>
                <w:rPr>
                  <w:rFonts w:ascii="Cambria Math" w:hAnsi="Cambria Math"/>
                  <w:b w:val="0"/>
                  <w:i/>
                  <w:sz w:val="18"/>
                </w:rPr>
              </m:ctrlPr>
            </m:sSubSupPr>
            <m:e>
              <m:r>
                <m:rPr>
                  <m:sty m:val="bi"/>
                </m:rPr>
                <w:rPr>
                  <w:rFonts w:ascii="Cambria Math" w:hAnsi="Cambria Math"/>
                  <w:sz w:val="18"/>
                </w:rPr>
                <m:t>P</m:t>
              </m:r>
            </m:e>
            <m:sub>
              <m:r>
                <m:rPr>
                  <m:sty m:val="bi"/>
                </m:rPr>
                <w:rPr>
                  <w:rFonts w:ascii="Cambria Math" w:hAnsi="Cambria Math"/>
                  <w:sz w:val="18"/>
                </w:rPr>
                <m:t>i</m:t>
              </m:r>
            </m:sub>
            <m:sup>
              <m:r>
                <m:rPr>
                  <m:sty m:val="bi"/>
                </m:rPr>
                <w:rPr>
                  <w:rFonts w:ascii="Cambria Math" w:hAnsi="Cambria Math"/>
                  <w:sz w:val="18"/>
                </w:rPr>
                <m:t>meas</m:t>
              </m:r>
            </m:sup>
          </m:sSubSup>
          <m:r>
            <m:rPr>
              <m:sty m:val="bi"/>
            </m:rPr>
            <w:rPr>
              <w:rFonts w:ascii="Cambria Math" w:hAnsi="Cambria Math"/>
              <w:sz w:val="18"/>
            </w:rPr>
            <m:t>-EIR</m:t>
          </m:r>
          <m:sSubSup>
            <m:sSubSupPr>
              <m:ctrlPr>
                <w:rPr>
                  <w:rFonts w:ascii="Cambria Math" w:hAnsi="Cambria Math"/>
                  <w:b w:val="0"/>
                  <w:i/>
                  <w:sz w:val="18"/>
                </w:rPr>
              </m:ctrlPr>
            </m:sSubSupPr>
            <m:e>
              <m:r>
                <m:rPr>
                  <m:sty m:val="bi"/>
                </m:rPr>
                <w:rPr>
                  <w:rFonts w:ascii="Cambria Math" w:hAnsi="Cambria Math"/>
                  <w:sz w:val="18"/>
                </w:rPr>
                <m:t>P</m:t>
              </m:r>
            </m:e>
            <m:sub>
              <m:r>
                <m:rPr>
                  <m:sty m:val="bi"/>
                </m:rPr>
                <w:rPr>
                  <w:rFonts w:ascii="Cambria Math" w:hAnsi="Cambria Math"/>
                  <w:sz w:val="18"/>
                </w:rPr>
                <m:t>j</m:t>
              </m:r>
            </m:sub>
            <m:sup>
              <m:r>
                <m:rPr>
                  <m:sty m:val="bi"/>
                </m:rPr>
                <w:rPr>
                  <w:rFonts w:ascii="Cambria Math" w:hAnsi="Cambria Math"/>
                  <w:sz w:val="18"/>
                </w:rPr>
                <m:t>meas</m:t>
              </m:r>
            </m:sup>
          </m:sSubSup>
          <m:r>
            <m:rPr>
              <m:sty m:val="bi"/>
            </m:rPr>
            <w:rPr>
              <w:rFonts w:ascii="Cambria Math" w:hAnsi="Cambria Math"/>
              <w:sz w:val="18"/>
            </w:rPr>
            <m:t>=</m:t>
          </m:r>
          <m:r>
            <m:rPr>
              <m:sty m:val="b"/>
            </m:rPr>
            <w:rPr>
              <w:rFonts w:ascii="Cambria Math" w:hAnsi="Cambria Math"/>
              <w:sz w:val="18"/>
            </w:rPr>
            <m:t>10</m:t>
          </m:r>
          <m:func>
            <m:funcPr>
              <m:ctrlPr>
                <w:rPr>
                  <w:rFonts w:ascii="Cambria Math" w:hAnsi="Cambria Math"/>
                  <w:b w:val="0"/>
                  <w:sz w:val="18"/>
                </w:rPr>
              </m:ctrlPr>
            </m:funcPr>
            <m:fName>
              <m:sSub>
                <m:sSubPr>
                  <m:ctrlPr>
                    <w:rPr>
                      <w:rFonts w:ascii="Cambria Math" w:hAnsi="Cambria Math"/>
                      <w:b w:val="0"/>
                      <w:sz w:val="18"/>
                    </w:rPr>
                  </m:ctrlPr>
                </m:sSubPr>
                <m:e>
                  <m:r>
                    <m:rPr>
                      <m:sty m:val="b"/>
                    </m:rPr>
                    <w:rPr>
                      <w:rFonts w:ascii="Cambria Math" w:hAnsi="Cambria Math"/>
                      <w:sz w:val="18"/>
                    </w:rPr>
                    <m:t>log</m:t>
                  </m:r>
                </m:e>
                <m:sub>
                  <m:r>
                    <m:rPr>
                      <m:sty m:val="b"/>
                    </m:rPr>
                    <w:rPr>
                      <w:rFonts w:ascii="Cambria Math" w:hAnsi="Cambria Math"/>
                      <w:sz w:val="18"/>
                    </w:rPr>
                    <m:t>10</m:t>
                  </m:r>
                </m:sub>
              </m:sSub>
              <m:ctrlPr>
                <w:rPr>
                  <w:rFonts w:ascii="Cambria Math" w:hAnsi="Cambria Math"/>
                  <w:b w:val="0"/>
                  <w:i/>
                  <w:sz w:val="18"/>
                </w:rPr>
              </m:ctrlPr>
            </m:fName>
            <m:e>
              <m:d>
                <m:dPr>
                  <m:ctrlPr>
                    <w:rPr>
                      <w:rFonts w:ascii="Cambria Math" w:hAnsi="Cambria Math"/>
                      <w:b w:val="0"/>
                      <w:i/>
                      <w:sz w:val="18"/>
                    </w:rPr>
                  </m:ctrlPr>
                </m:dPr>
                <m:e>
                  <m:d>
                    <m:dPr>
                      <m:begChr m:val="{"/>
                      <m:endChr m:val="}"/>
                      <m:ctrlPr>
                        <w:rPr>
                          <w:rFonts w:ascii="Cambria Math" w:eastAsia="ＭＳ 明朝" w:hAnsi="Cambria Math"/>
                          <w:b w:val="0"/>
                          <w:i/>
                          <w:sz w:val="18"/>
                          <w:lang w:val="en-GB"/>
                        </w:rPr>
                      </m:ctrlPr>
                    </m:dPr>
                    <m:e>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r>
                                <m:rPr>
                                  <m:sty m:val="bi"/>
                                </m:rPr>
                                <w:rPr>
                                  <w:rFonts w:ascii="Cambria Math" w:hAnsi="Cambria Math"/>
                                  <w:sz w:val="18"/>
                                </w:rPr>
                                <m:t>EIR</m:t>
                              </m:r>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i</m:t>
                                  </m:r>
                                </m:sub>
                              </m:sSub>
                            </m:num>
                            <m:den>
                              <m:r>
                                <m:rPr>
                                  <m:sty m:val="bi"/>
                                </m:rPr>
                                <w:rPr>
                                  <w:rFonts w:ascii="Cambria Math" w:hAnsi="Cambria Math"/>
                                  <w:sz w:val="18"/>
                                </w:rPr>
                                <m:t>10</m:t>
                              </m:r>
                            </m:den>
                          </m:f>
                        </m:sup>
                      </m:sSup>
                      <m:r>
                        <m:rPr>
                          <m:sty m:val="bi"/>
                        </m:rPr>
                        <w:rPr>
                          <w:rFonts w:ascii="Cambria Math" w:hAnsi="Cambria Math"/>
                          <w:sz w:val="18"/>
                        </w:rPr>
                        <m:t>+</m:t>
                      </m:r>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N</m:t>
                                  </m:r>
                                </m:sub>
                              </m:sSub>
                            </m:num>
                            <m:den>
                              <m:r>
                                <m:rPr>
                                  <m:sty m:val="bi"/>
                                </m:rPr>
                                <w:rPr>
                                  <w:rFonts w:ascii="Cambria Math" w:hAnsi="Cambria Math"/>
                                  <w:sz w:val="18"/>
                                </w:rPr>
                                <m:t>10</m:t>
                              </m:r>
                            </m:den>
                          </m:f>
                        </m:sup>
                      </m:sSup>
                    </m:e>
                  </m:d>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r>
                            <m:rPr>
                              <m:sty m:val="bi"/>
                            </m:rPr>
                            <w:rPr>
                              <w:rFonts w:ascii="Cambria Math" w:hAnsi="Cambria Math"/>
                              <w:sz w:val="18"/>
                            </w:rPr>
                            <m:t>ERR</m:t>
                          </m:r>
                        </m:num>
                        <m:den>
                          <m:r>
                            <m:rPr>
                              <m:sty m:val="bi"/>
                            </m:rPr>
                            <w:rPr>
                              <w:rFonts w:ascii="Cambria Math" w:hAnsi="Cambria Math"/>
                              <w:sz w:val="18"/>
                            </w:rPr>
                            <m:t>10</m:t>
                          </m:r>
                        </m:den>
                      </m:f>
                    </m:sup>
                  </m:sSup>
                </m:e>
              </m:d>
              <m:ctrlPr>
                <w:rPr>
                  <w:rFonts w:ascii="Cambria Math" w:hAnsi="Cambria Math"/>
                  <w:b w:val="0"/>
                  <w:i/>
                  <w:sz w:val="18"/>
                </w:rPr>
              </m:ctrlPr>
            </m:e>
          </m:func>
          <m:r>
            <m:rPr>
              <m:sty m:val="bi"/>
            </m:rPr>
            <w:rPr>
              <w:rFonts w:ascii="Cambria Math" w:hAnsi="Cambria Math"/>
              <w:sz w:val="18"/>
            </w:rPr>
            <m:t>-</m:t>
          </m:r>
          <m:r>
            <m:rPr>
              <m:sty m:val="b"/>
            </m:rPr>
            <w:rPr>
              <w:rFonts w:ascii="Cambria Math" w:hAnsi="Cambria Math"/>
              <w:sz w:val="18"/>
            </w:rPr>
            <m:t>10</m:t>
          </m:r>
          <m:func>
            <m:funcPr>
              <m:ctrlPr>
                <w:rPr>
                  <w:rFonts w:ascii="Cambria Math" w:hAnsi="Cambria Math"/>
                  <w:b w:val="0"/>
                  <w:sz w:val="18"/>
                </w:rPr>
              </m:ctrlPr>
            </m:funcPr>
            <m:fName>
              <m:sSub>
                <m:sSubPr>
                  <m:ctrlPr>
                    <w:rPr>
                      <w:rFonts w:ascii="Cambria Math" w:hAnsi="Cambria Math"/>
                      <w:b w:val="0"/>
                      <w:sz w:val="18"/>
                    </w:rPr>
                  </m:ctrlPr>
                </m:sSubPr>
                <m:e>
                  <m:r>
                    <m:rPr>
                      <m:sty m:val="b"/>
                    </m:rPr>
                    <w:rPr>
                      <w:rFonts w:ascii="Cambria Math" w:hAnsi="Cambria Math"/>
                      <w:sz w:val="18"/>
                    </w:rPr>
                    <m:t>log</m:t>
                  </m:r>
                </m:e>
                <m:sub>
                  <m:r>
                    <m:rPr>
                      <m:sty m:val="b"/>
                    </m:rPr>
                    <w:rPr>
                      <w:rFonts w:ascii="Cambria Math" w:hAnsi="Cambria Math"/>
                      <w:sz w:val="18"/>
                    </w:rPr>
                    <m:t>10</m:t>
                  </m:r>
                </m:sub>
              </m:sSub>
              <m:ctrlPr>
                <w:rPr>
                  <w:rFonts w:ascii="Cambria Math" w:hAnsi="Cambria Math"/>
                  <w:b w:val="0"/>
                  <w:i/>
                  <w:sz w:val="18"/>
                </w:rPr>
              </m:ctrlPr>
            </m:fName>
            <m:e>
              <m:d>
                <m:dPr>
                  <m:ctrlPr>
                    <w:rPr>
                      <w:rFonts w:ascii="Cambria Math" w:hAnsi="Cambria Math"/>
                      <w:b w:val="0"/>
                      <w:i/>
                      <w:sz w:val="18"/>
                    </w:rPr>
                  </m:ctrlPr>
                </m:dPr>
                <m:e>
                  <m:d>
                    <m:dPr>
                      <m:begChr m:val="{"/>
                      <m:endChr m:val="}"/>
                      <m:ctrlPr>
                        <w:rPr>
                          <w:rFonts w:ascii="Cambria Math" w:eastAsia="ＭＳ 明朝" w:hAnsi="Cambria Math"/>
                          <w:b w:val="0"/>
                          <w:i/>
                          <w:sz w:val="18"/>
                          <w:lang w:val="en-GB"/>
                        </w:rPr>
                      </m:ctrlPr>
                    </m:dPr>
                    <m:e>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r>
                                <m:rPr>
                                  <m:sty m:val="bi"/>
                                </m:rPr>
                                <w:rPr>
                                  <w:rFonts w:ascii="Cambria Math" w:hAnsi="Cambria Math"/>
                                  <w:sz w:val="18"/>
                                </w:rPr>
                                <m:t>EIR</m:t>
                              </m:r>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j</m:t>
                                  </m:r>
                                </m:sub>
                              </m:sSub>
                            </m:num>
                            <m:den>
                              <m:r>
                                <m:rPr>
                                  <m:sty m:val="bi"/>
                                </m:rPr>
                                <w:rPr>
                                  <w:rFonts w:ascii="Cambria Math" w:hAnsi="Cambria Math"/>
                                  <w:sz w:val="18"/>
                                </w:rPr>
                                <m:t>10</m:t>
                              </m:r>
                            </m:den>
                          </m:f>
                        </m:sup>
                      </m:sSup>
                      <m:r>
                        <m:rPr>
                          <m:sty m:val="bi"/>
                        </m:rPr>
                        <w:rPr>
                          <w:rFonts w:ascii="Cambria Math" w:hAnsi="Cambria Math"/>
                          <w:sz w:val="18"/>
                        </w:rPr>
                        <m:t>+</m:t>
                      </m:r>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sSub>
                                <m:sSubPr>
                                  <m:ctrlPr>
                                    <w:rPr>
                                      <w:rFonts w:ascii="Cambria Math" w:hAnsi="Cambria Math"/>
                                      <w:b w:val="0"/>
                                      <w:i/>
                                      <w:sz w:val="18"/>
                                    </w:rPr>
                                  </m:ctrlPr>
                                </m:sSubPr>
                                <m:e>
                                  <m:r>
                                    <m:rPr>
                                      <m:sty m:val="bi"/>
                                    </m:rPr>
                                    <w:rPr>
                                      <w:rFonts w:ascii="Cambria Math" w:hAnsi="Cambria Math"/>
                                      <w:sz w:val="18"/>
                                    </w:rPr>
                                    <m:t>P</m:t>
                                  </m:r>
                                </m:e>
                                <m:sub>
                                  <m:r>
                                    <m:rPr>
                                      <m:sty m:val="bi"/>
                                    </m:rPr>
                                    <w:rPr>
                                      <w:rFonts w:ascii="Cambria Math" w:hAnsi="Cambria Math"/>
                                      <w:sz w:val="18"/>
                                    </w:rPr>
                                    <m:t>N</m:t>
                                  </m:r>
                                </m:sub>
                              </m:sSub>
                            </m:num>
                            <m:den>
                              <m:r>
                                <m:rPr>
                                  <m:sty m:val="bi"/>
                                </m:rPr>
                                <w:rPr>
                                  <w:rFonts w:ascii="Cambria Math" w:hAnsi="Cambria Math"/>
                                  <w:sz w:val="18"/>
                                </w:rPr>
                                <m:t>10</m:t>
                              </m:r>
                            </m:den>
                          </m:f>
                        </m:sup>
                      </m:sSup>
                    </m:e>
                  </m:d>
                  <m:sSup>
                    <m:sSupPr>
                      <m:ctrlPr>
                        <w:rPr>
                          <w:rFonts w:ascii="Cambria Math" w:hAnsi="Cambria Math"/>
                          <w:b w:val="0"/>
                          <w:i/>
                          <w:sz w:val="18"/>
                        </w:rPr>
                      </m:ctrlPr>
                    </m:sSupPr>
                    <m:e>
                      <m:r>
                        <m:rPr>
                          <m:sty m:val="bi"/>
                        </m:rPr>
                        <w:rPr>
                          <w:rFonts w:ascii="Cambria Math" w:hAnsi="Cambria Math"/>
                          <w:sz w:val="18"/>
                        </w:rPr>
                        <m:t>10</m:t>
                      </m:r>
                    </m:e>
                    <m:sup>
                      <m:f>
                        <m:fPr>
                          <m:ctrlPr>
                            <w:rPr>
                              <w:rFonts w:ascii="Cambria Math" w:hAnsi="Cambria Math"/>
                              <w:b w:val="0"/>
                              <w:i/>
                              <w:sz w:val="18"/>
                            </w:rPr>
                          </m:ctrlPr>
                        </m:fPr>
                        <m:num>
                          <m:r>
                            <m:rPr>
                              <m:sty m:val="bi"/>
                            </m:rPr>
                            <w:rPr>
                              <w:rFonts w:ascii="Cambria Math" w:hAnsi="Cambria Math"/>
                              <w:sz w:val="18"/>
                            </w:rPr>
                            <m:t>ERR</m:t>
                          </m:r>
                        </m:num>
                        <m:den>
                          <m:r>
                            <m:rPr>
                              <m:sty m:val="bi"/>
                            </m:rPr>
                            <w:rPr>
                              <w:rFonts w:ascii="Cambria Math" w:hAnsi="Cambria Math"/>
                              <w:sz w:val="18"/>
                            </w:rPr>
                            <m:t>10</m:t>
                          </m:r>
                        </m:den>
                      </m:f>
                    </m:sup>
                  </m:sSup>
                </m:e>
              </m:d>
              <m:ctrlPr>
                <w:rPr>
                  <w:rFonts w:ascii="Cambria Math" w:hAnsi="Cambria Math"/>
                  <w:b w:val="0"/>
                  <w:i/>
                  <w:sz w:val="18"/>
                </w:rPr>
              </m:ctrlPr>
            </m:e>
          </m:func>
          <m:r>
            <m:rPr>
              <m:sty m:val="bi"/>
            </m:rPr>
            <w:rPr>
              <w:rFonts w:ascii="Cambria Math" w:hAnsi="Cambria Math"/>
              <w:sz w:val="18"/>
            </w:rPr>
            <m:t xml:space="preserve">&gt;0                       </m:t>
          </m:r>
          <m:d>
            <m:dPr>
              <m:ctrlPr>
                <w:rPr>
                  <w:rFonts w:ascii="Cambria Math" w:hAnsi="Cambria Math"/>
                  <w:i/>
                  <w:sz w:val="18"/>
                </w:rPr>
              </m:ctrlPr>
            </m:dPr>
            <m:e>
              <m:r>
                <m:rPr>
                  <m:sty m:val="bi"/>
                </m:rPr>
                <w:rPr>
                  <w:rFonts w:ascii="Cambria Math" w:hAnsi="Cambria Math"/>
                  <w:i/>
                  <w:sz w:val="18"/>
                </w:rPr>
                <w:fldChar w:fldCharType="begin"/>
              </m:r>
              <m:r>
                <m:rPr>
                  <m:sty m:val="b"/>
                </m:rPr>
                <w:rPr>
                  <w:rFonts w:ascii="Cambria Math" w:hAnsi="Cambria Math"/>
                  <w:sz w:val="18"/>
                </w:rPr>
                <m:t xml:space="preserve"> SEQ Equation \* ARABIC </m:t>
              </m:r>
              <m:r>
                <m:rPr>
                  <m:sty m:val="bi"/>
                </m:rPr>
                <w:rPr>
                  <w:rFonts w:ascii="Cambria Math" w:hAnsi="Cambria Math"/>
                  <w:i/>
                  <w:sz w:val="18"/>
                </w:rPr>
                <w:fldChar w:fldCharType="separate"/>
              </m:r>
              <m:r>
                <m:rPr>
                  <m:sty m:val="b"/>
                </m:rPr>
                <w:rPr>
                  <w:rFonts w:ascii="Cambria Math" w:hAnsi="Cambria Math"/>
                  <w:noProof/>
                  <w:sz w:val="18"/>
                </w:rPr>
                <m:t>2</m:t>
              </m:r>
              <m:r>
                <m:rPr>
                  <m:sty m:val="bi"/>
                </m:rPr>
                <w:rPr>
                  <w:rFonts w:ascii="Cambria Math" w:hAnsi="Cambria Math"/>
                  <w:i/>
                  <w:sz w:val="18"/>
                </w:rPr>
                <w:fldChar w:fldCharType="end"/>
              </m:r>
            </m:e>
          </m:d>
        </m:oMath>
      </m:oMathPara>
    </w:p>
    <w:p w:rsidR="006F1BEB" w:rsidRDefault="00211696" w:rsidP="006F1BE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,w</w:t>
      </w:r>
      <w:r w:rsidR="006B555E">
        <w:rPr>
          <w:rFonts w:ascii="Times New Roman" w:hAnsi="Times New Roman" w:hint="eastAsia"/>
          <w:noProof w:val="0"/>
          <w:sz w:val="20"/>
          <w:lang w:eastAsia="ja-JP"/>
        </w:rPr>
        <w:t>here ERR</w:t>
      </w:r>
      <w:r w:rsidR="003E41F8">
        <w:rPr>
          <w:rFonts w:ascii="Times New Roman" w:hAnsi="Times New Roman" w:hint="eastAsia"/>
          <w:noProof w:val="0"/>
          <w:sz w:val="20"/>
          <w:lang w:eastAsia="ja-JP"/>
        </w:rPr>
        <w:t>[dB]</w:t>
      </w:r>
      <w:r w:rsidR="006B555E">
        <w:rPr>
          <w:rFonts w:ascii="Times New Roman" w:hAnsi="Times New Roman" w:hint="eastAsia"/>
          <w:noProof w:val="0"/>
          <w:sz w:val="20"/>
          <w:lang w:eastAsia="ja-JP"/>
        </w:rPr>
        <w:t xml:space="preserve"> is measurement error and would follows normal distribution</w:t>
      </w:r>
      <w:r w:rsidR="00915352">
        <w:rPr>
          <w:rFonts w:ascii="Times New Roman" w:hAnsi="Times New Roman" w:hint="eastAsia"/>
          <w:noProof w:val="0"/>
          <w:sz w:val="20"/>
          <w:lang w:eastAsia="ja-JP"/>
        </w:rPr>
        <w:t xml:space="preserve"> associated with MU</w:t>
      </w:r>
      <w:r w:rsidR="006B555E">
        <w:rPr>
          <w:rFonts w:ascii="Times New Roman" w:hAnsi="Times New Roman" w:hint="eastAsia"/>
          <w:noProof w:val="0"/>
          <w:sz w:val="20"/>
          <w:lang w:eastAsia="ja-JP"/>
        </w:rPr>
        <w:t xml:space="preserve">, and </w:t>
      </w:r>
      <m:oMath>
        <m:sSub>
          <m:sSubPr>
            <m:ctrlPr>
              <w:rPr>
                <w:rFonts w:ascii="Cambria Math" w:hAnsi="Cambria Math"/>
                <w:i/>
                <w:noProof w:val="0"/>
                <w:sz w:val="18"/>
                <w:lang w:eastAsia="ja-JP"/>
              </w:rPr>
            </m:ctrlPr>
          </m:sSubPr>
          <m:e>
            <m:r>
              <w:rPr>
                <w:rFonts w:ascii="Cambria Math" w:hAnsi="Cambria Math"/>
                <w:noProof w:val="0"/>
                <w:sz w:val="18"/>
                <w:lang w:eastAsia="ja-JP"/>
              </w:rPr>
              <m:t>P</m:t>
            </m:r>
          </m:e>
          <m:sub>
            <m:r>
              <w:rPr>
                <w:rFonts w:ascii="Cambria Math" w:hAnsi="Cambria Math"/>
                <w:noProof w:val="0"/>
                <w:sz w:val="18"/>
                <w:lang w:eastAsia="ja-JP"/>
              </w:rPr>
              <m:t>N</m:t>
            </m:r>
          </m:sub>
        </m:sSub>
      </m:oMath>
      <w:r w:rsidR="006B555E">
        <w:rPr>
          <w:rFonts w:ascii="Times New Roman" w:hAnsi="Times New Roman" w:hint="eastAsia"/>
          <w:noProof w:val="0"/>
          <w:sz w:val="20"/>
          <w:lang w:eastAsia="ja-JP"/>
        </w:rPr>
        <w:t xml:space="preserve"> is noise power</w:t>
      </w:r>
      <w:r w:rsidR="00533EAC">
        <w:rPr>
          <w:rFonts w:ascii="Times New Roman" w:hAnsi="Times New Roman" w:hint="eastAsia"/>
          <w:noProof w:val="0"/>
          <w:sz w:val="20"/>
          <w:lang w:eastAsia="ja-JP"/>
        </w:rPr>
        <w:t>[dBm]</w:t>
      </w:r>
      <w:r w:rsidR="000C159C">
        <w:rPr>
          <w:rFonts w:ascii="Times New Roman" w:hAnsi="Times New Roman" w:hint="eastAsia"/>
          <w:noProof w:val="0"/>
          <w:sz w:val="20"/>
          <w:lang w:eastAsia="ja-JP"/>
        </w:rPr>
        <w:t xml:space="preserve"> and is regarded as constant</w:t>
      </w:r>
      <w:r w:rsidR="002A7F4D">
        <w:rPr>
          <w:rStyle w:val="FootnoteReference"/>
          <w:rFonts w:ascii="Times New Roman" w:hAnsi="Times New Roman"/>
          <w:noProof w:val="0"/>
          <w:lang w:eastAsia="ja-JP"/>
        </w:rPr>
        <w:footnoteReference w:id="1"/>
      </w:r>
      <w:r w:rsidR="006B555E">
        <w:rPr>
          <w:rFonts w:ascii="Times New Roman" w:hAnsi="Times New Roman" w:hint="eastAsia"/>
          <w:noProof w:val="0"/>
          <w:sz w:val="20"/>
          <w:lang w:eastAsia="ja-JP"/>
        </w:rPr>
        <w:t xml:space="preserve">. </w:t>
      </w:r>
      <w:r w:rsidR="004B6AA8">
        <w:rPr>
          <w:rFonts w:ascii="Times New Roman" w:hAnsi="Times New Roman" w:hint="eastAsia"/>
          <w:noProof w:val="0"/>
          <w:sz w:val="20"/>
          <w:lang w:eastAsia="ja-JP"/>
        </w:rPr>
        <w:t>D</w:t>
      </w:r>
      <w:r w:rsidR="006F1BEB">
        <w:rPr>
          <w:rFonts w:ascii="Times New Roman" w:hAnsi="Times New Roman"/>
          <w:noProof w:val="0"/>
          <w:sz w:val="20"/>
          <w:lang w:eastAsia="ja-JP"/>
        </w:rPr>
        <w:t xml:space="preserve">ifference of </w:t>
      </w:r>
      <w:r w:rsidR="004A43F4">
        <w:rPr>
          <w:rFonts w:ascii="Times New Roman" w:hAnsi="Times New Roman" w:hint="eastAsia"/>
          <w:noProof w:val="0"/>
          <w:sz w:val="20"/>
          <w:lang w:eastAsia="ja-JP"/>
        </w:rPr>
        <w:t>(1</w:t>
      </w:r>
      <w:r w:rsidR="006F1BEB">
        <w:rPr>
          <w:rFonts w:ascii="Times New Roman" w:hAnsi="Times New Roman" w:hint="eastAsia"/>
          <w:noProof w:val="0"/>
          <w:sz w:val="20"/>
          <w:lang w:eastAsia="ja-JP"/>
        </w:rPr>
        <w:t xml:space="preserve">) </w:t>
      </w:r>
      <w:r w:rsidR="006F1BEB">
        <w:rPr>
          <w:rFonts w:ascii="Times New Roman" w:hAnsi="Times New Roman"/>
          <w:noProof w:val="0"/>
          <w:sz w:val="20"/>
          <w:lang w:eastAsia="ja-JP"/>
        </w:rPr>
        <w:t>and</w:t>
      </w:r>
      <w:r w:rsidR="006F1BEB">
        <w:rPr>
          <w:rFonts w:ascii="Times New Roman" w:hAnsi="Times New Roman" w:hint="eastAsia"/>
          <w:noProof w:val="0"/>
          <w:sz w:val="20"/>
          <w:lang w:eastAsia="ja-JP"/>
        </w:rPr>
        <w:t xml:space="preserve"> </w:t>
      </w:r>
      <w:r w:rsidR="004A43F4">
        <w:rPr>
          <w:rFonts w:ascii="Times New Roman" w:hAnsi="Times New Roman" w:hint="eastAsia"/>
          <w:noProof w:val="0"/>
          <w:sz w:val="20"/>
          <w:lang w:eastAsia="ja-JP"/>
        </w:rPr>
        <w:t>(2</w:t>
      </w:r>
      <w:r w:rsidR="006F1BEB">
        <w:rPr>
          <w:rFonts w:ascii="Times New Roman" w:hAnsi="Times New Roman" w:hint="eastAsia"/>
          <w:noProof w:val="0"/>
          <w:sz w:val="20"/>
          <w:lang w:eastAsia="ja-JP"/>
        </w:rPr>
        <w:t xml:space="preserve">) is </w:t>
      </w:r>
      <w:r w:rsidR="00DB74D5">
        <w:rPr>
          <w:rFonts w:ascii="Times New Roman" w:hAnsi="Times New Roman" w:hint="eastAsia"/>
          <w:noProof w:val="0"/>
          <w:sz w:val="20"/>
          <w:lang w:eastAsia="ja-JP"/>
        </w:rPr>
        <w:t xml:space="preserve">the place </w:t>
      </w:r>
      <w:r w:rsidR="00D00220">
        <w:rPr>
          <w:rFonts w:ascii="Times New Roman" w:hAnsi="Times New Roman" w:hint="eastAsia"/>
          <w:noProof w:val="0"/>
          <w:sz w:val="20"/>
          <w:lang w:eastAsia="ja-JP"/>
        </w:rPr>
        <w:t xml:space="preserve">where </w:t>
      </w:r>
      <w:bookmarkStart w:id="0" w:name="_GoBack"/>
      <w:bookmarkEnd w:id="0"/>
      <w:r w:rsidR="004B6AA8">
        <w:rPr>
          <w:rFonts w:ascii="Times New Roman" w:hAnsi="Times New Roman" w:hint="eastAsia"/>
          <w:noProof w:val="0"/>
          <w:sz w:val="20"/>
          <w:lang w:eastAsia="ja-JP"/>
        </w:rPr>
        <w:t xml:space="preserve">noise is added. </w:t>
      </w:r>
      <w:r w:rsidR="008B1508">
        <w:rPr>
          <w:rFonts w:ascii="Times New Roman" w:hAnsi="Times New Roman" w:hint="eastAsia"/>
          <w:noProof w:val="0"/>
          <w:sz w:val="20"/>
          <w:lang w:eastAsia="ja-JP"/>
        </w:rPr>
        <w:t xml:space="preserve">Equation </w:t>
      </w:r>
      <w:r w:rsidR="00E36089">
        <w:rPr>
          <w:rFonts w:ascii="Times New Roman" w:hAnsi="Times New Roman" w:hint="eastAsia"/>
          <w:noProof w:val="0"/>
          <w:sz w:val="20"/>
          <w:lang w:eastAsia="ja-JP"/>
        </w:rPr>
        <w:t>(1)</w:t>
      </w:r>
      <w:r w:rsidR="004B6AA8">
        <w:rPr>
          <w:rFonts w:ascii="Times New Roman" w:hAnsi="Times New Roman" w:hint="eastAsia"/>
          <w:noProof w:val="0"/>
          <w:sz w:val="20"/>
          <w:lang w:eastAsia="ja-JP"/>
        </w:rPr>
        <w:t xml:space="preserve"> </w:t>
      </w:r>
      <w:r w:rsidR="004B6AA8">
        <w:rPr>
          <w:rFonts w:ascii="Times New Roman" w:hAnsi="Times New Roman"/>
          <w:noProof w:val="0"/>
          <w:sz w:val="20"/>
          <w:lang w:eastAsia="ja-JP"/>
        </w:rPr>
        <w:lastRenderedPageBreak/>
        <w:t>assume</w:t>
      </w:r>
      <w:r w:rsidR="00E36089">
        <w:rPr>
          <w:rFonts w:ascii="Times New Roman" w:hAnsi="Times New Roman" w:hint="eastAsia"/>
          <w:noProof w:val="0"/>
          <w:sz w:val="20"/>
          <w:lang w:eastAsia="ja-JP"/>
        </w:rPr>
        <w:t>s</w:t>
      </w:r>
      <w:r w:rsidR="004B6AA8">
        <w:rPr>
          <w:rFonts w:ascii="Times New Roman" w:hAnsi="Times New Roman" w:hint="eastAsia"/>
          <w:noProof w:val="0"/>
          <w:sz w:val="20"/>
          <w:lang w:eastAsia="ja-JP"/>
        </w:rPr>
        <w:t xml:space="preserve"> noise is added </w:t>
      </w:r>
      <w:r w:rsidR="00EB1E05">
        <w:rPr>
          <w:rFonts w:ascii="Times New Roman" w:hAnsi="Times New Roman" w:hint="eastAsia"/>
          <w:noProof w:val="0"/>
          <w:sz w:val="20"/>
          <w:lang w:eastAsia="ja-JP"/>
        </w:rPr>
        <w:t>at the final sta</w:t>
      </w:r>
      <w:r w:rsidR="00F963E0">
        <w:rPr>
          <w:rFonts w:ascii="Times New Roman" w:hAnsi="Times New Roman" w:hint="eastAsia"/>
          <w:noProof w:val="0"/>
          <w:sz w:val="20"/>
          <w:lang w:eastAsia="ja-JP"/>
        </w:rPr>
        <w:t>ge</w:t>
      </w:r>
      <w:r w:rsidR="00EB1E05">
        <w:rPr>
          <w:rFonts w:ascii="Times New Roman" w:hAnsi="Times New Roman" w:hint="eastAsia"/>
          <w:noProof w:val="0"/>
          <w:sz w:val="20"/>
          <w:lang w:eastAsia="ja-JP"/>
        </w:rPr>
        <w:t xml:space="preserve"> after the </w:t>
      </w:r>
      <w:r w:rsidR="008B1508">
        <w:rPr>
          <w:rFonts w:ascii="Times New Roman" w:hAnsi="Times New Roman" w:hint="eastAsia"/>
          <w:noProof w:val="0"/>
          <w:sz w:val="20"/>
          <w:lang w:eastAsia="ja-JP"/>
        </w:rPr>
        <w:t xml:space="preserve">measured power </w:t>
      </w:r>
      <w:r w:rsidR="004A7393">
        <w:rPr>
          <w:rFonts w:ascii="Times New Roman" w:hAnsi="Times New Roman" w:hint="eastAsia"/>
          <w:noProof w:val="0"/>
          <w:sz w:val="20"/>
          <w:lang w:eastAsia="ja-JP"/>
        </w:rPr>
        <w:t xml:space="preserve">except for nose power </w:t>
      </w:r>
      <w:r w:rsidR="00EB1E05">
        <w:rPr>
          <w:rFonts w:ascii="Times New Roman" w:hAnsi="Times New Roman" w:hint="eastAsia"/>
          <w:noProof w:val="0"/>
          <w:sz w:val="20"/>
          <w:lang w:eastAsia="ja-JP"/>
        </w:rPr>
        <w:t>is distorted by MU</w:t>
      </w:r>
      <w:r w:rsidR="00F963E0">
        <w:rPr>
          <w:rFonts w:ascii="Times New Roman" w:hAnsi="Times New Roman" w:hint="eastAsia"/>
          <w:noProof w:val="0"/>
          <w:sz w:val="20"/>
          <w:lang w:eastAsia="ja-JP"/>
        </w:rPr>
        <w:t>, while (2) assumes</w:t>
      </w:r>
      <w:r w:rsidR="00CC6C60">
        <w:rPr>
          <w:rFonts w:ascii="Times New Roman" w:hAnsi="Times New Roman" w:hint="eastAsia"/>
          <w:noProof w:val="0"/>
          <w:sz w:val="20"/>
          <w:lang w:eastAsia="ja-JP"/>
        </w:rPr>
        <w:t xml:space="preserve"> noise is add</w:t>
      </w:r>
      <w:r w:rsidR="00E55A7A">
        <w:rPr>
          <w:rFonts w:ascii="Times New Roman" w:hAnsi="Times New Roman" w:hint="eastAsia"/>
          <w:noProof w:val="0"/>
          <w:sz w:val="20"/>
          <w:lang w:eastAsia="ja-JP"/>
        </w:rPr>
        <w:t>e</w:t>
      </w:r>
      <w:r w:rsidR="00CC6C60">
        <w:rPr>
          <w:rFonts w:ascii="Times New Roman" w:hAnsi="Times New Roman" w:hint="eastAsia"/>
          <w:noProof w:val="0"/>
          <w:sz w:val="20"/>
          <w:lang w:eastAsia="ja-JP"/>
        </w:rPr>
        <w:t>d at first and</w:t>
      </w:r>
      <w:r w:rsidR="00F963E0">
        <w:rPr>
          <w:rFonts w:ascii="Times New Roman" w:hAnsi="Times New Roman" w:hint="eastAsia"/>
          <w:noProof w:val="0"/>
          <w:sz w:val="20"/>
          <w:lang w:eastAsia="ja-JP"/>
        </w:rPr>
        <w:t xml:space="preserve"> </w:t>
      </w:r>
      <w:r w:rsidR="004B6AA8">
        <w:rPr>
          <w:rFonts w:ascii="Times New Roman" w:hAnsi="Times New Roman" w:hint="eastAsia"/>
          <w:noProof w:val="0"/>
          <w:sz w:val="20"/>
          <w:lang w:eastAsia="ja-JP"/>
        </w:rPr>
        <w:t>measuremen</w:t>
      </w:r>
      <w:r w:rsidR="00537597">
        <w:rPr>
          <w:rFonts w:ascii="Times New Roman" w:hAnsi="Times New Roman" w:hint="eastAsia"/>
          <w:noProof w:val="0"/>
          <w:sz w:val="20"/>
          <w:lang w:eastAsia="ja-JP"/>
        </w:rPr>
        <w:t>t error applies for total power</w:t>
      </w:r>
      <w:r w:rsidR="00CC6C60">
        <w:rPr>
          <w:rFonts w:ascii="Times New Roman" w:hAnsi="Times New Roman" w:hint="eastAsia"/>
          <w:noProof w:val="0"/>
          <w:sz w:val="20"/>
          <w:lang w:eastAsia="ja-JP"/>
        </w:rPr>
        <w:t xml:space="preserve"> of signal and noise</w:t>
      </w:r>
      <w:r w:rsidR="00537597">
        <w:rPr>
          <w:rFonts w:ascii="Times New Roman" w:hAnsi="Times New Roman" w:hint="eastAsia"/>
          <w:noProof w:val="0"/>
          <w:sz w:val="20"/>
          <w:lang w:eastAsia="ja-JP"/>
        </w:rPr>
        <w:t>.</w:t>
      </w:r>
      <w:r w:rsidR="004B6AA8">
        <w:rPr>
          <w:rFonts w:ascii="Times New Roman" w:hAnsi="Times New Roman" w:hint="eastAsia"/>
          <w:noProof w:val="0"/>
          <w:sz w:val="20"/>
          <w:lang w:eastAsia="ja-JP"/>
        </w:rPr>
        <w:t xml:space="preserve"> The actual situation will be somewhere between them.</w:t>
      </w:r>
      <w:r w:rsidR="004B6AA8">
        <w:rPr>
          <w:rFonts w:ascii="Times New Roman" w:hAnsi="Times New Roman"/>
          <w:noProof w:val="0"/>
          <w:sz w:val="20"/>
          <w:lang w:eastAsia="ja-JP"/>
        </w:rPr>
        <w:t xml:space="preserve"> </w:t>
      </w:r>
    </w:p>
    <w:p w:rsidR="00E04DC2" w:rsidRDefault="00E04DC2" w:rsidP="006F1BE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For EIS, (1) and (2) holds by replacing EIRP with EIS and </w:t>
      </w:r>
      <m:oMath>
        <m:sSub>
          <m:sSubPr>
            <m:ctrlPr>
              <w:rPr>
                <w:rFonts w:ascii="Cambria Math" w:hAnsi="Cambria Math"/>
                <w:b/>
                <w:i/>
                <w:sz w:val="18"/>
              </w:rPr>
            </m:ctrlPr>
          </m:sSubPr>
          <m:e>
            <m:r>
              <m:rPr>
                <m:sty m:val="bi"/>
              </m:rPr>
              <w:rPr>
                <w:rFonts w:ascii="Cambria Math" w:hAnsi="Cambria Math"/>
                <w:sz w:val="18"/>
              </w:rPr>
              <m:t>P</m:t>
            </m:r>
          </m:e>
          <m:sub>
            <m:r>
              <m:rPr>
                <m:sty m:val="bi"/>
              </m:rPr>
              <w:rPr>
                <w:rFonts w:ascii="Cambria Math" w:hAnsi="Cambria Math"/>
                <w:sz w:val="18"/>
              </w:rPr>
              <m:t>N</m:t>
            </m:r>
          </m:sub>
        </m:sSub>
      </m:oMath>
      <w:r>
        <w:rPr>
          <w:rFonts w:ascii="Times New Roman" w:hAnsi="Times New Roman" w:hint="eastAsia"/>
          <w:noProof w:val="0"/>
          <w:sz w:val="20"/>
          <w:lang w:eastAsia="ja-JP"/>
        </w:rPr>
        <w:t xml:space="preserve">= </w:t>
      </w:r>
      <w:r w:rsidR="00E92DB9">
        <w:rPr>
          <w:rFonts w:ascii="Times New Roman" w:hAnsi="Times New Roman" w:hint="eastAsia"/>
          <w:noProof w:val="0"/>
          <w:sz w:val="20"/>
          <w:lang w:eastAsia="ja-JP"/>
        </w:rPr>
        <w:t>-inf [dB]</w:t>
      </w:r>
      <w:r>
        <w:rPr>
          <w:rFonts w:ascii="Times New Roman" w:hAnsi="Times New Roman" w:hint="eastAsia"/>
          <w:noProof w:val="0"/>
          <w:sz w:val="20"/>
          <w:lang w:eastAsia="ja-JP"/>
        </w:rPr>
        <w:t>.</w:t>
      </w:r>
    </w:p>
    <w:p w:rsidR="006E493C" w:rsidRPr="00933F46" w:rsidRDefault="006E493C" w:rsidP="006E493C">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933F46">
        <w:rPr>
          <w:rFonts w:ascii="Times New Roman" w:hAnsi="Times New Roman" w:hint="eastAsia"/>
          <w:b/>
          <w:i/>
          <w:noProof w:val="0"/>
          <w:sz w:val="20"/>
          <w:lang w:eastAsia="ja-JP"/>
        </w:rPr>
        <w:t xml:space="preserve">Observation 1 : </w:t>
      </w:r>
      <w:r w:rsidR="0038798D" w:rsidRPr="00933F46">
        <w:rPr>
          <w:rFonts w:ascii="Times New Roman" w:hAnsi="Times New Roman" w:hint="eastAsia"/>
          <w:b/>
          <w:i/>
          <w:noProof w:val="0"/>
          <w:sz w:val="20"/>
          <w:lang w:eastAsia="ja-JP"/>
        </w:rPr>
        <w:t>M</w:t>
      </w:r>
      <w:r w:rsidR="0038798D" w:rsidRPr="00933F46">
        <w:rPr>
          <w:rFonts w:ascii="Times New Roman" w:hAnsi="Times New Roman"/>
          <w:b/>
          <w:i/>
          <w:noProof w:val="0"/>
          <w:sz w:val="20"/>
          <w:lang w:eastAsia="ja-JP"/>
        </w:rPr>
        <w:t>agnitude relations of measured EIRPs</w:t>
      </w:r>
      <w:r w:rsidR="009E5EE6">
        <w:rPr>
          <w:rFonts w:ascii="Times New Roman" w:hAnsi="Times New Roman" w:hint="eastAsia"/>
          <w:b/>
          <w:i/>
          <w:noProof w:val="0"/>
          <w:sz w:val="20"/>
          <w:lang w:eastAsia="ja-JP"/>
        </w:rPr>
        <w:t>/EISs</w:t>
      </w:r>
      <w:r w:rsidR="0038798D" w:rsidRPr="00933F46">
        <w:rPr>
          <w:rFonts w:ascii="Times New Roman" w:hAnsi="Times New Roman"/>
          <w:b/>
          <w:i/>
          <w:noProof w:val="0"/>
          <w:sz w:val="20"/>
          <w:lang w:eastAsia="ja-JP"/>
        </w:rPr>
        <w:t xml:space="preserve"> over spherical coverage grids </w:t>
      </w:r>
      <w:r w:rsidR="00B144CA" w:rsidRPr="00933F46">
        <w:rPr>
          <w:rFonts w:ascii="Times New Roman" w:hAnsi="Times New Roman" w:hint="eastAsia"/>
          <w:b/>
          <w:i/>
          <w:noProof w:val="0"/>
          <w:sz w:val="20"/>
          <w:lang w:eastAsia="ja-JP"/>
        </w:rPr>
        <w:t>is same as</w:t>
      </w:r>
      <w:r w:rsidR="00334A4D" w:rsidRPr="00933F46">
        <w:rPr>
          <w:rFonts w:ascii="Times New Roman" w:hAnsi="Times New Roman" w:hint="eastAsia"/>
          <w:b/>
          <w:i/>
          <w:noProof w:val="0"/>
          <w:sz w:val="20"/>
          <w:lang w:eastAsia="ja-JP"/>
        </w:rPr>
        <w:t xml:space="preserve"> </w:t>
      </w:r>
      <w:r w:rsidR="00126AC9" w:rsidRPr="00933F46">
        <w:rPr>
          <w:rFonts w:ascii="Times New Roman" w:hAnsi="Times New Roman" w:hint="eastAsia"/>
          <w:b/>
          <w:i/>
          <w:noProof w:val="0"/>
          <w:sz w:val="20"/>
          <w:lang w:eastAsia="ja-JP"/>
        </w:rPr>
        <w:t xml:space="preserve">that of </w:t>
      </w:r>
      <w:r w:rsidR="00334A4D" w:rsidRPr="00933F46">
        <w:rPr>
          <w:rFonts w:ascii="Times New Roman" w:hAnsi="Times New Roman" w:hint="eastAsia"/>
          <w:b/>
          <w:i/>
          <w:noProof w:val="0"/>
          <w:sz w:val="20"/>
          <w:lang w:eastAsia="ja-JP"/>
        </w:rPr>
        <w:t>true EIRPs</w:t>
      </w:r>
      <w:r w:rsidR="009E5EE6">
        <w:rPr>
          <w:rFonts w:ascii="Times New Roman" w:hAnsi="Times New Roman" w:hint="eastAsia"/>
          <w:b/>
          <w:i/>
          <w:noProof w:val="0"/>
          <w:sz w:val="20"/>
          <w:lang w:eastAsia="ja-JP"/>
        </w:rPr>
        <w:t>/EISs</w:t>
      </w:r>
    </w:p>
    <w:p w:rsidR="006A3FDB" w:rsidRDefault="00FC6B15" w:rsidP="006C7A3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Observation 1 </w:t>
      </w:r>
      <w:r w:rsidR="002F53E0">
        <w:rPr>
          <w:rFonts w:ascii="Times New Roman" w:hAnsi="Times New Roman" w:hint="eastAsia"/>
          <w:noProof w:val="0"/>
          <w:sz w:val="20"/>
          <w:lang w:eastAsia="ja-JP"/>
        </w:rPr>
        <w:t>indicates</w:t>
      </w:r>
      <w:r w:rsidR="006C7A31">
        <w:rPr>
          <w:rFonts w:ascii="Times New Roman" w:hAnsi="Times New Roman" w:hint="eastAsia"/>
          <w:noProof w:val="0"/>
          <w:sz w:val="20"/>
          <w:lang w:eastAsia="ja-JP"/>
        </w:rPr>
        <w:t xml:space="preserve"> that the </w:t>
      </w:r>
      <w:r w:rsidR="00D1463E">
        <w:rPr>
          <w:rFonts w:ascii="Times New Roman" w:hAnsi="Times New Roman" w:hint="eastAsia"/>
          <w:noProof w:val="0"/>
          <w:sz w:val="20"/>
          <w:lang w:eastAsia="ja-JP"/>
        </w:rPr>
        <w:t xml:space="preserve">measured </w:t>
      </w:r>
      <w:r w:rsidR="006C7A31">
        <w:rPr>
          <w:rFonts w:ascii="Times New Roman" w:hAnsi="Times New Roman" w:hint="eastAsia"/>
          <w:noProof w:val="0"/>
          <w:sz w:val="20"/>
          <w:lang w:eastAsia="ja-JP"/>
        </w:rPr>
        <w:t>50%-tile EIRP</w:t>
      </w:r>
      <w:r w:rsidR="006F12AF">
        <w:rPr>
          <w:rFonts w:ascii="Times New Roman" w:hAnsi="Times New Roman" w:hint="eastAsia"/>
          <w:noProof w:val="0"/>
          <w:sz w:val="20"/>
          <w:lang w:eastAsia="ja-JP"/>
        </w:rPr>
        <w:t xml:space="preserve"> </w:t>
      </w:r>
      <w:r w:rsidR="006C7A31">
        <w:rPr>
          <w:rFonts w:ascii="Times New Roman" w:hAnsi="Times New Roman" w:hint="eastAsia"/>
          <w:noProof w:val="0"/>
          <w:sz w:val="20"/>
          <w:lang w:eastAsia="ja-JP"/>
        </w:rPr>
        <w:t xml:space="preserve">is just a shifted version of true 50%-tile </w:t>
      </w:r>
      <w:r w:rsidR="00A55999">
        <w:rPr>
          <w:rFonts w:ascii="Times New Roman" w:hAnsi="Times New Roman" w:hint="eastAsia"/>
          <w:noProof w:val="0"/>
          <w:sz w:val="20"/>
          <w:lang w:eastAsia="ja-JP"/>
        </w:rPr>
        <w:t xml:space="preserve">EIRP </w:t>
      </w:r>
      <w:r w:rsidR="006C7A31">
        <w:rPr>
          <w:rFonts w:ascii="Times New Roman" w:hAnsi="Times New Roman" w:hint="eastAsia"/>
          <w:noProof w:val="0"/>
          <w:sz w:val="20"/>
          <w:lang w:eastAsia="ja-JP"/>
        </w:rPr>
        <w:t xml:space="preserve">by the amount of ERR and </w:t>
      </w:r>
      <w:r w:rsidR="006C7A31">
        <w:rPr>
          <w:rFonts w:ascii="Times New Roman" w:hAnsi="Times New Roman"/>
          <w:noProof w:val="0"/>
          <w:sz w:val="20"/>
          <w:lang w:eastAsia="ja-JP"/>
        </w:rPr>
        <w:t>effect from noise</w:t>
      </w:r>
      <w:r w:rsidR="00ED1A79">
        <w:rPr>
          <w:rFonts w:ascii="Times New Roman" w:hAnsi="Times New Roman" w:hint="eastAsia"/>
          <w:noProof w:val="0"/>
          <w:sz w:val="20"/>
          <w:lang w:eastAsia="ja-JP"/>
        </w:rPr>
        <w:t xml:space="preserve"> determined from the SNR at 50%-til</w:t>
      </w:r>
      <w:r w:rsidR="006F12AF">
        <w:rPr>
          <w:rFonts w:ascii="Times New Roman" w:hAnsi="Times New Roman" w:hint="eastAsia"/>
          <w:noProof w:val="0"/>
          <w:sz w:val="20"/>
          <w:lang w:eastAsia="ja-JP"/>
        </w:rPr>
        <w:t>e</w:t>
      </w:r>
      <w:r w:rsidR="00ED1A79">
        <w:rPr>
          <w:rFonts w:ascii="Times New Roman" w:hAnsi="Times New Roman" w:hint="eastAsia"/>
          <w:noProof w:val="0"/>
          <w:sz w:val="20"/>
          <w:lang w:eastAsia="ja-JP"/>
        </w:rPr>
        <w:t xml:space="preserve"> level</w:t>
      </w:r>
      <w:r w:rsidR="00B54A3D">
        <w:rPr>
          <w:rFonts w:ascii="Times New Roman" w:hAnsi="Times New Roman" w:hint="eastAsia"/>
          <w:noProof w:val="0"/>
          <w:sz w:val="20"/>
          <w:lang w:eastAsia="ja-JP"/>
        </w:rPr>
        <w:t xml:space="preserve"> </w:t>
      </w:r>
      <w:r w:rsidR="006C7A31">
        <w:rPr>
          <w:rFonts w:ascii="Times New Roman" w:hAnsi="Times New Roman" w:hint="eastAsia"/>
          <w:noProof w:val="0"/>
          <w:sz w:val="20"/>
          <w:lang w:eastAsia="ja-JP"/>
        </w:rPr>
        <w:t xml:space="preserve">, and is irrespective of shape of the EIRP CDF curves. </w:t>
      </w:r>
    </w:p>
    <w:p w:rsidR="006A3FDB" w:rsidRDefault="006A3FDB" w:rsidP="006C7A3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933F46">
        <w:rPr>
          <w:rFonts w:ascii="Times New Roman" w:hAnsi="Times New Roman" w:hint="eastAsia"/>
          <w:b/>
          <w:i/>
          <w:noProof w:val="0"/>
          <w:sz w:val="20"/>
          <w:lang w:eastAsia="ja-JP"/>
        </w:rPr>
        <w:t xml:space="preserve">Observation </w:t>
      </w:r>
      <w:r w:rsidR="006E493C" w:rsidRPr="00933F46">
        <w:rPr>
          <w:rFonts w:ascii="Times New Roman" w:hAnsi="Times New Roman" w:hint="eastAsia"/>
          <w:b/>
          <w:i/>
          <w:noProof w:val="0"/>
          <w:sz w:val="20"/>
          <w:lang w:eastAsia="ja-JP"/>
        </w:rPr>
        <w:t>2</w:t>
      </w:r>
      <w:r w:rsidRPr="00933F46">
        <w:rPr>
          <w:rFonts w:ascii="Times New Roman" w:hAnsi="Times New Roman" w:hint="eastAsia"/>
          <w:b/>
          <w:i/>
          <w:noProof w:val="0"/>
          <w:sz w:val="20"/>
          <w:lang w:eastAsia="ja-JP"/>
        </w:rPr>
        <w:t xml:space="preserve"> :</w:t>
      </w:r>
      <w:r w:rsidR="00354830" w:rsidRPr="00933F46">
        <w:rPr>
          <w:rFonts w:ascii="Times New Roman" w:hAnsi="Times New Roman" w:hint="eastAsia"/>
          <w:b/>
          <w:i/>
          <w:noProof w:val="0"/>
          <w:sz w:val="20"/>
          <w:lang w:eastAsia="ja-JP"/>
        </w:rPr>
        <w:t xml:space="preserve"> The measured 50%-tile EIRP is just a shifted version of true 50%-tile </w:t>
      </w:r>
      <w:r w:rsidR="00A55999">
        <w:rPr>
          <w:rFonts w:ascii="Times New Roman" w:hAnsi="Times New Roman" w:hint="eastAsia"/>
          <w:b/>
          <w:i/>
          <w:noProof w:val="0"/>
          <w:sz w:val="20"/>
          <w:lang w:eastAsia="ja-JP"/>
        </w:rPr>
        <w:t xml:space="preserve">EIRP </w:t>
      </w:r>
      <w:r w:rsidR="00354830" w:rsidRPr="00933F46">
        <w:rPr>
          <w:rFonts w:ascii="Times New Roman" w:hAnsi="Times New Roman" w:hint="eastAsia"/>
          <w:b/>
          <w:i/>
          <w:noProof w:val="0"/>
          <w:sz w:val="20"/>
          <w:lang w:eastAsia="ja-JP"/>
        </w:rPr>
        <w:t xml:space="preserve">by the amount of ERR and </w:t>
      </w:r>
      <w:r w:rsidR="00354830" w:rsidRPr="00933F46">
        <w:rPr>
          <w:rFonts w:ascii="Times New Roman" w:hAnsi="Times New Roman"/>
          <w:b/>
          <w:i/>
          <w:noProof w:val="0"/>
          <w:sz w:val="20"/>
          <w:lang w:eastAsia="ja-JP"/>
        </w:rPr>
        <w:t>effect from noise</w:t>
      </w:r>
      <w:r w:rsidR="00354830" w:rsidRPr="00933F46">
        <w:rPr>
          <w:rFonts w:ascii="Times New Roman" w:hAnsi="Times New Roman" w:hint="eastAsia"/>
          <w:b/>
          <w:i/>
          <w:noProof w:val="0"/>
          <w:sz w:val="20"/>
          <w:lang w:eastAsia="ja-JP"/>
        </w:rPr>
        <w:t xml:space="preserve"> determined from the SNR at 50%-til</w:t>
      </w:r>
      <w:r w:rsidR="00ED6CF9" w:rsidRPr="00933F46">
        <w:rPr>
          <w:rFonts w:ascii="Times New Roman" w:hAnsi="Times New Roman" w:hint="eastAsia"/>
          <w:b/>
          <w:i/>
          <w:noProof w:val="0"/>
          <w:sz w:val="20"/>
          <w:lang w:eastAsia="ja-JP"/>
        </w:rPr>
        <w:t>e</w:t>
      </w:r>
      <w:r w:rsidR="00354830" w:rsidRPr="00933F46">
        <w:rPr>
          <w:rFonts w:ascii="Times New Roman" w:hAnsi="Times New Roman" w:hint="eastAsia"/>
          <w:b/>
          <w:i/>
          <w:noProof w:val="0"/>
          <w:sz w:val="20"/>
          <w:lang w:eastAsia="ja-JP"/>
        </w:rPr>
        <w:t xml:space="preserve"> level , and is irrespective of shape of the EIRP CDF curves.</w:t>
      </w:r>
    </w:p>
    <w:p w:rsidR="00673E44" w:rsidRDefault="00673E44" w:rsidP="00673E44">
      <w:pPr>
        <w:spacing w:before="120" w:after="120"/>
        <w:rPr>
          <w:b/>
          <w:i/>
        </w:rPr>
      </w:pPr>
      <w:r w:rsidRPr="00C65C52">
        <w:rPr>
          <w:rFonts w:hint="eastAsia"/>
        </w:rPr>
        <w:t xml:space="preserve">For EIS, Observation 1 indicates </w:t>
      </w:r>
      <w:r>
        <w:rPr>
          <w:rFonts w:hint="eastAsia"/>
        </w:rPr>
        <w:t>that the measured 50%-tile EIS is just a shifted version of true 50%-tile by the amount of ERR , and is irrespective of shape of the EIS CDF(or CCDF) curves</w:t>
      </w:r>
      <w:r w:rsidRPr="00596439">
        <w:rPr>
          <w:rFonts w:hint="eastAsia"/>
          <w:u w:val="single"/>
        </w:rPr>
        <w:t>.</w:t>
      </w:r>
    </w:p>
    <w:p w:rsidR="00673E44" w:rsidRDefault="00673E44" w:rsidP="00673E44">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933F46">
        <w:rPr>
          <w:rFonts w:ascii="Times New Roman" w:hAnsi="Times New Roman" w:hint="eastAsia"/>
          <w:b/>
          <w:i/>
          <w:noProof w:val="0"/>
          <w:sz w:val="20"/>
          <w:lang w:eastAsia="ja-JP"/>
        </w:rPr>
        <w:t>Observation</w:t>
      </w:r>
      <w:r>
        <w:rPr>
          <w:rFonts w:ascii="Times New Roman" w:hAnsi="Times New Roman" w:hint="eastAsia"/>
          <w:b/>
          <w:i/>
          <w:noProof w:val="0"/>
          <w:sz w:val="20"/>
          <w:lang w:eastAsia="ja-JP"/>
        </w:rPr>
        <w:t xml:space="preserve"> 3</w:t>
      </w:r>
      <w:r w:rsidRPr="00933F46">
        <w:rPr>
          <w:rFonts w:ascii="Times New Roman" w:hAnsi="Times New Roman" w:hint="eastAsia"/>
          <w:b/>
          <w:i/>
          <w:noProof w:val="0"/>
          <w:sz w:val="20"/>
          <w:lang w:eastAsia="ja-JP"/>
        </w:rPr>
        <w:t xml:space="preserve"> : The measured 50%-tile </w:t>
      </w:r>
      <w:r>
        <w:rPr>
          <w:rFonts w:ascii="Times New Roman" w:hAnsi="Times New Roman" w:hint="eastAsia"/>
          <w:b/>
          <w:i/>
          <w:noProof w:val="0"/>
          <w:sz w:val="20"/>
          <w:lang w:eastAsia="ja-JP"/>
        </w:rPr>
        <w:t>EIS</w:t>
      </w:r>
      <w:r w:rsidRPr="00933F46">
        <w:rPr>
          <w:rFonts w:ascii="Times New Roman" w:hAnsi="Times New Roman" w:hint="eastAsia"/>
          <w:b/>
          <w:i/>
          <w:noProof w:val="0"/>
          <w:sz w:val="20"/>
          <w:lang w:eastAsia="ja-JP"/>
        </w:rPr>
        <w:t xml:space="preserve"> is just a shifted version of true 50%-tile </w:t>
      </w:r>
      <w:r>
        <w:rPr>
          <w:rFonts w:ascii="Times New Roman" w:hAnsi="Times New Roman" w:hint="eastAsia"/>
          <w:b/>
          <w:i/>
          <w:noProof w:val="0"/>
          <w:sz w:val="20"/>
          <w:lang w:eastAsia="ja-JP"/>
        </w:rPr>
        <w:t xml:space="preserve">EIS </w:t>
      </w:r>
      <w:r w:rsidRPr="00933F46">
        <w:rPr>
          <w:rFonts w:ascii="Times New Roman" w:hAnsi="Times New Roman" w:hint="eastAsia"/>
          <w:b/>
          <w:i/>
          <w:noProof w:val="0"/>
          <w:sz w:val="20"/>
          <w:lang w:eastAsia="ja-JP"/>
        </w:rPr>
        <w:t xml:space="preserve">by the amount of ERR and is irrespective of shape of the </w:t>
      </w:r>
      <w:r>
        <w:rPr>
          <w:rFonts w:ascii="Times New Roman" w:hAnsi="Times New Roman" w:hint="eastAsia"/>
          <w:b/>
          <w:i/>
          <w:noProof w:val="0"/>
          <w:sz w:val="20"/>
          <w:lang w:eastAsia="ja-JP"/>
        </w:rPr>
        <w:t>EIS</w:t>
      </w:r>
      <w:r w:rsidRPr="00933F46">
        <w:rPr>
          <w:rFonts w:ascii="Times New Roman" w:hAnsi="Times New Roman" w:hint="eastAsia"/>
          <w:b/>
          <w:i/>
          <w:noProof w:val="0"/>
          <w:sz w:val="20"/>
          <w:lang w:eastAsia="ja-JP"/>
        </w:rPr>
        <w:t xml:space="preserve"> CDF</w:t>
      </w:r>
      <w:r>
        <w:rPr>
          <w:rFonts w:ascii="Times New Roman" w:hAnsi="Times New Roman" w:hint="eastAsia"/>
          <w:b/>
          <w:i/>
          <w:noProof w:val="0"/>
          <w:sz w:val="20"/>
          <w:lang w:eastAsia="ja-JP"/>
        </w:rPr>
        <w:t>(or CCDF)</w:t>
      </w:r>
      <w:r w:rsidRPr="00933F46">
        <w:rPr>
          <w:rFonts w:ascii="Times New Roman" w:hAnsi="Times New Roman" w:hint="eastAsia"/>
          <w:b/>
          <w:i/>
          <w:noProof w:val="0"/>
          <w:sz w:val="20"/>
          <w:lang w:eastAsia="ja-JP"/>
        </w:rPr>
        <w:t xml:space="preserve"> curves.</w:t>
      </w:r>
    </w:p>
    <w:p w:rsidR="003A4E2B" w:rsidRDefault="00673E44" w:rsidP="006C7A3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673E44">
        <w:rPr>
          <w:rFonts w:ascii="Times New Roman" w:hAnsi="Times New Roman" w:hint="eastAsia"/>
          <w:noProof w:val="0"/>
          <w:sz w:val="20"/>
          <w:lang w:eastAsia="ja-JP"/>
        </w:rPr>
        <w:t xml:space="preserve">Observation 2 and 3 gives conclusion for </w:t>
      </w:r>
      <w:r w:rsidR="000743B1">
        <w:rPr>
          <w:rFonts w:ascii="Times New Roman" w:hAnsi="Times New Roman" w:hint="eastAsia"/>
          <w:noProof w:val="0"/>
          <w:sz w:val="20"/>
          <w:lang w:eastAsia="ja-JP"/>
        </w:rPr>
        <w:t xml:space="preserve">Issue </w:t>
      </w:r>
      <w:r w:rsidRPr="00673E44">
        <w:rPr>
          <w:rFonts w:ascii="Times New Roman" w:hAnsi="Times New Roman" w:hint="eastAsia"/>
          <w:noProof w:val="0"/>
          <w:sz w:val="20"/>
          <w:lang w:eastAsia="ja-JP"/>
        </w:rPr>
        <w:t xml:space="preserve">i) that MU does </w:t>
      </w:r>
      <w:r w:rsidRPr="00596439">
        <w:rPr>
          <w:rFonts w:ascii="Times New Roman" w:hAnsi="Times New Roman" w:hint="eastAsia"/>
          <w:b/>
          <w:noProof w:val="0"/>
          <w:sz w:val="20"/>
          <w:u w:val="single"/>
          <w:lang w:eastAsia="ja-JP"/>
        </w:rPr>
        <w:t>not</w:t>
      </w:r>
      <w:r w:rsidRPr="00673E44">
        <w:rPr>
          <w:rFonts w:ascii="Times New Roman" w:hAnsi="Times New Roman" w:hint="eastAsia"/>
          <w:noProof w:val="0"/>
          <w:sz w:val="20"/>
          <w:lang w:eastAsia="ja-JP"/>
        </w:rPr>
        <w:t xml:space="preserve"> depends on shape of CDF curve.</w:t>
      </w:r>
      <w:r w:rsidR="003A4E2B">
        <w:rPr>
          <w:rFonts w:ascii="Times New Roman" w:hAnsi="Times New Roman" w:hint="eastAsia"/>
          <w:noProof w:val="0"/>
          <w:sz w:val="20"/>
          <w:lang w:eastAsia="ja-JP"/>
        </w:rPr>
        <w:t xml:space="preserve"> </w:t>
      </w:r>
    </w:p>
    <w:p w:rsidR="006C7A31" w:rsidRDefault="003A4E2B" w:rsidP="003A4E2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noProof w:val="0"/>
          <w:sz w:val="20"/>
          <w:lang w:eastAsia="ja-JP"/>
        </w:rPr>
        <w:t>Observation</w:t>
      </w:r>
      <w:r>
        <w:rPr>
          <w:rFonts w:ascii="Times New Roman" w:hAnsi="Times New Roman" w:hint="eastAsia"/>
          <w:noProof w:val="0"/>
          <w:sz w:val="20"/>
          <w:lang w:eastAsia="ja-JP"/>
        </w:rPr>
        <w:t xml:space="preserve"> 2 gives </w:t>
      </w:r>
      <w:r>
        <w:rPr>
          <w:rFonts w:ascii="Times New Roman" w:hAnsi="Times New Roman"/>
          <w:noProof w:val="0"/>
          <w:sz w:val="20"/>
          <w:lang w:eastAsia="ja-JP"/>
        </w:rPr>
        <w:t>conclusion</w:t>
      </w:r>
      <w:r>
        <w:rPr>
          <w:rFonts w:ascii="Times New Roman" w:hAnsi="Times New Roman" w:hint="eastAsia"/>
          <w:noProof w:val="0"/>
          <w:sz w:val="20"/>
          <w:lang w:eastAsia="ja-JP"/>
        </w:rPr>
        <w:t xml:space="preserve"> for Issue ii) that delta SNR can be defined 50%-tile values.</w:t>
      </w:r>
    </w:p>
    <w:p w:rsidR="001B5116" w:rsidRDefault="00301A1F" w:rsidP="00301A1F">
      <w:pPr>
        <w:spacing w:before="120" w:after="120"/>
        <w:rPr>
          <w:rFonts w:eastAsiaTheme="minorEastAsia"/>
          <w:b/>
          <w:i/>
        </w:rPr>
      </w:pPr>
      <w:r w:rsidRPr="00933F46">
        <w:rPr>
          <w:rFonts w:eastAsiaTheme="minorEastAsia" w:hint="eastAsia"/>
          <w:b/>
          <w:i/>
        </w:rPr>
        <w:t xml:space="preserve">Proposal </w:t>
      </w:r>
      <w:r w:rsidR="00933F46" w:rsidRPr="00933F46">
        <w:rPr>
          <w:rFonts w:eastAsiaTheme="minorEastAsia" w:hint="eastAsia"/>
          <w:b/>
          <w:i/>
        </w:rPr>
        <w:t>2</w:t>
      </w:r>
      <w:r w:rsidRPr="00933F46">
        <w:rPr>
          <w:rFonts w:eastAsiaTheme="minorEastAsia" w:hint="eastAsia"/>
          <w:b/>
          <w:i/>
        </w:rPr>
        <w:t xml:space="preserve"> : </w:t>
      </w:r>
      <w:r w:rsidR="008570C2" w:rsidRPr="00933F46">
        <w:rPr>
          <w:rFonts w:eastAsiaTheme="minorEastAsia" w:hint="eastAsia"/>
          <w:b/>
          <w:i/>
        </w:rPr>
        <w:t xml:space="preserve">Define </w:t>
      </w:r>
      <m:oMath>
        <m:r>
          <m:rPr>
            <m:sty m:val="bi"/>
          </m:rPr>
          <w:rPr>
            <w:rFonts w:ascii="Cambria Math" w:hAnsi="Cambria Math"/>
          </w:rPr>
          <m:t>∆SNR=</m:t>
        </m:r>
        <m:r>
          <m:rPr>
            <m:sty m:val="bi"/>
          </m:rPr>
          <w:rPr>
            <w:rFonts w:ascii="Cambria Math" w:hAnsi="Cambria Math"/>
            <w:sz w:val="16"/>
          </w:rPr>
          <m:t>10</m:t>
        </m:r>
        <m:func>
          <m:funcPr>
            <m:ctrlPr>
              <w:rPr>
                <w:rFonts w:ascii="Cambria Math" w:hAnsi="Cambria Math"/>
                <w:b/>
                <w:i/>
                <w:sz w:val="16"/>
              </w:rPr>
            </m:ctrlPr>
          </m:funcPr>
          <m:fName>
            <m:sSub>
              <m:sSubPr>
                <m:ctrlPr>
                  <w:rPr>
                    <w:rFonts w:ascii="Cambria Math" w:hAnsi="Cambria Math"/>
                    <w:b/>
                    <w:i/>
                    <w:sz w:val="16"/>
                  </w:rPr>
                </m:ctrlPr>
              </m:sSubPr>
              <m:e>
                <m:r>
                  <m:rPr>
                    <m:sty m:val="b"/>
                  </m:rPr>
                  <w:rPr>
                    <w:rFonts w:ascii="Cambria Math" w:hAnsi="Cambria Math"/>
                    <w:sz w:val="16"/>
                  </w:rPr>
                  <m:t>log</m:t>
                </m:r>
              </m:e>
              <m:sub>
                <m:r>
                  <m:rPr>
                    <m:sty m:val="bi"/>
                  </m:rPr>
                  <w:rPr>
                    <w:rFonts w:ascii="Cambria Math" w:hAnsi="Cambria Math"/>
                    <w:sz w:val="16"/>
                  </w:rPr>
                  <m:t>10</m:t>
                </m:r>
              </m:sub>
            </m:sSub>
          </m:fName>
          <m:e>
            <m:d>
              <m:dPr>
                <m:ctrlPr>
                  <w:rPr>
                    <w:rFonts w:ascii="Cambria Math" w:hAnsi="Cambria Math"/>
                    <w:b/>
                    <w:i/>
                    <w:sz w:val="16"/>
                  </w:rPr>
                </m:ctrlPr>
              </m:dPr>
              <m:e>
                <m:r>
                  <m:rPr>
                    <m:sty m:val="bi"/>
                  </m:rPr>
                  <w:rPr>
                    <w:rFonts w:ascii="Cambria Math" w:hAnsi="Cambria Math"/>
                    <w:sz w:val="16"/>
                  </w:rPr>
                  <m:t>1+SN</m:t>
                </m:r>
                <m:sSup>
                  <m:sSupPr>
                    <m:ctrlPr>
                      <w:rPr>
                        <w:rFonts w:ascii="Cambria Math" w:hAnsi="Cambria Math"/>
                        <w:b/>
                        <w:i/>
                        <w:sz w:val="16"/>
                      </w:rPr>
                    </m:ctrlPr>
                  </m:sSupPr>
                  <m:e>
                    <m:r>
                      <m:rPr>
                        <m:sty m:val="bi"/>
                      </m:rPr>
                      <w:rPr>
                        <w:rFonts w:ascii="Cambria Math" w:hAnsi="Cambria Math"/>
                        <w:sz w:val="16"/>
                      </w:rPr>
                      <m:t>R</m:t>
                    </m:r>
                  </m:e>
                  <m:sup>
                    <m:r>
                      <m:rPr>
                        <m:sty m:val="bi"/>
                      </m:rPr>
                      <w:rPr>
                        <w:rFonts w:ascii="Cambria Math" w:hAnsi="Cambria Math"/>
                        <w:sz w:val="16"/>
                      </w:rPr>
                      <m:t>-1</m:t>
                    </m:r>
                  </m:sup>
                </m:sSup>
              </m:e>
            </m:d>
          </m:e>
        </m:func>
      </m:oMath>
      <w:r w:rsidR="006315F7" w:rsidRPr="00933F46">
        <w:rPr>
          <w:rFonts w:hint="eastAsia"/>
          <w:b/>
          <w:i/>
        </w:rPr>
        <w:t xml:space="preserve">, where SNR is defined for 50%-tile core </w:t>
      </w:r>
      <w:r w:rsidR="006315F7" w:rsidRPr="00933F46">
        <w:rPr>
          <w:b/>
          <w:i/>
        </w:rPr>
        <w:t>requirement</w:t>
      </w:r>
      <w:r w:rsidR="006315F7" w:rsidRPr="00933F46">
        <w:rPr>
          <w:rFonts w:hint="eastAsia"/>
          <w:b/>
          <w:i/>
        </w:rPr>
        <w:t xml:space="preserve"> </w:t>
      </w:r>
      <w:r w:rsidR="00051637" w:rsidRPr="00933F46">
        <w:rPr>
          <w:rFonts w:eastAsiaTheme="minorEastAsia" w:hint="eastAsia"/>
          <w:b/>
          <w:i/>
        </w:rPr>
        <w:t>taking</w:t>
      </w:r>
      <w:r w:rsidR="006315F7" w:rsidRPr="00933F46">
        <w:rPr>
          <w:rFonts w:hint="eastAsia"/>
          <w:b/>
          <w:i/>
        </w:rPr>
        <w:t xml:space="preserve"> MBR and </w:t>
      </w:r>
      <w:r w:rsidR="00E537C1" w:rsidRPr="00933F46">
        <w:rPr>
          <w:rFonts w:eastAsiaTheme="minorEastAsia" w:hint="eastAsia"/>
          <w:b/>
          <w:i/>
        </w:rPr>
        <w:t xml:space="preserve">TE </w:t>
      </w:r>
      <w:r w:rsidR="006315F7" w:rsidRPr="00933F46">
        <w:rPr>
          <w:rFonts w:hint="eastAsia"/>
          <w:b/>
          <w:i/>
        </w:rPr>
        <w:t>noise from 2 polarization</w:t>
      </w:r>
      <w:r w:rsidR="00696DF6" w:rsidRPr="00933F46">
        <w:rPr>
          <w:rFonts w:eastAsiaTheme="minorEastAsia" w:hint="eastAsia"/>
          <w:b/>
          <w:i/>
        </w:rPr>
        <w:t xml:space="preserve"> </w:t>
      </w:r>
      <w:r w:rsidR="00051637" w:rsidRPr="00933F46">
        <w:rPr>
          <w:rFonts w:eastAsiaTheme="minorEastAsia" w:hint="eastAsia"/>
          <w:b/>
          <w:i/>
        </w:rPr>
        <w:t xml:space="preserve">into account </w:t>
      </w:r>
      <w:r w:rsidR="00696DF6" w:rsidRPr="00933F46">
        <w:rPr>
          <w:rFonts w:eastAsiaTheme="minorEastAsia" w:hint="eastAsia"/>
          <w:b/>
          <w:i/>
        </w:rPr>
        <w:t xml:space="preserve">for </w:t>
      </w:r>
      <w:r w:rsidR="00B859FE" w:rsidRPr="00933F46">
        <w:rPr>
          <w:rFonts w:eastAsiaTheme="minorEastAsia" w:hint="eastAsia"/>
          <w:b/>
          <w:i/>
        </w:rPr>
        <w:t xml:space="preserve">EIRP </w:t>
      </w:r>
      <w:r w:rsidR="00696DF6" w:rsidRPr="00933F46">
        <w:rPr>
          <w:rFonts w:eastAsiaTheme="minorEastAsia" w:hint="eastAsia"/>
          <w:b/>
          <w:i/>
        </w:rPr>
        <w:t>spherical coverage.</w:t>
      </w:r>
    </w:p>
    <w:p w:rsidR="00C74EA2" w:rsidRDefault="00C74EA2" w:rsidP="00C74EA2">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00A7113A">
        <w:rPr>
          <w:rFonts w:hint="eastAsia"/>
          <w:b/>
          <w:noProof w:val="0"/>
          <w:lang w:eastAsia="ja-JP"/>
        </w:rPr>
        <w:t>2</w:t>
      </w:r>
      <w:r w:rsidR="00875219">
        <w:rPr>
          <w:rFonts w:hint="eastAsia"/>
          <w:b/>
          <w:noProof w:val="0"/>
          <w:lang w:eastAsia="ja-JP"/>
        </w:rPr>
        <w:t xml:space="preserve"> Proposal for</w:t>
      </w:r>
      <w:r>
        <w:rPr>
          <w:rFonts w:hint="eastAsia"/>
          <w:b/>
          <w:noProof w:val="0"/>
          <w:lang w:eastAsia="ja-JP"/>
        </w:rPr>
        <w:t xml:space="preserve"> </w:t>
      </w:r>
      <w:r w:rsidRPr="004071EE">
        <w:rPr>
          <w:rFonts w:eastAsiaTheme="minorEastAsia" w:hint="eastAsia"/>
          <w:b/>
          <w:i/>
        </w:rPr>
        <w:t xml:space="preserve"> </w:t>
      </w:r>
      <m:oMath>
        <m:r>
          <m:rPr>
            <m:sty m:val="b"/>
          </m:rPr>
          <w:rPr>
            <w:rFonts w:ascii="Cambria Math" w:hAnsi="Cambria Math"/>
          </w:rPr>
          <m:t>∆SNR</m:t>
        </m:r>
      </m:oMath>
      <w:r w:rsidRPr="00C74EA2">
        <w:rPr>
          <w:rFonts w:eastAsiaTheme="minorEastAsia" w:hint="eastAsia"/>
          <w:b/>
          <w:lang w:eastAsia="ja-JP"/>
        </w:rPr>
        <w:t xml:space="preserve"> and relaxation</w:t>
      </w:r>
      <w:r w:rsidR="00253251">
        <w:rPr>
          <w:rFonts w:eastAsiaTheme="minorEastAsia" w:hint="eastAsia"/>
          <w:b/>
          <w:lang w:eastAsia="ja-JP"/>
        </w:rPr>
        <w:t xml:space="preserve"> for EIRP spherical coverage</w:t>
      </w:r>
    </w:p>
    <w:p w:rsidR="00456A46" w:rsidRDefault="00456A46" w:rsidP="00301A1F">
      <w:pPr>
        <w:spacing w:before="120" w:after="120"/>
        <w:rPr>
          <w:rFonts w:eastAsiaTheme="minorEastAsia"/>
        </w:rPr>
      </w:pPr>
      <w:r w:rsidRPr="00E01C31">
        <w:rPr>
          <w:rFonts w:eastAsiaTheme="minorEastAsia" w:hint="eastAsia"/>
        </w:rPr>
        <w:t xml:space="preserve">For the </w:t>
      </w:r>
      <w:r w:rsidR="001E2DBB">
        <w:rPr>
          <w:rFonts w:eastAsiaTheme="minorEastAsia"/>
        </w:rPr>
        <w:t>concrete</w:t>
      </w:r>
      <m:oMath>
        <m:r>
          <m:rPr>
            <m:sty m:val="p"/>
          </m:rPr>
          <w:rPr>
            <w:rFonts w:ascii="Cambria Math" w:eastAsiaTheme="minorEastAsia" w:hAnsi="Cambria Math"/>
          </w:rPr>
          <m:t xml:space="preserve"> </m:t>
        </m:r>
        <m:r>
          <m:rPr>
            <m:sty m:val="p"/>
          </m:rPr>
          <w:rPr>
            <w:rFonts w:ascii="Cambria Math" w:hAnsi="Cambria Math"/>
          </w:rPr>
          <m:t>∆SNR</m:t>
        </m:r>
      </m:oMath>
      <w:r w:rsidR="00167CEB" w:rsidRPr="00E01C31">
        <w:rPr>
          <w:rFonts w:eastAsiaTheme="minorEastAsia" w:hint="eastAsia"/>
        </w:rPr>
        <w:t>, we</w:t>
      </w:r>
      <w:r w:rsidR="00167CEB" w:rsidRPr="00E01C31">
        <w:rPr>
          <w:rFonts w:eastAsiaTheme="minorEastAsia"/>
        </w:rPr>
        <w:t>’</w:t>
      </w:r>
      <w:r w:rsidR="00167CEB" w:rsidRPr="00E01C31">
        <w:rPr>
          <w:rFonts w:eastAsiaTheme="minorEastAsia" w:hint="eastAsia"/>
        </w:rPr>
        <w:t>ve already co</w:t>
      </w:r>
      <w:r w:rsidR="003276CE">
        <w:rPr>
          <w:rFonts w:eastAsiaTheme="minorEastAsia" w:hint="eastAsia"/>
        </w:rPr>
        <w:t xml:space="preserve">rrect the views from TE vendors which matches the </w:t>
      </w:r>
      <w:r w:rsidR="003276CE">
        <w:rPr>
          <w:rFonts w:eastAsiaTheme="minorEastAsia"/>
        </w:rPr>
        <w:t>assumption</w:t>
      </w:r>
      <w:r w:rsidR="003276CE">
        <w:rPr>
          <w:rFonts w:eastAsiaTheme="minorEastAsia" w:hint="eastAsia"/>
        </w:rPr>
        <w:t xml:space="preserve"> in Proposal 1</w:t>
      </w:r>
      <w:r w:rsidR="001A1DAA">
        <w:rPr>
          <w:rFonts w:eastAsiaTheme="minorEastAsia" w:hint="eastAsia"/>
        </w:rPr>
        <w:t>[3-5]</w:t>
      </w:r>
      <w:r w:rsidR="003276CE">
        <w:rPr>
          <w:rFonts w:eastAsiaTheme="minorEastAsia" w:hint="eastAsia"/>
        </w:rPr>
        <w:t>.</w:t>
      </w:r>
      <w:r w:rsidR="00E01C31" w:rsidRPr="00E01C31">
        <w:rPr>
          <w:rFonts w:eastAsiaTheme="minorEastAsia" w:hint="eastAsia"/>
        </w:rPr>
        <w:t xml:space="preserve"> 1 </w:t>
      </w:r>
      <w:r w:rsidR="003276CE">
        <w:rPr>
          <w:rFonts w:eastAsiaTheme="minorEastAsia" w:hint="eastAsia"/>
        </w:rPr>
        <w:t>vendor had</w:t>
      </w:r>
      <w:r w:rsidR="00E01C31" w:rsidRPr="00E01C31">
        <w:rPr>
          <w:rFonts w:eastAsiaTheme="minorEastAsia" w:hint="eastAsia"/>
        </w:rPr>
        <w:t xml:space="preserve"> </w:t>
      </w:r>
      <w:r w:rsidR="00E01C31" w:rsidRPr="00E01C31">
        <w:rPr>
          <w:rFonts w:eastAsiaTheme="minorEastAsia"/>
        </w:rPr>
        <w:t>different</w:t>
      </w:r>
      <w:r w:rsidR="00E01C31" w:rsidRPr="00E01C31">
        <w:rPr>
          <w:rFonts w:eastAsiaTheme="minorEastAsia" w:hint="eastAsia"/>
        </w:rPr>
        <w:t xml:space="preserve"> values </w:t>
      </w:r>
      <w:r w:rsidR="00E01C31">
        <w:rPr>
          <w:rFonts w:eastAsiaTheme="minorEastAsia" w:hint="eastAsia"/>
        </w:rPr>
        <w:t>from</w:t>
      </w:r>
      <w:r w:rsidR="00E01C31" w:rsidRPr="00E01C31">
        <w:rPr>
          <w:rFonts w:eastAsiaTheme="minorEastAsia" w:hint="eastAsia"/>
        </w:rPr>
        <w:t xml:space="preserve"> </w:t>
      </w:r>
      <w:r w:rsidR="00E01C31">
        <w:rPr>
          <w:rFonts w:eastAsiaTheme="minorEastAsia" w:hint="eastAsia"/>
        </w:rPr>
        <w:t xml:space="preserve">values from </w:t>
      </w:r>
      <w:r w:rsidR="00E01C31" w:rsidRPr="00E01C31">
        <w:rPr>
          <w:rFonts w:eastAsiaTheme="minorEastAsia" w:hint="eastAsia"/>
        </w:rPr>
        <w:t>2 vendors. Considering these</w:t>
      </w:r>
      <w:r w:rsidR="009278B2">
        <w:rPr>
          <w:rFonts w:eastAsiaTheme="minorEastAsia" w:hint="eastAsia"/>
        </w:rPr>
        <w:t xml:space="preserve"> views</w:t>
      </w:r>
      <w:r w:rsidR="00467D51">
        <w:rPr>
          <w:rFonts w:eastAsiaTheme="minorEastAsia" w:hint="eastAsia"/>
        </w:rPr>
        <w:t xml:space="preserve"> from TE vendors</w:t>
      </w:r>
      <w:r w:rsidR="00E01C31" w:rsidRPr="00E01C31">
        <w:rPr>
          <w:rFonts w:eastAsiaTheme="minorEastAsia" w:hint="eastAsia"/>
        </w:rPr>
        <w:t xml:space="preserve">, we propose to fix </w:t>
      </w:r>
      <m:oMath>
        <m:r>
          <m:rPr>
            <m:sty m:val="p"/>
          </m:rPr>
          <w:rPr>
            <w:rFonts w:ascii="Cambria Math" w:hAnsi="Cambria Math"/>
          </w:rPr>
          <m:t xml:space="preserve">∆SNR </m:t>
        </m:r>
      </m:oMath>
      <w:r w:rsidR="00CE32FB">
        <w:rPr>
          <w:rFonts w:eastAsiaTheme="minorEastAsia" w:hint="eastAsia"/>
        </w:rPr>
        <w:t xml:space="preserve">and relaxation </w:t>
      </w:r>
      <w:r w:rsidR="00E01C31" w:rsidRPr="00E01C31">
        <w:rPr>
          <w:rFonts w:eastAsiaTheme="minorEastAsia" w:hint="eastAsia"/>
        </w:rPr>
        <w:t>for below values.</w:t>
      </w:r>
    </w:p>
    <w:p w:rsidR="00E92DAC" w:rsidRDefault="00E92DAC" w:rsidP="00E92DAC">
      <w:pPr>
        <w:pStyle w:val="Caption"/>
        <w:keepNext/>
        <w:jc w:val="center"/>
      </w:pPr>
      <w:r>
        <w:t xml:space="preserve">Table </w:t>
      </w:r>
      <w:r w:rsidR="00D00220">
        <w:fldChar w:fldCharType="begin"/>
      </w:r>
      <w:r w:rsidR="00D00220">
        <w:instrText xml:space="preserve"> SEQ Table \* ARABIC </w:instrText>
      </w:r>
      <w:r w:rsidR="00D00220">
        <w:fldChar w:fldCharType="separate"/>
      </w:r>
      <w:r>
        <w:rPr>
          <w:noProof/>
        </w:rPr>
        <w:t>1</w:t>
      </w:r>
      <w:r w:rsidR="00D00220">
        <w:rPr>
          <w:noProof/>
        </w:rPr>
        <w:fldChar w:fldCharType="end"/>
      </w:r>
      <w:r>
        <w:rPr>
          <w:rFonts w:eastAsiaTheme="minorEastAsia" w:hint="eastAsia"/>
        </w:rPr>
        <w:t xml:space="preserve"> Proposal for </w:t>
      </w:r>
      <w:r w:rsidRPr="00E92DAC">
        <w:rPr>
          <w:rFonts w:ascii="Symbol" w:eastAsiaTheme="minorEastAsia" w:hAnsi="Symbol"/>
        </w:rPr>
        <w:t></w:t>
      </w:r>
      <w:r>
        <w:rPr>
          <w:rFonts w:eastAsiaTheme="minorEastAsia" w:hint="eastAsia"/>
        </w:rPr>
        <w:t>SNR and Relaxation</w:t>
      </w:r>
      <w:r w:rsidR="003F5BC5">
        <w:rPr>
          <w:rFonts w:eastAsiaTheme="minorEastAsia" w:hint="eastAsia"/>
        </w:rPr>
        <w:t xml:space="preserve"> for EIRP spherical coverage test</w:t>
      </w:r>
    </w:p>
    <w:tbl>
      <w:tblPr>
        <w:tblW w:w="5000" w:type="pct"/>
        <w:tblLayout w:type="fixed"/>
        <w:tblCellMar>
          <w:left w:w="99" w:type="dxa"/>
          <w:right w:w="99" w:type="dxa"/>
        </w:tblCellMar>
        <w:tblLook w:val="04A0" w:firstRow="1" w:lastRow="0" w:firstColumn="1" w:lastColumn="0" w:noHBand="0" w:noVBand="1"/>
      </w:tblPr>
      <w:tblGrid>
        <w:gridCol w:w="2810"/>
        <w:gridCol w:w="2535"/>
        <w:gridCol w:w="2125"/>
        <w:gridCol w:w="994"/>
        <w:gridCol w:w="1375"/>
      </w:tblGrid>
      <w:tr w:rsidR="00E01C31" w:rsidRPr="00281A97" w:rsidTr="003319DE">
        <w:trPr>
          <w:trHeight w:val="372"/>
        </w:trPr>
        <w:tc>
          <w:tcPr>
            <w:tcW w:w="1428" w:type="pct"/>
            <w:tcBorders>
              <w:top w:val="single" w:sz="8" w:space="0" w:color="auto"/>
              <w:left w:val="single" w:sz="8" w:space="0" w:color="auto"/>
              <w:bottom w:val="single" w:sz="8" w:space="0" w:color="000000"/>
              <w:right w:val="single" w:sz="4" w:space="0" w:color="auto"/>
            </w:tcBorders>
            <w:shd w:val="clear" w:color="auto" w:fill="auto"/>
            <w:noWrap/>
            <w:vAlign w:val="center"/>
          </w:tcPr>
          <w:p w:rsidR="00E01C31" w:rsidRPr="004231D5" w:rsidRDefault="00E01C31" w:rsidP="003319DE">
            <w:pPr>
              <w:spacing w:beforeLines="0" w:before="120" w:afterLines="0" w:after="120"/>
              <w:jc w:val="center"/>
              <w:rPr>
                <w:rFonts w:asciiTheme="majorHAnsi" w:eastAsia="ＭＳ Ｐゴシック" w:hAnsiTheme="majorHAnsi" w:cstheme="majorHAnsi"/>
                <w:b/>
                <w:sz w:val="18"/>
                <w:szCs w:val="21"/>
              </w:rPr>
            </w:pPr>
            <w:r w:rsidRPr="004231D5">
              <w:rPr>
                <w:rFonts w:asciiTheme="majorHAnsi" w:eastAsia="ＭＳ Ｐゴシック" w:hAnsiTheme="majorHAnsi" w:cstheme="majorHAnsi"/>
                <w:b/>
                <w:sz w:val="18"/>
                <w:szCs w:val="21"/>
              </w:rPr>
              <w:t>Test case</w:t>
            </w:r>
          </w:p>
        </w:tc>
        <w:tc>
          <w:tcPr>
            <w:tcW w:w="1288" w:type="pct"/>
            <w:tcBorders>
              <w:top w:val="single" w:sz="8" w:space="0" w:color="auto"/>
              <w:left w:val="single" w:sz="4" w:space="0" w:color="auto"/>
              <w:bottom w:val="single" w:sz="4" w:space="0" w:color="auto"/>
              <w:right w:val="single" w:sz="4" w:space="0" w:color="auto"/>
            </w:tcBorders>
            <w:shd w:val="clear" w:color="auto" w:fill="auto"/>
            <w:noWrap/>
            <w:vAlign w:val="center"/>
          </w:tcPr>
          <w:p w:rsidR="00E01C31" w:rsidRPr="004231D5" w:rsidRDefault="00E01C31" w:rsidP="003319DE">
            <w:pPr>
              <w:spacing w:beforeLines="0" w:before="0" w:afterLines="0" w:after="0"/>
              <w:jc w:val="center"/>
              <w:rPr>
                <w:rFonts w:asciiTheme="majorHAnsi" w:eastAsia="ＭＳ Ｐゴシック" w:hAnsiTheme="majorHAnsi" w:cstheme="majorHAnsi"/>
                <w:b/>
                <w:sz w:val="18"/>
                <w:szCs w:val="21"/>
              </w:rPr>
            </w:pPr>
            <w:r w:rsidRPr="004231D5">
              <w:rPr>
                <w:rFonts w:asciiTheme="majorHAnsi" w:eastAsia="ＭＳ Ｐゴシック" w:hAnsiTheme="majorHAnsi" w:cstheme="majorHAnsi"/>
                <w:b/>
                <w:sz w:val="18"/>
                <w:szCs w:val="21"/>
              </w:rPr>
              <w:t>Applicable Frequency Range[GHz]</w:t>
            </w:r>
          </w:p>
        </w:tc>
        <w:tc>
          <w:tcPr>
            <w:tcW w:w="1080" w:type="pct"/>
            <w:tcBorders>
              <w:top w:val="single" w:sz="8" w:space="0" w:color="auto"/>
              <w:left w:val="single" w:sz="4" w:space="0" w:color="auto"/>
              <w:bottom w:val="single" w:sz="4" w:space="0" w:color="auto"/>
              <w:right w:val="single" w:sz="4" w:space="0" w:color="auto"/>
            </w:tcBorders>
            <w:shd w:val="clear" w:color="auto" w:fill="auto"/>
            <w:vAlign w:val="center"/>
          </w:tcPr>
          <w:p w:rsidR="00E01C31" w:rsidRPr="004231D5" w:rsidRDefault="00E01C31" w:rsidP="003319DE">
            <w:pPr>
              <w:spacing w:beforeLines="0" w:before="0" w:afterLines="0" w:after="0"/>
              <w:jc w:val="center"/>
              <w:rPr>
                <w:rFonts w:asciiTheme="majorHAnsi" w:eastAsia="ＭＳ Ｐゴシック" w:hAnsiTheme="majorHAnsi" w:cstheme="majorHAnsi"/>
                <w:b/>
                <w:sz w:val="18"/>
                <w:szCs w:val="21"/>
              </w:rPr>
            </w:pPr>
            <w:r w:rsidRPr="004231D5">
              <w:rPr>
                <w:rFonts w:asciiTheme="majorHAnsi" w:eastAsia="ＭＳ Ｐゴシック" w:hAnsiTheme="majorHAnsi" w:cstheme="majorHAnsi"/>
                <w:b/>
                <w:sz w:val="18"/>
                <w:szCs w:val="21"/>
              </w:rPr>
              <w:t>UL Signal Level Assumption</w:t>
            </w:r>
          </w:p>
        </w:tc>
        <w:tc>
          <w:tcPr>
            <w:tcW w:w="505" w:type="pct"/>
            <w:tcBorders>
              <w:top w:val="single" w:sz="8" w:space="0" w:color="auto"/>
              <w:left w:val="single" w:sz="4" w:space="0" w:color="auto"/>
              <w:bottom w:val="single" w:sz="4" w:space="0" w:color="auto"/>
              <w:right w:val="single" w:sz="4" w:space="0" w:color="auto"/>
            </w:tcBorders>
            <w:shd w:val="clear" w:color="auto" w:fill="auto"/>
            <w:vAlign w:val="center"/>
          </w:tcPr>
          <w:p w:rsidR="00E01C31" w:rsidRPr="004231D5" w:rsidRDefault="00E01C31" w:rsidP="003319DE">
            <w:pPr>
              <w:spacing w:beforeLines="0" w:before="0" w:afterLines="0" w:after="0"/>
              <w:jc w:val="center"/>
              <w:rPr>
                <w:rFonts w:asciiTheme="majorHAnsi" w:eastAsia="ＭＳ Ｐゴシック" w:hAnsiTheme="majorHAnsi" w:cstheme="majorHAnsi"/>
                <w:b/>
                <w:sz w:val="18"/>
                <w:szCs w:val="21"/>
              </w:rPr>
            </w:pPr>
            <w:r w:rsidRPr="00850474">
              <w:rPr>
                <w:rFonts w:ascii="Symbol" w:eastAsia="ＭＳ Ｐゴシック" w:hAnsi="Symbol" w:cstheme="majorHAnsi"/>
                <w:b/>
                <w:sz w:val="18"/>
                <w:szCs w:val="21"/>
              </w:rPr>
              <w:t></w:t>
            </w:r>
            <w:r w:rsidRPr="004231D5">
              <w:rPr>
                <w:rFonts w:asciiTheme="majorHAnsi" w:eastAsia="ＭＳ Ｐゴシック" w:hAnsiTheme="majorHAnsi" w:cstheme="majorHAnsi"/>
                <w:b/>
                <w:sz w:val="18"/>
                <w:szCs w:val="21"/>
              </w:rPr>
              <w:t>SNR</w:t>
            </w:r>
            <w:r w:rsidR="00514318" w:rsidRPr="004231D5">
              <w:rPr>
                <w:rFonts w:asciiTheme="majorHAnsi" w:eastAsia="ＭＳ Ｐゴシック" w:hAnsiTheme="majorHAnsi" w:cstheme="majorHAnsi"/>
                <w:b/>
                <w:sz w:val="18"/>
                <w:szCs w:val="21"/>
              </w:rPr>
              <w:t xml:space="preserve"> [dB]</w:t>
            </w:r>
          </w:p>
        </w:tc>
        <w:tc>
          <w:tcPr>
            <w:tcW w:w="699" w:type="pct"/>
            <w:tcBorders>
              <w:top w:val="single" w:sz="8" w:space="0" w:color="auto"/>
              <w:left w:val="single" w:sz="4" w:space="0" w:color="auto"/>
              <w:bottom w:val="single" w:sz="4" w:space="0" w:color="000000"/>
              <w:right w:val="single" w:sz="4" w:space="0" w:color="auto"/>
            </w:tcBorders>
            <w:shd w:val="clear" w:color="auto" w:fill="auto"/>
            <w:vAlign w:val="center"/>
          </w:tcPr>
          <w:p w:rsidR="00E01C31" w:rsidRPr="004231D5" w:rsidRDefault="00E01C31" w:rsidP="003319DE">
            <w:pPr>
              <w:spacing w:beforeLines="0" w:before="0" w:afterLines="0" w:after="0"/>
              <w:jc w:val="center"/>
              <w:rPr>
                <w:rFonts w:asciiTheme="majorHAnsi" w:eastAsia="ＭＳ Ｐゴシック" w:hAnsiTheme="majorHAnsi" w:cstheme="majorHAnsi"/>
                <w:b/>
                <w:sz w:val="18"/>
                <w:szCs w:val="21"/>
              </w:rPr>
            </w:pPr>
            <w:r w:rsidRPr="004231D5">
              <w:rPr>
                <w:rFonts w:asciiTheme="majorHAnsi" w:eastAsia="ＭＳ Ｐゴシック" w:hAnsiTheme="majorHAnsi" w:cstheme="majorHAnsi"/>
                <w:b/>
                <w:sz w:val="18"/>
                <w:szCs w:val="21"/>
              </w:rPr>
              <w:t>Relaxation [dB]</w:t>
            </w:r>
          </w:p>
        </w:tc>
      </w:tr>
      <w:tr w:rsidR="00E01C31" w:rsidRPr="00281A97" w:rsidTr="003319DE">
        <w:trPr>
          <w:trHeight w:val="372"/>
        </w:trPr>
        <w:tc>
          <w:tcPr>
            <w:tcW w:w="1428" w:type="pct"/>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E01C31" w:rsidRPr="007E0B76" w:rsidRDefault="00E01C31" w:rsidP="003319DE">
            <w:pPr>
              <w:spacing w:beforeLines="0" w:before="120" w:afterLines="0" w:after="12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MOP(Spherical Coverage, PC3)</w:t>
            </w:r>
          </w:p>
        </w:tc>
        <w:tc>
          <w:tcPr>
            <w:tcW w:w="1288"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23.45GHz ≤ f ≤ 32.125 GHz</w:t>
            </w:r>
          </w:p>
        </w:tc>
        <w:tc>
          <w:tcPr>
            <w:tcW w:w="108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9.75dBm/ChBW(11.5-1.75)</w:t>
            </w:r>
          </w:p>
        </w:tc>
        <w:tc>
          <w:tcPr>
            <w:tcW w:w="50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281A97">
              <w:rPr>
                <w:rFonts w:ascii="Century" w:eastAsia="ＭＳ Ｐゴシック" w:hAnsi="Century" w:cs="ＭＳ Ｐゴシック" w:hint="eastAsia"/>
                <w:sz w:val="18"/>
                <w:szCs w:val="21"/>
              </w:rPr>
              <w:t>0.3</w:t>
            </w:r>
          </w:p>
        </w:tc>
        <w:tc>
          <w:tcPr>
            <w:tcW w:w="699"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0</w:t>
            </w:r>
            <w:r w:rsidR="00854EC1">
              <w:rPr>
                <w:rFonts w:ascii="Century" w:eastAsia="ＭＳ Ｐゴシック" w:hAnsi="Century" w:cs="ＭＳ Ｐゴシック" w:hint="eastAsia"/>
                <w:sz w:val="18"/>
                <w:szCs w:val="21"/>
              </w:rPr>
              <w:t>.0</w:t>
            </w:r>
          </w:p>
        </w:tc>
      </w:tr>
      <w:tr w:rsidR="00E01C31" w:rsidRPr="00281A97" w:rsidTr="004231D5">
        <w:trPr>
          <w:trHeight w:val="216"/>
        </w:trPr>
        <w:tc>
          <w:tcPr>
            <w:tcW w:w="1428" w:type="pct"/>
            <w:vMerge/>
            <w:tcBorders>
              <w:top w:val="single" w:sz="8" w:space="0" w:color="auto"/>
              <w:left w:val="single" w:sz="8"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1288" w:type="pct"/>
            <w:vMerge/>
            <w:tcBorders>
              <w:top w:val="single" w:sz="8" w:space="0" w:color="auto"/>
              <w:left w:val="single" w:sz="4" w:space="0" w:color="auto"/>
              <w:bottom w:val="single" w:sz="4" w:space="0" w:color="auto"/>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1080" w:type="pct"/>
            <w:vMerge/>
            <w:tcBorders>
              <w:top w:val="single" w:sz="8" w:space="0" w:color="auto"/>
              <w:left w:val="single" w:sz="4" w:space="0" w:color="auto"/>
              <w:bottom w:val="single" w:sz="4" w:space="0" w:color="auto"/>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505" w:type="pct"/>
            <w:vMerge/>
            <w:tcBorders>
              <w:top w:val="single" w:sz="8" w:space="0" w:color="auto"/>
              <w:left w:val="single" w:sz="4" w:space="0" w:color="auto"/>
              <w:bottom w:val="single" w:sz="4" w:space="0" w:color="auto"/>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699" w:type="pct"/>
            <w:vMerge/>
            <w:tcBorders>
              <w:top w:val="single" w:sz="8" w:space="0" w:color="auto"/>
              <w:left w:val="single" w:sz="4" w:space="0" w:color="auto"/>
              <w:bottom w:val="single" w:sz="4"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r>
      <w:tr w:rsidR="00E01C31" w:rsidRPr="00281A97" w:rsidTr="003319DE">
        <w:trPr>
          <w:trHeight w:val="360"/>
        </w:trPr>
        <w:tc>
          <w:tcPr>
            <w:tcW w:w="1428" w:type="pct"/>
            <w:vMerge/>
            <w:tcBorders>
              <w:top w:val="single" w:sz="8" w:space="0" w:color="auto"/>
              <w:left w:val="single" w:sz="8"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1288" w:type="pct"/>
            <w:vMerge w:val="restart"/>
            <w:tcBorders>
              <w:top w:val="nil"/>
              <w:left w:val="single" w:sz="4" w:space="0" w:color="auto"/>
              <w:bottom w:val="single" w:sz="8" w:space="0" w:color="000000"/>
              <w:right w:val="single" w:sz="4" w:space="0" w:color="auto"/>
            </w:tcBorders>
            <w:shd w:val="clear" w:color="auto" w:fill="auto"/>
            <w:noWrap/>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32.125 GHz ≤ f ≤ 40.8 GHz</w:t>
            </w:r>
          </w:p>
        </w:tc>
        <w:tc>
          <w:tcPr>
            <w:tcW w:w="1080" w:type="pct"/>
            <w:vMerge w:val="restart"/>
            <w:tcBorders>
              <w:top w:val="nil"/>
              <w:left w:val="single" w:sz="4" w:space="0" w:color="auto"/>
              <w:bottom w:val="single" w:sz="8" w:space="0" w:color="000000"/>
              <w:right w:val="single" w:sz="4" w:space="0" w:color="auto"/>
            </w:tcBorders>
            <w:shd w:val="clear" w:color="auto" w:fill="auto"/>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7.6dBm/ChBW(8.0-0.4)</w:t>
            </w:r>
          </w:p>
        </w:tc>
        <w:tc>
          <w:tcPr>
            <w:tcW w:w="505" w:type="pct"/>
            <w:vMerge w:val="restart"/>
            <w:tcBorders>
              <w:top w:val="nil"/>
              <w:left w:val="single" w:sz="4" w:space="0" w:color="auto"/>
              <w:bottom w:val="single" w:sz="8" w:space="0" w:color="000000"/>
              <w:right w:val="single" w:sz="4" w:space="0" w:color="auto"/>
            </w:tcBorders>
            <w:shd w:val="clear" w:color="auto" w:fill="auto"/>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281A97">
              <w:rPr>
                <w:rFonts w:ascii="Century" w:eastAsia="ＭＳ Ｐゴシック" w:hAnsi="Century" w:cs="ＭＳ Ｐゴシック" w:hint="eastAsia"/>
                <w:sz w:val="18"/>
                <w:szCs w:val="21"/>
              </w:rPr>
              <w:t>0.9</w:t>
            </w:r>
          </w:p>
        </w:tc>
        <w:tc>
          <w:tcPr>
            <w:tcW w:w="699" w:type="pct"/>
            <w:vMerge w:val="restart"/>
            <w:tcBorders>
              <w:top w:val="nil"/>
              <w:left w:val="single" w:sz="4" w:space="0" w:color="auto"/>
              <w:bottom w:val="single" w:sz="8" w:space="0" w:color="000000"/>
              <w:right w:val="single" w:sz="4" w:space="0" w:color="auto"/>
            </w:tcBorders>
            <w:shd w:val="clear" w:color="auto" w:fill="auto"/>
            <w:vAlign w:val="center"/>
            <w:hideMark/>
          </w:tcPr>
          <w:p w:rsidR="00E01C31" w:rsidRPr="007E0B76" w:rsidRDefault="00E01C31" w:rsidP="003319DE">
            <w:pPr>
              <w:spacing w:beforeLines="0" w:before="0" w:afterLines="0" w:after="0"/>
              <w:jc w:val="center"/>
              <w:rPr>
                <w:rFonts w:ascii="Century" w:eastAsia="ＭＳ Ｐゴシック" w:hAnsi="Century" w:cs="ＭＳ Ｐゴシック"/>
                <w:sz w:val="18"/>
                <w:szCs w:val="21"/>
              </w:rPr>
            </w:pPr>
            <w:r w:rsidRPr="007E0B76">
              <w:rPr>
                <w:rFonts w:ascii="Century" w:eastAsia="ＭＳ Ｐゴシック" w:hAnsi="Century" w:cs="ＭＳ Ｐゴシック"/>
                <w:sz w:val="18"/>
                <w:szCs w:val="21"/>
              </w:rPr>
              <w:t>0</w:t>
            </w:r>
            <w:r w:rsidR="00854EC1">
              <w:rPr>
                <w:rFonts w:ascii="Century" w:eastAsia="ＭＳ Ｐゴシック" w:hAnsi="Century" w:cs="ＭＳ Ｐゴシック" w:hint="eastAsia"/>
                <w:sz w:val="18"/>
                <w:szCs w:val="21"/>
              </w:rPr>
              <w:t>.0</w:t>
            </w:r>
          </w:p>
        </w:tc>
      </w:tr>
      <w:tr w:rsidR="00E01C31" w:rsidRPr="00281A97" w:rsidTr="004231D5">
        <w:trPr>
          <w:trHeight w:val="216"/>
        </w:trPr>
        <w:tc>
          <w:tcPr>
            <w:tcW w:w="1428" w:type="pct"/>
            <w:vMerge/>
            <w:tcBorders>
              <w:top w:val="single" w:sz="8" w:space="0" w:color="auto"/>
              <w:left w:val="single" w:sz="8"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1288" w:type="pct"/>
            <w:vMerge/>
            <w:tcBorders>
              <w:top w:val="nil"/>
              <w:left w:val="single" w:sz="4"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1080" w:type="pct"/>
            <w:vMerge/>
            <w:tcBorders>
              <w:top w:val="nil"/>
              <w:left w:val="single" w:sz="4"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505" w:type="pct"/>
            <w:vMerge/>
            <w:tcBorders>
              <w:top w:val="nil"/>
              <w:left w:val="single" w:sz="4"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c>
          <w:tcPr>
            <w:tcW w:w="699" w:type="pct"/>
            <w:vMerge/>
            <w:tcBorders>
              <w:top w:val="nil"/>
              <w:left w:val="single" w:sz="4" w:space="0" w:color="auto"/>
              <w:bottom w:val="single" w:sz="8" w:space="0" w:color="000000"/>
              <w:right w:val="single" w:sz="4" w:space="0" w:color="auto"/>
            </w:tcBorders>
            <w:vAlign w:val="center"/>
            <w:hideMark/>
          </w:tcPr>
          <w:p w:rsidR="00E01C31" w:rsidRPr="007E0B76" w:rsidRDefault="00E01C31" w:rsidP="003319DE">
            <w:pPr>
              <w:spacing w:beforeLines="0" w:before="0" w:afterLines="0" w:after="0"/>
              <w:rPr>
                <w:rFonts w:ascii="Century" w:eastAsia="ＭＳ Ｐゴシック" w:hAnsi="Century" w:cs="ＭＳ Ｐゴシック"/>
                <w:sz w:val="18"/>
                <w:szCs w:val="21"/>
              </w:rPr>
            </w:pPr>
          </w:p>
        </w:tc>
      </w:tr>
    </w:tbl>
    <w:p w:rsidR="001A544F" w:rsidRPr="00933F46" w:rsidRDefault="001A544F" w:rsidP="001A544F">
      <w:pPr>
        <w:spacing w:before="120" w:after="120"/>
        <w:rPr>
          <w:rFonts w:eastAsiaTheme="minorEastAsia"/>
          <w:b/>
          <w:i/>
        </w:rPr>
      </w:pPr>
      <w:r w:rsidRPr="00933F46">
        <w:rPr>
          <w:rFonts w:eastAsiaTheme="minorEastAsia" w:hint="eastAsia"/>
          <w:b/>
          <w:i/>
        </w:rPr>
        <w:t xml:space="preserve">Proposal </w:t>
      </w:r>
      <w:r w:rsidR="00933F46" w:rsidRPr="00933F46">
        <w:rPr>
          <w:rFonts w:eastAsiaTheme="minorEastAsia" w:hint="eastAsia"/>
          <w:b/>
          <w:i/>
        </w:rPr>
        <w:t>3</w:t>
      </w:r>
      <w:r w:rsidRPr="00933F46">
        <w:rPr>
          <w:rFonts w:eastAsiaTheme="minorEastAsia" w:hint="eastAsia"/>
          <w:b/>
          <w:i/>
        </w:rPr>
        <w:t xml:space="preserve"> : For FR2a PC3 EIRP </w:t>
      </w:r>
      <w:r w:rsidRPr="00933F46">
        <w:rPr>
          <w:rFonts w:eastAsiaTheme="minorEastAsia"/>
          <w:b/>
          <w:i/>
        </w:rPr>
        <w:t>spherical</w:t>
      </w:r>
      <w:r w:rsidRPr="00933F46">
        <w:rPr>
          <w:rFonts w:eastAsiaTheme="minorEastAsia" w:hint="eastAsia"/>
          <w:b/>
          <w:i/>
        </w:rPr>
        <w:t xml:space="preserve"> coverage for up to 400MHz BW, </w:t>
      </w:r>
      <m:oMath>
        <m:r>
          <m:rPr>
            <m:sty m:val="bi"/>
          </m:rPr>
          <w:rPr>
            <w:rFonts w:ascii="Cambria Math" w:hAnsi="Cambria Math"/>
          </w:rPr>
          <m:t>∆SNR=0.3[dB]</m:t>
        </m:r>
      </m:oMath>
      <w:r w:rsidRPr="00933F46">
        <w:rPr>
          <w:rFonts w:eastAsiaTheme="minorEastAsia" w:hint="eastAsia"/>
          <w:b/>
          <w:i/>
        </w:rPr>
        <w:t xml:space="preserve"> and relaxation = 0.0dB for IFF(D </w:t>
      </w:r>
      <w:r w:rsidRPr="00933F46">
        <w:rPr>
          <w:rFonts w:eastAsiaTheme="minorEastAsia"/>
          <w:b/>
          <w:i/>
        </w:rPr>
        <w:t>≤</w:t>
      </w:r>
      <w:r w:rsidRPr="00933F46">
        <w:rPr>
          <w:rFonts w:eastAsiaTheme="minorEastAsia" w:hint="eastAsia"/>
          <w:b/>
          <w:i/>
        </w:rPr>
        <w:t xml:space="preserve"> 30cm/15cm) </w:t>
      </w:r>
    </w:p>
    <w:p w:rsidR="001A544F" w:rsidRPr="00933F46" w:rsidRDefault="001A544F" w:rsidP="001A544F">
      <w:pPr>
        <w:spacing w:before="120" w:after="120"/>
        <w:rPr>
          <w:rFonts w:eastAsiaTheme="minorEastAsia"/>
          <w:b/>
          <w:i/>
        </w:rPr>
      </w:pPr>
      <w:r w:rsidRPr="00933F46">
        <w:rPr>
          <w:rFonts w:eastAsiaTheme="minorEastAsia" w:hint="eastAsia"/>
          <w:b/>
          <w:i/>
        </w:rPr>
        <w:t xml:space="preserve">Proposal </w:t>
      </w:r>
      <w:r w:rsidR="00933F46" w:rsidRPr="00933F46">
        <w:rPr>
          <w:rFonts w:eastAsiaTheme="minorEastAsia" w:hint="eastAsia"/>
          <w:b/>
          <w:i/>
        </w:rPr>
        <w:t>4</w:t>
      </w:r>
      <w:r w:rsidRPr="00933F46">
        <w:rPr>
          <w:rFonts w:eastAsiaTheme="minorEastAsia" w:hint="eastAsia"/>
          <w:b/>
          <w:i/>
        </w:rPr>
        <w:t xml:space="preserve"> : For FR2b PC3 EIRP </w:t>
      </w:r>
      <w:r w:rsidRPr="00933F46">
        <w:rPr>
          <w:rFonts w:eastAsiaTheme="minorEastAsia"/>
          <w:b/>
          <w:i/>
        </w:rPr>
        <w:t>spherical</w:t>
      </w:r>
      <w:r w:rsidRPr="00933F46">
        <w:rPr>
          <w:rFonts w:eastAsiaTheme="minorEastAsia" w:hint="eastAsia"/>
          <w:b/>
          <w:i/>
        </w:rPr>
        <w:t xml:space="preserve"> coverage for up to 400MHz BW, </w:t>
      </w:r>
      <m:oMath>
        <m:r>
          <m:rPr>
            <m:sty m:val="bi"/>
          </m:rPr>
          <w:rPr>
            <w:rFonts w:ascii="Cambria Math" w:hAnsi="Cambria Math"/>
          </w:rPr>
          <m:t>∆SNR=0.9[dB]</m:t>
        </m:r>
      </m:oMath>
      <w:r w:rsidRPr="00933F46">
        <w:rPr>
          <w:rFonts w:eastAsiaTheme="minorEastAsia" w:hint="eastAsia"/>
          <w:b/>
          <w:i/>
        </w:rPr>
        <w:t xml:space="preserve"> and relaxation = 0.0dB for IFF(D </w:t>
      </w:r>
      <w:r w:rsidRPr="00933F46">
        <w:rPr>
          <w:rFonts w:eastAsiaTheme="minorEastAsia"/>
          <w:b/>
          <w:i/>
        </w:rPr>
        <w:t>≤</w:t>
      </w:r>
      <w:r w:rsidRPr="00933F46">
        <w:rPr>
          <w:rFonts w:eastAsiaTheme="minorEastAsia" w:hint="eastAsia"/>
          <w:b/>
          <w:i/>
        </w:rPr>
        <w:t xml:space="preserve"> 30cm/15cm)</w:t>
      </w:r>
    </w:p>
    <w:p w:rsidR="00216066" w:rsidRPr="005D6C19" w:rsidRDefault="00D00220" w:rsidP="00980D6F">
      <w:pPr>
        <w:spacing w:beforeLines="0" w:before="0" w:afterLines="0" w:after="0"/>
        <w:rPr>
          <w:rFonts w:eastAsiaTheme="minorEastAsia"/>
        </w:rPr>
      </w:pPr>
      <w:r>
        <w:pict>
          <v:rect id="_x0000_i1025" style="width:482.05pt;height:1pt" o:hralign="center" o:hrstd="t" o:hrnoshade="t" o:hr="t" fillcolor="#0d0d0d" stroked="f">
            <v:textbox inset="5.85pt,.7pt,5.85pt,.7pt"/>
          </v:rect>
        </w:pict>
      </w:r>
    </w:p>
    <w:p w:rsidR="00216066"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270FF8" w:rsidRDefault="00270FF8" w:rsidP="00AA3C77">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3A1291">
        <w:rPr>
          <w:rFonts w:ascii="Times New Roman" w:hAnsi="Times New Roman" w:hint="eastAsia"/>
          <w:noProof w:val="0"/>
          <w:sz w:val="20"/>
          <w:lang w:eastAsia="ja-JP"/>
        </w:rPr>
        <w:t xml:space="preserve">In this paper, </w:t>
      </w:r>
      <w:r w:rsidRPr="003A1291">
        <w:rPr>
          <w:rFonts w:ascii="Times New Roman" w:hAnsi="Times New Roman"/>
          <w:noProof w:val="0"/>
          <w:sz w:val="20"/>
          <w:lang w:eastAsia="ja-JP"/>
        </w:rPr>
        <w:t>analysis</w:t>
      </w:r>
      <w:r w:rsidRPr="003A1291">
        <w:rPr>
          <w:rFonts w:ascii="Times New Roman" w:hAnsi="Times New Roman" w:hint="eastAsia"/>
          <w:noProof w:val="0"/>
          <w:sz w:val="20"/>
          <w:lang w:eastAsia="ja-JP"/>
        </w:rPr>
        <w:t xml:space="preserve"> for the remaining issue regarding MU definition of EIRP spherical coverage is provided.</w:t>
      </w:r>
      <w:r w:rsidR="003A1291">
        <w:rPr>
          <w:rFonts w:ascii="Times New Roman" w:hAnsi="Times New Roman" w:hint="eastAsia"/>
          <w:noProof w:val="0"/>
          <w:sz w:val="20"/>
          <w:lang w:eastAsia="ja-JP"/>
        </w:rPr>
        <w:t xml:space="preserve"> </w:t>
      </w:r>
      <w:r w:rsidR="00CB605A">
        <w:rPr>
          <w:rFonts w:ascii="Times New Roman" w:hAnsi="Times New Roman"/>
          <w:noProof w:val="0"/>
          <w:sz w:val="20"/>
          <w:lang w:eastAsia="ja-JP"/>
        </w:rPr>
        <w:t>Following</w:t>
      </w:r>
      <w:r w:rsidR="003A1291">
        <w:rPr>
          <w:rFonts w:ascii="Times New Roman" w:hAnsi="Times New Roman" w:hint="eastAsia"/>
          <w:noProof w:val="0"/>
          <w:sz w:val="20"/>
          <w:lang w:eastAsia="ja-JP"/>
        </w:rPr>
        <w:t xml:space="preserve"> observations are made.</w:t>
      </w:r>
    </w:p>
    <w:p w:rsidR="003A4E2B" w:rsidRPr="00933F46" w:rsidRDefault="003A4E2B" w:rsidP="003A4E2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933F46">
        <w:rPr>
          <w:rFonts w:ascii="Times New Roman" w:hAnsi="Times New Roman" w:hint="eastAsia"/>
          <w:b/>
          <w:i/>
          <w:noProof w:val="0"/>
          <w:sz w:val="20"/>
          <w:lang w:eastAsia="ja-JP"/>
        </w:rPr>
        <w:t>Observation 1 : M</w:t>
      </w:r>
      <w:r w:rsidRPr="00933F46">
        <w:rPr>
          <w:rFonts w:ascii="Times New Roman" w:hAnsi="Times New Roman"/>
          <w:b/>
          <w:i/>
          <w:noProof w:val="0"/>
          <w:sz w:val="20"/>
          <w:lang w:eastAsia="ja-JP"/>
        </w:rPr>
        <w:t>agnitude relations of measured EIRPs</w:t>
      </w:r>
      <w:r>
        <w:rPr>
          <w:rFonts w:ascii="Times New Roman" w:hAnsi="Times New Roman" w:hint="eastAsia"/>
          <w:b/>
          <w:i/>
          <w:noProof w:val="0"/>
          <w:sz w:val="20"/>
          <w:lang w:eastAsia="ja-JP"/>
        </w:rPr>
        <w:t>/EISs</w:t>
      </w:r>
      <w:r w:rsidRPr="00933F46">
        <w:rPr>
          <w:rFonts w:ascii="Times New Roman" w:hAnsi="Times New Roman"/>
          <w:b/>
          <w:i/>
          <w:noProof w:val="0"/>
          <w:sz w:val="20"/>
          <w:lang w:eastAsia="ja-JP"/>
        </w:rPr>
        <w:t xml:space="preserve"> over spherical coverage grids </w:t>
      </w:r>
      <w:r w:rsidRPr="00933F46">
        <w:rPr>
          <w:rFonts w:ascii="Times New Roman" w:hAnsi="Times New Roman" w:hint="eastAsia"/>
          <w:b/>
          <w:i/>
          <w:noProof w:val="0"/>
          <w:sz w:val="20"/>
          <w:lang w:eastAsia="ja-JP"/>
        </w:rPr>
        <w:t>is same as that of true EIRPs</w:t>
      </w:r>
      <w:r>
        <w:rPr>
          <w:rFonts w:ascii="Times New Roman" w:hAnsi="Times New Roman" w:hint="eastAsia"/>
          <w:b/>
          <w:i/>
          <w:noProof w:val="0"/>
          <w:sz w:val="20"/>
          <w:lang w:eastAsia="ja-JP"/>
        </w:rPr>
        <w:t>/EISs</w:t>
      </w:r>
    </w:p>
    <w:p w:rsidR="003A4E2B" w:rsidRDefault="003A4E2B" w:rsidP="003A4E2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933F46">
        <w:rPr>
          <w:rFonts w:ascii="Times New Roman" w:hAnsi="Times New Roman" w:hint="eastAsia"/>
          <w:b/>
          <w:i/>
          <w:noProof w:val="0"/>
          <w:sz w:val="20"/>
          <w:lang w:eastAsia="ja-JP"/>
        </w:rPr>
        <w:lastRenderedPageBreak/>
        <w:t xml:space="preserve">Observation 2 : The measured 50%-tile EIRP is just a shifted version of true 50%-tile </w:t>
      </w:r>
      <w:r>
        <w:rPr>
          <w:rFonts w:ascii="Times New Roman" w:hAnsi="Times New Roman" w:hint="eastAsia"/>
          <w:b/>
          <w:i/>
          <w:noProof w:val="0"/>
          <w:sz w:val="20"/>
          <w:lang w:eastAsia="ja-JP"/>
        </w:rPr>
        <w:t xml:space="preserve">EIRP </w:t>
      </w:r>
      <w:r w:rsidRPr="00933F46">
        <w:rPr>
          <w:rFonts w:ascii="Times New Roman" w:hAnsi="Times New Roman" w:hint="eastAsia"/>
          <w:b/>
          <w:i/>
          <w:noProof w:val="0"/>
          <w:sz w:val="20"/>
          <w:lang w:eastAsia="ja-JP"/>
        </w:rPr>
        <w:t xml:space="preserve">by the amount of ERR and </w:t>
      </w:r>
      <w:r w:rsidRPr="00933F46">
        <w:rPr>
          <w:rFonts w:ascii="Times New Roman" w:hAnsi="Times New Roman"/>
          <w:b/>
          <w:i/>
          <w:noProof w:val="0"/>
          <w:sz w:val="20"/>
          <w:lang w:eastAsia="ja-JP"/>
        </w:rPr>
        <w:t>effect from noise</w:t>
      </w:r>
      <w:r w:rsidRPr="00933F46">
        <w:rPr>
          <w:rFonts w:ascii="Times New Roman" w:hAnsi="Times New Roman" w:hint="eastAsia"/>
          <w:b/>
          <w:i/>
          <w:noProof w:val="0"/>
          <w:sz w:val="20"/>
          <w:lang w:eastAsia="ja-JP"/>
        </w:rPr>
        <w:t xml:space="preserve"> determined from the SNR at 50%-tile level , and is irrespective of shape of the EIRP CDF curves.</w:t>
      </w:r>
    </w:p>
    <w:p w:rsidR="003A4E2B" w:rsidRDefault="003A4E2B" w:rsidP="003A4E2B">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933F46">
        <w:rPr>
          <w:rFonts w:ascii="Times New Roman" w:hAnsi="Times New Roman" w:hint="eastAsia"/>
          <w:b/>
          <w:i/>
          <w:noProof w:val="0"/>
          <w:sz w:val="20"/>
          <w:lang w:eastAsia="ja-JP"/>
        </w:rPr>
        <w:t>Observation</w:t>
      </w:r>
      <w:r>
        <w:rPr>
          <w:rFonts w:ascii="Times New Roman" w:hAnsi="Times New Roman" w:hint="eastAsia"/>
          <w:b/>
          <w:i/>
          <w:noProof w:val="0"/>
          <w:sz w:val="20"/>
          <w:lang w:eastAsia="ja-JP"/>
        </w:rPr>
        <w:t xml:space="preserve"> 3</w:t>
      </w:r>
      <w:r w:rsidRPr="00933F46">
        <w:rPr>
          <w:rFonts w:ascii="Times New Roman" w:hAnsi="Times New Roman" w:hint="eastAsia"/>
          <w:b/>
          <w:i/>
          <w:noProof w:val="0"/>
          <w:sz w:val="20"/>
          <w:lang w:eastAsia="ja-JP"/>
        </w:rPr>
        <w:t xml:space="preserve"> : The measured 50%-tile </w:t>
      </w:r>
      <w:r>
        <w:rPr>
          <w:rFonts w:ascii="Times New Roman" w:hAnsi="Times New Roman" w:hint="eastAsia"/>
          <w:b/>
          <w:i/>
          <w:noProof w:val="0"/>
          <w:sz w:val="20"/>
          <w:lang w:eastAsia="ja-JP"/>
        </w:rPr>
        <w:t>EIS</w:t>
      </w:r>
      <w:r w:rsidRPr="00933F46">
        <w:rPr>
          <w:rFonts w:ascii="Times New Roman" w:hAnsi="Times New Roman" w:hint="eastAsia"/>
          <w:b/>
          <w:i/>
          <w:noProof w:val="0"/>
          <w:sz w:val="20"/>
          <w:lang w:eastAsia="ja-JP"/>
        </w:rPr>
        <w:t xml:space="preserve"> is just a shifted version of true 50%-tile </w:t>
      </w:r>
      <w:r>
        <w:rPr>
          <w:rFonts w:ascii="Times New Roman" w:hAnsi="Times New Roman" w:hint="eastAsia"/>
          <w:b/>
          <w:i/>
          <w:noProof w:val="0"/>
          <w:sz w:val="20"/>
          <w:lang w:eastAsia="ja-JP"/>
        </w:rPr>
        <w:t xml:space="preserve">EIS </w:t>
      </w:r>
      <w:r w:rsidRPr="00933F46">
        <w:rPr>
          <w:rFonts w:ascii="Times New Roman" w:hAnsi="Times New Roman" w:hint="eastAsia"/>
          <w:b/>
          <w:i/>
          <w:noProof w:val="0"/>
          <w:sz w:val="20"/>
          <w:lang w:eastAsia="ja-JP"/>
        </w:rPr>
        <w:t xml:space="preserve">by the amount of ERR and is irrespective of shape of the </w:t>
      </w:r>
      <w:r>
        <w:rPr>
          <w:rFonts w:ascii="Times New Roman" w:hAnsi="Times New Roman" w:hint="eastAsia"/>
          <w:b/>
          <w:i/>
          <w:noProof w:val="0"/>
          <w:sz w:val="20"/>
          <w:lang w:eastAsia="ja-JP"/>
        </w:rPr>
        <w:t>EIS</w:t>
      </w:r>
      <w:r w:rsidRPr="00933F46">
        <w:rPr>
          <w:rFonts w:ascii="Times New Roman" w:hAnsi="Times New Roman" w:hint="eastAsia"/>
          <w:b/>
          <w:i/>
          <w:noProof w:val="0"/>
          <w:sz w:val="20"/>
          <w:lang w:eastAsia="ja-JP"/>
        </w:rPr>
        <w:t xml:space="preserve"> CDF</w:t>
      </w:r>
      <w:r>
        <w:rPr>
          <w:rFonts w:ascii="Times New Roman" w:hAnsi="Times New Roman" w:hint="eastAsia"/>
          <w:b/>
          <w:i/>
          <w:noProof w:val="0"/>
          <w:sz w:val="20"/>
          <w:lang w:eastAsia="ja-JP"/>
        </w:rPr>
        <w:t>(or CCDF)</w:t>
      </w:r>
      <w:r w:rsidRPr="00933F46">
        <w:rPr>
          <w:rFonts w:ascii="Times New Roman" w:hAnsi="Times New Roman" w:hint="eastAsia"/>
          <w:b/>
          <w:i/>
          <w:noProof w:val="0"/>
          <w:sz w:val="20"/>
          <w:lang w:eastAsia="ja-JP"/>
        </w:rPr>
        <w:t xml:space="preserve"> curves.</w:t>
      </w:r>
    </w:p>
    <w:p w:rsidR="00994F3E" w:rsidRDefault="00994F3E" w:rsidP="00994F3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 </w:t>
      </w:r>
      <w:r w:rsidR="003A1291">
        <w:rPr>
          <w:rFonts w:ascii="Times New Roman" w:hAnsi="Times New Roman" w:hint="eastAsia"/>
          <w:noProof w:val="0"/>
          <w:sz w:val="20"/>
          <w:lang w:eastAsia="ja-JP"/>
        </w:rPr>
        <w:t>conclusion for</w:t>
      </w:r>
      <w:r>
        <w:rPr>
          <w:rFonts w:ascii="Times New Roman" w:hAnsi="Times New Roman" w:hint="eastAsia"/>
          <w:noProof w:val="0"/>
          <w:sz w:val="20"/>
          <w:lang w:eastAsia="ja-JP"/>
        </w:rPr>
        <w:t xml:space="preserve"> </w:t>
      </w:r>
      <w:r w:rsidR="00494262">
        <w:rPr>
          <w:rFonts w:ascii="Times New Roman" w:hAnsi="Times New Roman"/>
          <w:noProof w:val="0"/>
          <w:sz w:val="20"/>
          <w:lang w:eastAsia="ja-JP"/>
        </w:rPr>
        <w:t>following</w:t>
      </w:r>
      <w:r>
        <w:rPr>
          <w:rFonts w:ascii="Times New Roman" w:hAnsi="Times New Roman" w:hint="eastAsia"/>
          <w:noProof w:val="0"/>
          <w:sz w:val="20"/>
          <w:lang w:eastAsia="ja-JP"/>
        </w:rPr>
        <w:t xml:space="preserve"> issues are :</w:t>
      </w:r>
    </w:p>
    <w:p w:rsidR="000F3637" w:rsidRDefault="00994F3E" w:rsidP="00D904D3">
      <w:pPr>
        <w:pStyle w:val="tdoc-header"/>
        <w:numPr>
          <w:ilvl w:val="0"/>
          <w:numId w:val="1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Whether MU depends on shape of CDF curve :</w:t>
      </w:r>
      <w:r w:rsidR="00C06166">
        <w:rPr>
          <w:rFonts w:ascii="Times New Roman" w:hAnsi="Times New Roman" w:hint="eastAsia"/>
          <w:noProof w:val="0"/>
          <w:sz w:val="20"/>
          <w:lang w:eastAsia="ja-JP"/>
        </w:rPr>
        <w:t xml:space="preserve"> NO</w:t>
      </w:r>
    </w:p>
    <w:p w:rsidR="00994F3E" w:rsidRDefault="00994F3E" w:rsidP="00D904D3">
      <w:pPr>
        <w:pStyle w:val="tdoc-header"/>
        <w:numPr>
          <w:ilvl w:val="0"/>
          <w:numId w:val="10"/>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Whether the noise impact(</w:t>
      </w:r>
      <w:r w:rsidR="002F3A68" w:rsidRPr="00D1293D">
        <w:rPr>
          <w:rFonts w:ascii="Times New Roman" w:hAnsi="Times New Roman"/>
          <w:noProof w:val="0"/>
          <w:sz w:val="20"/>
          <w:lang w:eastAsia="ja-JP"/>
        </w:rPr>
        <w:t>∆</w:t>
      </w:r>
      <w:r>
        <w:rPr>
          <w:rFonts w:ascii="Times New Roman" w:hAnsi="Times New Roman" w:hint="eastAsia"/>
          <w:noProof w:val="0"/>
          <w:sz w:val="20"/>
          <w:lang w:eastAsia="ja-JP"/>
        </w:rPr>
        <w:t>SNR) can be defined for 50%-tile level : YES</w:t>
      </w:r>
    </w:p>
    <w:p w:rsidR="009348E0" w:rsidRPr="00D1293D" w:rsidRDefault="00D1293D" w:rsidP="00D1293D">
      <w:pPr>
        <w:pStyle w:val="tdoc-header"/>
        <w:numPr>
          <w:ilvl w:val="0"/>
          <w:numId w:val="10"/>
        </w:numPr>
        <w:overflowPunct w:val="0"/>
        <w:autoSpaceDE w:val="0"/>
        <w:autoSpaceDN w:val="0"/>
        <w:adjustRightInd w:val="0"/>
        <w:spacing w:after="180"/>
        <w:textAlignment w:val="baseline"/>
        <w:outlineLvl w:val="0"/>
        <w:rPr>
          <w:rFonts w:ascii="Times New Roman" w:hAnsi="Times New Roman"/>
          <w:noProof w:val="0"/>
          <w:sz w:val="20"/>
          <w:lang w:eastAsia="ja-JP"/>
        </w:rPr>
      </w:pPr>
      <w:r w:rsidRPr="00D1293D">
        <w:rPr>
          <w:rFonts w:ascii="Times New Roman" w:hAnsi="Times New Roman" w:hint="eastAsia"/>
          <w:noProof w:val="0"/>
          <w:sz w:val="20"/>
          <w:lang w:eastAsia="ja-JP"/>
        </w:rPr>
        <w:t xml:space="preserve">Final </w:t>
      </w:r>
      <w:r w:rsidR="002F3A68" w:rsidRPr="00D1293D">
        <w:rPr>
          <w:rFonts w:ascii="Times New Roman" w:hAnsi="Times New Roman"/>
          <w:noProof w:val="0"/>
          <w:sz w:val="20"/>
          <w:lang w:eastAsia="ja-JP"/>
        </w:rPr>
        <w:t>∆</w:t>
      </w:r>
      <w:r w:rsidR="002F3A68">
        <w:rPr>
          <w:rFonts w:ascii="Times New Roman" w:hAnsi="Times New Roman"/>
          <w:noProof w:val="0"/>
          <w:sz w:val="20"/>
          <w:lang w:eastAsia="ja-JP"/>
        </w:rPr>
        <w:t>SNR</w:t>
      </w:r>
      <w:r w:rsidRPr="00D1293D">
        <w:rPr>
          <w:rFonts w:ascii="Times New Roman" w:hAnsi="Times New Roman" w:hint="eastAsia"/>
          <w:noProof w:val="0"/>
          <w:sz w:val="20"/>
          <w:lang w:eastAsia="ja-JP"/>
        </w:rPr>
        <w:t xml:space="preserve"> and </w:t>
      </w:r>
      <w:r w:rsidR="009A718E" w:rsidRPr="00D1293D">
        <w:rPr>
          <w:rFonts w:ascii="Times New Roman" w:hAnsi="Times New Roman"/>
          <w:noProof w:val="0"/>
          <w:sz w:val="20"/>
          <w:lang w:eastAsia="ja-JP"/>
        </w:rPr>
        <w:t>relaxation</w:t>
      </w:r>
      <w:r w:rsidR="009A718E">
        <w:rPr>
          <w:rFonts w:ascii="Times New Roman" w:hAnsi="Times New Roman"/>
          <w:noProof w:val="0"/>
          <w:sz w:val="20"/>
          <w:lang w:eastAsia="ja-JP"/>
        </w:rPr>
        <w:t>:</w:t>
      </w:r>
      <w:r>
        <w:rPr>
          <w:rFonts w:ascii="Times New Roman" w:hAnsi="Times New Roman" w:hint="eastAsia"/>
          <w:noProof w:val="0"/>
          <w:sz w:val="20"/>
          <w:lang w:eastAsia="ja-JP"/>
        </w:rPr>
        <w:t xml:space="preserve"> </w:t>
      </w:r>
      <w:r w:rsidRPr="00D1293D">
        <w:rPr>
          <w:rFonts w:ascii="Times New Roman" w:hAnsi="Times New Roman"/>
          <w:noProof w:val="0"/>
          <w:sz w:val="20"/>
          <w:lang w:eastAsia="ja-JP"/>
        </w:rPr>
        <w:t>∆SNR=0.3[dB]</w:t>
      </w:r>
      <w:r>
        <w:rPr>
          <w:rFonts w:ascii="Times New Roman" w:hAnsi="Times New Roman" w:hint="eastAsia"/>
          <w:noProof w:val="0"/>
          <w:sz w:val="20"/>
          <w:lang w:eastAsia="ja-JP"/>
        </w:rPr>
        <w:t xml:space="preserve"> for FR2a, </w:t>
      </w:r>
      <w:r w:rsidRPr="00D1293D">
        <w:rPr>
          <w:rFonts w:ascii="Times New Roman" w:hAnsi="Times New Roman"/>
          <w:noProof w:val="0"/>
          <w:sz w:val="20"/>
          <w:lang w:eastAsia="ja-JP"/>
        </w:rPr>
        <w:t>∆</w:t>
      </w:r>
      <w:r>
        <w:rPr>
          <w:rFonts w:ascii="Times New Roman" w:hAnsi="Times New Roman"/>
          <w:noProof w:val="0"/>
          <w:sz w:val="20"/>
          <w:lang w:eastAsia="ja-JP"/>
        </w:rPr>
        <w:t>SNR=0.</w:t>
      </w:r>
      <w:r>
        <w:rPr>
          <w:rFonts w:ascii="Times New Roman" w:hAnsi="Times New Roman" w:hint="eastAsia"/>
          <w:noProof w:val="0"/>
          <w:sz w:val="20"/>
          <w:lang w:eastAsia="ja-JP"/>
        </w:rPr>
        <w:t>9</w:t>
      </w:r>
      <w:r w:rsidRPr="00D1293D">
        <w:rPr>
          <w:rFonts w:ascii="Times New Roman" w:hAnsi="Times New Roman"/>
          <w:noProof w:val="0"/>
          <w:sz w:val="20"/>
          <w:lang w:eastAsia="ja-JP"/>
        </w:rPr>
        <w:t>[dB]</w:t>
      </w:r>
      <w:r>
        <w:rPr>
          <w:rFonts w:ascii="Times New Roman" w:hAnsi="Times New Roman" w:hint="eastAsia"/>
          <w:noProof w:val="0"/>
          <w:sz w:val="20"/>
          <w:lang w:eastAsia="ja-JP"/>
        </w:rPr>
        <w:t xml:space="preserve"> for FR2b</w:t>
      </w:r>
      <w:r w:rsidR="003C407F">
        <w:rPr>
          <w:rFonts w:ascii="Times New Roman" w:hAnsi="Times New Roman" w:hint="eastAsia"/>
          <w:noProof w:val="0"/>
          <w:sz w:val="20"/>
          <w:lang w:eastAsia="ja-JP"/>
        </w:rPr>
        <w:t>, relaxation = 0.0dB.</w:t>
      </w:r>
    </w:p>
    <w:p w:rsidR="00270FF8" w:rsidRDefault="00F421AD" w:rsidP="00994F3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RAN5 is asked to endorse following proposals.</w:t>
      </w:r>
    </w:p>
    <w:p w:rsidR="00933F46" w:rsidRPr="00016D84" w:rsidRDefault="00933F46" w:rsidP="00933F46">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016D84">
        <w:rPr>
          <w:rFonts w:ascii="Times New Roman" w:hAnsi="Times New Roman"/>
          <w:b/>
          <w:i/>
          <w:noProof w:val="0"/>
          <w:sz w:val="20"/>
          <w:lang w:eastAsia="ja-JP"/>
        </w:rPr>
        <w:t xml:space="preserve">Proposal 1 : MTSU for PC3 </w:t>
      </w:r>
      <w:r w:rsidRPr="00016D84">
        <w:rPr>
          <w:rFonts w:ascii="Times New Roman" w:hAnsi="Times New Roman" w:hint="eastAsia"/>
          <w:b/>
          <w:i/>
          <w:noProof w:val="0"/>
          <w:sz w:val="20"/>
          <w:lang w:eastAsia="ja-JP"/>
        </w:rPr>
        <w:t>EIS</w:t>
      </w:r>
      <w:r w:rsidRPr="00016D84">
        <w:rPr>
          <w:rFonts w:ascii="Times New Roman" w:hAnsi="Times New Roman"/>
          <w:b/>
          <w:i/>
          <w:noProof w:val="0"/>
          <w:sz w:val="20"/>
          <w:lang w:eastAsia="ja-JP"/>
        </w:rPr>
        <w:t xml:space="preserve"> spherical coverage is defined for the variation of 50%-tile </w:t>
      </w:r>
      <w:r w:rsidRPr="00016D84">
        <w:rPr>
          <w:rFonts w:ascii="Times New Roman" w:hAnsi="Times New Roman" w:hint="eastAsia"/>
          <w:b/>
          <w:i/>
          <w:noProof w:val="0"/>
          <w:sz w:val="20"/>
          <w:lang w:eastAsia="ja-JP"/>
        </w:rPr>
        <w:t>EIS</w:t>
      </w:r>
      <w:r w:rsidRPr="00016D84">
        <w:rPr>
          <w:rFonts w:ascii="Times New Roman" w:hAnsi="Times New Roman"/>
          <w:b/>
          <w:i/>
          <w:noProof w:val="0"/>
          <w:sz w:val="20"/>
          <w:lang w:eastAsia="ja-JP"/>
        </w:rPr>
        <w:t xml:space="preserve"> based on 100% correlation of </w:t>
      </w:r>
      <w:r w:rsidR="00EF4FD6">
        <w:rPr>
          <w:rFonts w:ascii="Times New Roman" w:hAnsi="Times New Roman" w:hint="eastAsia"/>
          <w:b/>
          <w:i/>
          <w:noProof w:val="0"/>
          <w:sz w:val="20"/>
          <w:lang w:eastAsia="ja-JP"/>
        </w:rPr>
        <w:t xml:space="preserve">EIS </w:t>
      </w:r>
      <w:r w:rsidRPr="00016D84">
        <w:rPr>
          <w:rFonts w:ascii="Times New Roman" w:hAnsi="Times New Roman"/>
          <w:b/>
          <w:i/>
          <w:noProof w:val="0"/>
          <w:sz w:val="20"/>
          <w:lang w:eastAsia="ja-JP"/>
        </w:rPr>
        <w:t>MU</w:t>
      </w:r>
      <w:r w:rsidR="00EF4FD6">
        <w:rPr>
          <w:rFonts w:ascii="Times New Roman" w:hAnsi="Times New Roman" w:hint="eastAsia"/>
          <w:b/>
          <w:i/>
          <w:noProof w:val="0"/>
          <w:sz w:val="20"/>
          <w:lang w:eastAsia="ja-JP"/>
        </w:rPr>
        <w:t>s</w:t>
      </w:r>
      <w:r w:rsidRPr="00016D84">
        <w:rPr>
          <w:rFonts w:ascii="Times New Roman" w:hAnsi="Times New Roman"/>
          <w:b/>
          <w:i/>
          <w:noProof w:val="0"/>
          <w:sz w:val="20"/>
          <w:lang w:eastAsia="ja-JP"/>
        </w:rPr>
        <w:t xml:space="preserve"> </w:t>
      </w:r>
      <w:r w:rsidRPr="00016D84">
        <w:rPr>
          <w:rFonts w:ascii="Times New Roman" w:hAnsi="Times New Roman" w:hint="eastAsia"/>
          <w:b/>
          <w:i/>
          <w:noProof w:val="0"/>
          <w:sz w:val="20"/>
          <w:lang w:eastAsia="ja-JP"/>
        </w:rPr>
        <w:t>among</w:t>
      </w:r>
      <w:r w:rsidRPr="00016D84">
        <w:rPr>
          <w:rFonts w:ascii="Times New Roman" w:hAnsi="Times New Roman"/>
          <w:b/>
          <w:i/>
          <w:noProof w:val="0"/>
          <w:sz w:val="20"/>
          <w:lang w:eastAsia="ja-JP"/>
        </w:rPr>
        <w:t xml:space="preserve"> grids</w:t>
      </w:r>
    </w:p>
    <w:p w:rsidR="00110204" w:rsidRPr="00933F46" w:rsidRDefault="00110204" w:rsidP="00110204">
      <w:pPr>
        <w:spacing w:before="120" w:after="120"/>
        <w:rPr>
          <w:rFonts w:eastAsiaTheme="minorEastAsia"/>
          <w:b/>
          <w:i/>
        </w:rPr>
      </w:pPr>
      <w:r w:rsidRPr="00933F46">
        <w:rPr>
          <w:rFonts w:eastAsiaTheme="minorEastAsia" w:hint="eastAsia"/>
          <w:b/>
          <w:i/>
        </w:rPr>
        <w:t xml:space="preserve">Proposal </w:t>
      </w:r>
      <w:r w:rsidR="00933F46" w:rsidRPr="00933F46">
        <w:rPr>
          <w:rFonts w:eastAsiaTheme="minorEastAsia" w:hint="eastAsia"/>
          <w:b/>
          <w:i/>
        </w:rPr>
        <w:t>2</w:t>
      </w:r>
      <w:r w:rsidRPr="00933F46">
        <w:rPr>
          <w:rFonts w:eastAsiaTheme="minorEastAsia" w:hint="eastAsia"/>
          <w:b/>
          <w:i/>
        </w:rPr>
        <w:t xml:space="preserve"> : Define </w:t>
      </w:r>
      <m:oMath>
        <m:r>
          <m:rPr>
            <m:sty m:val="bi"/>
          </m:rPr>
          <w:rPr>
            <w:rFonts w:ascii="Cambria Math" w:hAnsi="Cambria Math"/>
          </w:rPr>
          <m:t>∆SNR=</m:t>
        </m:r>
        <m:r>
          <m:rPr>
            <m:sty m:val="bi"/>
          </m:rPr>
          <w:rPr>
            <w:rFonts w:ascii="Cambria Math" w:hAnsi="Cambria Math"/>
            <w:sz w:val="16"/>
          </w:rPr>
          <m:t>10</m:t>
        </m:r>
        <m:func>
          <m:funcPr>
            <m:ctrlPr>
              <w:rPr>
                <w:rFonts w:ascii="Cambria Math" w:hAnsi="Cambria Math"/>
                <w:b/>
                <w:i/>
                <w:sz w:val="16"/>
              </w:rPr>
            </m:ctrlPr>
          </m:funcPr>
          <m:fName>
            <m:sSub>
              <m:sSubPr>
                <m:ctrlPr>
                  <w:rPr>
                    <w:rFonts w:ascii="Cambria Math" w:hAnsi="Cambria Math"/>
                    <w:b/>
                    <w:i/>
                    <w:sz w:val="16"/>
                  </w:rPr>
                </m:ctrlPr>
              </m:sSubPr>
              <m:e>
                <m:r>
                  <m:rPr>
                    <m:sty m:val="bi"/>
                  </m:rPr>
                  <w:rPr>
                    <w:rFonts w:ascii="Cambria Math" w:hAnsi="Cambria Math"/>
                    <w:sz w:val="16"/>
                  </w:rPr>
                  <m:t>log</m:t>
                </m:r>
              </m:e>
              <m:sub>
                <m:r>
                  <m:rPr>
                    <m:sty m:val="bi"/>
                  </m:rPr>
                  <w:rPr>
                    <w:rFonts w:ascii="Cambria Math" w:hAnsi="Cambria Math"/>
                    <w:sz w:val="16"/>
                  </w:rPr>
                  <m:t>10</m:t>
                </m:r>
              </m:sub>
            </m:sSub>
          </m:fName>
          <m:e>
            <m:d>
              <m:dPr>
                <m:ctrlPr>
                  <w:rPr>
                    <w:rFonts w:ascii="Cambria Math" w:hAnsi="Cambria Math"/>
                    <w:b/>
                    <w:i/>
                    <w:sz w:val="16"/>
                  </w:rPr>
                </m:ctrlPr>
              </m:dPr>
              <m:e>
                <m:r>
                  <m:rPr>
                    <m:sty m:val="bi"/>
                  </m:rPr>
                  <w:rPr>
                    <w:rFonts w:ascii="Cambria Math" w:hAnsi="Cambria Math"/>
                    <w:sz w:val="16"/>
                  </w:rPr>
                  <m:t>1+SN</m:t>
                </m:r>
                <m:sSup>
                  <m:sSupPr>
                    <m:ctrlPr>
                      <w:rPr>
                        <w:rFonts w:ascii="Cambria Math" w:hAnsi="Cambria Math"/>
                        <w:b/>
                        <w:i/>
                        <w:sz w:val="16"/>
                      </w:rPr>
                    </m:ctrlPr>
                  </m:sSupPr>
                  <m:e>
                    <m:r>
                      <m:rPr>
                        <m:sty m:val="bi"/>
                      </m:rPr>
                      <w:rPr>
                        <w:rFonts w:ascii="Cambria Math" w:hAnsi="Cambria Math"/>
                        <w:sz w:val="16"/>
                      </w:rPr>
                      <m:t>R</m:t>
                    </m:r>
                  </m:e>
                  <m:sup>
                    <m:r>
                      <m:rPr>
                        <m:sty m:val="bi"/>
                      </m:rPr>
                      <w:rPr>
                        <w:rFonts w:ascii="Cambria Math" w:hAnsi="Cambria Math"/>
                        <w:sz w:val="16"/>
                      </w:rPr>
                      <m:t>-1</m:t>
                    </m:r>
                  </m:sup>
                </m:sSup>
              </m:e>
            </m:d>
          </m:e>
        </m:func>
      </m:oMath>
      <w:r w:rsidRPr="00933F46">
        <w:rPr>
          <w:rFonts w:hint="eastAsia"/>
          <w:b/>
          <w:i/>
        </w:rPr>
        <w:t>, where SNR</w:t>
      </w:r>
      <w:r w:rsidR="005A7A9E">
        <w:rPr>
          <w:rFonts w:eastAsiaTheme="minorEastAsia" w:hint="eastAsia"/>
          <w:b/>
          <w:i/>
        </w:rPr>
        <w:t>(linear)</w:t>
      </w:r>
      <w:r w:rsidRPr="00933F46">
        <w:rPr>
          <w:rFonts w:hint="eastAsia"/>
          <w:b/>
          <w:i/>
        </w:rPr>
        <w:t xml:space="preserve"> is defined for 50%-tile core </w:t>
      </w:r>
      <w:r w:rsidRPr="00933F46">
        <w:rPr>
          <w:b/>
          <w:i/>
        </w:rPr>
        <w:t>requirement</w:t>
      </w:r>
      <w:r w:rsidRPr="00933F46">
        <w:rPr>
          <w:rFonts w:hint="eastAsia"/>
          <w:b/>
          <w:i/>
        </w:rPr>
        <w:t xml:space="preserve"> </w:t>
      </w:r>
      <w:r w:rsidRPr="00933F46">
        <w:rPr>
          <w:rFonts w:eastAsiaTheme="minorEastAsia" w:hint="eastAsia"/>
          <w:b/>
          <w:i/>
        </w:rPr>
        <w:t>taking</w:t>
      </w:r>
      <w:r w:rsidRPr="00933F46">
        <w:rPr>
          <w:rFonts w:hint="eastAsia"/>
          <w:b/>
          <w:i/>
        </w:rPr>
        <w:t xml:space="preserve"> MBR and </w:t>
      </w:r>
      <w:r w:rsidRPr="00933F46">
        <w:rPr>
          <w:rFonts w:eastAsiaTheme="minorEastAsia" w:hint="eastAsia"/>
          <w:b/>
          <w:i/>
        </w:rPr>
        <w:t xml:space="preserve">TE </w:t>
      </w:r>
      <w:r w:rsidRPr="00933F46">
        <w:rPr>
          <w:rFonts w:hint="eastAsia"/>
          <w:b/>
          <w:i/>
        </w:rPr>
        <w:t>noise from 2 polarization</w:t>
      </w:r>
      <w:r w:rsidRPr="00933F46">
        <w:rPr>
          <w:rFonts w:eastAsiaTheme="minorEastAsia" w:hint="eastAsia"/>
          <w:b/>
          <w:i/>
        </w:rPr>
        <w:t xml:space="preserve"> into account for EIRP spherical coverage.</w:t>
      </w:r>
    </w:p>
    <w:p w:rsidR="00C35209" w:rsidRPr="00933F46" w:rsidRDefault="00C35209" w:rsidP="00C35209">
      <w:pPr>
        <w:spacing w:before="120" w:after="120"/>
        <w:rPr>
          <w:rFonts w:eastAsiaTheme="minorEastAsia"/>
          <w:b/>
          <w:i/>
        </w:rPr>
      </w:pPr>
      <w:r w:rsidRPr="00933F46">
        <w:rPr>
          <w:rFonts w:eastAsiaTheme="minorEastAsia" w:hint="eastAsia"/>
          <w:b/>
          <w:i/>
        </w:rPr>
        <w:t xml:space="preserve">Proposal </w:t>
      </w:r>
      <w:r w:rsidR="00933F46" w:rsidRPr="00933F46">
        <w:rPr>
          <w:rFonts w:eastAsiaTheme="minorEastAsia" w:hint="eastAsia"/>
          <w:b/>
          <w:i/>
        </w:rPr>
        <w:t>3</w:t>
      </w:r>
      <w:r w:rsidRPr="00933F46">
        <w:rPr>
          <w:rFonts w:eastAsiaTheme="minorEastAsia" w:hint="eastAsia"/>
          <w:b/>
          <w:i/>
        </w:rPr>
        <w:t xml:space="preserve"> : For FR2a PC3 EIRP </w:t>
      </w:r>
      <w:r w:rsidRPr="00933F46">
        <w:rPr>
          <w:rFonts w:eastAsiaTheme="minorEastAsia"/>
          <w:b/>
          <w:i/>
        </w:rPr>
        <w:t>spherical</w:t>
      </w:r>
      <w:r w:rsidRPr="00933F46">
        <w:rPr>
          <w:rFonts w:eastAsiaTheme="minorEastAsia" w:hint="eastAsia"/>
          <w:b/>
          <w:i/>
        </w:rPr>
        <w:t xml:space="preserve"> coverage for up to 400MHz BW, </w:t>
      </w:r>
      <m:oMath>
        <m:r>
          <m:rPr>
            <m:sty m:val="bi"/>
          </m:rPr>
          <w:rPr>
            <w:rFonts w:ascii="Cambria Math" w:hAnsi="Cambria Math"/>
          </w:rPr>
          <m:t>∆SNR=0.3[dB]</m:t>
        </m:r>
      </m:oMath>
      <w:r w:rsidRPr="00933F46">
        <w:rPr>
          <w:rFonts w:eastAsiaTheme="minorEastAsia" w:hint="eastAsia"/>
          <w:b/>
          <w:i/>
        </w:rPr>
        <w:t xml:space="preserve"> and relaxation = 0.0dB</w:t>
      </w:r>
      <w:r w:rsidR="00DB784D" w:rsidRPr="00933F46">
        <w:rPr>
          <w:rFonts w:eastAsiaTheme="minorEastAsia" w:hint="eastAsia"/>
          <w:b/>
          <w:i/>
        </w:rPr>
        <w:t xml:space="preserve"> for IFF(D </w:t>
      </w:r>
      <w:r w:rsidR="00E94953" w:rsidRPr="00933F46">
        <w:rPr>
          <w:rFonts w:eastAsiaTheme="minorEastAsia"/>
          <w:b/>
          <w:i/>
        </w:rPr>
        <w:t>≤</w:t>
      </w:r>
      <w:r w:rsidR="00DB784D" w:rsidRPr="00933F46">
        <w:rPr>
          <w:rFonts w:eastAsiaTheme="minorEastAsia" w:hint="eastAsia"/>
          <w:b/>
          <w:i/>
        </w:rPr>
        <w:t xml:space="preserve"> 30cm/15cm) </w:t>
      </w:r>
    </w:p>
    <w:p w:rsidR="00C35209" w:rsidRPr="00933F46" w:rsidRDefault="00C35209" w:rsidP="00C35209">
      <w:pPr>
        <w:spacing w:before="120" w:after="120"/>
        <w:rPr>
          <w:rFonts w:eastAsiaTheme="minorEastAsia"/>
          <w:b/>
          <w:i/>
        </w:rPr>
      </w:pPr>
      <w:r w:rsidRPr="00933F46">
        <w:rPr>
          <w:rFonts w:eastAsiaTheme="minorEastAsia" w:hint="eastAsia"/>
          <w:b/>
          <w:i/>
        </w:rPr>
        <w:t xml:space="preserve">Proposal </w:t>
      </w:r>
      <w:r w:rsidR="00933F46" w:rsidRPr="00933F46">
        <w:rPr>
          <w:rFonts w:eastAsiaTheme="minorEastAsia" w:hint="eastAsia"/>
          <w:b/>
          <w:i/>
        </w:rPr>
        <w:t>4</w:t>
      </w:r>
      <w:r w:rsidRPr="00933F46">
        <w:rPr>
          <w:rFonts w:eastAsiaTheme="minorEastAsia" w:hint="eastAsia"/>
          <w:b/>
          <w:i/>
        </w:rPr>
        <w:t xml:space="preserve"> : For FR2b PC3 EIRP </w:t>
      </w:r>
      <w:r w:rsidRPr="00933F46">
        <w:rPr>
          <w:rFonts w:eastAsiaTheme="minorEastAsia"/>
          <w:b/>
          <w:i/>
        </w:rPr>
        <w:t>spherical</w:t>
      </w:r>
      <w:r w:rsidRPr="00933F46">
        <w:rPr>
          <w:rFonts w:eastAsiaTheme="minorEastAsia" w:hint="eastAsia"/>
          <w:b/>
          <w:i/>
        </w:rPr>
        <w:t xml:space="preserve"> coverage for up to 400MHz BW, </w:t>
      </w:r>
      <m:oMath>
        <m:r>
          <m:rPr>
            <m:sty m:val="bi"/>
          </m:rPr>
          <w:rPr>
            <w:rFonts w:ascii="Cambria Math" w:hAnsi="Cambria Math"/>
          </w:rPr>
          <m:t>∆SNR=0.9[dB]</m:t>
        </m:r>
      </m:oMath>
      <w:r w:rsidRPr="00933F46">
        <w:rPr>
          <w:rFonts w:eastAsiaTheme="minorEastAsia" w:hint="eastAsia"/>
          <w:b/>
          <w:i/>
        </w:rPr>
        <w:t xml:space="preserve"> and relaxation = 0.0dB</w:t>
      </w:r>
      <w:r w:rsidR="006F0F67" w:rsidRPr="00933F46">
        <w:rPr>
          <w:rFonts w:eastAsiaTheme="minorEastAsia" w:hint="eastAsia"/>
          <w:b/>
          <w:i/>
        </w:rPr>
        <w:t xml:space="preserve"> for IFF(D </w:t>
      </w:r>
      <w:r w:rsidR="006F0F67" w:rsidRPr="00933F46">
        <w:rPr>
          <w:rFonts w:eastAsiaTheme="minorEastAsia"/>
          <w:b/>
          <w:i/>
        </w:rPr>
        <w:t>≤</w:t>
      </w:r>
      <w:r w:rsidR="006F0F67" w:rsidRPr="00933F46">
        <w:rPr>
          <w:rFonts w:eastAsiaTheme="minorEastAsia" w:hint="eastAsia"/>
          <w:b/>
          <w:i/>
        </w:rPr>
        <w:t xml:space="preserve"> 30cm/15cm)</w:t>
      </w:r>
    </w:p>
    <w:p w:rsidR="00216066" w:rsidRPr="00A46E23" w:rsidRDefault="00D00220" w:rsidP="00216066">
      <w:pPr>
        <w:spacing w:before="120" w:after="120"/>
      </w:pPr>
      <w:r>
        <w:pict>
          <v:rect id="_x0000_i1026" style="width:482.05pt;height:1pt" o:hralign="center" o:hrstd="t" o:hrnoshade="t" o:hr="t" fillcolor="#0d0d0d" stroked="f">
            <v:textbox inset="5.85pt,.7pt,5.85pt,.7pt"/>
          </v:rect>
        </w:pict>
      </w:r>
    </w:p>
    <w:p w:rsidR="00216066" w:rsidRPr="00A46E23"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5C39A7" w:rsidRDefault="005C39A7" w:rsidP="008D5906">
      <w:pPr>
        <w:spacing w:before="120" w:after="120"/>
        <w:rPr>
          <w:rFonts w:eastAsiaTheme="minorEastAsia"/>
        </w:rPr>
      </w:pPr>
      <w:r>
        <w:rPr>
          <w:rFonts w:eastAsiaTheme="minorEastAsia" w:hint="eastAsia"/>
        </w:rPr>
        <w:t xml:space="preserve">[1] </w:t>
      </w:r>
      <w:r w:rsidRPr="005C39A7">
        <w:rPr>
          <w:rFonts w:eastAsiaTheme="minorEastAsia"/>
        </w:rPr>
        <w:t>R5-193834</w:t>
      </w:r>
      <w:r>
        <w:rPr>
          <w:rFonts w:eastAsiaTheme="minorEastAsia" w:hint="eastAsia"/>
        </w:rPr>
        <w:t xml:space="preserve">, </w:t>
      </w:r>
      <w:r>
        <w:rPr>
          <w:rFonts w:eastAsiaTheme="minorEastAsia"/>
        </w:rPr>
        <w:t>“</w:t>
      </w:r>
      <w:r w:rsidRPr="005C39A7">
        <w:rPr>
          <w:rFonts w:eastAsiaTheme="minorEastAsia"/>
        </w:rPr>
        <w:t>On the MU for EIRP spherical coverage</w:t>
      </w:r>
      <w:r>
        <w:rPr>
          <w:rFonts w:eastAsiaTheme="minorEastAsia"/>
        </w:rPr>
        <w:t>”</w:t>
      </w:r>
      <w:r>
        <w:rPr>
          <w:rFonts w:eastAsiaTheme="minorEastAsia" w:hint="eastAsia"/>
        </w:rPr>
        <w:t>, Anritsu, RAN5#83</w:t>
      </w:r>
    </w:p>
    <w:p w:rsidR="008D5906" w:rsidRPr="008D2B03" w:rsidRDefault="008D5906" w:rsidP="008D5906">
      <w:pPr>
        <w:spacing w:before="120" w:after="120"/>
        <w:rPr>
          <w:rFonts w:eastAsiaTheme="minorEastAsia"/>
        </w:rPr>
      </w:pPr>
      <w:r>
        <w:rPr>
          <w:rFonts w:eastAsiaTheme="minorEastAsia" w:hint="eastAsia"/>
        </w:rPr>
        <w:t>[</w:t>
      </w:r>
      <w:r w:rsidR="004A23F8">
        <w:rPr>
          <w:rFonts w:eastAsiaTheme="minorEastAsia" w:hint="eastAsia"/>
        </w:rPr>
        <w:t>2</w:t>
      </w:r>
      <w:r>
        <w:rPr>
          <w:rFonts w:eastAsiaTheme="minorEastAsia" w:hint="eastAsia"/>
        </w:rPr>
        <w:t xml:space="preserve">] </w:t>
      </w:r>
      <w:r w:rsidRPr="00E24DE7">
        <w:rPr>
          <w:rFonts w:eastAsiaTheme="minorEastAsia"/>
        </w:rPr>
        <w:t>R5-19</w:t>
      </w:r>
      <w:r w:rsidR="0061325D">
        <w:rPr>
          <w:rFonts w:eastAsiaTheme="minorEastAsia" w:hint="eastAsia"/>
        </w:rPr>
        <w:t>0059</w:t>
      </w:r>
      <w:r>
        <w:rPr>
          <w:rFonts w:eastAsiaTheme="minorEastAsia" w:hint="eastAsia"/>
        </w:rPr>
        <w:t xml:space="preserve">, </w:t>
      </w:r>
      <w:r>
        <w:rPr>
          <w:rFonts w:eastAsiaTheme="minorEastAsia"/>
        </w:rPr>
        <w:t>“</w:t>
      </w:r>
      <w:r w:rsidR="0061325D" w:rsidRPr="0061325D">
        <w:rPr>
          <w:rFonts w:eastAsiaTheme="minorEastAsia"/>
        </w:rPr>
        <w:t>Impact from noise for FR2 TRx MU</w:t>
      </w:r>
      <w:r>
        <w:rPr>
          <w:rFonts w:eastAsiaTheme="minorEastAsia"/>
        </w:rPr>
        <w:t>”</w:t>
      </w:r>
      <w:r>
        <w:rPr>
          <w:rFonts w:eastAsiaTheme="minorEastAsia" w:hint="eastAsia"/>
        </w:rPr>
        <w:t xml:space="preserve">, </w:t>
      </w:r>
      <w:r w:rsidR="0061325D">
        <w:rPr>
          <w:rFonts w:eastAsiaTheme="minorEastAsia" w:hint="eastAsia"/>
        </w:rPr>
        <w:t>Anritsu,</w:t>
      </w:r>
      <w:r>
        <w:rPr>
          <w:rFonts w:eastAsiaTheme="minorEastAsia" w:hint="eastAsia"/>
        </w:rPr>
        <w:t xml:space="preserve"> RAN5 NR#</w:t>
      </w:r>
      <w:r w:rsidR="0061325D">
        <w:rPr>
          <w:rFonts w:eastAsiaTheme="minorEastAsia" w:hint="eastAsia"/>
        </w:rPr>
        <w:t>4</w:t>
      </w:r>
      <w:r>
        <w:rPr>
          <w:rFonts w:eastAsiaTheme="minorEastAsia" w:hint="eastAsia"/>
        </w:rPr>
        <w:t xml:space="preserve"> AdHoc</w:t>
      </w:r>
    </w:p>
    <w:p w:rsidR="00E442CD" w:rsidRDefault="00DA6290" w:rsidP="00E442CD">
      <w:pPr>
        <w:spacing w:before="120" w:after="120"/>
        <w:rPr>
          <w:rFonts w:eastAsiaTheme="minorEastAsia"/>
        </w:rPr>
      </w:pPr>
      <w:r>
        <w:rPr>
          <w:rFonts w:eastAsiaTheme="minorEastAsia"/>
        </w:rPr>
        <w:t>[</w:t>
      </w:r>
      <w:r>
        <w:rPr>
          <w:rFonts w:eastAsiaTheme="minorEastAsia" w:hint="eastAsia"/>
        </w:rPr>
        <w:t>3</w:t>
      </w:r>
      <w:r w:rsidR="00E442CD" w:rsidRPr="00B95CF5">
        <w:rPr>
          <w:rFonts w:eastAsiaTheme="minorEastAsia"/>
        </w:rPr>
        <w:t>] R5-192</w:t>
      </w:r>
      <w:r w:rsidR="00E442CD">
        <w:rPr>
          <w:rFonts w:eastAsiaTheme="minorEastAsia" w:hint="eastAsia"/>
        </w:rPr>
        <w:t xml:space="preserve">984, </w:t>
      </w:r>
      <w:r w:rsidR="003814E3">
        <w:rPr>
          <w:rFonts w:eastAsiaTheme="minorEastAsia"/>
        </w:rPr>
        <w:t>“</w:t>
      </w:r>
      <w:r w:rsidR="003814E3" w:rsidRPr="003814E3">
        <w:rPr>
          <w:rFonts w:eastAsiaTheme="minorEastAsia"/>
        </w:rPr>
        <w:t>On the SNR for FR2 TRx test cases</w:t>
      </w:r>
      <w:r w:rsidR="003814E3">
        <w:rPr>
          <w:rFonts w:eastAsiaTheme="minorEastAsia"/>
        </w:rPr>
        <w:t>”</w:t>
      </w:r>
      <w:r w:rsidR="003814E3">
        <w:rPr>
          <w:rFonts w:eastAsiaTheme="minorEastAsia" w:hint="eastAsia"/>
        </w:rPr>
        <w:t xml:space="preserve">, Rohde &amp; </w:t>
      </w:r>
      <w:r w:rsidR="003814E3">
        <w:rPr>
          <w:rFonts w:eastAsiaTheme="minorEastAsia"/>
        </w:rPr>
        <w:t>Schwartz</w:t>
      </w:r>
      <w:r w:rsidR="003814E3">
        <w:rPr>
          <w:rFonts w:eastAsiaTheme="minorEastAsia" w:hint="eastAsia"/>
        </w:rPr>
        <w:t>, RAN5 NR#5 AdHoc</w:t>
      </w:r>
    </w:p>
    <w:p w:rsidR="00E442CD" w:rsidRDefault="00E442CD" w:rsidP="00E442CD">
      <w:pPr>
        <w:spacing w:before="120" w:after="120"/>
        <w:rPr>
          <w:rFonts w:eastAsiaTheme="minorEastAsia"/>
        </w:rPr>
      </w:pPr>
      <w:r>
        <w:rPr>
          <w:rFonts w:eastAsiaTheme="minorEastAsia"/>
        </w:rPr>
        <w:t>[</w:t>
      </w:r>
      <w:r w:rsidR="00DA6290">
        <w:rPr>
          <w:rFonts w:eastAsiaTheme="minorEastAsia" w:hint="eastAsia"/>
        </w:rPr>
        <w:t>4</w:t>
      </w:r>
      <w:r w:rsidRPr="00B95CF5">
        <w:rPr>
          <w:rFonts w:eastAsiaTheme="minorEastAsia"/>
        </w:rPr>
        <w:t>] R5-19</w:t>
      </w:r>
      <w:r>
        <w:rPr>
          <w:rFonts w:eastAsiaTheme="minorEastAsia" w:hint="eastAsia"/>
        </w:rPr>
        <w:t xml:space="preserve">4133, </w:t>
      </w:r>
      <w:r w:rsidR="00AD728D">
        <w:rPr>
          <w:rFonts w:eastAsiaTheme="minorEastAsia"/>
        </w:rPr>
        <w:t>“</w:t>
      </w:r>
      <w:r w:rsidR="00AD728D" w:rsidRPr="00AD728D">
        <w:rPr>
          <w:rFonts w:eastAsiaTheme="minorEastAsia"/>
        </w:rPr>
        <w:t>On noise impact</w:t>
      </w:r>
      <w:r w:rsidR="00AD728D">
        <w:rPr>
          <w:rFonts w:eastAsiaTheme="minorEastAsia"/>
        </w:rPr>
        <w:t>”</w:t>
      </w:r>
      <w:r w:rsidR="00AD728D">
        <w:rPr>
          <w:rFonts w:eastAsiaTheme="minorEastAsia" w:hint="eastAsia"/>
        </w:rPr>
        <w:t xml:space="preserve">, </w:t>
      </w:r>
      <w:r>
        <w:rPr>
          <w:rFonts w:eastAsiaTheme="minorEastAsia" w:hint="eastAsia"/>
        </w:rPr>
        <w:t>Keysight</w:t>
      </w:r>
      <w:r w:rsidR="00AD728D">
        <w:rPr>
          <w:rFonts w:eastAsiaTheme="minorEastAsia" w:hint="eastAsia"/>
        </w:rPr>
        <w:t>, RAN5#83</w:t>
      </w:r>
    </w:p>
    <w:p w:rsidR="00E442CD" w:rsidRDefault="00E442CD" w:rsidP="00E442CD">
      <w:pPr>
        <w:spacing w:before="120" w:after="120"/>
        <w:rPr>
          <w:rFonts w:eastAsiaTheme="minorEastAsia"/>
        </w:rPr>
      </w:pPr>
      <w:r>
        <w:rPr>
          <w:rFonts w:eastAsiaTheme="minorEastAsia"/>
        </w:rPr>
        <w:t>[</w:t>
      </w:r>
      <w:r w:rsidR="00DA6290">
        <w:rPr>
          <w:rFonts w:eastAsiaTheme="minorEastAsia" w:hint="eastAsia"/>
        </w:rPr>
        <w:t>5</w:t>
      </w:r>
      <w:r>
        <w:rPr>
          <w:rFonts w:eastAsiaTheme="minorEastAsia"/>
        </w:rPr>
        <w:t>] R5-19</w:t>
      </w:r>
      <w:r>
        <w:rPr>
          <w:rFonts w:eastAsiaTheme="minorEastAsia" w:hint="eastAsia"/>
        </w:rPr>
        <w:t xml:space="preserve">3104, </w:t>
      </w:r>
      <w:r w:rsidR="008675A4">
        <w:rPr>
          <w:rFonts w:eastAsiaTheme="minorEastAsia"/>
        </w:rPr>
        <w:t>“</w:t>
      </w:r>
      <w:r w:rsidR="008675A4" w:rsidRPr="008675A4">
        <w:rPr>
          <w:rFonts w:eastAsiaTheme="minorEastAsia"/>
        </w:rPr>
        <w:t>SNR estimation update for FR2 priority 1 and 2 TRx TCs</w:t>
      </w:r>
      <w:r w:rsidR="008675A4" w:rsidRPr="008675A4">
        <w:rPr>
          <w:rFonts w:eastAsiaTheme="minorEastAsia" w:hint="eastAsia"/>
        </w:rPr>
        <w:t xml:space="preserve"> </w:t>
      </w:r>
      <w:r w:rsidR="008675A4">
        <w:rPr>
          <w:rFonts w:eastAsiaTheme="minorEastAsia"/>
        </w:rPr>
        <w:t>“</w:t>
      </w:r>
      <w:r w:rsidR="008675A4">
        <w:rPr>
          <w:rFonts w:eastAsiaTheme="minorEastAsia" w:hint="eastAsia"/>
        </w:rPr>
        <w:t xml:space="preserve">, </w:t>
      </w:r>
      <w:r>
        <w:rPr>
          <w:rFonts w:eastAsiaTheme="minorEastAsia" w:hint="eastAsia"/>
        </w:rPr>
        <w:t>Anritsu</w:t>
      </w:r>
      <w:r w:rsidR="008675A4">
        <w:rPr>
          <w:rFonts w:eastAsiaTheme="minorEastAsia" w:hint="eastAsia"/>
        </w:rPr>
        <w:t xml:space="preserve">, </w:t>
      </w:r>
      <w:r w:rsidR="00D32E89">
        <w:rPr>
          <w:rFonts w:eastAsiaTheme="minorEastAsia" w:hint="eastAsia"/>
        </w:rPr>
        <w:t>RAN5 NR#5 AdHoc</w:t>
      </w:r>
    </w:p>
    <w:p w:rsidR="00992F60" w:rsidRPr="00E442CD" w:rsidRDefault="00992F60" w:rsidP="00C6121A">
      <w:pPr>
        <w:spacing w:before="120" w:after="120"/>
        <w:rPr>
          <w:rFonts w:eastAsiaTheme="minorEastAsia"/>
        </w:rPr>
      </w:pPr>
    </w:p>
    <w:p w:rsidR="00992F60" w:rsidRPr="00992F60" w:rsidRDefault="00992F60" w:rsidP="00C6121A">
      <w:pPr>
        <w:spacing w:before="120" w:after="120"/>
        <w:rPr>
          <w:rFonts w:eastAsiaTheme="minorEastAsia"/>
        </w:rPr>
      </w:pPr>
    </w:p>
    <w:sectPr w:rsidR="00992F60" w:rsidRPr="00992F60"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D00220">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 w:id="1">
    <w:p w:rsidR="004C14C6" w:rsidRPr="005A4DC9" w:rsidRDefault="002A7F4D" w:rsidP="002A7F4D">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Style w:val="FootnoteReference"/>
        </w:rPr>
        <w:footnoteRef/>
      </w:r>
      <w:r>
        <w:t xml:space="preserve"> </w:t>
      </w:r>
      <w:r>
        <w:rPr>
          <w:rFonts w:ascii="Times New Roman" w:hAnsi="Times New Roman" w:hint="eastAsia"/>
          <w:noProof w:val="0"/>
          <w:sz w:val="20"/>
          <w:lang w:eastAsia="ja-JP"/>
        </w:rPr>
        <w:t xml:space="preserve">Strictly says </w:t>
      </w:r>
      <m:oMath>
        <m:sSub>
          <m:sSubPr>
            <m:ctrlPr>
              <w:rPr>
                <w:rFonts w:ascii="Cambria Math" w:hAnsi="Cambria Math"/>
                <w:i/>
                <w:noProof w:val="0"/>
                <w:sz w:val="18"/>
                <w:lang w:eastAsia="ja-JP"/>
              </w:rPr>
            </m:ctrlPr>
          </m:sSubPr>
          <m:e>
            <m:r>
              <w:rPr>
                <w:rFonts w:ascii="Cambria Math" w:hAnsi="Cambria Math"/>
                <w:noProof w:val="0"/>
                <w:sz w:val="18"/>
                <w:lang w:eastAsia="ja-JP"/>
              </w:rPr>
              <m:t>P</m:t>
            </m:r>
          </m:e>
          <m:sub>
            <m:r>
              <w:rPr>
                <w:rFonts w:ascii="Cambria Math" w:hAnsi="Cambria Math"/>
                <w:noProof w:val="0"/>
                <w:sz w:val="18"/>
                <w:lang w:eastAsia="ja-JP"/>
              </w:rPr>
              <m:t>N</m:t>
            </m:r>
          </m:sub>
        </m:sSub>
      </m:oMath>
      <w:r>
        <w:rPr>
          <w:rFonts w:ascii="Times New Roman" w:hAnsi="Times New Roman" w:hint="eastAsia"/>
          <w:noProof w:val="0"/>
          <w:sz w:val="20"/>
          <w:lang w:eastAsia="ja-JP"/>
        </w:rPr>
        <w:t xml:space="preserve"> also has some </w:t>
      </w:r>
      <w:r w:rsidR="00313687">
        <w:rPr>
          <w:rFonts w:ascii="Times New Roman" w:hAnsi="Times New Roman" w:hint="eastAsia"/>
          <w:noProof w:val="0"/>
          <w:sz w:val="20"/>
          <w:lang w:eastAsia="ja-JP"/>
        </w:rPr>
        <w:t xml:space="preserve">level of </w:t>
      </w:r>
      <w:r w:rsidR="004B5EFE">
        <w:rPr>
          <w:rFonts w:ascii="Times New Roman" w:hAnsi="Times New Roman" w:hint="eastAsia"/>
          <w:noProof w:val="0"/>
          <w:sz w:val="20"/>
          <w:lang w:eastAsia="ja-JP"/>
        </w:rPr>
        <w:t>variation</w:t>
      </w:r>
      <w:r>
        <w:rPr>
          <w:rFonts w:ascii="Times New Roman" w:hAnsi="Times New Roman" w:hint="eastAsia"/>
          <w:noProof w:val="0"/>
          <w:sz w:val="20"/>
          <w:lang w:eastAsia="ja-JP"/>
        </w:rPr>
        <w:t xml:space="preserve"> dependin</w:t>
      </w:r>
      <w:r w:rsidR="00643BE4">
        <w:rPr>
          <w:rFonts w:ascii="Times New Roman" w:hAnsi="Times New Roman" w:hint="eastAsia"/>
          <w:noProof w:val="0"/>
          <w:sz w:val="20"/>
          <w:lang w:eastAsia="ja-JP"/>
        </w:rPr>
        <w:t>g</w:t>
      </w:r>
      <w:r>
        <w:rPr>
          <w:rFonts w:ascii="Times New Roman" w:hAnsi="Times New Roman" w:hint="eastAsia"/>
          <w:noProof w:val="0"/>
          <w:sz w:val="20"/>
          <w:lang w:eastAsia="ja-JP"/>
        </w:rPr>
        <w:t xml:space="preserve"> on the mean time</w:t>
      </w:r>
      <w:r w:rsidR="00543F31">
        <w:rPr>
          <w:rFonts w:ascii="Times New Roman" w:hAnsi="Times New Roman" w:hint="eastAsia"/>
          <w:noProof w:val="0"/>
          <w:sz w:val="20"/>
          <w:lang w:eastAsia="ja-JP"/>
        </w:rPr>
        <w:t>, and</w:t>
      </w:r>
      <w:r>
        <w:rPr>
          <w:rFonts w:ascii="Times New Roman" w:hAnsi="Times New Roman" w:hint="eastAsia"/>
          <w:noProof w:val="0"/>
          <w:sz w:val="20"/>
          <w:lang w:eastAsia="ja-JP"/>
        </w:rPr>
        <w:t xml:space="preserve"> is considered in [2]. The variation </w:t>
      </w:r>
      <w:r w:rsidR="00676928">
        <w:rPr>
          <w:rFonts w:ascii="Times New Roman" w:hAnsi="Times New Roman" w:hint="eastAsia"/>
          <w:noProof w:val="0"/>
          <w:sz w:val="20"/>
          <w:lang w:eastAsia="ja-JP"/>
        </w:rPr>
        <w:t xml:space="preserve">of noise power </w:t>
      </w:r>
      <w:r w:rsidR="00A668DA">
        <w:rPr>
          <w:rFonts w:ascii="Times New Roman" w:hAnsi="Times New Roman" w:hint="eastAsia"/>
          <w:noProof w:val="0"/>
          <w:sz w:val="20"/>
          <w:lang w:eastAsia="ja-JP"/>
        </w:rPr>
        <w:t>can be modelled</w:t>
      </w:r>
      <w:r w:rsidR="00A52C7D">
        <w:rPr>
          <w:rFonts w:ascii="Times New Roman" w:hAnsi="Times New Roman" w:hint="eastAsia"/>
          <w:noProof w:val="0"/>
          <w:sz w:val="20"/>
          <w:lang w:eastAsia="ja-JP"/>
        </w:rPr>
        <w:t xml:space="preserve"> as</w:t>
      </w:r>
      <w:r w:rsidR="002A1587">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 10log10(1+1/sqrt(BW*</w:t>
      </w:r>
      <w:r w:rsidR="00DF0B05">
        <w:rPr>
          <w:rFonts w:ascii="Times New Roman" w:hAnsi="Times New Roman" w:hint="eastAsia"/>
          <w:noProof w:val="0"/>
          <w:sz w:val="20"/>
          <w:lang w:eastAsia="ja-JP"/>
        </w:rPr>
        <w:t>MeanTime</w:t>
      </w:r>
      <w:r>
        <w:rPr>
          <w:rFonts w:ascii="Times New Roman" w:hAnsi="Times New Roman" w:hint="eastAsia"/>
          <w:noProof w:val="0"/>
          <w:sz w:val="20"/>
          <w:lang w:eastAsia="ja-JP"/>
        </w:rPr>
        <w:t xml:space="preserve">)) </w:t>
      </w:r>
      <w:r w:rsidR="00D4166D">
        <w:rPr>
          <w:rFonts w:ascii="Times New Roman" w:hAnsi="Times New Roman" w:hint="eastAsia"/>
          <w:noProof w:val="0"/>
          <w:sz w:val="20"/>
          <w:lang w:eastAsia="ja-JP"/>
        </w:rPr>
        <w:t xml:space="preserve">dB </w:t>
      </w:r>
      <w:r>
        <w:rPr>
          <w:rFonts w:ascii="Times New Roman" w:hAnsi="Times New Roman" w:hint="eastAsia"/>
          <w:noProof w:val="0"/>
          <w:sz w:val="20"/>
          <w:lang w:eastAsia="ja-JP"/>
        </w:rPr>
        <w:t>and would be less than 0.1 dB. This is a variation of noise power only</w:t>
      </w:r>
      <w:r w:rsidR="00DF0B05">
        <w:rPr>
          <w:rFonts w:ascii="Times New Roman" w:hAnsi="Times New Roman" w:hint="eastAsia"/>
          <w:noProof w:val="0"/>
          <w:sz w:val="20"/>
          <w:lang w:eastAsia="ja-JP"/>
        </w:rPr>
        <w:t>, and</w:t>
      </w:r>
      <w:r>
        <w:rPr>
          <w:rFonts w:ascii="Times New Roman" w:hAnsi="Times New Roman" w:hint="eastAsia"/>
          <w:noProof w:val="0"/>
          <w:sz w:val="20"/>
          <w:lang w:eastAsia="ja-JP"/>
        </w:rPr>
        <w:t xml:space="preserve"> the impact for the total power is much less than 0.1dB when SNR</w:t>
      </w:r>
      <w:r w:rsidR="00A7365A">
        <w:rPr>
          <w:rFonts w:ascii="Times New Roman" w:hAnsi="Times New Roman" w:hint="eastAsia"/>
          <w:noProof w:val="0"/>
          <w:sz w:val="20"/>
          <w:lang w:eastAsia="ja-JP"/>
        </w:rPr>
        <w:t xml:space="preserve"> for 50%-tile EIRP</w:t>
      </w:r>
      <w:r>
        <w:rPr>
          <w:rFonts w:ascii="Times New Roman" w:hAnsi="Times New Roman" w:hint="eastAsia"/>
          <w:noProof w:val="0"/>
          <w:sz w:val="20"/>
          <w:lang w:eastAsia="ja-JP"/>
        </w:rPr>
        <w:t xml:space="preserve"> is </w:t>
      </w:r>
      <w:r w:rsidR="004C14C6">
        <w:rPr>
          <w:rFonts w:ascii="Times New Roman" w:hAnsi="Times New Roman" w:hint="eastAsia"/>
          <w:noProof w:val="0"/>
          <w:sz w:val="20"/>
          <w:lang w:eastAsia="ja-JP"/>
        </w:rPr>
        <w:t>positive. Another aspect which support</w:t>
      </w:r>
      <w:r w:rsidR="00827D5C">
        <w:rPr>
          <w:rFonts w:ascii="Times New Roman" w:hAnsi="Times New Roman" w:hint="eastAsia"/>
          <w:noProof w:val="0"/>
          <w:sz w:val="20"/>
          <w:lang w:eastAsia="ja-JP"/>
        </w:rPr>
        <w:t>s</w:t>
      </w:r>
      <w:r w:rsidR="004C14C6">
        <w:rPr>
          <w:rFonts w:ascii="Times New Roman" w:hAnsi="Times New Roman" w:hint="eastAsia"/>
          <w:noProof w:val="0"/>
          <w:sz w:val="20"/>
          <w:lang w:eastAsia="ja-JP"/>
        </w:rPr>
        <w:t xml:space="preserve"> </w:t>
      </w:r>
      <w:r w:rsidR="004C14C6">
        <w:rPr>
          <w:rFonts w:ascii="Times New Roman" w:hAnsi="Times New Roman"/>
          <w:noProof w:val="0"/>
          <w:sz w:val="20"/>
          <w:lang w:eastAsia="ja-JP"/>
        </w:rPr>
        <w:t>ignorance</w:t>
      </w:r>
      <w:r w:rsidR="004C14C6">
        <w:rPr>
          <w:rFonts w:ascii="Times New Roman" w:hAnsi="Times New Roman" w:hint="eastAsia"/>
          <w:noProof w:val="0"/>
          <w:sz w:val="20"/>
          <w:lang w:eastAsia="ja-JP"/>
        </w:rPr>
        <w:t xml:space="preserve"> of this factor is that mean time is up to TE </w:t>
      </w:r>
      <w:r w:rsidR="004C14C6">
        <w:rPr>
          <w:rFonts w:ascii="Times New Roman" w:hAnsi="Times New Roman"/>
          <w:noProof w:val="0"/>
          <w:sz w:val="20"/>
          <w:lang w:eastAsia="ja-JP"/>
        </w:rPr>
        <w:t>implementation</w:t>
      </w:r>
      <w:r w:rsidR="00D50377">
        <w:rPr>
          <w:rFonts w:ascii="Times New Roman" w:hAnsi="Times New Roman" w:hint="eastAsia"/>
          <w:noProof w:val="0"/>
          <w:sz w:val="20"/>
          <w:lang w:eastAsia="ja-JP"/>
        </w:rPr>
        <w:t xml:space="preserve">(except for </w:t>
      </w:r>
      <w:r w:rsidR="00D50377">
        <w:rPr>
          <w:rFonts w:ascii="Times New Roman" w:hAnsi="Times New Roman"/>
          <w:noProof w:val="0"/>
          <w:sz w:val="20"/>
          <w:lang w:eastAsia="ja-JP"/>
        </w:rPr>
        <w:t>power control related</w:t>
      </w:r>
      <w:r w:rsidR="00713EEC">
        <w:rPr>
          <w:rFonts w:ascii="Times New Roman" w:hAnsi="Times New Roman" w:hint="eastAsia"/>
          <w:noProof w:val="0"/>
          <w:sz w:val="20"/>
          <w:lang w:eastAsia="ja-JP"/>
        </w:rPr>
        <w:t xml:space="preserve"> TCs</w:t>
      </w:r>
      <w:r w:rsidR="008E6549">
        <w:rPr>
          <w:rFonts w:ascii="Times New Roman" w:hAnsi="Times New Roman" w:hint="eastAsia"/>
          <w:noProof w:val="0"/>
          <w:sz w:val="20"/>
          <w:lang w:eastAsia="ja-JP"/>
        </w:rPr>
        <w:t xml:space="preserve"> where power is evaluated subframe-by-subframe</w:t>
      </w:r>
      <w:r w:rsidR="00D50377">
        <w:rPr>
          <w:rFonts w:ascii="Times New Roman" w:hAnsi="Times New Roman"/>
          <w:noProof w:val="0"/>
          <w:sz w:val="20"/>
          <w:lang w:eastAsia="ja-JP"/>
        </w:rPr>
        <w:t>)</w:t>
      </w:r>
      <w:r w:rsidR="0073029C">
        <w:rPr>
          <w:rFonts w:ascii="Times New Roman" w:hAnsi="Times New Roman" w:hint="eastAsia"/>
          <w:noProof w:val="0"/>
          <w:sz w:val="20"/>
          <w:lang w:eastAsia="ja-JP"/>
        </w:rPr>
        <w:t xml:space="preserve"> and TE can </w:t>
      </w:r>
      <w:r w:rsidR="00AD6F92">
        <w:rPr>
          <w:rFonts w:ascii="Times New Roman" w:hAnsi="Times New Roman" w:hint="eastAsia"/>
          <w:noProof w:val="0"/>
          <w:sz w:val="20"/>
          <w:lang w:eastAsia="ja-JP"/>
        </w:rPr>
        <w:t>cho</w:t>
      </w:r>
      <w:r w:rsidR="00FD216D">
        <w:rPr>
          <w:rFonts w:ascii="Times New Roman" w:hAnsi="Times New Roman" w:hint="eastAsia"/>
          <w:noProof w:val="0"/>
          <w:sz w:val="20"/>
          <w:lang w:eastAsia="ja-JP"/>
        </w:rPr>
        <w:t>o</w:t>
      </w:r>
      <w:r w:rsidR="00AD6F92">
        <w:rPr>
          <w:rFonts w:ascii="Times New Roman" w:hAnsi="Times New Roman" w:hint="eastAsia"/>
          <w:noProof w:val="0"/>
          <w:sz w:val="20"/>
          <w:lang w:eastAsia="ja-JP"/>
        </w:rPr>
        <w:t>se</w:t>
      </w:r>
      <w:r w:rsidR="00FD216D">
        <w:rPr>
          <w:rFonts w:ascii="Times New Roman" w:hAnsi="Times New Roman" w:hint="eastAsia"/>
          <w:noProof w:val="0"/>
          <w:sz w:val="20"/>
          <w:lang w:eastAsia="ja-JP"/>
        </w:rPr>
        <w:t xml:space="preserve"> </w:t>
      </w:r>
      <w:r w:rsidR="00705336">
        <w:rPr>
          <w:rFonts w:ascii="Times New Roman" w:hAnsi="Times New Roman"/>
          <w:noProof w:val="0"/>
          <w:sz w:val="20"/>
          <w:lang w:eastAsia="ja-JP"/>
        </w:rPr>
        <w:t>arbitral</w:t>
      </w:r>
      <w:r w:rsidR="00FD216D">
        <w:rPr>
          <w:rFonts w:ascii="Times New Roman" w:hAnsi="Times New Roman" w:hint="eastAsia"/>
          <w:noProof w:val="0"/>
          <w:sz w:val="20"/>
          <w:lang w:eastAsia="ja-JP"/>
        </w:rPr>
        <w:t xml:space="preserve"> mean time </w:t>
      </w:r>
      <w:r w:rsidR="005975D7">
        <w:rPr>
          <w:rFonts w:ascii="Times New Roman" w:hAnsi="Times New Roman" w:hint="eastAsia"/>
          <w:noProof w:val="0"/>
          <w:sz w:val="20"/>
          <w:lang w:eastAsia="ja-JP"/>
        </w:rPr>
        <w:t>so that effect from mean time beco</w:t>
      </w:r>
      <w:r w:rsidR="00777483">
        <w:rPr>
          <w:rFonts w:ascii="Times New Roman" w:hAnsi="Times New Roman" w:hint="eastAsia"/>
          <w:noProof w:val="0"/>
          <w:sz w:val="20"/>
          <w:lang w:eastAsia="ja-JP"/>
        </w:rPr>
        <w:t>m</w:t>
      </w:r>
      <w:r w:rsidR="005975D7">
        <w:rPr>
          <w:rFonts w:ascii="Times New Roman" w:hAnsi="Times New Roman" w:hint="eastAsia"/>
          <w:noProof w:val="0"/>
          <w:sz w:val="20"/>
          <w:lang w:eastAsia="ja-JP"/>
        </w:rPr>
        <w:t>es</w:t>
      </w:r>
      <w:r w:rsidR="00FD216D">
        <w:rPr>
          <w:rFonts w:ascii="Times New Roman" w:hAnsi="Times New Roman" w:hint="eastAsia"/>
          <w:noProof w:val="0"/>
          <w:sz w:val="20"/>
          <w:lang w:eastAsia="ja-JP"/>
        </w:rPr>
        <w:t xml:space="preserve"> enough small.</w:t>
      </w:r>
    </w:p>
    <w:p w:rsidR="002A7F4D" w:rsidRPr="002A7F4D" w:rsidRDefault="002A7F4D" w:rsidP="002A7F4D">
      <w:pPr>
        <w:pStyle w:val="FootnoteText"/>
        <w:spacing w:before="120" w:after="120"/>
        <w:rPr>
          <w:rFonts w:eastAsiaTheme="minor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10"/>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4DC5"/>
    <w:rsid w:val="00005002"/>
    <w:rsid w:val="00005072"/>
    <w:rsid w:val="00005536"/>
    <w:rsid w:val="00005A33"/>
    <w:rsid w:val="00006265"/>
    <w:rsid w:val="000065B9"/>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09A"/>
    <w:rsid w:val="00012289"/>
    <w:rsid w:val="00013D01"/>
    <w:rsid w:val="00014963"/>
    <w:rsid w:val="0001522C"/>
    <w:rsid w:val="00015364"/>
    <w:rsid w:val="000155E7"/>
    <w:rsid w:val="00015640"/>
    <w:rsid w:val="00015BC0"/>
    <w:rsid w:val="00015BE8"/>
    <w:rsid w:val="00015F42"/>
    <w:rsid w:val="000166EB"/>
    <w:rsid w:val="00016B3D"/>
    <w:rsid w:val="00016D84"/>
    <w:rsid w:val="00016D9E"/>
    <w:rsid w:val="00017155"/>
    <w:rsid w:val="00017371"/>
    <w:rsid w:val="00017BF8"/>
    <w:rsid w:val="00017D24"/>
    <w:rsid w:val="0002079A"/>
    <w:rsid w:val="00020C97"/>
    <w:rsid w:val="00022015"/>
    <w:rsid w:val="00022324"/>
    <w:rsid w:val="00023265"/>
    <w:rsid w:val="0002365D"/>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1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637"/>
    <w:rsid w:val="000518D5"/>
    <w:rsid w:val="00051937"/>
    <w:rsid w:val="00052256"/>
    <w:rsid w:val="00052279"/>
    <w:rsid w:val="00052547"/>
    <w:rsid w:val="00052A87"/>
    <w:rsid w:val="00052B16"/>
    <w:rsid w:val="00053A40"/>
    <w:rsid w:val="0005452B"/>
    <w:rsid w:val="00054A74"/>
    <w:rsid w:val="000558DE"/>
    <w:rsid w:val="000559C4"/>
    <w:rsid w:val="00056094"/>
    <w:rsid w:val="0005647A"/>
    <w:rsid w:val="000566A5"/>
    <w:rsid w:val="000569F8"/>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B81"/>
    <w:rsid w:val="00073E9F"/>
    <w:rsid w:val="000743B1"/>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50F"/>
    <w:rsid w:val="00084A64"/>
    <w:rsid w:val="00084EA1"/>
    <w:rsid w:val="000854C6"/>
    <w:rsid w:val="00085BFB"/>
    <w:rsid w:val="0008612A"/>
    <w:rsid w:val="0008688B"/>
    <w:rsid w:val="0008712B"/>
    <w:rsid w:val="00087387"/>
    <w:rsid w:val="000876C1"/>
    <w:rsid w:val="00090212"/>
    <w:rsid w:val="000904E7"/>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795"/>
    <w:rsid w:val="00094CC2"/>
    <w:rsid w:val="00095101"/>
    <w:rsid w:val="000951A0"/>
    <w:rsid w:val="000955C2"/>
    <w:rsid w:val="0009578E"/>
    <w:rsid w:val="000958F2"/>
    <w:rsid w:val="00095D8E"/>
    <w:rsid w:val="0009603E"/>
    <w:rsid w:val="0009613F"/>
    <w:rsid w:val="0009644A"/>
    <w:rsid w:val="00096994"/>
    <w:rsid w:val="00096EA4"/>
    <w:rsid w:val="000976AB"/>
    <w:rsid w:val="00097DAB"/>
    <w:rsid w:val="000A0238"/>
    <w:rsid w:val="000A078D"/>
    <w:rsid w:val="000A24D4"/>
    <w:rsid w:val="000A26B0"/>
    <w:rsid w:val="000A2740"/>
    <w:rsid w:val="000A2C5F"/>
    <w:rsid w:val="000A3367"/>
    <w:rsid w:val="000A3486"/>
    <w:rsid w:val="000A3A7A"/>
    <w:rsid w:val="000A3D24"/>
    <w:rsid w:val="000A3EB9"/>
    <w:rsid w:val="000A3FDE"/>
    <w:rsid w:val="000A43EB"/>
    <w:rsid w:val="000A44A8"/>
    <w:rsid w:val="000A4CB8"/>
    <w:rsid w:val="000A4D55"/>
    <w:rsid w:val="000A4D78"/>
    <w:rsid w:val="000A5280"/>
    <w:rsid w:val="000A6009"/>
    <w:rsid w:val="000A60E1"/>
    <w:rsid w:val="000A6645"/>
    <w:rsid w:val="000A706F"/>
    <w:rsid w:val="000A70FF"/>
    <w:rsid w:val="000A7C69"/>
    <w:rsid w:val="000B0585"/>
    <w:rsid w:val="000B0A77"/>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5D69"/>
    <w:rsid w:val="000C6831"/>
    <w:rsid w:val="000C68CC"/>
    <w:rsid w:val="000C6C97"/>
    <w:rsid w:val="000C6DB7"/>
    <w:rsid w:val="000C73CD"/>
    <w:rsid w:val="000C78FB"/>
    <w:rsid w:val="000C7C26"/>
    <w:rsid w:val="000C7F7B"/>
    <w:rsid w:val="000D03A7"/>
    <w:rsid w:val="000D06FA"/>
    <w:rsid w:val="000D15B4"/>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E78"/>
    <w:rsid w:val="000F5059"/>
    <w:rsid w:val="000F5370"/>
    <w:rsid w:val="000F61C1"/>
    <w:rsid w:val="000F6716"/>
    <w:rsid w:val="000F68AA"/>
    <w:rsid w:val="000F6C66"/>
    <w:rsid w:val="000F7105"/>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204"/>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1775B"/>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090"/>
    <w:rsid w:val="00125471"/>
    <w:rsid w:val="001256F3"/>
    <w:rsid w:val="0012578D"/>
    <w:rsid w:val="00125C81"/>
    <w:rsid w:val="00125EEA"/>
    <w:rsid w:val="00126AC9"/>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342A"/>
    <w:rsid w:val="00133895"/>
    <w:rsid w:val="00133A22"/>
    <w:rsid w:val="00133C97"/>
    <w:rsid w:val="00133D56"/>
    <w:rsid w:val="00133FC9"/>
    <w:rsid w:val="00134071"/>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2DC"/>
    <w:rsid w:val="00147877"/>
    <w:rsid w:val="001479BD"/>
    <w:rsid w:val="00150894"/>
    <w:rsid w:val="00150EAB"/>
    <w:rsid w:val="001512EB"/>
    <w:rsid w:val="00151338"/>
    <w:rsid w:val="00151449"/>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67CEB"/>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646"/>
    <w:rsid w:val="00186422"/>
    <w:rsid w:val="00186725"/>
    <w:rsid w:val="0018683D"/>
    <w:rsid w:val="00186886"/>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F33"/>
    <w:rsid w:val="00197F43"/>
    <w:rsid w:val="00197FBA"/>
    <w:rsid w:val="001A04AD"/>
    <w:rsid w:val="001A05A0"/>
    <w:rsid w:val="001A0716"/>
    <w:rsid w:val="001A1403"/>
    <w:rsid w:val="001A1C2D"/>
    <w:rsid w:val="001A1DAA"/>
    <w:rsid w:val="001A1EB9"/>
    <w:rsid w:val="001A1F0A"/>
    <w:rsid w:val="001A298D"/>
    <w:rsid w:val="001A29A0"/>
    <w:rsid w:val="001A302E"/>
    <w:rsid w:val="001A417B"/>
    <w:rsid w:val="001A4CED"/>
    <w:rsid w:val="001A4DB3"/>
    <w:rsid w:val="001A4EB9"/>
    <w:rsid w:val="001A521F"/>
    <w:rsid w:val="001A544F"/>
    <w:rsid w:val="001A60FA"/>
    <w:rsid w:val="001A6693"/>
    <w:rsid w:val="001A6B94"/>
    <w:rsid w:val="001A74B2"/>
    <w:rsid w:val="001A7A48"/>
    <w:rsid w:val="001A7FB7"/>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7052"/>
    <w:rsid w:val="001B72A4"/>
    <w:rsid w:val="001B7F12"/>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774B"/>
    <w:rsid w:val="001C7900"/>
    <w:rsid w:val="001C7C3A"/>
    <w:rsid w:val="001D0226"/>
    <w:rsid w:val="001D1C4A"/>
    <w:rsid w:val="001D2795"/>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E02E1"/>
    <w:rsid w:val="001E0684"/>
    <w:rsid w:val="001E09CD"/>
    <w:rsid w:val="001E11BA"/>
    <w:rsid w:val="001E1466"/>
    <w:rsid w:val="001E24AE"/>
    <w:rsid w:val="001E2955"/>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9A"/>
    <w:rsid w:val="001F09BC"/>
    <w:rsid w:val="001F0FEE"/>
    <w:rsid w:val="001F1685"/>
    <w:rsid w:val="001F1740"/>
    <w:rsid w:val="001F1C31"/>
    <w:rsid w:val="001F2649"/>
    <w:rsid w:val="001F3097"/>
    <w:rsid w:val="001F3207"/>
    <w:rsid w:val="001F3C72"/>
    <w:rsid w:val="001F3C98"/>
    <w:rsid w:val="001F4AE2"/>
    <w:rsid w:val="001F52BC"/>
    <w:rsid w:val="001F5427"/>
    <w:rsid w:val="001F598B"/>
    <w:rsid w:val="001F598E"/>
    <w:rsid w:val="001F5BDE"/>
    <w:rsid w:val="001F61E0"/>
    <w:rsid w:val="001F69A5"/>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6AB"/>
    <w:rsid w:val="00206CDB"/>
    <w:rsid w:val="00206FEE"/>
    <w:rsid w:val="00207055"/>
    <w:rsid w:val="002074E4"/>
    <w:rsid w:val="00210445"/>
    <w:rsid w:val="0021093D"/>
    <w:rsid w:val="00210A40"/>
    <w:rsid w:val="00210A57"/>
    <w:rsid w:val="00210AB8"/>
    <w:rsid w:val="00211350"/>
    <w:rsid w:val="002115D5"/>
    <w:rsid w:val="00211696"/>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53D5"/>
    <w:rsid w:val="00225C92"/>
    <w:rsid w:val="00225E3D"/>
    <w:rsid w:val="00225F37"/>
    <w:rsid w:val="00226256"/>
    <w:rsid w:val="002263BB"/>
    <w:rsid w:val="002264B9"/>
    <w:rsid w:val="00226522"/>
    <w:rsid w:val="002272EA"/>
    <w:rsid w:val="0022731E"/>
    <w:rsid w:val="0022737F"/>
    <w:rsid w:val="002301F7"/>
    <w:rsid w:val="0023063B"/>
    <w:rsid w:val="002309AA"/>
    <w:rsid w:val="0023132E"/>
    <w:rsid w:val="002313A9"/>
    <w:rsid w:val="00231F32"/>
    <w:rsid w:val="00232FAB"/>
    <w:rsid w:val="002339CF"/>
    <w:rsid w:val="00233EB3"/>
    <w:rsid w:val="0023400B"/>
    <w:rsid w:val="00234A7E"/>
    <w:rsid w:val="00234F3E"/>
    <w:rsid w:val="002352B7"/>
    <w:rsid w:val="002354E6"/>
    <w:rsid w:val="00235B22"/>
    <w:rsid w:val="00235BCF"/>
    <w:rsid w:val="00236320"/>
    <w:rsid w:val="00236E98"/>
    <w:rsid w:val="00237293"/>
    <w:rsid w:val="002375A6"/>
    <w:rsid w:val="002401B2"/>
    <w:rsid w:val="00240587"/>
    <w:rsid w:val="00240A83"/>
    <w:rsid w:val="00240FA2"/>
    <w:rsid w:val="00241409"/>
    <w:rsid w:val="00241BD2"/>
    <w:rsid w:val="002424B0"/>
    <w:rsid w:val="00242693"/>
    <w:rsid w:val="002427A6"/>
    <w:rsid w:val="00242A54"/>
    <w:rsid w:val="00242E18"/>
    <w:rsid w:val="00244248"/>
    <w:rsid w:val="00244DA5"/>
    <w:rsid w:val="00245266"/>
    <w:rsid w:val="0024531F"/>
    <w:rsid w:val="00246F5D"/>
    <w:rsid w:val="00247046"/>
    <w:rsid w:val="00247A17"/>
    <w:rsid w:val="00247C8A"/>
    <w:rsid w:val="00250977"/>
    <w:rsid w:val="00250D7C"/>
    <w:rsid w:val="00250FF5"/>
    <w:rsid w:val="00251054"/>
    <w:rsid w:val="00252143"/>
    <w:rsid w:val="002521E8"/>
    <w:rsid w:val="00252850"/>
    <w:rsid w:val="00253251"/>
    <w:rsid w:val="00253D96"/>
    <w:rsid w:val="0025429F"/>
    <w:rsid w:val="00254770"/>
    <w:rsid w:val="00256042"/>
    <w:rsid w:val="00256A1A"/>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86D"/>
    <w:rsid w:val="00270FF8"/>
    <w:rsid w:val="0027283F"/>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1CF"/>
    <w:rsid w:val="00286E80"/>
    <w:rsid w:val="00287152"/>
    <w:rsid w:val="0028725F"/>
    <w:rsid w:val="00290088"/>
    <w:rsid w:val="0029042C"/>
    <w:rsid w:val="00290481"/>
    <w:rsid w:val="002906DD"/>
    <w:rsid w:val="00291170"/>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1587"/>
    <w:rsid w:val="002A2C48"/>
    <w:rsid w:val="002A3290"/>
    <w:rsid w:val="002A331B"/>
    <w:rsid w:val="002A3368"/>
    <w:rsid w:val="002A35DA"/>
    <w:rsid w:val="002A41A0"/>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4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F3"/>
    <w:rsid w:val="002B6A97"/>
    <w:rsid w:val="002B6B39"/>
    <w:rsid w:val="002B6EBF"/>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CE9"/>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6AC"/>
    <w:rsid w:val="002E4DF0"/>
    <w:rsid w:val="002E4F23"/>
    <w:rsid w:val="002E5443"/>
    <w:rsid w:val="002E54A6"/>
    <w:rsid w:val="002E54A9"/>
    <w:rsid w:val="002E582D"/>
    <w:rsid w:val="002E5BAB"/>
    <w:rsid w:val="002E6161"/>
    <w:rsid w:val="002E6353"/>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2CC8"/>
    <w:rsid w:val="002F300F"/>
    <w:rsid w:val="002F3A68"/>
    <w:rsid w:val="002F3F68"/>
    <w:rsid w:val="002F4518"/>
    <w:rsid w:val="002F4DDB"/>
    <w:rsid w:val="002F53CA"/>
    <w:rsid w:val="002F53E0"/>
    <w:rsid w:val="002F5586"/>
    <w:rsid w:val="002F5762"/>
    <w:rsid w:val="002F6311"/>
    <w:rsid w:val="002F6D2F"/>
    <w:rsid w:val="002F6E01"/>
    <w:rsid w:val="002F7D00"/>
    <w:rsid w:val="00300259"/>
    <w:rsid w:val="003006FF"/>
    <w:rsid w:val="00301A1F"/>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687"/>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D3B"/>
    <w:rsid w:val="00321EDA"/>
    <w:rsid w:val="00321F26"/>
    <w:rsid w:val="003227D4"/>
    <w:rsid w:val="00323016"/>
    <w:rsid w:val="00323075"/>
    <w:rsid w:val="003230BE"/>
    <w:rsid w:val="003231B7"/>
    <w:rsid w:val="003236C7"/>
    <w:rsid w:val="00323A71"/>
    <w:rsid w:val="00323C21"/>
    <w:rsid w:val="00323D2C"/>
    <w:rsid w:val="00323D8A"/>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4D"/>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238"/>
    <w:rsid w:val="0034242A"/>
    <w:rsid w:val="00342DDF"/>
    <w:rsid w:val="003434BB"/>
    <w:rsid w:val="0034357A"/>
    <w:rsid w:val="00343672"/>
    <w:rsid w:val="0034382E"/>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115"/>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3D1"/>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297"/>
    <w:rsid w:val="0036670A"/>
    <w:rsid w:val="00366B3A"/>
    <w:rsid w:val="00366ED4"/>
    <w:rsid w:val="0036779E"/>
    <w:rsid w:val="00367A7D"/>
    <w:rsid w:val="00367C20"/>
    <w:rsid w:val="003702BB"/>
    <w:rsid w:val="003703D1"/>
    <w:rsid w:val="0037052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2F0"/>
    <w:rsid w:val="003763AF"/>
    <w:rsid w:val="00376B93"/>
    <w:rsid w:val="0037763D"/>
    <w:rsid w:val="003801F3"/>
    <w:rsid w:val="00380296"/>
    <w:rsid w:val="00380817"/>
    <w:rsid w:val="0038084D"/>
    <w:rsid w:val="003810B9"/>
    <w:rsid w:val="0038136F"/>
    <w:rsid w:val="003814E1"/>
    <w:rsid w:val="003814E3"/>
    <w:rsid w:val="00381A5D"/>
    <w:rsid w:val="00381B73"/>
    <w:rsid w:val="00381BD2"/>
    <w:rsid w:val="00381DD7"/>
    <w:rsid w:val="00381F97"/>
    <w:rsid w:val="003820C9"/>
    <w:rsid w:val="0038222F"/>
    <w:rsid w:val="0038243C"/>
    <w:rsid w:val="003826A5"/>
    <w:rsid w:val="003843A9"/>
    <w:rsid w:val="00384434"/>
    <w:rsid w:val="00384B3B"/>
    <w:rsid w:val="00385143"/>
    <w:rsid w:val="00386D91"/>
    <w:rsid w:val="00387041"/>
    <w:rsid w:val="0038798D"/>
    <w:rsid w:val="00387E5B"/>
    <w:rsid w:val="00387EB4"/>
    <w:rsid w:val="00390B0F"/>
    <w:rsid w:val="00391250"/>
    <w:rsid w:val="00391652"/>
    <w:rsid w:val="0039197A"/>
    <w:rsid w:val="00391DFF"/>
    <w:rsid w:val="00391E24"/>
    <w:rsid w:val="00392536"/>
    <w:rsid w:val="0039293C"/>
    <w:rsid w:val="0039384A"/>
    <w:rsid w:val="00393BEA"/>
    <w:rsid w:val="00393C8D"/>
    <w:rsid w:val="003941C6"/>
    <w:rsid w:val="00394415"/>
    <w:rsid w:val="00394662"/>
    <w:rsid w:val="00396400"/>
    <w:rsid w:val="003970DE"/>
    <w:rsid w:val="00397152"/>
    <w:rsid w:val="0039771A"/>
    <w:rsid w:val="003A09C1"/>
    <w:rsid w:val="003A09E4"/>
    <w:rsid w:val="003A0DAB"/>
    <w:rsid w:val="003A0DFA"/>
    <w:rsid w:val="003A1291"/>
    <w:rsid w:val="003A1789"/>
    <w:rsid w:val="003A20D1"/>
    <w:rsid w:val="003A24D9"/>
    <w:rsid w:val="003A319D"/>
    <w:rsid w:val="003A345C"/>
    <w:rsid w:val="003A3893"/>
    <w:rsid w:val="003A3A30"/>
    <w:rsid w:val="003A3AE8"/>
    <w:rsid w:val="003A40C6"/>
    <w:rsid w:val="003A479B"/>
    <w:rsid w:val="003A48B8"/>
    <w:rsid w:val="003A4AE8"/>
    <w:rsid w:val="003A4C32"/>
    <w:rsid w:val="003A4E2B"/>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891"/>
    <w:rsid w:val="003B6CCF"/>
    <w:rsid w:val="003B72F7"/>
    <w:rsid w:val="003B7917"/>
    <w:rsid w:val="003B7CFE"/>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B21"/>
    <w:rsid w:val="003D3166"/>
    <w:rsid w:val="003D32C2"/>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E66"/>
    <w:rsid w:val="003E1F8E"/>
    <w:rsid w:val="003E2004"/>
    <w:rsid w:val="003E25EA"/>
    <w:rsid w:val="003E3AA4"/>
    <w:rsid w:val="003E3CC5"/>
    <w:rsid w:val="003E41F8"/>
    <w:rsid w:val="003E4220"/>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C5"/>
    <w:rsid w:val="003F5BEE"/>
    <w:rsid w:val="003F5CEA"/>
    <w:rsid w:val="003F5D6C"/>
    <w:rsid w:val="003F5FC0"/>
    <w:rsid w:val="003F618B"/>
    <w:rsid w:val="003F6C70"/>
    <w:rsid w:val="003F742E"/>
    <w:rsid w:val="003F7EF6"/>
    <w:rsid w:val="0040009F"/>
    <w:rsid w:val="00400346"/>
    <w:rsid w:val="00400A98"/>
    <w:rsid w:val="0040121F"/>
    <w:rsid w:val="00402541"/>
    <w:rsid w:val="00403095"/>
    <w:rsid w:val="0040309F"/>
    <w:rsid w:val="0040461C"/>
    <w:rsid w:val="004052B4"/>
    <w:rsid w:val="004053D3"/>
    <w:rsid w:val="004054CA"/>
    <w:rsid w:val="004058D5"/>
    <w:rsid w:val="00406EE8"/>
    <w:rsid w:val="004071EE"/>
    <w:rsid w:val="00407506"/>
    <w:rsid w:val="00407554"/>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27F9"/>
    <w:rsid w:val="004435AB"/>
    <w:rsid w:val="00443A9A"/>
    <w:rsid w:val="00443B76"/>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348"/>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512"/>
    <w:rsid w:val="00457EE0"/>
    <w:rsid w:val="00457FB0"/>
    <w:rsid w:val="00460582"/>
    <w:rsid w:val="00461400"/>
    <w:rsid w:val="00461DE1"/>
    <w:rsid w:val="00462220"/>
    <w:rsid w:val="004623BC"/>
    <w:rsid w:val="00463A14"/>
    <w:rsid w:val="00463C0D"/>
    <w:rsid w:val="00464020"/>
    <w:rsid w:val="004642E3"/>
    <w:rsid w:val="00464681"/>
    <w:rsid w:val="00464686"/>
    <w:rsid w:val="0046483D"/>
    <w:rsid w:val="00464D4B"/>
    <w:rsid w:val="00464D82"/>
    <w:rsid w:val="00465083"/>
    <w:rsid w:val="00465984"/>
    <w:rsid w:val="00465D58"/>
    <w:rsid w:val="0046618E"/>
    <w:rsid w:val="004666CC"/>
    <w:rsid w:val="00466BD5"/>
    <w:rsid w:val="00466E2F"/>
    <w:rsid w:val="00466ECB"/>
    <w:rsid w:val="00466F1A"/>
    <w:rsid w:val="004670D2"/>
    <w:rsid w:val="0046718B"/>
    <w:rsid w:val="004672F9"/>
    <w:rsid w:val="004677D9"/>
    <w:rsid w:val="00467D51"/>
    <w:rsid w:val="00467F1D"/>
    <w:rsid w:val="00470A55"/>
    <w:rsid w:val="00470AE9"/>
    <w:rsid w:val="00470FC3"/>
    <w:rsid w:val="00471803"/>
    <w:rsid w:val="00471953"/>
    <w:rsid w:val="004719AA"/>
    <w:rsid w:val="004721F1"/>
    <w:rsid w:val="00472BB4"/>
    <w:rsid w:val="00473740"/>
    <w:rsid w:val="00473A7E"/>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262"/>
    <w:rsid w:val="00494523"/>
    <w:rsid w:val="004946BE"/>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5C4"/>
    <w:rsid w:val="004A663A"/>
    <w:rsid w:val="004A7393"/>
    <w:rsid w:val="004A7872"/>
    <w:rsid w:val="004A7A32"/>
    <w:rsid w:val="004B1044"/>
    <w:rsid w:val="004B1188"/>
    <w:rsid w:val="004B1BE0"/>
    <w:rsid w:val="004B2040"/>
    <w:rsid w:val="004B237F"/>
    <w:rsid w:val="004B2792"/>
    <w:rsid w:val="004B2B03"/>
    <w:rsid w:val="004B2D79"/>
    <w:rsid w:val="004B3212"/>
    <w:rsid w:val="004B38F9"/>
    <w:rsid w:val="004B3A0A"/>
    <w:rsid w:val="004B3D8C"/>
    <w:rsid w:val="004B3DB8"/>
    <w:rsid w:val="004B40F8"/>
    <w:rsid w:val="004B44AC"/>
    <w:rsid w:val="004B4D6C"/>
    <w:rsid w:val="004B4E7C"/>
    <w:rsid w:val="004B58B3"/>
    <w:rsid w:val="004B5EFE"/>
    <w:rsid w:val="004B5F3A"/>
    <w:rsid w:val="004B62D7"/>
    <w:rsid w:val="004B6AA8"/>
    <w:rsid w:val="004B6B9C"/>
    <w:rsid w:val="004C0090"/>
    <w:rsid w:val="004C00E5"/>
    <w:rsid w:val="004C014A"/>
    <w:rsid w:val="004C029E"/>
    <w:rsid w:val="004C0ACF"/>
    <w:rsid w:val="004C0F87"/>
    <w:rsid w:val="004C1370"/>
    <w:rsid w:val="004C13F9"/>
    <w:rsid w:val="004C1470"/>
    <w:rsid w:val="004C14C6"/>
    <w:rsid w:val="004C1586"/>
    <w:rsid w:val="004C1A0E"/>
    <w:rsid w:val="004C215C"/>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6955"/>
    <w:rsid w:val="004C73EB"/>
    <w:rsid w:val="004C7829"/>
    <w:rsid w:val="004D0AA7"/>
    <w:rsid w:val="004D0B63"/>
    <w:rsid w:val="004D0E2C"/>
    <w:rsid w:val="004D1309"/>
    <w:rsid w:val="004D14A5"/>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140"/>
    <w:rsid w:val="004D754A"/>
    <w:rsid w:val="004D76AF"/>
    <w:rsid w:val="004E00B8"/>
    <w:rsid w:val="004E00BC"/>
    <w:rsid w:val="004E09A9"/>
    <w:rsid w:val="004E0DE3"/>
    <w:rsid w:val="004E10A1"/>
    <w:rsid w:val="004E1502"/>
    <w:rsid w:val="004E1BC5"/>
    <w:rsid w:val="004E1E1F"/>
    <w:rsid w:val="004E2964"/>
    <w:rsid w:val="004E318A"/>
    <w:rsid w:val="004E3470"/>
    <w:rsid w:val="004E36BB"/>
    <w:rsid w:val="004E3933"/>
    <w:rsid w:val="004E3C74"/>
    <w:rsid w:val="004E4289"/>
    <w:rsid w:val="004E4D20"/>
    <w:rsid w:val="004E5006"/>
    <w:rsid w:val="004E5686"/>
    <w:rsid w:val="004E5F1F"/>
    <w:rsid w:val="004E6A01"/>
    <w:rsid w:val="004E6F89"/>
    <w:rsid w:val="004E6FC1"/>
    <w:rsid w:val="004E732F"/>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531"/>
    <w:rsid w:val="00506B2F"/>
    <w:rsid w:val="005071EC"/>
    <w:rsid w:val="005072DE"/>
    <w:rsid w:val="005076AE"/>
    <w:rsid w:val="00507833"/>
    <w:rsid w:val="00510224"/>
    <w:rsid w:val="0051085A"/>
    <w:rsid w:val="00510AAE"/>
    <w:rsid w:val="00510B40"/>
    <w:rsid w:val="00511058"/>
    <w:rsid w:val="005114A7"/>
    <w:rsid w:val="005119E0"/>
    <w:rsid w:val="0051233B"/>
    <w:rsid w:val="00512DA0"/>
    <w:rsid w:val="00513259"/>
    <w:rsid w:val="00513287"/>
    <w:rsid w:val="00513653"/>
    <w:rsid w:val="00513AE2"/>
    <w:rsid w:val="00514066"/>
    <w:rsid w:val="00514318"/>
    <w:rsid w:val="00514F23"/>
    <w:rsid w:val="0051544B"/>
    <w:rsid w:val="005155E0"/>
    <w:rsid w:val="0051572D"/>
    <w:rsid w:val="00515F22"/>
    <w:rsid w:val="00516B65"/>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336C"/>
    <w:rsid w:val="0052397D"/>
    <w:rsid w:val="00523E5D"/>
    <w:rsid w:val="00523E84"/>
    <w:rsid w:val="00523FFE"/>
    <w:rsid w:val="00524706"/>
    <w:rsid w:val="005248F5"/>
    <w:rsid w:val="0052502F"/>
    <w:rsid w:val="005252CC"/>
    <w:rsid w:val="005255F9"/>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1602"/>
    <w:rsid w:val="00531CBC"/>
    <w:rsid w:val="00531E81"/>
    <w:rsid w:val="00532082"/>
    <w:rsid w:val="0053245A"/>
    <w:rsid w:val="00532661"/>
    <w:rsid w:val="00532C67"/>
    <w:rsid w:val="00532F05"/>
    <w:rsid w:val="00532F2F"/>
    <w:rsid w:val="005330C5"/>
    <w:rsid w:val="005330FD"/>
    <w:rsid w:val="0053365B"/>
    <w:rsid w:val="00533EAC"/>
    <w:rsid w:val="005342EA"/>
    <w:rsid w:val="00534AF9"/>
    <w:rsid w:val="00534B5E"/>
    <w:rsid w:val="00534CA3"/>
    <w:rsid w:val="0053503C"/>
    <w:rsid w:val="00535156"/>
    <w:rsid w:val="005365A5"/>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DB3"/>
    <w:rsid w:val="00543F31"/>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FA2"/>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2FA"/>
    <w:rsid w:val="00587973"/>
    <w:rsid w:val="00587999"/>
    <w:rsid w:val="00587C41"/>
    <w:rsid w:val="00587EE8"/>
    <w:rsid w:val="0059003A"/>
    <w:rsid w:val="00590827"/>
    <w:rsid w:val="00590AB1"/>
    <w:rsid w:val="00590EB7"/>
    <w:rsid w:val="0059192B"/>
    <w:rsid w:val="00591E8A"/>
    <w:rsid w:val="00591F16"/>
    <w:rsid w:val="0059227D"/>
    <w:rsid w:val="0059316B"/>
    <w:rsid w:val="005932E7"/>
    <w:rsid w:val="0059336E"/>
    <w:rsid w:val="005933AC"/>
    <w:rsid w:val="00593A30"/>
    <w:rsid w:val="00593AF1"/>
    <w:rsid w:val="005948E6"/>
    <w:rsid w:val="00594B99"/>
    <w:rsid w:val="00594D23"/>
    <w:rsid w:val="0059526B"/>
    <w:rsid w:val="00595DB4"/>
    <w:rsid w:val="00596322"/>
    <w:rsid w:val="00596439"/>
    <w:rsid w:val="00596545"/>
    <w:rsid w:val="0059656E"/>
    <w:rsid w:val="00596EBF"/>
    <w:rsid w:val="0059713D"/>
    <w:rsid w:val="005975D7"/>
    <w:rsid w:val="00597748"/>
    <w:rsid w:val="00597EAE"/>
    <w:rsid w:val="005A08AB"/>
    <w:rsid w:val="005A0B89"/>
    <w:rsid w:val="005A2369"/>
    <w:rsid w:val="005A2386"/>
    <w:rsid w:val="005A2799"/>
    <w:rsid w:val="005A2868"/>
    <w:rsid w:val="005A3985"/>
    <w:rsid w:val="005A3ED6"/>
    <w:rsid w:val="005A4076"/>
    <w:rsid w:val="005A450B"/>
    <w:rsid w:val="005A4847"/>
    <w:rsid w:val="005A4C9E"/>
    <w:rsid w:val="005A4DC9"/>
    <w:rsid w:val="005A55B7"/>
    <w:rsid w:val="005A5AFE"/>
    <w:rsid w:val="005A5EE3"/>
    <w:rsid w:val="005A62DD"/>
    <w:rsid w:val="005A66A4"/>
    <w:rsid w:val="005A67F5"/>
    <w:rsid w:val="005A6D08"/>
    <w:rsid w:val="005A7A9E"/>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47A5"/>
    <w:rsid w:val="005B5EA3"/>
    <w:rsid w:val="005B5F66"/>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9A7"/>
    <w:rsid w:val="005C3E42"/>
    <w:rsid w:val="005C4960"/>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202"/>
    <w:rsid w:val="005F4227"/>
    <w:rsid w:val="005F493D"/>
    <w:rsid w:val="005F4A11"/>
    <w:rsid w:val="005F4D7D"/>
    <w:rsid w:val="005F5F75"/>
    <w:rsid w:val="005F63C0"/>
    <w:rsid w:val="005F6697"/>
    <w:rsid w:val="005F6D51"/>
    <w:rsid w:val="005F6E9B"/>
    <w:rsid w:val="005F7617"/>
    <w:rsid w:val="005F7CD0"/>
    <w:rsid w:val="00600072"/>
    <w:rsid w:val="00600BA2"/>
    <w:rsid w:val="0060158A"/>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5D"/>
    <w:rsid w:val="006132F8"/>
    <w:rsid w:val="00613388"/>
    <w:rsid w:val="006138B7"/>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88D"/>
    <w:rsid w:val="00625F63"/>
    <w:rsid w:val="006265E5"/>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170"/>
    <w:rsid w:val="006329A5"/>
    <w:rsid w:val="00632E5E"/>
    <w:rsid w:val="00632EE0"/>
    <w:rsid w:val="0063349F"/>
    <w:rsid w:val="00633E34"/>
    <w:rsid w:val="00633F68"/>
    <w:rsid w:val="006340A7"/>
    <w:rsid w:val="0063427D"/>
    <w:rsid w:val="00634297"/>
    <w:rsid w:val="00634E16"/>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93C"/>
    <w:rsid w:val="00642BFF"/>
    <w:rsid w:val="00643476"/>
    <w:rsid w:val="0064357A"/>
    <w:rsid w:val="00643648"/>
    <w:rsid w:val="006438C6"/>
    <w:rsid w:val="00643996"/>
    <w:rsid w:val="00643BE4"/>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73A8"/>
    <w:rsid w:val="00657917"/>
    <w:rsid w:val="00660480"/>
    <w:rsid w:val="006609B8"/>
    <w:rsid w:val="00660B07"/>
    <w:rsid w:val="00662428"/>
    <w:rsid w:val="00662488"/>
    <w:rsid w:val="006625A2"/>
    <w:rsid w:val="0066273F"/>
    <w:rsid w:val="0066299A"/>
    <w:rsid w:val="00662EE9"/>
    <w:rsid w:val="006645DF"/>
    <w:rsid w:val="00665209"/>
    <w:rsid w:val="006654BE"/>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3782"/>
    <w:rsid w:val="00673B27"/>
    <w:rsid w:val="00673E44"/>
    <w:rsid w:val="00673F90"/>
    <w:rsid w:val="00674D37"/>
    <w:rsid w:val="00675A9F"/>
    <w:rsid w:val="00675EB6"/>
    <w:rsid w:val="0067616C"/>
    <w:rsid w:val="00676399"/>
    <w:rsid w:val="00676928"/>
    <w:rsid w:val="00676C70"/>
    <w:rsid w:val="00676CAD"/>
    <w:rsid w:val="00676FD3"/>
    <w:rsid w:val="00677406"/>
    <w:rsid w:val="00677489"/>
    <w:rsid w:val="00677757"/>
    <w:rsid w:val="006778F7"/>
    <w:rsid w:val="00680628"/>
    <w:rsid w:val="00680990"/>
    <w:rsid w:val="006810E3"/>
    <w:rsid w:val="00681516"/>
    <w:rsid w:val="006818C3"/>
    <w:rsid w:val="00681B00"/>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DF6"/>
    <w:rsid w:val="00696EAC"/>
    <w:rsid w:val="00696F08"/>
    <w:rsid w:val="00697AD7"/>
    <w:rsid w:val="006A009C"/>
    <w:rsid w:val="006A15DB"/>
    <w:rsid w:val="006A1C4B"/>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427"/>
    <w:rsid w:val="006A46CC"/>
    <w:rsid w:val="006A4A1E"/>
    <w:rsid w:val="006A4A2B"/>
    <w:rsid w:val="006A4F9E"/>
    <w:rsid w:val="006A56D2"/>
    <w:rsid w:val="006A5A3A"/>
    <w:rsid w:val="006A6758"/>
    <w:rsid w:val="006A67B2"/>
    <w:rsid w:val="006A6A88"/>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898"/>
    <w:rsid w:val="006B4CC5"/>
    <w:rsid w:val="006B4F0E"/>
    <w:rsid w:val="006B555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702"/>
    <w:rsid w:val="006D41C1"/>
    <w:rsid w:val="006D43DB"/>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493C"/>
    <w:rsid w:val="006E51EC"/>
    <w:rsid w:val="006E527A"/>
    <w:rsid w:val="006E5368"/>
    <w:rsid w:val="006E541B"/>
    <w:rsid w:val="006E599F"/>
    <w:rsid w:val="006E5E4C"/>
    <w:rsid w:val="006E600C"/>
    <w:rsid w:val="006E610A"/>
    <w:rsid w:val="006E6490"/>
    <w:rsid w:val="006E6B2A"/>
    <w:rsid w:val="006E6B79"/>
    <w:rsid w:val="006E6FC1"/>
    <w:rsid w:val="006E7DD5"/>
    <w:rsid w:val="006E7FEE"/>
    <w:rsid w:val="006F03AA"/>
    <w:rsid w:val="006F0F67"/>
    <w:rsid w:val="006F12AF"/>
    <w:rsid w:val="006F169B"/>
    <w:rsid w:val="006F17CB"/>
    <w:rsid w:val="006F1BEB"/>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D6"/>
    <w:rsid w:val="00702AE8"/>
    <w:rsid w:val="007034C8"/>
    <w:rsid w:val="007034D4"/>
    <w:rsid w:val="00703AF0"/>
    <w:rsid w:val="00704E63"/>
    <w:rsid w:val="00704F23"/>
    <w:rsid w:val="007050B4"/>
    <w:rsid w:val="00705336"/>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7192"/>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27F4E"/>
    <w:rsid w:val="00730076"/>
    <w:rsid w:val="0073029C"/>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4ECD"/>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30B"/>
    <w:rsid w:val="00761781"/>
    <w:rsid w:val="00761EF7"/>
    <w:rsid w:val="00761F13"/>
    <w:rsid w:val="0076214E"/>
    <w:rsid w:val="00762426"/>
    <w:rsid w:val="007626C5"/>
    <w:rsid w:val="007626EF"/>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6771B"/>
    <w:rsid w:val="007705A1"/>
    <w:rsid w:val="00770AB9"/>
    <w:rsid w:val="007712D9"/>
    <w:rsid w:val="00771905"/>
    <w:rsid w:val="007719D2"/>
    <w:rsid w:val="00771AD3"/>
    <w:rsid w:val="00771F15"/>
    <w:rsid w:val="00771F62"/>
    <w:rsid w:val="0077222A"/>
    <w:rsid w:val="0077271D"/>
    <w:rsid w:val="00772CE7"/>
    <w:rsid w:val="00772ECA"/>
    <w:rsid w:val="00773101"/>
    <w:rsid w:val="00773232"/>
    <w:rsid w:val="007734DD"/>
    <w:rsid w:val="00773781"/>
    <w:rsid w:val="00773874"/>
    <w:rsid w:val="0077405A"/>
    <w:rsid w:val="0077416D"/>
    <w:rsid w:val="00774363"/>
    <w:rsid w:val="00774EFD"/>
    <w:rsid w:val="00774FD5"/>
    <w:rsid w:val="00776313"/>
    <w:rsid w:val="0077665A"/>
    <w:rsid w:val="007768B7"/>
    <w:rsid w:val="007770CE"/>
    <w:rsid w:val="00777483"/>
    <w:rsid w:val="00780314"/>
    <w:rsid w:val="0078055D"/>
    <w:rsid w:val="007806AC"/>
    <w:rsid w:val="00780D8F"/>
    <w:rsid w:val="00780E25"/>
    <w:rsid w:val="00781093"/>
    <w:rsid w:val="00782FA3"/>
    <w:rsid w:val="00783358"/>
    <w:rsid w:val="0078339E"/>
    <w:rsid w:val="00783ABE"/>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3FD7"/>
    <w:rsid w:val="00794776"/>
    <w:rsid w:val="007949FD"/>
    <w:rsid w:val="00795009"/>
    <w:rsid w:val="007956DF"/>
    <w:rsid w:val="007960E7"/>
    <w:rsid w:val="00797653"/>
    <w:rsid w:val="007976BD"/>
    <w:rsid w:val="007977AD"/>
    <w:rsid w:val="007979ED"/>
    <w:rsid w:val="007A02CF"/>
    <w:rsid w:val="007A0358"/>
    <w:rsid w:val="007A0CD7"/>
    <w:rsid w:val="007A0EB3"/>
    <w:rsid w:val="007A19A6"/>
    <w:rsid w:val="007A27F3"/>
    <w:rsid w:val="007A2D88"/>
    <w:rsid w:val="007A31AA"/>
    <w:rsid w:val="007A32B8"/>
    <w:rsid w:val="007A3303"/>
    <w:rsid w:val="007A3505"/>
    <w:rsid w:val="007A5084"/>
    <w:rsid w:val="007A5241"/>
    <w:rsid w:val="007A5452"/>
    <w:rsid w:val="007A5A5E"/>
    <w:rsid w:val="007A5B7E"/>
    <w:rsid w:val="007A6B06"/>
    <w:rsid w:val="007A6F56"/>
    <w:rsid w:val="007A770B"/>
    <w:rsid w:val="007A7789"/>
    <w:rsid w:val="007B006D"/>
    <w:rsid w:val="007B06A7"/>
    <w:rsid w:val="007B0A13"/>
    <w:rsid w:val="007B0B97"/>
    <w:rsid w:val="007B0C5A"/>
    <w:rsid w:val="007B113D"/>
    <w:rsid w:val="007B13E2"/>
    <w:rsid w:val="007B1C78"/>
    <w:rsid w:val="007B2640"/>
    <w:rsid w:val="007B2723"/>
    <w:rsid w:val="007B27AD"/>
    <w:rsid w:val="007B2AE4"/>
    <w:rsid w:val="007B2AF3"/>
    <w:rsid w:val="007B2E6B"/>
    <w:rsid w:val="007B3477"/>
    <w:rsid w:val="007B3524"/>
    <w:rsid w:val="007B3C2E"/>
    <w:rsid w:val="007B3EA0"/>
    <w:rsid w:val="007B467D"/>
    <w:rsid w:val="007B49C0"/>
    <w:rsid w:val="007B4B3E"/>
    <w:rsid w:val="007B4F1B"/>
    <w:rsid w:val="007B5150"/>
    <w:rsid w:val="007B5437"/>
    <w:rsid w:val="007B576E"/>
    <w:rsid w:val="007B5ED0"/>
    <w:rsid w:val="007B62C2"/>
    <w:rsid w:val="007B6442"/>
    <w:rsid w:val="007B67E0"/>
    <w:rsid w:val="007B71D5"/>
    <w:rsid w:val="007B788B"/>
    <w:rsid w:val="007C0B73"/>
    <w:rsid w:val="007C0D67"/>
    <w:rsid w:val="007C0E8F"/>
    <w:rsid w:val="007C0E98"/>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85B"/>
    <w:rsid w:val="007D1D42"/>
    <w:rsid w:val="007D2A7A"/>
    <w:rsid w:val="007D2ACB"/>
    <w:rsid w:val="007D3485"/>
    <w:rsid w:val="007D36AC"/>
    <w:rsid w:val="007D36B7"/>
    <w:rsid w:val="007D38C4"/>
    <w:rsid w:val="007D40BC"/>
    <w:rsid w:val="007D40D8"/>
    <w:rsid w:val="007D5206"/>
    <w:rsid w:val="007D583D"/>
    <w:rsid w:val="007D6005"/>
    <w:rsid w:val="007D609F"/>
    <w:rsid w:val="007D65FD"/>
    <w:rsid w:val="007D724B"/>
    <w:rsid w:val="007D738D"/>
    <w:rsid w:val="007D7DB2"/>
    <w:rsid w:val="007E052A"/>
    <w:rsid w:val="007E08A9"/>
    <w:rsid w:val="007E09F3"/>
    <w:rsid w:val="007E0C6B"/>
    <w:rsid w:val="007E0EF9"/>
    <w:rsid w:val="007E0F9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0B55"/>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27D5C"/>
    <w:rsid w:val="0083019E"/>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48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BC2"/>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801"/>
    <w:rsid w:val="0084782E"/>
    <w:rsid w:val="008479DB"/>
    <w:rsid w:val="00847C29"/>
    <w:rsid w:val="008500A7"/>
    <w:rsid w:val="008501E5"/>
    <w:rsid w:val="00850474"/>
    <w:rsid w:val="00850B84"/>
    <w:rsid w:val="00850D9C"/>
    <w:rsid w:val="00851174"/>
    <w:rsid w:val="0085156B"/>
    <w:rsid w:val="00851924"/>
    <w:rsid w:val="0085292A"/>
    <w:rsid w:val="0085311F"/>
    <w:rsid w:val="008533A5"/>
    <w:rsid w:val="00854167"/>
    <w:rsid w:val="008542C2"/>
    <w:rsid w:val="008549C4"/>
    <w:rsid w:val="00854EC1"/>
    <w:rsid w:val="0085511A"/>
    <w:rsid w:val="008561F1"/>
    <w:rsid w:val="008565CF"/>
    <w:rsid w:val="008565FB"/>
    <w:rsid w:val="00856A94"/>
    <w:rsid w:val="008570C2"/>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A8F"/>
    <w:rsid w:val="00866BA1"/>
    <w:rsid w:val="00866C38"/>
    <w:rsid w:val="008675A4"/>
    <w:rsid w:val="00867F34"/>
    <w:rsid w:val="008701B1"/>
    <w:rsid w:val="00871E05"/>
    <w:rsid w:val="008721E5"/>
    <w:rsid w:val="0087222E"/>
    <w:rsid w:val="00872627"/>
    <w:rsid w:val="00872BCD"/>
    <w:rsid w:val="00872C00"/>
    <w:rsid w:val="00873AD6"/>
    <w:rsid w:val="00873C6E"/>
    <w:rsid w:val="00874171"/>
    <w:rsid w:val="00874195"/>
    <w:rsid w:val="00874A9A"/>
    <w:rsid w:val="00874BE0"/>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15C"/>
    <w:rsid w:val="008863EF"/>
    <w:rsid w:val="00886951"/>
    <w:rsid w:val="00886EA7"/>
    <w:rsid w:val="0088708D"/>
    <w:rsid w:val="00887156"/>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AD4"/>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94"/>
    <w:rsid w:val="008C1118"/>
    <w:rsid w:val="008C154D"/>
    <w:rsid w:val="008C2769"/>
    <w:rsid w:val="008C29B8"/>
    <w:rsid w:val="008C30DC"/>
    <w:rsid w:val="008C399E"/>
    <w:rsid w:val="008C3DC0"/>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3AAB"/>
    <w:rsid w:val="008D4200"/>
    <w:rsid w:val="008D479B"/>
    <w:rsid w:val="008D4AFA"/>
    <w:rsid w:val="008D5658"/>
    <w:rsid w:val="008D5906"/>
    <w:rsid w:val="008D5DBD"/>
    <w:rsid w:val="008D60C8"/>
    <w:rsid w:val="008D63A4"/>
    <w:rsid w:val="008D70A5"/>
    <w:rsid w:val="008D75EF"/>
    <w:rsid w:val="008D7C52"/>
    <w:rsid w:val="008D7C64"/>
    <w:rsid w:val="008E012A"/>
    <w:rsid w:val="008E0A72"/>
    <w:rsid w:val="008E178D"/>
    <w:rsid w:val="008E20DC"/>
    <w:rsid w:val="008E2296"/>
    <w:rsid w:val="008E2428"/>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926"/>
    <w:rsid w:val="008E5A71"/>
    <w:rsid w:val="008E5F29"/>
    <w:rsid w:val="008E6549"/>
    <w:rsid w:val="008E6DDF"/>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F74"/>
    <w:rsid w:val="008F4566"/>
    <w:rsid w:val="008F4CF6"/>
    <w:rsid w:val="008F4EC7"/>
    <w:rsid w:val="008F5C91"/>
    <w:rsid w:val="008F6547"/>
    <w:rsid w:val="008F67DF"/>
    <w:rsid w:val="008F6DCE"/>
    <w:rsid w:val="008F6E7C"/>
    <w:rsid w:val="008F6F5E"/>
    <w:rsid w:val="008F72FB"/>
    <w:rsid w:val="008F7318"/>
    <w:rsid w:val="009006B3"/>
    <w:rsid w:val="00900A22"/>
    <w:rsid w:val="0090268C"/>
    <w:rsid w:val="00902E49"/>
    <w:rsid w:val="009034FC"/>
    <w:rsid w:val="00903B4F"/>
    <w:rsid w:val="009041C6"/>
    <w:rsid w:val="0090424C"/>
    <w:rsid w:val="009046B6"/>
    <w:rsid w:val="00904996"/>
    <w:rsid w:val="00904E28"/>
    <w:rsid w:val="00904E54"/>
    <w:rsid w:val="009050C1"/>
    <w:rsid w:val="0090539B"/>
    <w:rsid w:val="00905B53"/>
    <w:rsid w:val="0090612A"/>
    <w:rsid w:val="00906941"/>
    <w:rsid w:val="00906C9E"/>
    <w:rsid w:val="00907054"/>
    <w:rsid w:val="00907411"/>
    <w:rsid w:val="0090747B"/>
    <w:rsid w:val="00907F1F"/>
    <w:rsid w:val="00910197"/>
    <w:rsid w:val="00910363"/>
    <w:rsid w:val="00910E0D"/>
    <w:rsid w:val="00910EF1"/>
    <w:rsid w:val="009112FB"/>
    <w:rsid w:val="00911432"/>
    <w:rsid w:val="0091170F"/>
    <w:rsid w:val="00911923"/>
    <w:rsid w:val="00912375"/>
    <w:rsid w:val="009129BE"/>
    <w:rsid w:val="00913245"/>
    <w:rsid w:val="00913249"/>
    <w:rsid w:val="009134E2"/>
    <w:rsid w:val="00913BEB"/>
    <w:rsid w:val="00913E63"/>
    <w:rsid w:val="0091404E"/>
    <w:rsid w:val="00915352"/>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8B2"/>
    <w:rsid w:val="00927A73"/>
    <w:rsid w:val="00927C46"/>
    <w:rsid w:val="00930B31"/>
    <w:rsid w:val="00930C58"/>
    <w:rsid w:val="00930E82"/>
    <w:rsid w:val="009317B9"/>
    <w:rsid w:val="009319D9"/>
    <w:rsid w:val="00931FC0"/>
    <w:rsid w:val="009322DA"/>
    <w:rsid w:val="0093265A"/>
    <w:rsid w:val="00932F63"/>
    <w:rsid w:val="009333DD"/>
    <w:rsid w:val="00933683"/>
    <w:rsid w:val="0093369D"/>
    <w:rsid w:val="009336CE"/>
    <w:rsid w:val="00933A50"/>
    <w:rsid w:val="00933F46"/>
    <w:rsid w:val="009348E0"/>
    <w:rsid w:val="0093563C"/>
    <w:rsid w:val="00935D7C"/>
    <w:rsid w:val="00936480"/>
    <w:rsid w:val="009367E0"/>
    <w:rsid w:val="00936814"/>
    <w:rsid w:val="00936C55"/>
    <w:rsid w:val="00936D6D"/>
    <w:rsid w:val="00937350"/>
    <w:rsid w:val="0093750C"/>
    <w:rsid w:val="00940580"/>
    <w:rsid w:val="00940ADE"/>
    <w:rsid w:val="00941C2E"/>
    <w:rsid w:val="009422D0"/>
    <w:rsid w:val="009424D4"/>
    <w:rsid w:val="00942543"/>
    <w:rsid w:val="00942563"/>
    <w:rsid w:val="00942C95"/>
    <w:rsid w:val="00942DF0"/>
    <w:rsid w:val="00943796"/>
    <w:rsid w:val="009438C6"/>
    <w:rsid w:val="00943B4D"/>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45F"/>
    <w:rsid w:val="009806CC"/>
    <w:rsid w:val="009807EE"/>
    <w:rsid w:val="00980A59"/>
    <w:rsid w:val="00980A63"/>
    <w:rsid w:val="00980D6F"/>
    <w:rsid w:val="009812F4"/>
    <w:rsid w:val="00981463"/>
    <w:rsid w:val="0098173B"/>
    <w:rsid w:val="00981882"/>
    <w:rsid w:val="00981FB9"/>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4F3E"/>
    <w:rsid w:val="009951AC"/>
    <w:rsid w:val="009954CE"/>
    <w:rsid w:val="00995D67"/>
    <w:rsid w:val="0099605B"/>
    <w:rsid w:val="00996B01"/>
    <w:rsid w:val="00996B9C"/>
    <w:rsid w:val="00996BE8"/>
    <w:rsid w:val="0099712A"/>
    <w:rsid w:val="00997217"/>
    <w:rsid w:val="00997D8F"/>
    <w:rsid w:val="009A0025"/>
    <w:rsid w:val="009A0383"/>
    <w:rsid w:val="009A06A2"/>
    <w:rsid w:val="009A0962"/>
    <w:rsid w:val="009A0EDF"/>
    <w:rsid w:val="009A1237"/>
    <w:rsid w:val="009A182B"/>
    <w:rsid w:val="009A20EA"/>
    <w:rsid w:val="009A2D71"/>
    <w:rsid w:val="009A34A3"/>
    <w:rsid w:val="009A353D"/>
    <w:rsid w:val="009A3D6A"/>
    <w:rsid w:val="009A50A3"/>
    <w:rsid w:val="009A56E1"/>
    <w:rsid w:val="009A5C6A"/>
    <w:rsid w:val="009A617C"/>
    <w:rsid w:val="009A629E"/>
    <w:rsid w:val="009A6843"/>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9C"/>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2C48"/>
    <w:rsid w:val="009C34E3"/>
    <w:rsid w:val="009C3D44"/>
    <w:rsid w:val="009C3FC6"/>
    <w:rsid w:val="009C43AC"/>
    <w:rsid w:val="009C467A"/>
    <w:rsid w:val="009C4976"/>
    <w:rsid w:val="009C5566"/>
    <w:rsid w:val="009C5607"/>
    <w:rsid w:val="009C5B8B"/>
    <w:rsid w:val="009C5DDB"/>
    <w:rsid w:val="009C6D8E"/>
    <w:rsid w:val="009C77A8"/>
    <w:rsid w:val="009C7D84"/>
    <w:rsid w:val="009C7DE5"/>
    <w:rsid w:val="009D02AA"/>
    <w:rsid w:val="009D0500"/>
    <w:rsid w:val="009D1463"/>
    <w:rsid w:val="009D1534"/>
    <w:rsid w:val="009D193F"/>
    <w:rsid w:val="009D259A"/>
    <w:rsid w:val="009D282D"/>
    <w:rsid w:val="009D2BD0"/>
    <w:rsid w:val="009D3199"/>
    <w:rsid w:val="009D3F67"/>
    <w:rsid w:val="009D4CB2"/>
    <w:rsid w:val="009D504B"/>
    <w:rsid w:val="009D630D"/>
    <w:rsid w:val="009D6912"/>
    <w:rsid w:val="009D79BF"/>
    <w:rsid w:val="009D7B8B"/>
    <w:rsid w:val="009E034C"/>
    <w:rsid w:val="009E1675"/>
    <w:rsid w:val="009E1E97"/>
    <w:rsid w:val="009E1EE0"/>
    <w:rsid w:val="009E22F8"/>
    <w:rsid w:val="009E271F"/>
    <w:rsid w:val="009E285F"/>
    <w:rsid w:val="009E31BE"/>
    <w:rsid w:val="009E396D"/>
    <w:rsid w:val="009E43BC"/>
    <w:rsid w:val="009E4659"/>
    <w:rsid w:val="009E4A62"/>
    <w:rsid w:val="009E4C1C"/>
    <w:rsid w:val="009E4EA6"/>
    <w:rsid w:val="009E5496"/>
    <w:rsid w:val="009E5B08"/>
    <w:rsid w:val="009E5EE6"/>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4A9"/>
    <w:rsid w:val="00A07554"/>
    <w:rsid w:val="00A07CBD"/>
    <w:rsid w:val="00A07FD6"/>
    <w:rsid w:val="00A10086"/>
    <w:rsid w:val="00A10D74"/>
    <w:rsid w:val="00A10E3A"/>
    <w:rsid w:val="00A115F4"/>
    <w:rsid w:val="00A12325"/>
    <w:rsid w:val="00A127C6"/>
    <w:rsid w:val="00A12C51"/>
    <w:rsid w:val="00A133A9"/>
    <w:rsid w:val="00A13B4D"/>
    <w:rsid w:val="00A14922"/>
    <w:rsid w:val="00A14D85"/>
    <w:rsid w:val="00A15087"/>
    <w:rsid w:val="00A15380"/>
    <w:rsid w:val="00A1591B"/>
    <w:rsid w:val="00A15D32"/>
    <w:rsid w:val="00A15D36"/>
    <w:rsid w:val="00A15D38"/>
    <w:rsid w:val="00A16201"/>
    <w:rsid w:val="00A16476"/>
    <w:rsid w:val="00A16C4E"/>
    <w:rsid w:val="00A16E40"/>
    <w:rsid w:val="00A16EC9"/>
    <w:rsid w:val="00A17207"/>
    <w:rsid w:val="00A1785F"/>
    <w:rsid w:val="00A17CC7"/>
    <w:rsid w:val="00A17D2F"/>
    <w:rsid w:val="00A2093D"/>
    <w:rsid w:val="00A20AFA"/>
    <w:rsid w:val="00A20B5F"/>
    <w:rsid w:val="00A215E5"/>
    <w:rsid w:val="00A218DA"/>
    <w:rsid w:val="00A22037"/>
    <w:rsid w:val="00A232D5"/>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6BA"/>
    <w:rsid w:val="00A31DFC"/>
    <w:rsid w:val="00A31EE2"/>
    <w:rsid w:val="00A321F6"/>
    <w:rsid w:val="00A32DB7"/>
    <w:rsid w:val="00A331C6"/>
    <w:rsid w:val="00A33974"/>
    <w:rsid w:val="00A3446F"/>
    <w:rsid w:val="00A34E61"/>
    <w:rsid w:val="00A34F08"/>
    <w:rsid w:val="00A35C1A"/>
    <w:rsid w:val="00A35C79"/>
    <w:rsid w:val="00A36304"/>
    <w:rsid w:val="00A3699E"/>
    <w:rsid w:val="00A36B55"/>
    <w:rsid w:val="00A37592"/>
    <w:rsid w:val="00A37905"/>
    <w:rsid w:val="00A37A09"/>
    <w:rsid w:val="00A37AD8"/>
    <w:rsid w:val="00A37B2B"/>
    <w:rsid w:val="00A401FB"/>
    <w:rsid w:val="00A41BB2"/>
    <w:rsid w:val="00A41F97"/>
    <w:rsid w:val="00A42D24"/>
    <w:rsid w:val="00A42E1B"/>
    <w:rsid w:val="00A437B1"/>
    <w:rsid w:val="00A437B4"/>
    <w:rsid w:val="00A43B5F"/>
    <w:rsid w:val="00A44187"/>
    <w:rsid w:val="00A44869"/>
    <w:rsid w:val="00A44991"/>
    <w:rsid w:val="00A44E74"/>
    <w:rsid w:val="00A453C7"/>
    <w:rsid w:val="00A45A1B"/>
    <w:rsid w:val="00A45C78"/>
    <w:rsid w:val="00A45DD2"/>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C7D"/>
    <w:rsid w:val="00A52D13"/>
    <w:rsid w:val="00A5312D"/>
    <w:rsid w:val="00A5352F"/>
    <w:rsid w:val="00A53B8C"/>
    <w:rsid w:val="00A5446B"/>
    <w:rsid w:val="00A547AD"/>
    <w:rsid w:val="00A54A0D"/>
    <w:rsid w:val="00A54A19"/>
    <w:rsid w:val="00A54D73"/>
    <w:rsid w:val="00A55160"/>
    <w:rsid w:val="00A555D0"/>
    <w:rsid w:val="00A55832"/>
    <w:rsid w:val="00A55999"/>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49EF"/>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233C"/>
    <w:rsid w:val="00A7242E"/>
    <w:rsid w:val="00A728C3"/>
    <w:rsid w:val="00A72DE1"/>
    <w:rsid w:val="00A7327A"/>
    <w:rsid w:val="00A7365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20D"/>
    <w:rsid w:val="00AA0572"/>
    <w:rsid w:val="00AA0832"/>
    <w:rsid w:val="00AA0AF0"/>
    <w:rsid w:val="00AA0FFB"/>
    <w:rsid w:val="00AA233E"/>
    <w:rsid w:val="00AA3465"/>
    <w:rsid w:val="00AA3561"/>
    <w:rsid w:val="00AA36C0"/>
    <w:rsid w:val="00AA38CC"/>
    <w:rsid w:val="00AA3C77"/>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937"/>
    <w:rsid w:val="00AA794F"/>
    <w:rsid w:val="00AB00C0"/>
    <w:rsid w:val="00AB0388"/>
    <w:rsid w:val="00AB042B"/>
    <w:rsid w:val="00AB189A"/>
    <w:rsid w:val="00AB19A1"/>
    <w:rsid w:val="00AB1C2E"/>
    <w:rsid w:val="00AB30FF"/>
    <w:rsid w:val="00AB3540"/>
    <w:rsid w:val="00AB3AF3"/>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2089"/>
    <w:rsid w:val="00AC304E"/>
    <w:rsid w:val="00AC32F4"/>
    <w:rsid w:val="00AC3877"/>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2077"/>
    <w:rsid w:val="00AD253B"/>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6F92"/>
    <w:rsid w:val="00AD728D"/>
    <w:rsid w:val="00AD7433"/>
    <w:rsid w:val="00AE02EF"/>
    <w:rsid w:val="00AE08B2"/>
    <w:rsid w:val="00AE1DDF"/>
    <w:rsid w:val="00AE24FB"/>
    <w:rsid w:val="00AE2A60"/>
    <w:rsid w:val="00AE2D28"/>
    <w:rsid w:val="00AE2F18"/>
    <w:rsid w:val="00AE306B"/>
    <w:rsid w:val="00AE30E2"/>
    <w:rsid w:val="00AE34A3"/>
    <w:rsid w:val="00AE3794"/>
    <w:rsid w:val="00AE3AA7"/>
    <w:rsid w:val="00AE3B8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693"/>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44F"/>
    <w:rsid w:val="00B026B0"/>
    <w:rsid w:val="00B028CD"/>
    <w:rsid w:val="00B03B2B"/>
    <w:rsid w:val="00B04059"/>
    <w:rsid w:val="00B0427C"/>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9FB"/>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4B4C"/>
    <w:rsid w:val="00B45024"/>
    <w:rsid w:val="00B45A7E"/>
    <w:rsid w:val="00B45D5E"/>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C74"/>
    <w:rsid w:val="00B52A41"/>
    <w:rsid w:val="00B52B0F"/>
    <w:rsid w:val="00B52B65"/>
    <w:rsid w:val="00B53008"/>
    <w:rsid w:val="00B534BC"/>
    <w:rsid w:val="00B53D3B"/>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4B30"/>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9FE"/>
    <w:rsid w:val="00B85B12"/>
    <w:rsid w:val="00B85EC2"/>
    <w:rsid w:val="00B86388"/>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3D6"/>
    <w:rsid w:val="00BA103E"/>
    <w:rsid w:val="00BA234A"/>
    <w:rsid w:val="00BA247B"/>
    <w:rsid w:val="00BA281F"/>
    <w:rsid w:val="00BA2AE4"/>
    <w:rsid w:val="00BA385C"/>
    <w:rsid w:val="00BA40BA"/>
    <w:rsid w:val="00BA4541"/>
    <w:rsid w:val="00BA474B"/>
    <w:rsid w:val="00BA4D3F"/>
    <w:rsid w:val="00BA4E45"/>
    <w:rsid w:val="00BA52AA"/>
    <w:rsid w:val="00BA541A"/>
    <w:rsid w:val="00BA63E9"/>
    <w:rsid w:val="00BA6D06"/>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4121"/>
    <w:rsid w:val="00BB41BF"/>
    <w:rsid w:val="00BB429D"/>
    <w:rsid w:val="00BB453E"/>
    <w:rsid w:val="00BB4AF5"/>
    <w:rsid w:val="00BB4BF4"/>
    <w:rsid w:val="00BB4E7D"/>
    <w:rsid w:val="00BB4FB7"/>
    <w:rsid w:val="00BB5689"/>
    <w:rsid w:val="00BB5954"/>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657E"/>
    <w:rsid w:val="00BE6582"/>
    <w:rsid w:val="00BE6FC5"/>
    <w:rsid w:val="00BF0E90"/>
    <w:rsid w:val="00BF1225"/>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5248"/>
    <w:rsid w:val="00C0569A"/>
    <w:rsid w:val="00C057A1"/>
    <w:rsid w:val="00C05D34"/>
    <w:rsid w:val="00C05F5D"/>
    <w:rsid w:val="00C05F77"/>
    <w:rsid w:val="00C06166"/>
    <w:rsid w:val="00C06423"/>
    <w:rsid w:val="00C0713C"/>
    <w:rsid w:val="00C0773C"/>
    <w:rsid w:val="00C07B88"/>
    <w:rsid w:val="00C07CBB"/>
    <w:rsid w:val="00C07FB7"/>
    <w:rsid w:val="00C10203"/>
    <w:rsid w:val="00C109DB"/>
    <w:rsid w:val="00C10B1D"/>
    <w:rsid w:val="00C10CA7"/>
    <w:rsid w:val="00C11005"/>
    <w:rsid w:val="00C1107D"/>
    <w:rsid w:val="00C113A4"/>
    <w:rsid w:val="00C117AA"/>
    <w:rsid w:val="00C117CD"/>
    <w:rsid w:val="00C124C5"/>
    <w:rsid w:val="00C127ED"/>
    <w:rsid w:val="00C12BED"/>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1576"/>
    <w:rsid w:val="00C3158B"/>
    <w:rsid w:val="00C315B7"/>
    <w:rsid w:val="00C31967"/>
    <w:rsid w:val="00C321E2"/>
    <w:rsid w:val="00C323A8"/>
    <w:rsid w:val="00C32628"/>
    <w:rsid w:val="00C3317B"/>
    <w:rsid w:val="00C33B90"/>
    <w:rsid w:val="00C341F4"/>
    <w:rsid w:val="00C34669"/>
    <w:rsid w:val="00C34AC8"/>
    <w:rsid w:val="00C35209"/>
    <w:rsid w:val="00C361CA"/>
    <w:rsid w:val="00C3668A"/>
    <w:rsid w:val="00C36AA4"/>
    <w:rsid w:val="00C37200"/>
    <w:rsid w:val="00C377E6"/>
    <w:rsid w:val="00C401CC"/>
    <w:rsid w:val="00C4098E"/>
    <w:rsid w:val="00C40EE4"/>
    <w:rsid w:val="00C413E7"/>
    <w:rsid w:val="00C41519"/>
    <w:rsid w:val="00C41593"/>
    <w:rsid w:val="00C416DC"/>
    <w:rsid w:val="00C418A3"/>
    <w:rsid w:val="00C41AF2"/>
    <w:rsid w:val="00C42571"/>
    <w:rsid w:val="00C4287B"/>
    <w:rsid w:val="00C42AE5"/>
    <w:rsid w:val="00C42C05"/>
    <w:rsid w:val="00C43619"/>
    <w:rsid w:val="00C43FFE"/>
    <w:rsid w:val="00C450DD"/>
    <w:rsid w:val="00C45482"/>
    <w:rsid w:val="00C4558A"/>
    <w:rsid w:val="00C45691"/>
    <w:rsid w:val="00C45737"/>
    <w:rsid w:val="00C46263"/>
    <w:rsid w:val="00C46581"/>
    <w:rsid w:val="00C469AD"/>
    <w:rsid w:val="00C47489"/>
    <w:rsid w:val="00C47C3B"/>
    <w:rsid w:val="00C501B0"/>
    <w:rsid w:val="00C50635"/>
    <w:rsid w:val="00C50784"/>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6D3"/>
    <w:rsid w:val="00C55883"/>
    <w:rsid w:val="00C5599E"/>
    <w:rsid w:val="00C5662E"/>
    <w:rsid w:val="00C56C1C"/>
    <w:rsid w:val="00C56D0F"/>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A8"/>
    <w:rsid w:val="00C63EDA"/>
    <w:rsid w:val="00C63F01"/>
    <w:rsid w:val="00C6426A"/>
    <w:rsid w:val="00C648D5"/>
    <w:rsid w:val="00C65015"/>
    <w:rsid w:val="00C6521E"/>
    <w:rsid w:val="00C65290"/>
    <w:rsid w:val="00C65C52"/>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BCD"/>
    <w:rsid w:val="00C80D35"/>
    <w:rsid w:val="00C81226"/>
    <w:rsid w:val="00C81236"/>
    <w:rsid w:val="00C8264C"/>
    <w:rsid w:val="00C827BC"/>
    <w:rsid w:val="00C8281A"/>
    <w:rsid w:val="00C8338B"/>
    <w:rsid w:val="00C8349B"/>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12"/>
    <w:rsid w:val="00C93FE3"/>
    <w:rsid w:val="00C94368"/>
    <w:rsid w:val="00C943BE"/>
    <w:rsid w:val="00C945E2"/>
    <w:rsid w:val="00C94D60"/>
    <w:rsid w:val="00C9526A"/>
    <w:rsid w:val="00C95439"/>
    <w:rsid w:val="00C9584F"/>
    <w:rsid w:val="00C95AAE"/>
    <w:rsid w:val="00C963D9"/>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C4D"/>
    <w:rsid w:val="00CB522C"/>
    <w:rsid w:val="00CB5C09"/>
    <w:rsid w:val="00CB605A"/>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067"/>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AFC"/>
    <w:rsid w:val="00CE1F2B"/>
    <w:rsid w:val="00CE21DB"/>
    <w:rsid w:val="00CE24C7"/>
    <w:rsid w:val="00CE25B0"/>
    <w:rsid w:val="00CE292D"/>
    <w:rsid w:val="00CE2AD4"/>
    <w:rsid w:val="00CE2C06"/>
    <w:rsid w:val="00CE2CE6"/>
    <w:rsid w:val="00CE3130"/>
    <w:rsid w:val="00CE32FB"/>
    <w:rsid w:val="00CE35A3"/>
    <w:rsid w:val="00CE4317"/>
    <w:rsid w:val="00CE4324"/>
    <w:rsid w:val="00CE5183"/>
    <w:rsid w:val="00CE5B9E"/>
    <w:rsid w:val="00CE6634"/>
    <w:rsid w:val="00CE6FF0"/>
    <w:rsid w:val="00CE7056"/>
    <w:rsid w:val="00CE7B59"/>
    <w:rsid w:val="00CE7F0E"/>
    <w:rsid w:val="00CF0624"/>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220"/>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93D"/>
    <w:rsid w:val="00D12D89"/>
    <w:rsid w:val="00D13826"/>
    <w:rsid w:val="00D13C75"/>
    <w:rsid w:val="00D13E21"/>
    <w:rsid w:val="00D14042"/>
    <w:rsid w:val="00D1463E"/>
    <w:rsid w:val="00D146AA"/>
    <w:rsid w:val="00D14734"/>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60E6"/>
    <w:rsid w:val="00D26537"/>
    <w:rsid w:val="00D26704"/>
    <w:rsid w:val="00D26BA0"/>
    <w:rsid w:val="00D27487"/>
    <w:rsid w:val="00D27E65"/>
    <w:rsid w:val="00D30553"/>
    <w:rsid w:val="00D30CD4"/>
    <w:rsid w:val="00D311DE"/>
    <w:rsid w:val="00D31319"/>
    <w:rsid w:val="00D31372"/>
    <w:rsid w:val="00D31E9D"/>
    <w:rsid w:val="00D327E8"/>
    <w:rsid w:val="00D3286F"/>
    <w:rsid w:val="00D32A0D"/>
    <w:rsid w:val="00D32E89"/>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66D"/>
    <w:rsid w:val="00D4182B"/>
    <w:rsid w:val="00D41E4D"/>
    <w:rsid w:val="00D42216"/>
    <w:rsid w:val="00D42C78"/>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377"/>
    <w:rsid w:val="00D50A38"/>
    <w:rsid w:val="00D50EC4"/>
    <w:rsid w:val="00D511F8"/>
    <w:rsid w:val="00D51311"/>
    <w:rsid w:val="00D515A5"/>
    <w:rsid w:val="00D519A4"/>
    <w:rsid w:val="00D51AD5"/>
    <w:rsid w:val="00D52099"/>
    <w:rsid w:val="00D528C4"/>
    <w:rsid w:val="00D5356F"/>
    <w:rsid w:val="00D53619"/>
    <w:rsid w:val="00D5383C"/>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0DA"/>
    <w:rsid w:val="00D75F56"/>
    <w:rsid w:val="00D75F69"/>
    <w:rsid w:val="00D76AD8"/>
    <w:rsid w:val="00D76E39"/>
    <w:rsid w:val="00D77CD1"/>
    <w:rsid w:val="00D80471"/>
    <w:rsid w:val="00D811B4"/>
    <w:rsid w:val="00D8142E"/>
    <w:rsid w:val="00D8279F"/>
    <w:rsid w:val="00D82F98"/>
    <w:rsid w:val="00D8306E"/>
    <w:rsid w:val="00D839F8"/>
    <w:rsid w:val="00D83E08"/>
    <w:rsid w:val="00D83EA1"/>
    <w:rsid w:val="00D83FED"/>
    <w:rsid w:val="00D841A7"/>
    <w:rsid w:val="00D845CB"/>
    <w:rsid w:val="00D84D97"/>
    <w:rsid w:val="00D8546D"/>
    <w:rsid w:val="00D858D4"/>
    <w:rsid w:val="00D8628E"/>
    <w:rsid w:val="00D862D9"/>
    <w:rsid w:val="00D86354"/>
    <w:rsid w:val="00D86A72"/>
    <w:rsid w:val="00D8700A"/>
    <w:rsid w:val="00D877A0"/>
    <w:rsid w:val="00D87AFF"/>
    <w:rsid w:val="00D87B7F"/>
    <w:rsid w:val="00D87B90"/>
    <w:rsid w:val="00D90367"/>
    <w:rsid w:val="00D904D3"/>
    <w:rsid w:val="00D90809"/>
    <w:rsid w:val="00D90B80"/>
    <w:rsid w:val="00D91000"/>
    <w:rsid w:val="00D912B4"/>
    <w:rsid w:val="00D91894"/>
    <w:rsid w:val="00D91B07"/>
    <w:rsid w:val="00D91EF3"/>
    <w:rsid w:val="00D91F20"/>
    <w:rsid w:val="00D932BF"/>
    <w:rsid w:val="00D932DB"/>
    <w:rsid w:val="00D9379C"/>
    <w:rsid w:val="00D93B67"/>
    <w:rsid w:val="00D93B7C"/>
    <w:rsid w:val="00D94CFA"/>
    <w:rsid w:val="00D94DF0"/>
    <w:rsid w:val="00D95DE8"/>
    <w:rsid w:val="00D9744F"/>
    <w:rsid w:val="00D974F6"/>
    <w:rsid w:val="00D977D6"/>
    <w:rsid w:val="00DA0124"/>
    <w:rsid w:val="00DA055A"/>
    <w:rsid w:val="00DA0836"/>
    <w:rsid w:val="00DA0FAF"/>
    <w:rsid w:val="00DA11AD"/>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290"/>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38B"/>
    <w:rsid w:val="00DE58DA"/>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0B05"/>
    <w:rsid w:val="00DF1684"/>
    <w:rsid w:val="00DF1771"/>
    <w:rsid w:val="00DF1DA3"/>
    <w:rsid w:val="00DF1FA0"/>
    <w:rsid w:val="00DF2165"/>
    <w:rsid w:val="00DF30AF"/>
    <w:rsid w:val="00DF35DE"/>
    <w:rsid w:val="00DF3ACD"/>
    <w:rsid w:val="00DF3BAF"/>
    <w:rsid w:val="00DF3E33"/>
    <w:rsid w:val="00DF3F48"/>
    <w:rsid w:val="00DF4B52"/>
    <w:rsid w:val="00DF51C4"/>
    <w:rsid w:val="00DF5AAD"/>
    <w:rsid w:val="00DF6A69"/>
    <w:rsid w:val="00DF730B"/>
    <w:rsid w:val="00DF78D6"/>
    <w:rsid w:val="00DF7CE7"/>
    <w:rsid w:val="00E0067E"/>
    <w:rsid w:val="00E00A48"/>
    <w:rsid w:val="00E00BCF"/>
    <w:rsid w:val="00E00C94"/>
    <w:rsid w:val="00E00D45"/>
    <w:rsid w:val="00E01C31"/>
    <w:rsid w:val="00E01E74"/>
    <w:rsid w:val="00E02290"/>
    <w:rsid w:val="00E02889"/>
    <w:rsid w:val="00E0319C"/>
    <w:rsid w:val="00E032B7"/>
    <w:rsid w:val="00E03BFB"/>
    <w:rsid w:val="00E045FE"/>
    <w:rsid w:val="00E04A31"/>
    <w:rsid w:val="00E04A80"/>
    <w:rsid w:val="00E04DC2"/>
    <w:rsid w:val="00E04EB5"/>
    <w:rsid w:val="00E04F5B"/>
    <w:rsid w:val="00E04FB3"/>
    <w:rsid w:val="00E0532E"/>
    <w:rsid w:val="00E05413"/>
    <w:rsid w:val="00E05504"/>
    <w:rsid w:val="00E05D0D"/>
    <w:rsid w:val="00E06404"/>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379"/>
    <w:rsid w:val="00E154D9"/>
    <w:rsid w:val="00E15806"/>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36B9"/>
    <w:rsid w:val="00E23969"/>
    <w:rsid w:val="00E23C0D"/>
    <w:rsid w:val="00E23CCF"/>
    <w:rsid w:val="00E25196"/>
    <w:rsid w:val="00E253CA"/>
    <w:rsid w:val="00E25D64"/>
    <w:rsid w:val="00E2616E"/>
    <w:rsid w:val="00E2637B"/>
    <w:rsid w:val="00E266EC"/>
    <w:rsid w:val="00E268CA"/>
    <w:rsid w:val="00E26F24"/>
    <w:rsid w:val="00E2749F"/>
    <w:rsid w:val="00E27AC2"/>
    <w:rsid w:val="00E30950"/>
    <w:rsid w:val="00E30A82"/>
    <w:rsid w:val="00E31057"/>
    <w:rsid w:val="00E317A3"/>
    <w:rsid w:val="00E31FB7"/>
    <w:rsid w:val="00E32535"/>
    <w:rsid w:val="00E3298D"/>
    <w:rsid w:val="00E32A3D"/>
    <w:rsid w:val="00E32BF5"/>
    <w:rsid w:val="00E32D06"/>
    <w:rsid w:val="00E33604"/>
    <w:rsid w:val="00E33E0B"/>
    <w:rsid w:val="00E35144"/>
    <w:rsid w:val="00E35D06"/>
    <w:rsid w:val="00E35E20"/>
    <w:rsid w:val="00E36089"/>
    <w:rsid w:val="00E36139"/>
    <w:rsid w:val="00E36484"/>
    <w:rsid w:val="00E36535"/>
    <w:rsid w:val="00E37D1B"/>
    <w:rsid w:val="00E4024A"/>
    <w:rsid w:val="00E41375"/>
    <w:rsid w:val="00E419A2"/>
    <w:rsid w:val="00E42467"/>
    <w:rsid w:val="00E42C3E"/>
    <w:rsid w:val="00E43293"/>
    <w:rsid w:val="00E438AC"/>
    <w:rsid w:val="00E43A3A"/>
    <w:rsid w:val="00E43A4F"/>
    <w:rsid w:val="00E43ACC"/>
    <w:rsid w:val="00E43F0C"/>
    <w:rsid w:val="00E4427E"/>
    <w:rsid w:val="00E442CD"/>
    <w:rsid w:val="00E44730"/>
    <w:rsid w:val="00E447AB"/>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7C1"/>
    <w:rsid w:val="00E53E6D"/>
    <w:rsid w:val="00E53F72"/>
    <w:rsid w:val="00E543D2"/>
    <w:rsid w:val="00E54BFF"/>
    <w:rsid w:val="00E558B1"/>
    <w:rsid w:val="00E55A59"/>
    <w:rsid w:val="00E55A7A"/>
    <w:rsid w:val="00E55D69"/>
    <w:rsid w:val="00E55E28"/>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815"/>
    <w:rsid w:val="00E67CC7"/>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753"/>
    <w:rsid w:val="00E82C06"/>
    <w:rsid w:val="00E832CD"/>
    <w:rsid w:val="00E8338E"/>
    <w:rsid w:val="00E837B4"/>
    <w:rsid w:val="00E83959"/>
    <w:rsid w:val="00E83B7E"/>
    <w:rsid w:val="00E83BF0"/>
    <w:rsid w:val="00E83BF4"/>
    <w:rsid w:val="00E8410D"/>
    <w:rsid w:val="00E842DE"/>
    <w:rsid w:val="00E844AD"/>
    <w:rsid w:val="00E844AF"/>
    <w:rsid w:val="00E84D2C"/>
    <w:rsid w:val="00E85234"/>
    <w:rsid w:val="00E85264"/>
    <w:rsid w:val="00E856E8"/>
    <w:rsid w:val="00E85E48"/>
    <w:rsid w:val="00E85F24"/>
    <w:rsid w:val="00E875E6"/>
    <w:rsid w:val="00E87821"/>
    <w:rsid w:val="00E8790F"/>
    <w:rsid w:val="00E9010E"/>
    <w:rsid w:val="00E90153"/>
    <w:rsid w:val="00E9021C"/>
    <w:rsid w:val="00E90F89"/>
    <w:rsid w:val="00E90FE2"/>
    <w:rsid w:val="00E911D5"/>
    <w:rsid w:val="00E91C87"/>
    <w:rsid w:val="00E920B4"/>
    <w:rsid w:val="00E92550"/>
    <w:rsid w:val="00E92DAC"/>
    <w:rsid w:val="00E92DB9"/>
    <w:rsid w:val="00E93500"/>
    <w:rsid w:val="00E93B75"/>
    <w:rsid w:val="00E93EA8"/>
    <w:rsid w:val="00E940FD"/>
    <w:rsid w:val="00E943A1"/>
    <w:rsid w:val="00E9458A"/>
    <w:rsid w:val="00E94953"/>
    <w:rsid w:val="00E94F3D"/>
    <w:rsid w:val="00E9594C"/>
    <w:rsid w:val="00E962AC"/>
    <w:rsid w:val="00E96313"/>
    <w:rsid w:val="00E9707C"/>
    <w:rsid w:val="00E9777B"/>
    <w:rsid w:val="00E97910"/>
    <w:rsid w:val="00E97C6F"/>
    <w:rsid w:val="00EA0085"/>
    <w:rsid w:val="00EA03C5"/>
    <w:rsid w:val="00EA042E"/>
    <w:rsid w:val="00EA071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E05"/>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C36"/>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A79"/>
    <w:rsid w:val="00ED1B35"/>
    <w:rsid w:val="00ED1E5B"/>
    <w:rsid w:val="00ED1F06"/>
    <w:rsid w:val="00ED2520"/>
    <w:rsid w:val="00ED28DF"/>
    <w:rsid w:val="00ED3751"/>
    <w:rsid w:val="00ED37BC"/>
    <w:rsid w:val="00ED3CAC"/>
    <w:rsid w:val="00ED4A9E"/>
    <w:rsid w:val="00ED4E32"/>
    <w:rsid w:val="00ED5146"/>
    <w:rsid w:val="00ED597F"/>
    <w:rsid w:val="00ED6CF9"/>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1FAC"/>
    <w:rsid w:val="00EF2B4D"/>
    <w:rsid w:val="00EF34CA"/>
    <w:rsid w:val="00EF36E5"/>
    <w:rsid w:val="00EF463B"/>
    <w:rsid w:val="00EF466E"/>
    <w:rsid w:val="00EF4970"/>
    <w:rsid w:val="00EF4D18"/>
    <w:rsid w:val="00EF4FD6"/>
    <w:rsid w:val="00EF5105"/>
    <w:rsid w:val="00EF5967"/>
    <w:rsid w:val="00EF59A3"/>
    <w:rsid w:val="00EF5B13"/>
    <w:rsid w:val="00EF5F99"/>
    <w:rsid w:val="00EF5FB7"/>
    <w:rsid w:val="00EF6386"/>
    <w:rsid w:val="00EF72C1"/>
    <w:rsid w:val="00EF77A3"/>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6E0C"/>
    <w:rsid w:val="00F0709E"/>
    <w:rsid w:val="00F0776D"/>
    <w:rsid w:val="00F10143"/>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9C7"/>
    <w:rsid w:val="00F16E64"/>
    <w:rsid w:val="00F16F4E"/>
    <w:rsid w:val="00F17422"/>
    <w:rsid w:val="00F17946"/>
    <w:rsid w:val="00F20534"/>
    <w:rsid w:val="00F208A4"/>
    <w:rsid w:val="00F2094E"/>
    <w:rsid w:val="00F20A25"/>
    <w:rsid w:val="00F210A6"/>
    <w:rsid w:val="00F2182E"/>
    <w:rsid w:val="00F21AF9"/>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A44"/>
    <w:rsid w:val="00F31A5C"/>
    <w:rsid w:val="00F31A95"/>
    <w:rsid w:val="00F31B43"/>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1AD"/>
    <w:rsid w:val="00F4242B"/>
    <w:rsid w:val="00F42D5F"/>
    <w:rsid w:val="00F42DD0"/>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3E6"/>
    <w:rsid w:val="00F475BD"/>
    <w:rsid w:val="00F478AA"/>
    <w:rsid w:val="00F47D26"/>
    <w:rsid w:val="00F507DC"/>
    <w:rsid w:val="00F50DBD"/>
    <w:rsid w:val="00F50DD2"/>
    <w:rsid w:val="00F50ED1"/>
    <w:rsid w:val="00F50F80"/>
    <w:rsid w:val="00F518C0"/>
    <w:rsid w:val="00F51FD5"/>
    <w:rsid w:val="00F52071"/>
    <w:rsid w:val="00F529C4"/>
    <w:rsid w:val="00F5313E"/>
    <w:rsid w:val="00F535F2"/>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45E"/>
    <w:rsid w:val="00F616AD"/>
    <w:rsid w:val="00F61A94"/>
    <w:rsid w:val="00F622FC"/>
    <w:rsid w:val="00F6257A"/>
    <w:rsid w:val="00F627E8"/>
    <w:rsid w:val="00F630E2"/>
    <w:rsid w:val="00F63349"/>
    <w:rsid w:val="00F64C92"/>
    <w:rsid w:val="00F64DBE"/>
    <w:rsid w:val="00F656F1"/>
    <w:rsid w:val="00F65778"/>
    <w:rsid w:val="00F657B6"/>
    <w:rsid w:val="00F65E37"/>
    <w:rsid w:val="00F661D8"/>
    <w:rsid w:val="00F66A41"/>
    <w:rsid w:val="00F66B51"/>
    <w:rsid w:val="00F679F0"/>
    <w:rsid w:val="00F67BF0"/>
    <w:rsid w:val="00F67C56"/>
    <w:rsid w:val="00F70964"/>
    <w:rsid w:val="00F70AB4"/>
    <w:rsid w:val="00F70B5F"/>
    <w:rsid w:val="00F70E12"/>
    <w:rsid w:val="00F71033"/>
    <w:rsid w:val="00F71A2D"/>
    <w:rsid w:val="00F71A80"/>
    <w:rsid w:val="00F71B69"/>
    <w:rsid w:val="00F72015"/>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77B7D"/>
    <w:rsid w:val="00F80054"/>
    <w:rsid w:val="00F80164"/>
    <w:rsid w:val="00F803F3"/>
    <w:rsid w:val="00F80630"/>
    <w:rsid w:val="00F80E3A"/>
    <w:rsid w:val="00F8132B"/>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52C3"/>
    <w:rsid w:val="00F96166"/>
    <w:rsid w:val="00F963E0"/>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B0030"/>
    <w:rsid w:val="00FB0255"/>
    <w:rsid w:val="00FB0529"/>
    <w:rsid w:val="00FB0D12"/>
    <w:rsid w:val="00FB16EC"/>
    <w:rsid w:val="00FB1D18"/>
    <w:rsid w:val="00FB25F6"/>
    <w:rsid w:val="00FB3144"/>
    <w:rsid w:val="00FB3386"/>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1E"/>
    <w:rsid w:val="00FB5E92"/>
    <w:rsid w:val="00FB6421"/>
    <w:rsid w:val="00FB675B"/>
    <w:rsid w:val="00FB6A21"/>
    <w:rsid w:val="00FB6CE4"/>
    <w:rsid w:val="00FB6CFD"/>
    <w:rsid w:val="00FB7089"/>
    <w:rsid w:val="00FB72BC"/>
    <w:rsid w:val="00FB73ED"/>
    <w:rsid w:val="00FB74BB"/>
    <w:rsid w:val="00FB771C"/>
    <w:rsid w:val="00FB7A9B"/>
    <w:rsid w:val="00FB7BBA"/>
    <w:rsid w:val="00FB7C93"/>
    <w:rsid w:val="00FC017F"/>
    <w:rsid w:val="00FC026E"/>
    <w:rsid w:val="00FC0ABD"/>
    <w:rsid w:val="00FC0D53"/>
    <w:rsid w:val="00FC0DCF"/>
    <w:rsid w:val="00FC1123"/>
    <w:rsid w:val="00FC1431"/>
    <w:rsid w:val="00FC1475"/>
    <w:rsid w:val="00FC1A70"/>
    <w:rsid w:val="00FC2449"/>
    <w:rsid w:val="00FC281C"/>
    <w:rsid w:val="00FC2EE4"/>
    <w:rsid w:val="00FC34B2"/>
    <w:rsid w:val="00FC413A"/>
    <w:rsid w:val="00FC461C"/>
    <w:rsid w:val="00FC4FC4"/>
    <w:rsid w:val="00FC531A"/>
    <w:rsid w:val="00FC6722"/>
    <w:rsid w:val="00FC6B15"/>
    <w:rsid w:val="00FC6C65"/>
    <w:rsid w:val="00FC6EA3"/>
    <w:rsid w:val="00FC7109"/>
    <w:rsid w:val="00FC7CF3"/>
    <w:rsid w:val="00FD036C"/>
    <w:rsid w:val="00FD0FCC"/>
    <w:rsid w:val="00FD12ED"/>
    <w:rsid w:val="00FD216D"/>
    <w:rsid w:val="00FD2227"/>
    <w:rsid w:val="00FD2282"/>
    <w:rsid w:val="00FD25C4"/>
    <w:rsid w:val="00FD2D5A"/>
    <w:rsid w:val="00FD2EE1"/>
    <w:rsid w:val="00FD3192"/>
    <w:rsid w:val="00FD3FBC"/>
    <w:rsid w:val="00FD5A13"/>
    <w:rsid w:val="00FD5D49"/>
    <w:rsid w:val="00FD5F85"/>
    <w:rsid w:val="00FD6D17"/>
    <w:rsid w:val="00FD709D"/>
    <w:rsid w:val="00FD70A3"/>
    <w:rsid w:val="00FD724A"/>
    <w:rsid w:val="00FD765A"/>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379D"/>
    <w:rsid w:val="00FF3BA2"/>
    <w:rsid w:val="00FF415F"/>
    <w:rsid w:val="00FF4841"/>
    <w:rsid w:val="00FF4ABF"/>
    <w:rsid w:val="00FF52BB"/>
    <w:rsid w:val="00FF57F3"/>
    <w:rsid w:val="00FF5A0B"/>
    <w:rsid w:val="00FF5C7D"/>
    <w:rsid w:val="00FF5DA3"/>
    <w:rsid w:val="00FF6AC0"/>
    <w:rsid w:val="00FF6B11"/>
    <w:rsid w:val="00FF6D3F"/>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7623E-9FF1-42AB-AC9E-03A1BB66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1115</Words>
  <Characters>6359</Characters>
  <Application>Microsoft Office Word</Application>
  <DocSecurity>0</DocSecurity>
  <Lines>52</Lines>
  <Paragraphs>14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7460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52</cp:revision>
  <cp:lastPrinted>2007-04-23T23:59:00Z</cp:lastPrinted>
  <dcterms:created xsi:type="dcterms:W3CDTF">2019-07-25T03:45:00Z</dcterms:created>
  <dcterms:modified xsi:type="dcterms:W3CDTF">2019-08-16T10:02:00Z</dcterms:modified>
</cp:coreProperties>
</file>