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95" w:rsidRDefault="009C3C95" w:rsidP="009C3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0B05" w:rsidRPr="00540B05">
        <w:rPr>
          <w:b/>
          <w:i/>
          <w:noProof/>
          <w:sz w:val="28"/>
        </w:rPr>
        <w:t>R5-187956</w:t>
      </w:r>
    </w:p>
    <w:p w:rsidR="001E41F3" w:rsidRDefault="009C3C95" w:rsidP="009C3C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3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3C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0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3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Configuration on TC </w:t>
            </w:r>
            <w:r w:rsidRPr="00E2311C">
              <w:rPr>
                <w:noProof/>
              </w:rPr>
              <w:t>6.6.2.3A.2_1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 w:rsidRPr="00540B05">
              <w:rPr>
                <w:noProof/>
              </w:rPr>
              <w:t>DEKRA</w:t>
            </w:r>
            <w:r w:rsidR="00B2396E" w:rsidRPr="00540B05">
              <w:rPr>
                <w:noProof/>
              </w:rPr>
              <w:t xml:space="preserve">, </w:t>
            </w:r>
            <w:r w:rsidR="00B2396E" w:rsidRPr="00540B05">
              <w:rPr>
                <w:rFonts w:hint="eastAsia"/>
                <w:noProof/>
                <w:lang w:eastAsia="zh-TW"/>
              </w:rPr>
              <w:t>CGC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9C3C95">
            <w:pPr>
              <w:pStyle w:val="CRCoverPage"/>
              <w:spacing w:after="0"/>
              <w:ind w:left="100"/>
              <w:rPr>
                <w:noProof/>
              </w:rPr>
            </w:pPr>
            <w:r w:rsidRPr="00540B05">
              <w:rPr>
                <w:noProof/>
              </w:rPr>
              <w:t>2018-11-1</w:t>
            </w:r>
            <w:r w:rsidR="00540B0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  <w:r w:rsidR="00B2396E">
              <w:rPr>
                <w:noProof/>
              </w:rPr>
              <w:t xml:space="preserve">. </w:t>
            </w:r>
            <w:r w:rsidR="00B2396E" w:rsidRPr="00540B05">
              <w:rPr>
                <w:rFonts w:hint="eastAsia"/>
                <w:noProof/>
                <w:lang w:eastAsia="zh-TW"/>
              </w:rPr>
              <w:t>The</w:t>
            </w:r>
            <w:r w:rsidR="00B2396E" w:rsidRPr="00540B05">
              <w:rPr>
                <w:noProof/>
                <w:lang w:eastAsia="zh-TW"/>
              </w:rPr>
              <w:t xml:space="preserve"> </w:t>
            </w:r>
            <w:r w:rsidR="00B2396E" w:rsidRPr="00540B05">
              <w:rPr>
                <w:rFonts w:hint="eastAsia"/>
                <w:noProof/>
                <w:lang w:eastAsia="zh-TW"/>
              </w:rPr>
              <w:t>pa</w:t>
            </w:r>
            <w:r w:rsidR="00B2396E" w:rsidRPr="00540B05">
              <w:rPr>
                <w:noProof/>
                <w:lang w:eastAsia="zh-TW"/>
              </w:rPr>
              <w:t xml:space="preserve">ramenter </w:t>
            </w:r>
            <w:r w:rsidR="00B2396E" w:rsidRPr="00540B05">
              <w:rPr>
                <w:rFonts w:hint="eastAsia"/>
                <w:noProof/>
                <w:lang w:eastAsia="zh-TW"/>
              </w:rPr>
              <w:t xml:space="preserve">of </w:t>
            </w:r>
            <w:r w:rsidR="00B2396E" w:rsidRPr="00540B05">
              <w:rPr>
                <w:noProof/>
                <w:lang w:eastAsia="zh-TW"/>
              </w:rPr>
              <w:t>“</w:t>
            </w:r>
            <w:r w:rsidR="00B2396E" w:rsidRPr="00540B05">
              <w:t xml:space="preserve">CA Configuration / </w:t>
            </w:r>
            <w:proofErr w:type="spellStart"/>
            <w:r w:rsidR="00B2396E" w:rsidRPr="00540B05">
              <w:t>NRB_agg</w:t>
            </w:r>
            <w:proofErr w:type="spellEnd"/>
            <w:r w:rsidR="00B2396E" w:rsidRPr="00540B05">
              <w:rPr>
                <w:rFonts w:hint="eastAsia"/>
                <w:noProof/>
                <w:lang w:eastAsia="zh-TW"/>
              </w:rPr>
              <w:t xml:space="preserve"> </w:t>
            </w:r>
            <w:r w:rsidR="00B2396E" w:rsidRPr="00540B05">
              <w:rPr>
                <w:noProof/>
                <w:lang w:eastAsia="zh-TW"/>
              </w:rPr>
              <w:t xml:space="preserve">“ in </w:t>
            </w:r>
            <w:r w:rsidR="00B2396E" w:rsidRPr="00540B05">
              <w:t xml:space="preserve">Table 6.6.2.3A.2_1.4.1-1 of test case 6.6.2.3A.2_1 </w:t>
            </w:r>
            <w:r w:rsidR="00B2396E" w:rsidRPr="00540B05">
              <w:rPr>
                <w:rFonts w:hint="eastAsia"/>
                <w:lang w:eastAsia="zh-TW"/>
              </w:rPr>
              <w:t>was missing</w:t>
            </w:r>
            <w:r w:rsidR="00B2396E" w:rsidRPr="00540B05">
              <w:t xml:space="preserve"> for UL 12A-66A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B2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  <w:r w:rsidR="00B2396E">
              <w:rPr>
                <w:noProof/>
              </w:rPr>
              <w:t xml:space="preserve">. </w:t>
            </w:r>
            <w:r w:rsidR="00B2396E" w:rsidRPr="00540B05">
              <w:rPr>
                <w:rFonts w:hint="eastAsia"/>
                <w:lang w:eastAsia="zh-TW"/>
              </w:rPr>
              <w:t xml:space="preserve">The </w:t>
            </w:r>
            <w:proofErr w:type="spellStart"/>
            <w:r w:rsidR="00B2396E" w:rsidRPr="00540B05">
              <w:rPr>
                <w:lang w:eastAsia="zh-TW"/>
              </w:rPr>
              <w:t>paramenter</w:t>
            </w:r>
            <w:proofErr w:type="spellEnd"/>
            <w:r w:rsidR="00B2396E" w:rsidRPr="00540B05">
              <w:rPr>
                <w:rFonts w:hint="eastAsia"/>
                <w:lang w:eastAsia="zh-TW"/>
              </w:rPr>
              <w:t xml:space="preserve"> of</w:t>
            </w:r>
            <w:r w:rsidR="00B2396E" w:rsidRPr="00540B05">
              <w:rPr>
                <w:lang w:eastAsia="zh-TW"/>
              </w:rPr>
              <w:t xml:space="preserve"> “</w:t>
            </w:r>
            <w:r w:rsidR="00B2396E" w:rsidRPr="00540B05">
              <w:t xml:space="preserve">CA Configuration / </w:t>
            </w:r>
            <w:proofErr w:type="spellStart"/>
            <w:r w:rsidR="00B2396E" w:rsidRPr="00540B05">
              <w:t>NRB_agg</w:t>
            </w:r>
            <w:proofErr w:type="spellEnd"/>
            <w:r w:rsidR="00B2396E" w:rsidRPr="00540B05">
              <w:t xml:space="preserve">” </w:t>
            </w:r>
            <w:r w:rsidR="00B2396E" w:rsidRPr="00540B05">
              <w:rPr>
                <w:noProof/>
                <w:lang w:eastAsia="zh-TW"/>
              </w:rPr>
              <w:t xml:space="preserve">in </w:t>
            </w:r>
            <w:r w:rsidR="00B2396E" w:rsidRPr="00540B05">
              <w:t>Table 6.6.2.3A.2_1.4.1-1 of test case 6.6.2.3A.2_1 shall be update</w:t>
            </w:r>
            <w:r w:rsidR="00B2396E" w:rsidRPr="00540B05">
              <w:rPr>
                <w:rFonts w:hint="eastAsia"/>
                <w:lang w:eastAsia="zh-TW"/>
              </w:rPr>
              <w:t>d</w:t>
            </w:r>
            <w:r w:rsidR="00B2396E" w:rsidRPr="00540B05">
              <w:t xml:space="preserve"> for UL 12A-66A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  <w:r w:rsidR="00B2396E">
              <w:rPr>
                <w:noProof/>
              </w:rPr>
              <w:t xml:space="preserve">. </w:t>
            </w:r>
            <w:r w:rsidR="00B2396E" w:rsidRPr="00540B05">
              <w:rPr>
                <w:rFonts w:hint="eastAsia"/>
                <w:noProof/>
                <w:lang w:eastAsia="zh-TW"/>
              </w:rPr>
              <w:t xml:space="preserve">Test case </w:t>
            </w:r>
            <w:r w:rsidR="00B2396E" w:rsidRPr="00540B05">
              <w:t>6.6.2.3A.2_1 for 12A-66A will b</w:t>
            </w:r>
            <w:r w:rsidR="00B2396E" w:rsidRPr="00540B05">
              <w:rPr>
                <w:rFonts w:hint="eastAsia"/>
                <w:lang w:eastAsia="zh-TW"/>
              </w:rPr>
              <w:t>e</w:t>
            </w:r>
            <w:r w:rsidR="00B2396E" w:rsidRPr="00540B05"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 w:rsidP="0054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6.6.2.3A.2_1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1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B05">
            <w:pPr>
              <w:pStyle w:val="CRCoverPage"/>
              <w:spacing w:after="0"/>
              <w:ind w:left="100"/>
              <w:rPr>
                <w:noProof/>
              </w:rPr>
            </w:pPr>
            <w:r w:rsidRPr="00540B05">
              <w:rPr>
                <w:noProof/>
              </w:rPr>
              <w:t>Revised from: R5-186447r1.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3C95" w:rsidRDefault="009C3C95" w:rsidP="009C3C95">
      <w:pPr>
        <w:pStyle w:val="Separation"/>
        <w:ind w:left="0" w:firstLine="0"/>
        <w:rPr>
          <w:noProof/>
        </w:rPr>
      </w:pPr>
      <w:r>
        <w:lastRenderedPageBreak/>
        <w:t>&lt; Unchanged sections omitted &gt;</w:t>
      </w:r>
    </w:p>
    <w:p w:rsidR="009C3C95" w:rsidRPr="006A35FF" w:rsidRDefault="009C3C95" w:rsidP="009C3C95">
      <w:pPr>
        <w:pStyle w:val="Heading5"/>
        <w:rPr>
          <w:lang w:eastAsia="zh-CN"/>
        </w:rPr>
      </w:pPr>
      <w:r w:rsidRPr="006A35FF">
        <w:t>6.6.2.3A.2_1</w:t>
      </w:r>
      <w:r w:rsidRPr="006A35FF">
        <w:tab/>
        <w:t>Adjacent Channel Leakage power Ratio for CA (inter-band DL CA and UL CA)</w:t>
      </w:r>
      <w:r w:rsidRPr="006A35FF">
        <w:rPr>
          <w:lang w:eastAsia="zh-CN"/>
        </w:rPr>
        <w:t xml:space="preserve"> for UL 64QAM</w:t>
      </w:r>
    </w:p>
    <w:p w:rsidR="009C3C95" w:rsidRPr="006A35FF" w:rsidRDefault="009C3C95" w:rsidP="009C3C95">
      <w:pPr>
        <w:pStyle w:val="H6"/>
      </w:pPr>
      <w:r w:rsidRPr="006A35FF">
        <w:t>6.6.2.3A.2_1.1</w:t>
      </w:r>
      <w:r w:rsidRPr="006A35FF">
        <w:tab/>
        <w:t>Test purpose</w:t>
      </w:r>
    </w:p>
    <w:p w:rsidR="009C3C95" w:rsidRPr="006A35FF" w:rsidRDefault="009C3C95" w:rsidP="009C3C95">
      <w:r w:rsidRPr="006A35FF">
        <w:t>To verify that UE transmitter does not cause unacceptable interference to adjacent channels in terms of Adjacent Channel Leakage power Ratio (ACLR) for CA.</w:t>
      </w:r>
    </w:p>
    <w:p w:rsidR="009C3C95" w:rsidRPr="006A35FF" w:rsidRDefault="009C3C95" w:rsidP="009C3C95">
      <w:pPr>
        <w:pStyle w:val="H6"/>
      </w:pPr>
      <w:r w:rsidRPr="006A35FF">
        <w:t>6.6.2.3A.2_1.2</w:t>
      </w:r>
      <w:r w:rsidRPr="006A35FF">
        <w:tab/>
        <w:t>Test applicability</w:t>
      </w:r>
    </w:p>
    <w:p w:rsidR="009C3C95" w:rsidRPr="006A35FF" w:rsidRDefault="009C3C95" w:rsidP="009C3C95">
      <w:r w:rsidRPr="006A35FF">
        <w:t>This test case applies to all types of E-UTRA UE release 1</w:t>
      </w:r>
      <w:r w:rsidRPr="006A35FF">
        <w:rPr>
          <w:lang w:eastAsia="zh-CN"/>
        </w:rPr>
        <w:t>3</w:t>
      </w:r>
      <w:r w:rsidRPr="006A35FF">
        <w:t xml:space="preserve"> and forward that support inter band DL CA and </w:t>
      </w:r>
      <w:r w:rsidRPr="006A35FF">
        <w:rPr>
          <w:lang w:eastAsia="ja-JP"/>
        </w:rPr>
        <w:t xml:space="preserve">UL </w:t>
      </w:r>
      <w:r w:rsidRPr="006A35FF">
        <w:t>CA</w:t>
      </w:r>
      <w:r w:rsidRPr="006A35FF">
        <w:rPr>
          <w:lang w:eastAsia="zh-CN"/>
        </w:rPr>
        <w:t xml:space="preserve"> and UL 64QAM</w:t>
      </w:r>
      <w:r w:rsidRPr="006A35FF">
        <w:t>.</w:t>
      </w:r>
    </w:p>
    <w:p w:rsidR="009C3C95" w:rsidRPr="006A35FF" w:rsidRDefault="009C3C95" w:rsidP="009C3C95">
      <w:pPr>
        <w:pStyle w:val="H6"/>
      </w:pPr>
      <w:r w:rsidRPr="006A35FF">
        <w:t>6.6.2.3A.2_1.3</w:t>
      </w:r>
      <w:r w:rsidRPr="006A35FF">
        <w:tab/>
        <w:t>Minimum conformance requirements</w:t>
      </w:r>
    </w:p>
    <w:p w:rsidR="009C3C95" w:rsidRPr="006A35FF" w:rsidRDefault="009C3C95" w:rsidP="009C3C95">
      <w:pPr>
        <w:rPr>
          <w:lang w:eastAsia="zh-CN"/>
        </w:rPr>
      </w:pPr>
      <w:r w:rsidRPr="006A35FF">
        <w:t>The minimum requirements are the same as in section 6.6.2.3A.2.3.</w:t>
      </w:r>
    </w:p>
    <w:p w:rsidR="009C3C95" w:rsidRPr="006A35FF" w:rsidRDefault="009C3C95" w:rsidP="009C3C95">
      <w:pPr>
        <w:pStyle w:val="H6"/>
      </w:pPr>
      <w:r w:rsidRPr="006A35FF">
        <w:t>6.6.2.3A.2_1.4</w:t>
      </w:r>
      <w:r w:rsidRPr="006A35FF">
        <w:tab/>
        <w:t>Test description</w:t>
      </w:r>
    </w:p>
    <w:p w:rsidR="009C3C95" w:rsidRPr="006A35FF" w:rsidRDefault="009C3C95" w:rsidP="009C3C95">
      <w:pPr>
        <w:pStyle w:val="H6"/>
      </w:pPr>
      <w:r w:rsidRPr="006A35FF">
        <w:t>6.6.2.3A.2_1.4.1</w:t>
      </w:r>
      <w:r w:rsidRPr="006A35FF">
        <w:tab/>
        <w:t>Initial condition</w:t>
      </w:r>
    </w:p>
    <w:p w:rsidR="009C3C95" w:rsidRPr="006A35FF" w:rsidRDefault="009C3C95" w:rsidP="009C3C95">
      <w:r w:rsidRPr="006A35FF">
        <w:t>Initial conditions are a set of test configurations the UE needs to be tested in and the steps for the SS to take with the UE to reach the correct measurement state.</w:t>
      </w:r>
    </w:p>
    <w:p w:rsidR="009C3C95" w:rsidRPr="006A35FF" w:rsidRDefault="009C3C95" w:rsidP="009C3C95">
      <w:r w:rsidRPr="006A35FF"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6.6.2.3A.2_1.4.1-1. The details of the uplink reference measurement channels (RMCs) are specified in Annex A.2. Configurations of PDSCH and PDCCH before measurement are specified in Annex C.2.</w:t>
      </w:r>
    </w:p>
    <w:p w:rsidR="009C3C95" w:rsidRPr="006A35FF" w:rsidRDefault="009C3C95" w:rsidP="009C3C95">
      <w:pPr>
        <w:pStyle w:val="TH"/>
      </w:pPr>
      <w:r w:rsidRPr="006A35FF">
        <w:lastRenderedPageBreak/>
        <w:t>Table 6.6.2.3A.2_1.4.1-1: Test Configuration Table</w:t>
      </w:r>
    </w:p>
    <w:tbl>
      <w:tblPr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27"/>
        <w:gridCol w:w="1127"/>
        <w:gridCol w:w="1190"/>
        <w:gridCol w:w="960"/>
        <w:gridCol w:w="960"/>
        <w:gridCol w:w="1117"/>
        <w:gridCol w:w="842"/>
        <w:gridCol w:w="842"/>
      </w:tblGrid>
      <w:tr w:rsidR="009C3C95" w:rsidRPr="006A35FF" w:rsidTr="0034099F">
        <w:trPr>
          <w:trHeight w:val="277"/>
        </w:trPr>
        <w:tc>
          <w:tcPr>
            <w:tcW w:w="9124" w:type="dxa"/>
            <w:gridSpan w:val="9"/>
            <w:shd w:val="clear" w:color="auto" w:fill="auto"/>
          </w:tcPr>
          <w:p w:rsidR="009C3C95" w:rsidRPr="006A35FF" w:rsidRDefault="009C3C95" w:rsidP="0034099F">
            <w:pPr>
              <w:pStyle w:val="TAH"/>
            </w:pPr>
            <w:r w:rsidRPr="006A35FF">
              <w:t>Initial Conditions</w:t>
            </w:r>
          </w:p>
        </w:tc>
      </w:tr>
      <w:tr w:rsidR="009C3C95" w:rsidRPr="006A35FF" w:rsidTr="0034099F">
        <w:trPr>
          <w:trHeight w:val="564"/>
        </w:trPr>
        <w:tc>
          <w:tcPr>
            <w:tcW w:w="6323" w:type="dxa"/>
            <w:gridSpan w:val="6"/>
            <w:shd w:val="clear" w:color="auto" w:fill="auto"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Test Environment as specified in TS 36.508[7]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9C3C95" w:rsidRPr="006A35FF" w:rsidRDefault="009C3C95" w:rsidP="0034099F">
            <w:pPr>
              <w:pStyle w:val="TAL"/>
            </w:pPr>
            <w:r w:rsidRPr="006A35FF">
              <w:t>NC, TL/VL, TL/VH, TH/VL, TH/VH</w:t>
            </w:r>
          </w:p>
        </w:tc>
      </w:tr>
      <w:tr w:rsidR="009C3C95" w:rsidRPr="006A35FF" w:rsidTr="0034099F">
        <w:trPr>
          <w:trHeight w:val="700"/>
        </w:trPr>
        <w:tc>
          <w:tcPr>
            <w:tcW w:w="6323" w:type="dxa"/>
            <w:gridSpan w:val="6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Test Frequencies as specified in TS 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>Low and High range for both PCC and SCC</w:t>
            </w:r>
          </w:p>
          <w:p w:rsidR="009C3C95" w:rsidRPr="006A35FF" w:rsidRDefault="009C3C95" w:rsidP="0034099F">
            <w:pPr>
              <w:pStyle w:val="TAL"/>
            </w:pPr>
            <w:r w:rsidRPr="006A35FF">
              <w:t>(Note 3)</w:t>
            </w:r>
          </w:p>
        </w:tc>
      </w:tr>
      <w:tr w:rsidR="009C3C95" w:rsidRPr="006A35FF" w:rsidTr="0034099F">
        <w:trPr>
          <w:trHeight w:val="696"/>
        </w:trPr>
        <w:tc>
          <w:tcPr>
            <w:tcW w:w="6323" w:type="dxa"/>
            <w:gridSpan w:val="6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>Test CC Combination setting (</w:t>
            </w:r>
            <w:proofErr w:type="spellStart"/>
            <w:r w:rsidRPr="006A35FF">
              <w:t>NRB_agg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 across bandwidth combination sets supported by the UE.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Lowest 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</w:p>
          <w:p w:rsidR="009C3C95" w:rsidRPr="006A35FF" w:rsidRDefault="009C3C95" w:rsidP="0034099F">
            <w:pPr>
              <w:pStyle w:val="TAL"/>
            </w:pPr>
            <w:r w:rsidRPr="006A35FF">
              <w:t xml:space="preserve">Highest 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</w:p>
          <w:p w:rsidR="009C3C95" w:rsidRPr="006A35FF" w:rsidRDefault="009C3C95" w:rsidP="0034099F">
            <w:pPr>
              <w:pStyle w:val="TAL"/>
            </w:pPr>
            <w:r w:rsidRPr="006A35FF">
              <w:t>(Note 2)</w:t>
            </w:r>
          </w:p>
        </w:tc>
      </w:tr>
      <w:tr w:rsidR="009C3C95" w:rsidRPr="006A35FF" w:rsidTr="0034099F">
        <w:trPr>
          <w:trHeight w:val="315"/>
        </w:trPr>
        <w:tc>
          <w:tcPr>
            <w:tcW w:w="9124" w:type="dxa"/>
            <w:gridSpan w:val="9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C3C95" w:rsidRPr="006A35FF" w:rsidTr="0034099F">
        <w:trPr>
          <w:trHeight w:val="627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proofErr w:type="spellStart"/>
            <w:r w:rsidRPr="006A35FF">
              <w:t>Config</w:t>
            </w:r>
            <w:proofErr w:type="spellEnd"/>
            <w:r w:rsidRPr="006A35FF">
              <w:t xml:space="preserve">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 xml:space="preserve">CA Configuration / </w:t>
            </w:r>
            <w:proofErr w:type="spellStart"/>
            <w:r w:rsidRPr="006A35FF"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CC MOD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UL Allocation</w:t>
            </w:r>
          </w:p>
        </w:tc>
      </w:tr>
      <w:tr w:rsidR="009C3C95" w:rsidRPr="006A35FF" w:rsidTr="0034099F">
        <w:trPr>
          <w:trHeight w:val="375"/>
        </w:trPr>
        <w:tc>
          <w:tcPr>
            <w:tcW w:w="959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</w:t>
            </w: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SCC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SCC</w:t>
            </w:r>
          </w:p>
        </w:tc>
        <w:tc>
          <w:tcPr>
            <w:tcW w:w="1117" w:type="dxa"/>
            <w:vMerge w:val="restart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proofErr w:type="spellStart"/>
            <w:r w:rsidRPr="006A35FF">
              <w:t>NRB_alloc</w:t>
            </w:r>
            <w:proofErr w:type="spellEnd"/>
          </w:p>
        </w:tc>
        <w:tc>
          <w:tcPr>
            <w:tcW w:w="1684" w:type="dxa"/>
            <w:gridSpan w:val="2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 &amp; SCC RB allocations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17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684" w:type="dxa"/>
            <w:gridSpan w:val="2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</w:tr>
      <w:tr w:rsidR="009C3C95" w:rsidRPr="006A35FF" w:rsidTr="0034099F">
        <w:trPr>
          <w:trHeight w:val="49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N/A for this test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</w:tr>
      <w:tr w:rsidR="00B2396E" w:rsidRPr="006A35FF" w:rsidTr="0034099F">
        <w:trPr>
          <w:trHeight w:val="315"/>
          <w:ins w:id="2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3" w:author="Jorge Eduardo Torres Henriquez" w:date="2018-11-14T08:51:00Z"/>
                <w:lang w:eastAsia="zh-CN"/>
              </w:rPr>
            </w:pPr>
            <w:ins w:id="4" w:author="Jorge Eduardo Torres Henriquez" w:date="2018-11-14T08:51:00Z">
              <w:r w:rsidRPr="00907A31">
                <w:rPr>
                  <w:rFonts w:eastAsia="MS Mincho"/>
                  <w:rPrChange w:id="5" w:author="HouBin" w:date="2018-05-06T21:18:00Z">
                    <w:rPr>
                      <w:lang w:eastAsia="zh-TW"/>
                    </w:rPr>
                  </w:rPrChange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6" w:author="Jorge Eduardo Torres Henriquez" w:date="2018-11-14T08:51:00Z"/>
              </w:rPr>
            </w:pPr>
            <w:ins w:id="7" w:author="Jorge Eduardo Torres Henriquez" w:date="2018-11-14T08:51:00Z">
              <w:r w:rsidRPr="00907A31">
                <w:t>15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8" w:author="Jorge Eduardo Torres Henriquez" w:date="2018-11-14T08:51:00Z"/>
              </w:rPr>
            </w:pPr>
            <w:ins w:id="9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0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1" w:author="Jorge Eduardo Torres Henriquez" w:date="2018-11-14T08:51:00Z"/>
                <w:lang w:eastAsia="zh-CN"/>
              </w:rPr>
            </w:pPr>
            <w:ins w:id="12" w:author="Jorge Eduardo Torres Henriquez" w:date="2018-11-14T08:51:00Z">
              <w:r w:rsidRPr="00907A31">
                <w:rPr>
                  <w:rPrChange w:id="13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4" w:author="Jorge Eduardo Torres Henriquez" w:date="2018-11-14T08:51:00Z"/>
                <w:lang w:eastAsia="zh-CN"/>
              </w:rPr>
            </w:pPr>
            <w:ins w:id="15" w:author="Jorge Eduardo Torres Henriquez" w:date="2018-11-14T08:51:00Z">
              <w:r w:rsidRPr="00907A31">
                <w:rPr>
                  <w:rPrChange w:id="16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7" w:author="Jorge Eduardo Torres Henriquez" w:date="2018-11-14T08:51:00Z"/>
              </w:rPr>
            </w:pPr>
            <w:ins w:id="18" w:author="Jorge Eduardo Torres Henriquez" w:date="2018-11-14T08:51:00Z">
              <w:r w:rsidRPr="00907A31">
                <w:rPr>
                  <w:rFonts w:eastAsia="MS Mincho"/>
                  <w:rPrChange w:id="19" w:author="HouBin" w:date="2018-05-06T21:18:00Z">
                    <w:rPr>
                      <w:lang w:eastAsia="zh-TW"/>
                    </w:rPr>
                  </w:rPrChange>
                </w:rPr>
                <w:t>12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20" w:author="Jorge Eduardo Torres Henriquez" w:date="2018-11-14T08:51:00Z"/>
              </w:rPr>
            </w:pPr>
            <w:ins w:id="21" w:author="Jorge Eduardo Torres Henriquez" w:date="2018-11-14T08:51:00Z">
              <w:r w:rsidRPr="00907A31">
                <w:t>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22" w:author="Jorge Eduardo Torres Henriquez" w:date="2018-11-14T08:51:00Z"/>
              </w:rPr>
            </w:pPr>
            <w:ins w:id="23" w:author="Jorge Eduardo Torres Henriquez" w:date="2018-11-14T08:51:00Z">
              <w:r w:rsidRPr="00907A31">
                <w:t>8</w:t>
              </w:r>
            </w:ins>
          </w:p>
        </w:tc>
      </w:tr>
      <w:tr w:rsidR="00B2396E" w:rsidRPr="006A35FF" w:rsidTr="0034099F">
        <w:trPr>
          <w:trHeight w:val="315"/>
          <w:ins w:id="24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25" w:author="Jorge Eduardo Torres Henriquez" w:date="2018-11-14T08:51:00Z"/>
                <w:lang w:eastAsia="zh-CN"/>
              </w:rPr>
            </w:pPr>
            <w:ins w:id="26" w:author="Jorge Eduardo Torres Henriquez" w:date="2018-11-14T08:51:00Z">
              <w:r w:rsidRPr="00907A31">
                <w:rPr>
                  <w:rFonts w:eastAsia="MS Mincho"/>
                  <w:rPrChange w:id="27" w:author="HouBin" w:date="2018-05-06T21:18:00Z">
                    <w:rPr>
                      <w:lang w:eastAsia="zh-TW"/>
                    </w:rPr>
                  </w:rPrChange>
                </w:rPr>
                <w:t>26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28" w:author="Jorge Eduardo Torres Henriquez" w:date="2018-11-14T08:51:00Z"/>
              </w:rPr>
            </w:pPr>
            <w:ins w:id="29" w:author="Jorge Eduardo Torres Henriquez" w:date="2018-11-14T08:51:00Z">
              <w:r w:rsidRPr="00907A31">
                <w:t>15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30" w:author="Jorge Eduardo Torres Henriquez" w:date="2018-11-14T08:51:00Z"/>
              </w:rPr>
            </w:pPr>
            <w:ins w:id="31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32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33" w:author="Jorge Eduardo Torres Henriquez" w:date="2018-11-14T08:51:00Z"/>
                <w:lang w:eastAsia="zh-CN"/>
              </w:rPr>
            </w:pPr>
            <w:ins w:id="34" w:author="Jorge Eduardo Torres Henriquez" w:date="2018-11-14T08:51:00Z">
              <w:r w:rsidRPr="00907A31">
                <w:rPr>
                  <w:rPrChange w:id="35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36" w:author="Jorge Eduardo Torres Henriquez" w:date="2018-11-14T08:51:00Z"/>
                <w:lang w:eastAsia="zh-CN"/>
              </w:rPr>
            </w:pPr>
            <w:ins w:id="37" w:author="Jorge Eduardo Torres Henriquez" w:date="2018-11-14T08:51:00Z">
              <w:r w:rsidRPr="00907A31">
                <w:rPr>
                  <w:rPrChange w:id="38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39" w:author="Jorge Eduardo Torres Henriquez" w:date="2018-11-14T08:51:00Z"/>
              </w:rPr>
            </w:pPr>
            <w:ins w:id="40" w:author="Jorge Eduardo Torres Henriquez" w:date="2018-11-14T08:51:00Z">
              <w:r w:rsidRPr="00907A31">
                <w:rPr>
                  <w:rFonts w:eastAsia="MS Mincho"/>
                  <w:rPrChange w:id="41" w:author="HouBin" w:date="2018-05-06T21:18:00Z">
                    <w:rPr>
                      <w:lang w:eastAsia="zh-TW"/>
                    </w:rPr>
                  </w:rPrChange>
                </w:rPr>
                <w:t>40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42" w:author="Jorge Eduardo Torres Henriquez" w:date="2018-11-14T08:51:00Z"/>
              </w:rPr>
            </w:pPr>
            <w:ins w:id="43" w:author="Jorge Eduardo Torres Henriquez" w:date="2018-11-14T08:51:00Z">
              <w:r w:rsidRPr="00907A31">
                <w:t>15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44" w:author="Jorge Eduardo Torres Henriquez" w:date="2018-11-14T08:51:00Z"/>
              </w:rPr>
            </w:pPr>
            <w:ins w:id="45" w:author="Jorge Eduardo Torres Henriquez" w:date="2018-11-14T08:51:00Z">
              <w:r w:rsidRPr="00907A31">
                <w:t>25</w:t>
              </w:r>
            </w:ins>
          </w:p>
        </w:tc>
      </w:tr>
      <w:tr w:rsidR="00B2396E" w:rsidRPr="006A35FF" w:rsidTr="0034099F">
        <w:trPr>
          <w:trHeight w:val="315"/>
          <w:ins w:id="46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47" w:author="Jorge Eduardo Torres Henriquez" w:date="2018-11-14T08:51:00Z"/>
                <w:lang w:eastAsia="zh-CN"/>
              </w:rPr>
            </w:pPr>
            <w:ins w:id="48" w:author="Jorge Eduardo Torres Henriquez" w:date="2018-11-14T08:51:00Z">
              <w:r w:rsidRPr="00907A31">
                <w:rPr>
                  <w:rFonts w:eastAsia="MS Mincho"/>
                  <w:rPrChange w:id="49" w:author="HouBin" w:date="2018-05-06T21:18:00Z">
                    <w:rPr>
                      <w:lang w:eastAsia="zh-TW"/>
                    </w:rPr>
                  </w:rPrChange>
                </w:rPr>
                <w:t>27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50" w:author="Jorge Eduardo Torres Henriquez" w:date="2018-11-14T08:51:00Z"/>
              </w:rPr>
            </w:pPr>
            <w:ins w:id="51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52" w:author="Jorge Eduardo Torres Henriquez" w:date="2018-11-14T08:51:00Z"/>
              </w:rPr>
            </w:pPr>
            <w:ins w:id="53" w:author="Jorge Eduardo Torres Henriquez" w:date="2018-11-14T08:51:00Z">
              <w:r w:rsidRPr="00907A31">
                <w:t>6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54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55" w:author="Jorge Eduardo Torres Henriquez" w:date="2018-11-14T08:51:00Z"/>
                <w:lang w:eastAsia="zh-CN"/>
              </w:rPr>
            </w:pPr>
            <w:ins w:id="56" w:author="Jorge Eduardo Torres Henriquez" w:date="2018-11-14T08:51:00Z">
              <w:r w:rsidRPr="00907A31">
                <w:rPr>
                  <w:rPrChange w:id="57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58" w:author="Jorge Eduardo Torres Henriquez" w:date="2018-11-14T08:51:00Z"/>
                <w:lang w:eastAsia="zh-CN"/>
              </w:rPr>
            </w:pPr>
            <w:ins w:id="59" w:author="Jorge Eduardo Torres Henriquez" w:date="2018-11-14T08:51:00Z">
              <w:r w:rsidRPr="00907A31">
                <w:rPr>
                  <w:rPrChange w:id="60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61" w:author="Jorge Eduardo Torres Henriquez" w:date="2018-11-14T08:51:00Z"/>
              </w:rPr>
            </w:pPr>
            <w:ins w:id="62" w:author="Jorge Eduardo Torres Henriquez" w:date="2018-11-14T08:51:00Z">
              <w:r w:rsidRPr="00907A31">
                <w:rPr>
                  <w:rFonts w:eastAsia="MS Mincho"/>
                  <w:rPrChange w:id="63" w:author="HouBin" w:date="2018-05-06T21:18:00Z">
                    <w:rPr>
                      <w:lang w:eastAsia="zh-TW"/>
                    </w:rPr>
                  </w:rPrChange>
                </w:rPr>
                <w:t>13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64" w:author="Jorge Eduardo Torres Henriquez" w:date="2018-11-14T08:51:00Z"/>
              </w:rPr>
            </w:pPr>
            <w:ins w:id="65" w:author="Jorge Eduardo Torres Henriquez" w:date="2018-11-14T08:51:00Z">
              <w:r w:rsidRPr="00907A31">
                <w:t>8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66" w:author="Jorge Eduardo Torres Henriquez" w:date="2018-11-14T08:51:00Z"/>
              </w:rPr>
            </w:pPr>
            <w:ins w:id="67" w:author="Jorge Eduardo Torres Henriquez" w:date="2018-11-14T08:51:00Z">
              <w:r w:rsidRPr="00907A31">
                <w:t>5</w:t>
              </w:r>
            </w:ins>
          </w:p>
        </w:tc>
      </w:tr>
      <w:tr w:rsidR="00B2396E" w:rsidRPr="006A35FF" w:rsidTr="0034099F">
        <w:trPr>
          <w:trHeight w:val="315"/>
          <w:ins w:id="68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69" w:author="Jorge Eduardo Torres Henriquez" w:date="2018-11-14T08:51:00Z"/>
                <w:lang w:eastAsia="zh-CN"/>
              </w:rPr>
            </w:pPr>
            <w:ins w:id="70" w:author="Jorge Eduardo Torres Henriquez" w:date="2018-11-14T08:51:00Z">
              <w:r w:rsidRPr="00907A31">
                <w:rPr>
                  <w:rFonts w:eastAsia="MS Mincho"/>
                  <w:rPrChange w:id="71" w:author="HouBin" w:date="2018-05-06T21:18:00Z">
                    <w:rPr>
                      <w:lang w:eastAsia="zh-TW"/>
                    </w:rPr>
                  </w:rPrChange>
                </w:rPr>
                <w:t>28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72" w:author="Jorge Eduardo Torres Henriquez" w:date="2018-11-14T08:51:00Z"/>
              </w:rPr>
            </w:pPr>
            <w:ins w:id="73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74" w:author="Jorge Eduardo Torres Henriquez" w:date="2018-11-14T08:51:00Z"/>
              </w:rPr>
            </w:pPr>
            <w:ins w:id="75" w:author="Jorge Eduardo Torres Henriquez" w:date="2018-11-14T08:51:00Z">
              <w:r w:rsidRPr="00907A31">
                <w:t>6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76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77" w:author="Jorge Eduardo Torres Henriquez" w:date="2018-11-14T08:51:00Z"/>
                <w:lang w:eastAsia="zh-CN"/>
              </w:rPr>
            </w:pPr>
            <w:ins w:id="78" w:author="Jorge Eduardo Torres Henriquez" w:date="2018-11-14T08:51:00Z">
              <w:r w:rsidRPr="00907A31">
                <w:rPr>
                  <w:rPrChange w:id="79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80" w:author="Jorge Eduardo Torres Henriquez" w:date="2018-11-14T08:51:00Z"/>
                <w:lang w:eastAsia="zh-CN"/>
              </w:rPr>
            </w:pPr>
            <w:ins w:id="81" w:author="Jorge Eduardo Torres Henriquez" w:date="2018-11-14T08:51:00Z">
              <w:r w:rsidRPr="00907A31">
                <w:rPr>
                  <w:rPrChange w:id="82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83" w:author="Jorge Eduardo Torres Henriquez" w:date="2018-11-14T08:51:00Z"/>
              </w:rPr>
            </w:pPr>
            <w:ins w:id="84" w:author="Jorge Eduardo Torres Henriquez" w:date="2018-11-14T08:51:00Z">
              <w:r w:rsidRPr="00907A31">
                <w:rPr>
                  <w:rFonts w:eastAsia="MS Mincho"/>
                  <w:rPrChange w:id="85" w:author="HouBin" w:date="2018-05-06T21:18:00Z">
                    <w:rPr>
                      <w:lang w:eastAsia="zh-TW"/>
                    </w:rPr>
                  </w:rPrChange>
                </w:rPr>
                <w:t>31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86" w:author="Jorge Eduardo Torres Henriquez" w:date="2018-11-14T08:51:00Z"/>
              </w:rPr>
            </w:pPr>
            <w:ins w:id="87" w:author="Jorge Eduardo Torres Henriquez" w:date="2018-11-14T08:51:00Z">
              <w:r w:rsidRPr="00907A31">
                <w:t>25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88" w:author="Jorge Eduardo Torres Henriquez" w:date="2018-11-14T08:51:00Z"/>
              </w:rPr>
            </w:pPr>
            <w:ins w:id="89" w:author="Jorge Eduardo Torres Henriquez" w:date="2018-11-14T08:51:00Z">
              <w:r w:rsidRPr="00907A31">
                <w:t>6</w:t>
              </w:r>
            </w:ins>
          </w:p>
        </w:tc>
      </w:tr>
      <w:tr w:rsidR="00B2396E" w:rsidRPr="006A35FF" w:rsidTr="0034099F">
        <w:trPr>
          <w:trHeight w:val="315"/>
          <w:ins w:id="90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91" w:author="Jorge Eduardo Torres Henriquez" w:date="2018-11-14T08:51:00Z"/>
                <w:lang w:eastAsia="zh-CN"/>
              </w:rPr>
            </w:pPr>
            <w:ins w:id="92" w:author="Jorge Eduardo Torres Henriquez" w:date="2018-11-14T08:51:00Z">
              <w:r w:rsidRPr="00907A31">
                <w:rPr>
                  <w:rFonts w:eastAsia="MS Mincho"/>
                  <w:rPrChange w:id="93" w:author="HouBin" w:date="2018-05-06T21:18:00Z">
                    <w:rPr>
                      <w:lang w:eastAsia="zh-TW"/>
                    </w:rPr>
                  </w:rPrChange>
                </w:rPr>
                <w:t>29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94" w:author="Jorge Eduardo Torres Henriquez" w:date="2018-11-14T08:51:00Z"/>
              </w:rPr>
            </w:pPr>
            <w:ins w:id="95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96" w:author="Jorge Eduardo Torres Henriquez" w:date="2018-11-14T08:51:00Z"/>
              </w:rPr>
            </w:pPr>
            <w:ins w:id="97" w:author="Jorge Eduardo Torres Henriquez" w:date="2018-11-14T08:51:00Z">
              <w:r w:rsidRPr="00907A31">
                <w:t>75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98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99" w:author="Jorge Eduardo Torres Henriquez" w:date="2018-11-14T08:51:00Z"/>
                <w:lang w:eastAsia="zh-CN"/>
              </w:rPr>
            </w:pPr>
            <w:ins w:id="100" w:author="Jorge Eduardo Torres Henriquez" w:date="2018-11-14T08:51:00Z">
              <w:r w:rsidRPr="00907A31">
                <w:rPr>
                  <w:rPrChange w:id="101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02" w:author="Jorge Eduardo Torres Henriquez" w:date="2018-11-14T08:51:00Z"/>
                <w:lang w:eastAsia="zh-CN"/>
              </w:rPr>
            </w:pPr>
            <w:ins w:id="103" w:author="Jorge Eduardo Torres Henriquez" w:date="2018-11-14T08:51:00Z">
              <w:r w:rsidRPr="00907A31">
                <w:rPr>
                  <w:rPrChange w:id="104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05" w:author="Jorge Eduardo Torres Henriquez" w:date="2018-11-14T08:51:00Z"/>
              </w:rPr>
            </w:pPr>
            <w:ins w:id="106" w:author="Jorge Eduardo Torres Henriquez" w:date="2018-11-14T08:51:00Z">
              <w:r w:rsidRPr="00907A31">
                <w:rPr>
                  <w:rFonts w:eastAsia="MS Mincho"/>
                  <w:rPrChange w:id="107" w:author="HouBin" w:date="2018-05-06T21:18:00Z">
                    <w:rPr>
                      <w:lang w:eastAsia="zh-TW"/>
                    </w:rPr>
                  </w:rPrChange>
                </w:rPr>
                <w:t>24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08" w:author="Jorge Eduardo Torres Henriquez" w:date="2018-11-14T08:51:00Z"/>
              </w:rPr>
            </w:pPr>
            <w:ins w:id="109" w:author="Jorge Eduardo Torres Henriquez" w:date="2018-11-14T08:51:00Z">
              <w:r w:rsidRPr="00907A31">
                <w:t>8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10" w:author="Jorge Eduardo Torres Henriquez" w:date="2018-11-14T08:51:00Z"/>
              </w:rPr>
            </w:pPr>
            <w:ins w:id="111" w:author="Jorge Eduardo Torres Henriquez" w:date="2018-11-14T08:51:00Z">
              <w:r w:rsidRPr="00907A31">
                <w:t>16</w:t>
              </w:r>
            </w:ins>
          </w:p>
        </w:tc>
      </w:tr>
      <w:tr w:rsidR="00B2396E" w:rsidRPr="006A35FF" w:rsidTr="0034099F">
        <w:trPr>
          <w:trHeight w:val="315"/>
          <w:ins w:id="112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13" w:author="Jorge Eduardo Torres Henriquez" w:date="2018-11-14T08:51:00Z"/>
                <w:lang w:eastAsia="zh-CN"/>
              </w:rPr>
            </w:pPr>
            <w:ins w:id="114" w:author="Jorge Eduardo Torres Henriquez" w:date="2018-11-14T08:51:00Z">
              <w:r w:rsidRPr="00907A31">
                <w:rPr>
                  <w:rFonts w:eastAsia="MS Mincho"/>
                  <w:rPrChange w:id="115" w:author="HouBin" w:date="2018-05-06T21:18:00Z">
                    <w:rPr>
                      <w:lang w:eastAsia="zh-TW"/>
                    </w:rPr>
                  </w:rPrChange>
                </w:rPr>
                <w:lastRenderedPageBreak/>
                <w:t>30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16" w:author="Jorge Eduardo Torres Henriquez" w:date="2018-11-14T08:51:00Z"/>
              </w:rPr>
            </w:pPr>
            <w:ins w:id="117" w:author="Jorge Eduardo Torres Henriquez" w:date="2018-11-14T08:51:00Z">
              <w:r w:rsidRPr="00907A31"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18" w:author="Jorge Eduardo Torres Henriquez" w:date="2018-11-14T08:51:00Z"/>
              </w:rPr>
            </w:pPr>
            <w:ins w:id="119" w:author="Jorge Eduardo Torres Henriquez" w:date="2018-11-14T08:51:00Z">
              <w:r w:rsidRPr="00907A31">
                <w:t>75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20" w:author="Jorge Eduardo Torres Henriquez" w:date="2018-11-14T08:51:00Z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21" w:author="Jorge Eduardo Torres Henriquez" w:date="2018-11-14T08:51:00Z"/>
                <w:lang w:eastAsia="zh-CN"/>
              </w:rPr>
            </w:pPr>
            <w:ins w:id="122" w:author="Jorge Eduardo Torres Henriquez" w:date="2018-11-14T08:51:00Z">
              <w:r w:rsidRPr="00907A31">
                <w:rPr>
                  <w:rPrChange w:id="123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907A31" w:rsidRDefault="00B2396E" w:rsidP="0034099F">
            <w:pPr>
              <w:pStyle w:val="TAC"/>
              <w:rPr>
                <w:ins w:id="124" w:author="Jorge Eduardo Torres Henriquez" w:date="2018-11-14T08:51:00Z"/>
                <w:lang w:eastAsia="zh-CN"/>
              </w:rPr>
            </w:pPr>
            <w:ins w:id="125" w:author="Jorge Eduardo Torres Henriquez" w:date="2018-11-14T08:51:00Z">
              <w:r w:rsidRPr="00907A31">
                <w:rPr>
                  <w:rPrChange w:id="126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907A31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27" w:author="Jorge Eduardo Torres Henriquez" w:date="2018-11-14T08:51:00Z"/>
              </w:rPr>
            </w:pPr>
            <w:ins w:id="128" w:author="Jorge Eduardo Torres Henriquez" w:date="2018-11-14T08:51:00Z">
              <w:r w:rsidRPr="00907A31">
                <w:rPr>
                  <w:rFonts w:eastAsia="MS Mincho"/>
                  <w:rPrChange w:id="129" w:author="HouBin" w:date="2018-05-06T21:18:00Z">
                    <w:rPr>
                      <w:lang w:eastAsia="zh-TW"/>
                    </w:rPr>
                  </w:rPrChange>
                </w:rPr>
                <w:t>100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30" w:author="Jorge Eduardo Torres Henriquez" w:date="2018-11-14T08:51:00Z"/>
              </w:rPr>
            </w:pPr>
            <w:ins w:id="131" w:author="Jorge Eduardo Torres Henriquez" w:date="2018-11-14T08:51:00Z">
              <w:r w:rsidRPr="00907A31">
                <w:t>25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907A31" w:rsidRDefault="00B2396E" w:rsidP="0034099F">
            <w:pPr>
              <w:pStyle w:val="TAC"/>
              <w:rPr>
                <w:ins w:id="132" w:author="Jorge Eduardo Torres Henriquez" w:date="2018-11-14T08:51:00Z"/>
              </w:rPr>
            </w:pPr>
            <w:ins w:id="133" w:author="Jorge Eduardo Torres Henriquez" w:date="2018-11-14T08:51:00Z">
              <w:r w:rsidRPr="00907A31">
                <w:t>75</w:t>
              </w:r>
              <w:bookmarkStart w:id="134" w:name="_GoBack"/>
              <w:bookmarkEnd w:id="134"/>
            </w:ins>
          </w:p>
        </w:tc>
      </w:tr>
      <w:tr w:rsidR="009C3C95" w:rsidRPr="006A35FF" w:rsidTr="0034099F">
        <w:trPr>
          <w:trHeight w:val="315"/>
          <w:ins w:id="135" w:author="Jorge Eduardo Torres Henriquez" w:date="2018-11-13T19:44:00Z"/>
        </w:trPr>
        <w:tc>
          <w:tcPr>
            <w:tcW w:w="959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36" w:author="Jorge Eduardo Torres Henriquez" w:date="2018-11-13T19:44:00Z"/>
                <w:lang w:eastAsia="zh-CN"/>
              </w:rPr>
            </w:pPr>
            <w:ins w:id="137" w:author="Jorge Eduardo Torres Henriquez" w:date="2018-11-13T19:44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38" w:author="Jorge Eduardo Torres Henriquez" w:date="2018-11-13T19:44:00Z"/>
              </w:rPr>
            </w:pPr>
            <w:ins w:id="139" w:author="Jorge Eduardo Torres Henriquez" w:date="2018-11-13T19:44:00Z">
              <w:r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0" w:author="Jorge Eduardo Torres Henriquez" w:date="2018-11-13T19:44:00Z"/>
              </w:rPr>
            </w:pPr>
            <w:ins w:id="141" w:author="Jorge Eduardo Torres Henriquez" w:date="2018-11-13T19:44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2" w:author="Jorge Eduardo Torres Henriquez" w:date="2018-11-13T19:44:00Z"/>
              </w:rPr>
            </w:pPr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3" w:author="Jorge Eduardo Torres Henriquez" w:date="2018-11-13T19:44:00Z"/>
                <w:lang w:eastAsia="zh-CN"/>
              </w:rPr>
            </w:pPr>
            <w:ins w:id="144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5" w:author="Jorge Eduardo Torres Henriquez" w:date="2018-11-13T19:44:00Z"/>
                <w:lang w:eastAsia="zh-CN"/>
              </w:rPr>
            </w:pPr>
            <w:ins w:id="146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7" w:author="Jorge Eduardo Torres Henriquez" w:date="2018-11-13T19:44:00Z"/>
              </w:rPr>
            </w:pPr>
            <w:ins w:id="148" w:author="Jorge Eduardo Torres Henriquez" w:date="2018-11-13T19:44:00Z">
              <w:r>
                <w:t>24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9" w:author="Jorge Eduardo Torres Henriquez" w:date="2018-11-13T19:44:00Z"/>
              </w:rPr>
            </w:pPr>
            <w:ins w:id="150" w:author="Jorge Eduardo Torres Henriquez" w:date="2018-11-13T19:44:00Z">
              <w:r>
                <w:t>16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1" w:author="Jorge Eduardo Torres Henriquez" w:date="2018-11-13T19:44:00Z"/>
              </w:rPr>
            </w:pPr>
            <w:ins w:id="152" w:author="Jorge Eduardo Torres Henriquez" w:date="2018-11-13T19:44:00Z">
              <w:r>
                <w:t>8</w:t>
              </w:r>
            </w:ins>
          </w:p>
        </w:tc>
      </w:tr>
      <w:tr w:rsidR="009C3C95" w:rsidRPr="006A35FF" w:rsidTr="0034099F">
        <w:trPr>
          <w:trHeight w:val="315"/>
          <w:ins w:id="153" w:author="Jorge Eduardo Torres Henriquez" w:date="2018-11-13T19:44:00Z"/>
        </w:trPr>
        <w:tc>
          <w:tcPr>
            <w:tcW w:w="959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54" w:author="Jorge Eduardo Torres Henriquez" w:date="2018-11-13T19:44:00Z"/>
                <w:lang w:eastAsia="zh-CN"/>
              </w:rPr>
            </w:pPr>
            <w:ins w:id="155" w:author="Jorge Eduardo Torres Henriquez" w:date="2018-11-13T19:44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6" w:author="Jorge Eduardo Torres Henriquez" w:date="2018-11-13T19:44:00Z"/>
              </w:rPr>
            </w:pPr>
            <w:ins w:id="157" w:author="Jorge Eduardo Torres Henriquez" w:date="2018-11-13T19:44:00Z">
              <w:r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8" w:author="Jorge Eduardo Torres Henriquez" w:date="2018-11-13T19:44:00Z"/>
              </w:rPr>
            </w:pPr>
            <w:ins w:id="159" w:author="Jorge Eduardo Torres Henriquez" w:date="2018-11-13T19:44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0" w:author="Jorge Eduardo Torres Henriquez" w:date="2018-11-13T19:44:00Z"/>
              </w:rPr>
            </w:pPr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1" w:author="Jorge Eduardo Torres Henriquez" w:date="2018-11-13T19:44:00Z"/>
                <w:lang w:eastAsia="zh-CN"/>
              </w:rPr>
            </w:pPr>
            <w:ins w:id="162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3" w:author="Jorge Eduardo Torres Henriquez" w:date="2018-11-13T19:44:00Z"/>
                <w:lang w:eastAsia="zh-CN"/>
              </w:rPr>
            </w:pPr>
            <w:ins w:id="164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5" w:author="Jorge Eduardo Torres Henriquez" w:date="2018-11-13T19:44:00Z"/>
              </w:rPr>
            </w:pPr>
            <w:ins w:id="166" w:author="Jorge Eduardo Torres Henriquez" w:date="2018-11-13T19:44:00Z">
              <w:r>
                <w:t>100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7" w:author="Jorge Eduardo Torres Henriquez" w:date="2018-11-13T19:44:00Z"/>
              </w:rPr>
            </w:pPr>
            <w:ins w:id="168" w:author="Jorge Eduardo Torres Henriquez" w:date="2018-11-13T19:44:00Z">
              <w:r>
                <w:t>75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9" w:author="Jorge Eduardo Torres Henriquez" w:date="2018-11-13T19:44:00Z"/>
              </w:rPr>
            </w:pPr>
            <w:ins w:id="170" w:author="Jorge Eduardo Torres Henriquez" w:date="2018-11-13T19:44:00Z">
              <w:r>
                <w:t>25</w:t>
              </w:r>
            </w:ins>
          </w:p>
        </w:tc>
      </w:tr>
      <w:tr w:rsidR="009C3C95" w:rsidRPr="006A35FF" w:rsidTr="0034099F">
        <w:trPr>
          <w:trHeight w:val="720"/>
        </w:trPr>
        <w:tc>
          <w:tcPr>
            <w:tcW w:w="9124" w:type="dxa"/>
            <w:gridSpan w:val="9"/>
            <w:shd w:val="clear" w:color="auto" w:fill="auto"/>
            <w:hideMark/>
          </w:tcPr>
          <w:p w:rsidR="009C3C95" w:rsidRPr="006A35FF" w:rsidRDefault="009C3C95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 Test CC Combination settings are checked separately for each CA Configuration which applicable aggregated channel bandwidths are specified in Table 5.4.2A.1-1.</w:t>
            </w:r>
          </w:p>
          <w:p w:rsidR="009C3C95" w:rsidRPr="006A35FF" w:rsidRDefault="009C3C95" w:rsidP="0034099F">
            <w:pPr>
              <w:pStyle w:val="TAN"/>
            </w:pPr>
            <w:r w:rsidRPr="006A35FF">
              <w:t>Note 2:</w:t>
            </w:r>
            <w:r w:rsidRPr="006A35FF">
              <w:tab/>
              <w:t xml:space="preserve">If in the CA Configuration UE supports multiple CC Combinations with the same </w:t>
            </w:r>
            <w:proofErr w:type="spellStart"/>
            <w:r w:rsidRPr="006A35FF">
              <w:t>NRB_agg</w:t>
            </w:r>
            <w:proofErr w:type="spellEnd"/>
            <w:r w:rsidRPr="006A35FF">
              <w:t xml:space="preserve">. </w:t>
            </w:r>
            <w:proofErr w:type="gramStart"/>
            <w:r w:rsidRPr="006A35FF">
              <w:t>only</w:t>
            </w:r>
            <w:proofErr w:type="gramEnd"/>
            <w:r w:rsidRPr="006A35FF">
              <w:t xml:space="preserve"> the first of those is tested. </w:t>
            </w:r>
            <w:proofErr w:type="gramStart"/>
            <w:r w:rsidRPr="006A35FF">
              <w:t>according</w:t>
            </w:r>
            <w:proofErr w:type="gramEnd"/>
            <w:r w:rsidRPr="006A35FF">
              <w:t xml:space="preserve"> to the order on the Test Configuration Table list.</w:t>
            </w:r>
          </w:p>
          <w:p w:rsidR="009C3C95" w:rsidRPr="006A35FF" w:rsidRDefault="009C3C95" w:rsidP="0034099F">
            <w:pPr>
              <w:pStyle w:val="TAN"/>
            </w:pPr>
            <w:r w:rsidRPr="006A35FF">
              <w:t>Note 3:</w:t>
            </w:r>
            <w:r w:rsidRPr="006A35FF">
              <w:tab/>
              <w:t xml:space="preserve">For Low range place test point with </w:t>
            </w:r>
            <w:proofErr w:type="spellStart"/>
            <w:r w:rsidRPr="006A35FF">
              <w:t>RBstart</w:t>
            </w:r>
            <w:proofErr w:type="spellEnd"/>
            <w:r w:rsidRPr="006A35FF">
              <w:t xml:space="preserve">=0. For High range place test point with </w:t>
            </w:r>
            <w:proofErr w:type="spellStart"/>
            <w:r w:rsidRPr="006A35FF">
              <w:t>RB</w:t>
            </w:r>
            <w:r w:rsidRPr="006A35FF">
              <w:rPr>
                <w:vertAlign w:val="subscript"/>
              </w:rPr>
              <w:t>start</w:t>
            </w:r>
            <w:proofErr w:type="spellEnd"/>
            <w:r w:rsidRPr="006A35FF">
              <w:t>=RB</w:t>
            </w:r>
            <w:r w:rsidRPr="006A35FF">
              <w:rPr>
                <w:vertAlign w:val="subscript"/>
              </w:rPr>
              <w:t>max</w:t>
            </w:r>
            <w:r w:rsidRPr="006A35FF">
              <w:t>-L</w:t>
            </w:r>
            <w:r w:rsidRPr="006A35FF">
              <w:rPr>
                <w:vertAlign w:val="subscript"/>
              </w:rPr>
              <w:t>CRB</w:t>
            </w:r>
            <w:r w:rsidRPr="006A35FF">
              <w:t>+1.</w:t>
            </w:r>
          </w:p>
        </w:tc>
      </w:tr>
    </w:tbl>
    <w:p w:rsidR="009C3C95" w:rsidRPr="006A35FF" w:rsidRDefault="009C3C95" w:rsidP="009C3C95"/>
    <w:p w:rsidR="009C3C95" w:rsidRPr="006A35FF" w:rsidRDefault="009C3C95" w:rsidP="009C3C95">
      <w:pPr>
        <w:pStyle w:val="B1"/>
      </w:pPr>
      <w:r w:rsidRPr="006A35FF">
        <w:t>1.</w:t>
      </w:r>
      <w:r w:rsidRPr="006A35FF">
        <w:tab/>
        <w:t xml:space="preserve">Connect the SS to the UE antenna connectors as shown in Figure TS 36.508 [7] </w:t>
      </w:r>
      <w:proofErr w:type="gramStart"/>
      <w:r w:rsidRPr="006A35FF">
        <w:t>Annex</w:t>
      </w:r>
      <w:proofErr w:type="gramEnd"/>
      <w:r w:rsidRPr="006A35FF">
        <w:t xml:space="preserve"> A, Figure group A.32 as appropriate.</w:t>
      </w:r>
    </w:p>
    <w:p w:rsidR="009C3C95" w:rsidRPr="006A35FF" w:rsidRDefault="009C3C95" w:rsidP="009C3C95">
      <w:pPr>
        <w:pStyle w:val="B1"/>
      </w:pPr>
      <w:r w:rsidRPr="006A35FF">
        <w:t>2.</w:t>
      </w:r>
      <w:r w:rsidRPr="006A35FF">
        <w:tab/>
        <w:t xml:space="preserve">The parameter settings for the cell are set up according to TS 36.508 [7] </w:t>
      </w:r>
      <w:proofErr w:type="spellStart"/>
      <w:r w:rsidRPr="006A35FF">
        <w:t>subclause</w:t>
      </w:r>
      <w:proofErr w:type="spellEnd"/>
      <w:r w:rsidRPr="006A35FF">
        <w:t xml:space="preserve"> 4.4.3.</w:t>
      </w:r>
    </w:p>
    <w:p w:rsidR="009C3C95" w:rsidRPr="006A35FF" w:rsidRDefault="009C3C95" w:rsidP="009C3C95">
      <w:pPr>
        <w:pStyle w:val="B1"/>
      </w:pPr>
      <w:r w:rsidRPr="006A35FF">
        <w:t>3.</w:t>
      </w:r>
      <w:r w:rsidRPr="006A35FF">
        <w:tab/>
        <w:t xml:space="preserve">Downlink signals for PCC are initially set up according to Annex </w:t>
      </w:r>
      <w:r w:rsidRPr="006A35FF">
        <w:rPr>
          <w:lang w:eastAsia="ko-KR"/>
        </w:rPr>
        <w:t xml:space="preserve">C.0, </w:t>
      </w:r>
      <w:r w:rsidRPr="006A35FF">
        <w:t>C.1 and C.3.0, and uplink signals according to Annex H.1 and H.3.0.</w:t>
      </w:r>
    </w:p>
    <w:p w:rsidR="009C3C95" w:rsidRPr="006A35FF" w:rsidRDefault="009C3C95" w:rsidP="009C3C95">
      <w:pPr>
        <w:pStyle w:val="B1"/>
      </w:pPr>
      <w:r w:rsidRPr="006A35FF">
        <w:t>4.</w:t>
      </w:r>
      <w:r w:rsidRPr="006A35FF">
        <w:tab/>
        <w:t>The UL Reference Measurement channels are set according to Table 6.6.2.3A.2_1.4.1-1.</w:t>
      </w:r>
    </w:p>
    <w:p w:rsidR="009C3C95" w:rsidRPr="006A35FF" w:rsidRDefault="009C3C95" w:rsidP="009C3C95">
      <w:pPr>
        <w:pStyle w:val="B1"/>
      </w:pPr>
      <w:r w:rsidRPr="006A35FF">
        <w:t>5.</w:t>
      </w:r>
      <w:r w:rsidRPr="006A35FF">
        <w:tab/>
        <w:t>Propagation conditions are set according to Annex B.0.</w:t>
      </w:r>
    </w:p>
    <w:p w:rsidR="009C3C95" w:rsidRPr="006A35FF" w:rsidRDefault="009C3C95" w:rsidP="009C3C95">
      <w:pPr>
        <w:pStyle w:val="B1"/>
      </w:pPr>
      <w:r w:rsidRPr="006A35FF">
        <w:t>6.</w:t>
      </w:r>
      <w:r w:rsidRPr="006A35FF">
        <w:tab/>
        <w:t>Ensure the UE is in State 3A-RF according to TS 36.508 [7] clause 5.2A.2. Message contents are defined in clause 6.6.2.3A.1.4.3.</w:t>
      </w:r>
    </w:p>
    <w:p w:rsidR="009C3C95" w:rsidRPr="006A35FF" w:rsidRDefault="009C3C95" w:rsidP="009C3C95">
      <w:pPr>
        <w:pStyle w:val="H6"/>
        <w:rPr>
          <w:lang w:eastAsia="zh-CN"/>
        </w:rPr>
      </w:pPr>
      <w:r w:rsidRPr="006A35FF">
        <w:t>6.6.2.3A.2_1.4.</w:t>
      </w:r>
      <w:r w:rsidRPr="006A35FF">
        <w:rPr>
          <w:lang w:eastAsia="zh-CN"/>
        </w:rPr>
        <w:t>2</w:t>
      </w:r>
      <w:r w:rsidRPr="006A35FF">
        <w:tab/>
        <w:t>Test procedure</w:t>
      </w:r>
    </w:p>
    <w:p w:rsidR="009C3C95" w:rsidRPr="006A35FF" w:rsidRDefault="009C3C95" w:rsidP="009C3C95">
      <w:pPr>
        <w:rPr>
          <w:lang w:eastAsia="zh-CN"/>
        </w:rPr>
      </w:pPr>
      <w:r w:rsidRPr="006A35FF">
        <w:t xml:space="preserve">Same test </w:t>
      </w:r>
      <w:r w:rsidRPr="006A35FF">
        <w:rPr>
          <w:snapToGrid w:val="0"/>
        </w:rPr>
        <w:t>procedure</w:t>
      </w:r>
      <w:r w:rsidRPr="006A35FF">
        <w:t xml:space="preserve"> as in clause 6.6.2.3A.2.4.2.</w:t>
      </w:r>
    </w:p>
    <w:p w:rsidR="009C3C95" w:rsidRPr="006A35FF" w:rsidRDefault="009C3C95" w:rsidP="009C3C95">
      <w:pPr>
        <w:pStyle w:val="H6"/>
      </w:pPr>
      <w:r w:rsidRPr="006A35FF">
        <w:t>6.6.2.3A.2_1.4.</w:t>
      </w:r>
      <w:r w:rsidRPr="006A35FF">
        <w:rPr>
          <w:lang w:eastAsia="zh-CN"/>
        </w:rPr>
        <w:t>3</w:t>
      </w:r>
      <w:r w:rsidRPr="006A35FF">
        <w:tab/>
        <w:t>Message contents</w:t>
      </w:r>
    </w:p>
    <w:p w:rsidR="009C3C95" w:rsidRPr="006A35FF" w:rsidRDefault="009C3C95" w:rsidP="009C3C95">
      <w:r w:rsidRPr="006A35FF">
        <w:t xml:space="preserve">Message contents are according to TS 36.508 [7] </w:t>
      </w:r>
      <w:proofErr w:type="spellStart"/>
      <w:r w:rsidRPr="006A35FF">
        <w:t>subclause</w:t>
      </w:r>
      <w:proofErr w:type="spellEnd"/>
      <w:r w:rsidRPr="006A35FF">
        <w:t xml:space="preserve"> 4.6</w:t>
      </w:r>
      <w:r w:rsidRPr="006A35FF">
        <w:rPr>
          <w:lang w:eastAsia="ja-JP"/>
        </w:rPr>
        <w:t xml:space="preserve">. </w:t>
      </w:r>
      <w:r w:rsidRPr="006A35FF">
        <w:t xml:space="preserve">In test procedure step 2, for SCC configuration there </w:t>
      </w:r>
      <w:r w:rsidRPr="006A35FF">
        <w:rPr>
          <w:lang w:eastAsia="ja-JP"/>
        </w:rPr>
        <w:t xml:space="preserve">are </w:t>
      </w:r>
      <w:r w:rsidRPr="006A35FF">
        <w:t>no additional message contents.</w:t>
      </w:r>
    </w:p>
    <w:p w:rsidR="009C3C95" w:rsidRPr="006A35FF" w:rsidRDefault="009C3C95" w:rsidP="009C3C95">
      <w:pPr>
        <w:pStyle w:val="H6"/>
      </w:pPr>
      <w:r w:rsidRPr="006A35FF">
        <w:t>6.6.2.3A.2_1.</w:t>
      </w:r>
      <w:r w:rsidRPr="006A35FF">
        <w:rPr>
          <w:lang w:eastAsia="zh-CN"/>
        </w:rPr>
        <w:t>5</w:t>
      </w:r>
      <w:r w:rsidRPr="006A35FF">
        <w:tab/>
        <w:t>Test Requirements</w:t>
      </w:r>
    </w:p>
    <w:p w:rsidR="009C3C95" w:rsidRPr="006A35FF" w:rsidRDefault="009C3C95" w:rsidP="009C3C95">
      <w:pPr>
        <w:rPr>
          <w:lang w:eastAsia="zh-CN"/>
        </w:rPr>
      </w:pPr>
      <w:r w:rsidRPr="006A35FF">
        <w:t xml:space="preserve">Same </w:t>
      </w:r>
      <w:r w:rsidRPr="006A35FF">
        <w:rPr>
          <w:lang w:eastAsia="zh-CN"/>
        </w:rPr>
        <w:t>t</w:t>
      </w:r>
      <w:r w:rsidRPr="006A35FF">
        <w:t xml:space="preserve">est </w:t>
      </w:r>
      <w:r w:rsidRPr="006A35FF">
        <w:rPr>
          <w:lang w:eastAsia="zh-CN"/>
        </w:rPr>
        <w:t>r</w:t>
      </w:r>
      <w:r w:rsidRPr="006A35FF">
        <w:t>equirements as in clause 6.6.2.3A.2.</w:t>
      </w:r>
      <w:r w:rsidRPr="006A35FF">
        <w:rPr>
          <w:lang w:eastAsia="zh-CN"/>
        </w:rPr>
        <w:t>5</w:t>
      </w:r>
      <w:r w:rsidRPr="006A35FF">
        <w:t>.</w:t>
      </w:r>
    </w:p>
    <w:p w:rsidR="009C3C95" w:rsidRDefault="009C3C95" w:rsidP="009C3C95">
      <w:pPr>
        <w:pStyle w:val="Separation"/>
        <w:ind w:left="0" w:firstLine="0"/>
      </w:pPr>
      <w:r>
        <w:t>&lt; End of changes &gt;</w:t>
      </w:r>
    </w:p>
    <w:p w:rsidR="001E41F3" w:rsidRPr="009C3C95" w:rsidRDefault="001E41F3" w:rsidP="009C3C95"/>
    <w:sectPr w:rsidR="001E41F3" w:rsidRPr="009C3C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89C" w:rsidRDefault="000A289C">
      <w:r>
        <w:separator/>
      </w:r>
    </w:p>
  </w:endnote>
  <w:endnote w:type="continuationSeparator" w:id="0">
    <w:p w:rsidR="000A289C" w:rsidRDefault="000A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89C" w:rsidRDefault="000A289C">
      <w:r>
        <w:separator/>
      </w:r>
    </w:p>
  </w:footnote>
  <w:footnote w:type="continuationSeparator" w:id="0">
    <w:p w:rsidR="000A289C" w:rsidRDefault="000A2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289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B05"/>
    <w:rsid w:val="00547111"/>
    <w:rsid w:val="00592D74"/>
    <w:rsid w:val="005A08BD"/>
    <w:rsid w:val="005E2C44"/>
    <w:rsid w:val="00621188"/>
    <w:rsid w:val="006257ED"/>
    <w:rsid w:val="00695808"/>
    <w:rsid w:val="006B46FB"/>
    <w:rsid w:val="006E21FB"/>
    <w:rsid w:val="007002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7A31"/>
    <w:rsid w:val="009148DE"/>
    <w:rsid w:val="009777D9"/>
    <w:rsid w:val="00991B88"/>
    <w:rsid w:val="009A5753"/>
    <w:rsid w:val="009A579D"/>
    <w:rsid w:val="009C3C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96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01A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C3C95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C3C95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C3C95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C3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3C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C3C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C3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C3C9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C3C95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C3C95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C3C95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C3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3C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C3C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C3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C3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A178-356B-44D5-B4C6-1A71EFC4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2018-11-16T21:53:00Z</dcterms:created>
  <dcterms:modified xsi:type="dcterms:W3CDTF">2018-11-16T21:54:00Z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