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w:t>
      </w:r>
      <w:r w:rsidR="009D79BF">
        <w:rPr>
          <w:rFonts w:hint="eastAsia"/>
          <w:b/>
          <w:noProof/>
          <w:sz w:val="24"/>
          <w:lang w:eastAsia="ja-JP"/>
        </w:rPr>
        <w:t>#81</w:t>
      </w:r>
      <w:r w:rsidRPr="002E0E8D">
        <w:rPr>
          <w:b/>
          <w:i/>
          <w:noProof/>
          <w:sz w:val="28"/>
        </w:rPr>
        <w:tab/>
      </w:r>
      <w:r w:rsidR="007A5452" w:rsidRPr="002E0E8D">
        <w:rPr>
          <w:b/>
          <w:i/>
          <w:noProof/>
          <w:sz w:val="28"/>
        </w:rPr>
        <w:t>R5-</w:t>
      </w:r>
      <w:r w:rsidR="00E610B6" w:rsidRPr="002E0E8D">
        <w:rPr>
          <w:b/>
          <w:i/>
          <w:noProof/>
          <w:sz w:val="28"/>
        </w:rPr>
        <w:t>18</w:t>
      </w:r>
      <w:r w:rsidR="0053649F">
        <w:rPr>
          <w:rFonts w:hint="eastAsia"/>
          <w:b/>
          <w:i/>
          <w:noProof/>
          <w:sz w:val="28"/>
          <w:lang w:eastAsia="ja-JP"/>
        </w:rPr>
        <w:t>7273</w:t>
      </w:r>
    </w:p>
    <w:p w:rsidR="00954086" w:rsidRPr="002E0E8D" w:rsidRDefault="009D79BF" w:rsidP="00954086">
      <w:pPr>
        <w:pStyle w:val="CRCoverPage"/>
        <w:outlineLvl w:val="0"/>
        <w:rPr>
          <w:rFonts w:cs="Arial"/>
          <w:b/>
          <w:bCs/>
          <w:noProof/>
          <w:sz w:val="24"/>
          <w:szCs w:val="24"/>
          <w:lang w:eastAsia="ja-JP"/>
        </w:rPr>
      </w:pPr>
      <w:r>
        <w:rPr>
          <w:rFonts w:hint="eastAsia"/>
          <w:b/>
          <w:noProof/>
          <w:sz w:val="24"/>
          <w:lang w:eastAsia="ja-JP"/>
        </w:rPr>
        <w:t>Spoken</w:t>
      </w:r>
      <w:r w:rsidR="005F27F0" w:rsidRPr="005F27F0">
        <w:rPr>
          <w:b/>
          <w:noProof/>
          <w:sz w:val="24"/>
          <w:lang w:eastAsia="ja-JP"/>
        </w:rPr>
        <w:t xml:space="preserve">, </w:t>
      </w:r>
      <w:r>
        <w:rPr>
          <w:rFonts w:hint="eastAsia"/>
          <w:b/>
          <w:noProof/>
          <w:sz w:val="24"/>
          <w:lang w:eastAsia="ja-JP"/>
        </w:rPr>
        <w:t>USA</w:t>
      </w:r>
      <w:r w:rsidR="00134872">
        <w:rPr>
          <w:b/>
          <w:noProof/>
          <w:sz w:val="24"/>
          <w:lang w:eastAsia="ja-JP"/>
        </w:rPr>
        <w:t xml:space="preserve">, </w:t>
      </w:r>
      <w:r w:rsidR="00236139">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134872">
        <w:rPr>
          <w:rFonts w:hint="eastAsia"/>
          <w:b/>
          <w:noProof/>
          <w:sz w:val="24"/>
          <w:lang w:eastAsia="ja-JP"/>
        </w:rPr>
        <w:t>1</w:t>
      </w:r>
      <w:r w:rsidR="00B117ED">
        <w:rPr>
          <w:rFonts w:hint="eastAsia"/>
          <w:b/>
          <w:noProof/>
          <w:sz w:val="24"/>
          <w:lang w:eastAsia="ja-JP"/>
        </w:rPr>
        <w:t>6</w:t>
      </w:r>
      <w:bookmarkStart w:id="0" w:name="_GoBack"/>
      <w:bookmarkEnd w:id="0"/>
      <w:r w:rsidR="005F27F0" w:rsidRPr="00134872">
        <w:rPr>
          <w:b/>
          <w:noProof/>
          <w:sz w:val="24"/>
          <w:vertAlign w:val="superscript"/>
          <w:lang w:eastAsia="ja-JP"/>
        </w:rPr>
        <w:t>th</w:t>
      </w:r>
      <w:r w:rsidR="00134872">
        <w:rPr>
          <w:rFonts w:hint="eastAsia"/>
          <w:b/>
          <w:noProof/>
          <w:sz w:val="24"/>
          <w:lang w:eastAsia="ja-JP"/>
        </w:rPr>
        <w:t xml:space="preserve"> </w:t>
      </w:r>
      <w:r w:rsidR="00236139">
        <w:rPr>
          <w:rFonts w:hint="eastAsia"/>
          <w:b/>
          <w:noProof/>
          <w:sz w:val="24"/>
          <w:lang w:eastAsia="ja-JP"/>
        </w:rPr>
        <w:t>Nov</w:t>
      </w:r>
      <w:r w:rsidR="005F27F0" w:rsidRPr="005F27F0">
        <w:rPr>
          <w:b/>
          <w:noProof/>
          <w:sz w:val="24"/>
          <w:lang w:eastAsia="ja-JP"/>
        </w:rPr>
        <w:t xml:space="preserve"> 2018</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5D0D80">
        <w:rPr>
          <w:rFonts w:eastAsia="ＭＳ 明朝" w:hint="eastAsia"/>
          <w:b/>
        </w:rPr>
        <w:t xml:space="preserve">Consideration on MU and TT for FR2 </w:t>
      </w:r>
      <w:r w:rsidR="000B28EC">
        <w:rPr>
          <w:rFonts w:eastAsia="ＭＳ 明朝" w:hint="eastAsia"/>
          <w:b/>
        </w:rPr>
        <w:t xml:space="preserve">Tx </w:t>
      </w:r>
      <w:r w:rsidR="005D0D80">
        <w:rPr>
          <w:rFonts w:eastAsia="ＭＳ 明朝" w:hint="eastAsia"/>
          <w:b/>
        </w:rPr>
        <w:t>test cases</w:t>
      </w:r>
      <w:r w:rsidR="000B28EC">
        <w:rPr>
          <w:rFonts w:eastAsia="ＭＳ 明朝" w:hint="eastAsia"/>
          <w:b/>
        </w:rPr>
        <w:t xml:space="preserve"> with low SNR</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53649F">
        <w:rPr>
          <w:rFonts w:ascii="Arial" w:eastAsia="ＭＳ 明朝" w:hAnsi="Arial" w:hint="eastAsia"/>
          <w:lang w:val="pt-BR"/>
        </w:rPr>
        <w:t>5.3.9.17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AC27A2">
        <w:rPr>
          <w:rFonts w:ascii="Arial" w:eastAsiaTheme="minorEastAsia" w:hAnsi="Arial" w:hint="eastAsia"/>
          <w:lang w:val="pt-BR"/>
        </w:rPr>
        <w:t>E</w:t>
      </w:r>
      <w:r w:rsidR="0053649F">
        <w:rPr>
          <w:rFonts w:ascii="Arial" w:eastAsia="ＭＳ 明朝" w:hAnsi="Arial" w:hint="eastAsia"/>
          <w:lang w:val="pt-BR"/>
        </w:rPr>
        <w:t>ndorsement</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2242CC" w:rsidRDefault="005D0D80" w:rsidP="00954086">
      <w:pPr>
        <w:spacing w:before="120" w:after="120"/>
        <w:rPr>
          <w:rFonts w:eastAsia="ＭＳ 明朝"/>
          <w:lang w:val="en-GB"/>
        </w:rPr>
      </w:pPr>
      <w:r>
        <w:rPr>
          <w:rFonts w:eastAsia="ＭＳ 明朝" w:hint="eastAsia"/>
          <w:lang w:val="en-GB"/>
        </w:rPr>
        <w:t>FR2 MU for low PSD test cases(OFF power, Rx spurious, etc</w:t>
      </w:r>
      <w:r>
        <w:rPr>
          <w:rFonts w:eastAsia="ＭＳ 明朝"/>
          <w:lang w:val="en-GB"/>
        </w:rPr>
        <w:t>…</w:t>
      </w:r>
      <w:r>
        <w:rPr>
          <w:rFonts w:eastAsia="ＭＳ 明朝" w:hint="eastAsia"/>
          <w:lang w:val="en-GB"/>
        </w:rPr>
        <w:t xml:space="preserve">) are </w:t>
      </w:r>
      <w:r w:rsidR="002242CC">
        <w:rPr>
          <w:rFonts w:eastAsia="ＭＳ 明朝"/>
          <w:lang w:val="en-GB"/>
        </w:rPr>
        <w:t>analysed</w:t>
      </w:r>
      <w:r>
        <w:rPr>
          <w:rFonts w:eastAsia="ＭＳ 明朝" w:hint="eastAsia"/>
          <w:lang w:val="en-GB"/>
        </w:rPr>
        <w:t xml:space="preserve"> in [1]</w:t>
      </w:r>
      <w:r w:rsidR="00706BEB">
        <w:rPr>
          <w:rFonts w:eastAsia="ＭＳ 明朝" w:hint="eastAsia"/>
          <w:lang w:val="en-GB"/>
        </w:rPr>
        <w:t xml:space="preserve"> and [2]</w:t>
      </w:r>
      <w:r>
        <w:rPr>
          <w:rFonts w:eastAsia="ＭＳ 明朝" w:hint="eastAsia"/>
          <w:lang w:val="en-GB"/>
        </w:rPr>
        <w:t xml:space="preserve">. </w:t>
      </w:r>
    </w:p>
    <w:p w:rsidR="002242CC" w:rsidRDefault="00A20AFA" w:rsidP="002242CC">
      <w:pPr>
        <w:spacing w:before="120" w:after="120"/>
        <w:rPr>
          <w:rFonts w:eastAsia="ＭＳ 明朝"/>
          <w:lang w:val="en-GB"/>
        </w:rPr>
      </w:pPr>
      <w:r>
        <w:rPr>
          <w:rFonts w:eastAsia="ＭＳ 明朝" w:hint="eastAsia"/>
          <w:lang w:val="en-GB"/>
        </w:rPr>
        <w:t>T</w:t>
      </w:r>
      <w:r w:rsidR="002242CC">
        <w:rPr>
          <w:rFonts w:eastAsia="ＭＳ 明朝" w:hint="eastAsia"/>
          <w:lang w:val="en-GB"/>
        </w:rPr>
        <w:t xml:space="preserve">he treatment of low PSD test cases was </w:t>
      </w:r>
      <w:r w:rsidR="002242CC">
        <w:rPr>
          <w:rFonts w:eastAsia="ＭＳ 明朝"/>
          <w:lang w:val="en-GB"/>
        </w:rPr>
        <w:t xml:space="preserve">discussed </w:t>
      </w:r>
      <w:r>
        <w:rPr>
          <w:rFonts w:eastAsia="ＭＳ 明朝" w:hint="eastAsia"/>
          <w:lang w:val="en-GB"/>
        </w:rPr>
        <w:t xml:space="preserve">in </w:t>
      </w:r>
      <w:r w:rsidR="002242CC">
        <w:rPr>
          <w:rFonts w:eastAsia="ＭＳ 明朝"/>
          <w:lang w:val="en-GB"/>
        </w:rPr>
        <w:t>[</w:t>
      </w:r>
      <w:r>
        <w:rPr>
          <w:rFonts w:eastAsia="ＭＳ 明朝" w:hint="eastAsia"/>
          <w:lang w:val="en-GB"/>
        </w:rPr>
        <w:t>2</w:t>
      </w:r>
      <w:r w:rsidR="002242CC">
        <w:rPr>
          <w:rFonts w:eastAsia="ＭＳ 明朝" w:hint="eastAsia"/>
          <w:lang w:val="en-GB"/>
        </w:rPr>
        <w:t xml:space="preserve">]. There </w:t>
      </w:r>
      <w:r w:rsidR="00EA72EA">
        <w:rPr>
          <w:rFonts w:eastAsia="ＭＳ 明朝" w:hint="eastAsia"/>
          <w:lang w:val="en-GB"/>
        </w:rPr>
        <w:t>were</w:t>
      </w:r>
      <w:r w:rsidR="002242CC">
        <w:rPr>
          <w:rFonts w:eastAsia="ＭＳ 明朝" w:hint="eastAsia"/>
          <w:lang w:val="en-GB"/>
        </w:rPr>
        <w:t xml:space="preserve"> two options for the treatment.</w:t>
      </w:r>
    </w:p>
    <w:p w:rsidR="002242CC" w:rsidRPr="00465D58" w:rsidRDefault="002242CC" w:rsidP="002242CC">
      <w:pPr>
        <w:spacing w:before="120" w:after="120"/>
        <w:rPr>
          <w:rFonts w:eastAsia="ＭＳ 明朝"/>
          <w:b/>
          <w:i/>
          <w:shd w:val="pct15" w:color="auto" w:fill="FFFFFF"/>
          <w:lang w:val="en-GB"/>
        </w:rPr>
      </w:pPr>
      <w:r w:rsidRPr="00465D58">
        <w:rPr>
          <w:rFonts w:eastAsia="ＭＳ 明朝" w:hint="eastAsia"/>
          <w:b/>
          <w:i/>
          <w:shd w:val="pct15" w:color="auto" w:fill="FFFFFF"/>
          <w:lang w:val="en-GB"/>
        </w:rPr>
        <w:t xml:space="preserve">Option 1) Apply the </w:t>
      </w:r>
      <w:r w:rsidRPr="00465D58">
        <w:rPr>
          <w:rFonts w:eastAsia="ＭＳ 明朝"/>
          <w:b/>
          <w:i/>
          <w:shd w:val="pct15" w:color="auto" w:fill="FFFFFF"/>
          <w:lang w:val="en-GB"/>
        </w:rPr>
        <w:t>relaxation (</w:t>
      </w:r>
      <w:r w:rsidRPr="00465D58">
        <w:rPr>
          <w:rFonts w:eastAsia="ＭＳ 明朝" w:hint="eastAsia"/>
          <w:b/>
          <w:i/>
          <w:shd w:val="pct15" w:color="auto" w:fill="FFFFFF"/>
          <w:lang w:val="en-GB"/>
        </w:rPr>
        <w:t>increase the requirement)</w:t>
      </w:r>
      <w:r w:rsidRPr="00465D58">
        <w:rPr>
          <w:rFonts w:eastAsia="ＭＳ 明朝"/>
          <w:b/>
          <w:i/>
          <w:shd w:val="pct15" w:color="auto" w:fill="FFFFFF"/>
          <w:lang w:val="en-GB"/>
        </w:rPr>
        <w:t xml:space="preserve"> for the core requirement</w:t>
      </w:r>
      <w:r w:rsidRPr="00465D58">
        <w:rPr>
          <w:rFonts w:eastAsia="ＭＳ 明朝" w:hint="eastAsia"/>
          <w:b/>
          <w:i/>
          <w:shd w:val="pct15" w:color="auto" w:fill="FFFFFF"/>
          <w:lang w:val="en-GB"/>
        </w:rPr>
        <w:t xml:space="preserve"> so that SNR becomes 10dB. MU is defined assuming 10dB SNR.</w:t>
      </w:r>
    </w:p>
    <w:p w:rsidR="002242CC" w:rsidRPr="00465D58" w:rsidRDefault="002242CC" w:rsidP="002242CC">
      <w:pPr>
        <w:spacing w:before="120" w:after="120"/>
        <w:rPr>
          <w:rFonts w:eastAsia="ＭＳ 明朝"/>
          <w:b/>
          <w:i/>
          <w:shd w:val="pct15" w:color="auto" w:fill="FFFFFF"/>
          <w:lang w:val="en-GB"/>
        </w:rPr>
      </w:pPr>
      <w:r w:rsidRPr="00465D58">
        <w:rPr>
          <w:rFonts w:eastAsia="ＭＳ 明朝" w:hint="eastAsia"/>
          <w:b/>
          <w:i/>
          <w:shd w:val="pct15" w:color="auto" w:fill="FFFFFF"/>
          <w:lang w:val="en-GB"/>
        </w:rPr>
        <w:t xml:space="preserve">Option 2) Not applying the relaxation for the core </w:t>
      </w:r>
      <w:r w:rsidRPr="00465D58">
        <w:rPr>
          <w:rFonts w:eastAsia="ＭＳ 明朝"/>
          <w:b/>
          <w:i/>
          <w:shd w:val="pct15" w:color="auto" w:fill="FFFFFF"/>
          <w:lang w:val="en-GB"/>
        </w:rPr>
        <w:t>requirement</w:t>
      </w:r>
      <w:r w:rsidRPr="00465D58">
        <w:rPr>
          <w:rFonts w:eastAsia="ＭＳ 明朝" w:hint="eastAsia"/>
          <w:b/>
          <w:i/>
          <w:shd w:val="pct15" w:color="auto" w:fill="FFFFFF"/>
          <w:lang w:val="en-GB"/>
        </w:rPr>
        <w:t>, and MU is defined with the low SNR as is.</w:t>
      </w:r>
    </w:p>
    <w:p w:rsidR="002242CC" w:rsidRDefault="002242CC" w:rsidP="002242CC">
      <w:pPr>
        <w:spacing w:before="120" w:after="120"/>
        <w:rPr>
          <w:rFonts w:eastAsia="ＭＳ 明朝"/>
          <w:lang w:val="en-GB"/>
        </w:rPr>
      </w:pPr>
      <w:r>
        <w:rPr>
          <w:rFonts w:eastAsia="ＭＳ 明朝" w:hint="eastAsia"/>
          <w:lang w:val="en-GB"/>
        </w:rPr>
        <w:t xml:space="preserve">It is stated in the </w:t>
      </w:r>
      <w:r>
        <w:rPr>
          <w:rFonts w:eastAsia="ＭＳ 明朝"/>
          <w:lang w:val="en-GB"/>
        </w:rPr>
        <w:t>meeting,</w:t>
      </w:r>
      <w:r>
        <w:rPr>
          <w:rFonts w:eastAsia="ＭＳ 明朝" w:hint="eastAsia"/>
          <w:lang w:val="en-GB"/>
        </w:rPr>
        <w:t xml:space="preserve"> the group</w:t>
      </w:r>
      <w:r>
        <w:rPr>
          <w:rFonts w:eastAsia="ＭＳ 明朝"/>
          <w:lang w:val="en-GB"/>
        </w:rPr>
        <w:t>’</w:t>
      </w:r>
      <w:r>
        <w:rPr>
          <w:rFonts w:eastAsia="ＭＳ 明朝" w:hint="eastAsia"/>
          <w:lang w:val="en-GB"/>
        </w:rPr>
        <w:t xml:space="preserve">s view was oriented to </w:t>
      </w:r>
      <w:r w:rsidRPr="00ED4A9E">
        <w:rPr>
          <w:rFonts w:eastAsia="ＭＳ 明朝" w:hint="eastAsia"/>
          <w:b/>
          <w:lang w:val="en-GB"/>
        </w:rPr>
        <w:t>Option 2</w:t>
      </w:r>
      <w:r>
        <w:rPr>
          <w:rFonts w:eastAsia="ＭＳ 明朝" w:hint="eastAsia"/>
          <w:lang w:val="en-GB"/>
        </w:rPr>
        <w:t xml:space="preserve"> while some other </w:t>
      </w:r>
      <w:r>
        <w:rPr>
          <w:rFonts w:eastAsia="ＭＳ 明朝"/>
          <w:lang w:val="en-GB"/>
        </w:rPr>
        <w:t>companies</w:t>
      </w:r>
      <w:r>
        <w:rPr>
          <w:rFonts w:eastAsia="ＭＳ 明朝" w:hint="eastAsia"/>
          <w:lang w:val="en-GB"/>
        </w:rPr>
        <w:t xml:space="preserve"> preferred </w:t>
      </w:r>
      <w:r w:rsidRPr="00ED4A9E">
        <w:rPr>
          <w:rFonts w:eastAsia="ＭＳ 明朝" w:hint="eastAsia"/>
          <w:b/>
          <w:lang w:val="en-GB"/>
        </w:rPr>
        <w:t>Option 1</w:t>
      </w:r>
      <w:r>
        <w:rPr>
          <w:rFonts w:eastAsia="ＭＳ 明朝" w:hint="eastAsia"/>
          <w:lang w:val="en-GB"/>
        </w:rPr>
        <w:t xml:space="preserve">. </w:t>
      </w:r>
    </w:p>
    <w:p w:rsidR="002242CC" w:rsidRPr="00BB7FBF" w:rsidRDefault="002242CC" w:rsidP="002242CC">
      <w:pPr>
        <w:spacing w:before="120" w:after="120"/>
        <w:rPr>
          <w:rFonts w:eastAsia="ＭＳ 明朝"/>
          <w:lang w:val="en-GB"/>
        </w:rPr>
      </w:pPr>
      <w:r>
        <w:rPr>
          <w:rFonts w:eastAsia="ＭＳ 明朝" w:hint="eastAsia"/>
          <w:lang w:val="en-GB"/>
        </w:rPr>
        <w:t>T</w:t>
      </w:r>
      <w:r>
        <w:rPr>
          <w:rFonts w:eastAsia="ＭＳ 明朝"/>
          <w:lang w:val="en-GB"/>
        </w:rPr>
        <w:t>h</w:t>
      </w:r>
      <w:r>
        <w:rPr>
          <w:rFonts w:eastAsia="ＭＳ 明朝" w:hint="eastAsia"/>
          <w:lang w:val="en-GB"/>
        </w:rPr>
        <w:t xml:space="preserve">ough this was not mentioned in </w:t>
      </w:r>
      <w:r w:rsidR="00D569BC">
        <w:rPr>
          <w:rFonts w:eastAsia="ＭＳ 明朝" w:hint="eastAsia"/>
          <w:lang w:val="en-GB"/>
        </w:rPr>
        <w:t xml:space="preserve">RAN5 NR </w:t>
      </w:r>
      <w:r>
        <w:rPr>
          <w:rFonts w:eastAsia="ＭＳ 明朝" w:hint="eastAsia"/>
          <w:lang w:val="en-GB"/>
        </w:rPr>
        <w:t xml:space="preserve">AdHoc#3 meeting, we need to note that </w:t>
      </w:r>
      <w:r w:rsidRPr="00A80A1D">
        <w:rPr>
          <w:rFonts w:eastAsia="ＭＳ 明朝" w:hint="eastAsia"/>
          <w:b/>
          <w:lang w:val="en-GB"/>
        </w:rPr>
        <w:t>Option 2</w:t>
      </w:r>
      <w:r>
        <w:rPr>
          <w:rFonts w:eastAsia="ＭＳ 明朝" w:hint="eastAsia"/>
          <w:lang w:val="en-GB"/>
        </w:rPr>
        <w:t xml:space="preserve"> needs </w:t>
      </w:r>
      <w:r>
        <w:rPr>
          <w:rFonts w:eastAsia="ＭＳ 明朝"/>
          <w:lang w:val="en-GB"/>
        </w:rPr>
        <w:t>special</w:t>
      </w:r>
      <w:r>
        <w:rPr>
          <w:rFonts w:eastAsia="ＭＳ 明朝" w:hint="eastAsia"/>
          <w:lang w:val="en-GB"/>
        </w:rPr>
        <w:t xml:space="preserve"> </w:t>
      </w:r>
      <w:r>
        <w:rPr>
          <w:rFonts w:eastAsia="ＭＳ 明朝"/>
          <w:lang w:val="en-GB"/>
        </w:rPr>
        <w:t>consideration</w:t>
      </w:r>
      <w:r>
        <w:rPr>
          <w:rFonts w:eastAsia="ＭＳ 明朝" w:hint="eastAsia"/>
          <w:lang w:val="en-GB"/>
        </w:rPr>
        <w:t xml:space="preserve"> for TT discussion. In this paper, we give some analysis for the relation between MU and TT for low SNR test cases</w:t>
      </w:r>
      <w:r w:rsidR="005C1374">
        <w:rPr>
          <w:rFonts w:eastAsia="ＭＳ 明朝" w:hint="eastAsia"/>
          <w:lang w:val="en-GB"/>
        </w:rPr>
        <w:t>, and finally propose Option 1 to be adopted.</w:t>
      </w:r>
    </w:p>
    <w:p w:rsidR="002242CC" w:rsidRDefault="002242CC" w:rsidP="002242CC">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rsidR="00706BEB" w:rsidRDefault="005D0D80" w:rsidP="00954086">
      <w:pPr>
        <w:spacing w:before="120" w:after="120"/>
        <w:rPr>
          <w:rFonts w:eastAsia="ＭＳ 明朝"/>
          <w:lang w:val="en-GB"/>
        </w:rPr>
      </w:pPr>
      <w:r>
        <w:rPr>
          <w:rFonts w:eastAsia="ＭＳ 明朝" w:hint="eastAsia"/>
          <w:lang w:val="en-GB"/>
        </w:rPr>
        <w:t xml:space="preserve">It is observed that </w:t>
      </w:r>
      <w:r w:rsidR="00C62335">
        <w:rPr>
          <w:rFonts w:eastAsia="ＭＳ 明朝" w:hint="eastAsia"/>
          <w:lang w:val="en-GB"/>
        </w:rPr>
        <w:t xml:space="preserve">for low PSD test cases, especially off power and </w:t>
      </w:r>
      <w:r w:rsidR="00981A7C">
        <w:rPr>
          <w:rFonts w:eastAsia="ＭＳ 明朝" w:hint="eastAsia"/>
          <w:lang w:val="en-GB"/>
        </w:rPr>
        <w:t>RX</w:t>
      </w:r>
      <w:r w:rsidR="00C62335">
        <w:rPr>
          <w:rFonts w:eastAsia="ＭＳ 明朝" w:hint="eastAsia"/>
          <w:lang w:val="en-GB"/>
        </w:rPr>
        <w:t xml:space="preserve"> spurious, </w:t>
      </w:r>
      <w:r w:rsidR="00A70C38">
        <w:rPr>
          <w:rFonts w:eastAsia="ＭＳ 明朝" w:hint="eastAsia"/>
          <w:lang w:val="en-GB"/>
        </w:rPr>
        <w:t xml:space="preserve">the SNR can be </w:t>
      </w:r>
      <w:r w:rsidR="00925D21">
        <w:rPr>
          <w:rFonts w:eastAsia="ＭＳ 明朝" w:hint="eastAsia"/>
          <w:lang w:val="en-GB"/>
        </w:rPr>
        <w:t xml:space="preserve">much </w:t>
      </w:r>
      <w:r w:rsidR="00C62335">
        <w:rPr>
          <w:rFonts w:eastAsia="ＭＳ 明朝" w:hint="eastAsia"/>
          <w:lang w:val="en-GB"/>
        </w:rPr>
        <w:t>lower than 0dB</w:t>
      </w:r>
      <w:r>
        <w:rPr>
          <w:rFonts w:eastAsia="ＭＳ 明朝" w:hint="eastAsia"/>
          <w:lang w:val="en-GB"/>
        </w:rPr>
        <w:t xml:space="preserve">, </w:t>
      </w:r>
      <w:r w:rsidR="00A70C38">
        <w:rPr>
          <w:rFonts w:eastAsia="ＭＳ 明朝" w:hint="eastAsia"/>
          <w:lang w:val="en-GB"/>
        </w:rPr>
        <w:t>and then the M</w:t>
      </w:r>
      <w:r w:rsidR="00596EBF">
        <w:rPr>
          <w:rFonts w:eastAsia="ＭＳ 明朝" w:hint="eastAsia"/>
          <w:lang w:val="en-GB"/>
        </w:rPr>
        <w:t>U will be</w:t>
      </w:r>
      <w:r w:rsidR="009F4EB0">
        <w:rPr>
          <w:rFonts w:eastAsia="ＭＳ 明朝" w:hint="eastAsia"/>
          <w:lang w:val="en-GB"/>
        </w:rPr>
        <w:t xml:space="preserve">come much large value compared to the </w:t>
      </w:r>
      <w:r w:rsidR="00981A7C">
        <w:rPr>
          <w:rFonts w:eastAsia="ＭＳ 明朝" w:hint="eastAsia"/>
          <w:lang w:val="en-GB"/>
        </w:rPr>
        <w:t>TCs with enough SNR</w:t>
      </w:r>
      <w:r w:rsidR="009F4EB0">
        <w:rPr>
          <w:rFonts w:eastAsia="ＭＳ 明朝" w:hint="eastAsia"/>
          <w:lang w:val="en-GB"/>
        </w:rPr>
        <w:t>.</w:t>
      </w:r>
      <w:r w:rsidR="003D0475">
        <w:rPr>
          <w:rFonts w:eastAsia="ＭＳ 明朝" w:hint="eastAsia"/>
          <w:lang w:val="en-GB"/>
        </w:rPr>
        <w:t xml:space="preserve"> Seeing the </w:t>
      </w:r>
      <w:r w:rsidR="00706BEB">
        <w:rPr>
          <w:rFonts w:eastAsia="ＭＳ 明朝" w:hint="eastAsia"/>
          <w:lang w:val="en-GB"/>
        </w:rPr>
        <w:t>estimated SNR</w:t>
      </w:r>
      <w:r w:rsidR="00930C58">
        <w:rPr>
          <w:rFonts w:eastAsia="ＭＳ 明朝" w:hint="eastAsia"/>
          <w:lang w:val="en-GB"/>
        </w:rPr>
        <w:t xml:space="preserve"> for low PSD test cases</w:t>
      </w:r>
      <w:r w:rsidR="003D0475">
        <w:rPr>
          <w:rFonts w:eastAsia="ＭＳ 明朝" w:hint="eastAsia"/>
          <w:lang w:val="en-GB"/>
        </w:rPr>
        <w:t xml:space="preserve"> in [2], some test cases even have lower than -20dB SNR.</w:t>
      </w:r>
    </w:p>
    <w:p w:rsidR="00DA45DA" w:rsidRDefault="00226522" w:rsidP="00A0583C">
      <w:pPr>
        <w:spacing w:before="120" w:after="120"/>
        <w:rPr>
          <w:rFonts w:eastAsia="ＭＳ 明朝"/>
        </w:rPr>
      </w:pPr>
      <w:r>
        <w:rPr>
          <w:rFonts w:eastAsia="ＭＳ 明朝" w:hint="eastAsia"/>
        </w:rPr>
        <w:t>In [1]</w:t>
      </w:r>
      <w:r w:rsidR="009F4EB0">
        <w:rPr>
          <w:rFonts w:eastAsia="ＭＳ 明朝" w:hint="eastAsia"/>
        </w:rPr>
        <w:t xml:space="preserve"> and also the agreed CR in</w:t>
      </w:r>
      <w:r w:rsidR="00E75711">
        <w:rPr>
          <w:rFonts w:eastAsia="ＭＳ 明朝" w:hint="eastAsia"/>
        </w:rPr>
        <w:t xml:space="preserve"> TR</w:t>
      </w:r>
      <w:r w:rsidR="009F4EB0">
        <w:rPr>
          <w:rFonts w:eastAsia="ＭＳ 明朝" w:hint="eastAsia"/>
        </w:rPr>
        <w:t>38.903[3]</w:t>
      </w:r>
      <w:r>
        <w:rPr>
          <w:rFonts w:eastAsia="ＭＳ 明朝" w:hint="eastAsia"/>
        </w:rPr>
        <w:t xml:space="preserve">, the impact from the SNR is </w:t>
      </w:r>
      <w:r w:rsidR="009F4EB0">
        <w:rPr>
          <w:rFonts w:eastAsia="ＭＳ 明朝" w:hint="eastAsia"/>
        </w:rPr>
        <w:t xml:space="preserve">treated as </w:t>
      </w:r>
      <w:r w:rsidR="00C46263">
        <w:rPr>
          <w:rFonts w:eastAsia="ＭＳ 明朝" w:hint="eastAsia"/>
        </w:rPr>
        <w:t>a</w:t>
      </w:r>
      <w:r w:rsidR="009F4EB0">
        <w:rPr>
          <w:rFonts w:eastAsia="ＭＳ 明朝" w:hint="eastAsia"/>
        </w:rPr>
        <w:t xml:space="preserve"> systematic error. The MU factor</w:t>
      </w:r>
      <w:r w:rsidR="00B63E43">
        <w:rPr>
          <w:rFonts w:eastAsia="ＭＳ 明朝" w:hint="eastAsia"/>
        </w:rPr>
        <w:t xml:space="preserve"> for SNR</w:t>
      </w:r>
      <w:r w:rsidR="009F4EB0">
        <w:rPr>
          <w:rFonts w:eastAsia="ＭＳ 明朝" w:hint="eastAsia"/>
        </w:rPr>
        <w:t xml:space="preserve"> </w:t>
      </w:r>
      <w:r w:rsidR="008573B5">
        <w:rPr>
          <w:rFonts w:eastAsia="ＭＳ 明朝" w:hint="eastAsia"/>
        </w:rPr>
        <w:t>is cal</w:t>
      </w:r>
      <w:r w:rsidR="006F4EF7">
        <w:rPr>
          <w:rFonts w:eastAsia="ＭＳ 明朝" w:hint="eastAsia"/>
        </w:rPr>
        <w:t>cul</w:t>
      </w:r>
      <w:r w:rsidR="008573B5">
        <w:rPr>
          <w:rFonts w:eastAsia="ＭＳ 明朝" w:hint="eastAsia"/>
        </w:rPr>
        <w:t xml:space="preserve">ated from </w:t>
      </w:r>
      <m:oMath>
        <m:sSub>
          <m:sSubPr>
            <m:ctrlPr>
              <w:rPr>
                <w:rFonts w:ascii="Cambria Math" w:eastAsia="ＭＳ 明朝" w:hAnsi="Cambria Math"/>
              </w:rPr>
            </m:ctrlPr>
          </m:sSubPr>
          <m:e>
            <m:r>
              <m:rPr>
                <m:sty m:val="p"/>
              </m:rPr>
              <w:rPr>
                <w:rFonts w:ascii="Cambria Math" w:eastAsia="ＭＳ 明朝" w:hAnsi="Cambria Math"/>
              </w:rPr>
              <m:t>∆</m:t>
            </m:r>
          </m:e>
          <m:sub>
            <m:r>
              <m:rPr>
                <m:sty m:val="p"/>
              </m:rPr>
              <w:rPr>
                <w:rFonts w:ascii="Cambria Math" w:eastAsia="ＭＳ 明朝" w:hAnsi="Cambria Math"/>
              </w:rPr>
              <m:t>SNR</m:t>
            </m:r>
          </m:sub>
        </m:sSub>
        <m:r>
          <m:rPr>
            <m:sty m:val="p"/>
          </m:rPr>
          <w:rPr>
            <w:rFonts w:ascii="Cambria Math" w:eastAsia="ＭＳ 明朝" w:hAnsi="Cambria Math"/>
          </w:rPr>
          <m:t xml:space="preserve"> =10</m:t>
        </m:r>
        <m:func>
          <m:funcPr>
            <m:ctrlPr>
              <w:rPr>
                <w:rFonts w:ascii="Cambria Math" w:eastAsia="ＭＳ 明朝" w:hAnsi="Cambria Math"/>
              </w:rPr>
            </m:ctrlPr>
          </m:funcPr>
          <m:fName>
            <m:sSub>
              <m:sSubPr>
                <m:ctrlPr>
                  <w:rPr>
                    <w:rFonts w:ascii="Cambria Math" w:eastAsia="ＭＳ 明朝" w:hAnsi="Cambria Math"/>
                  </w:rPr>
                </m:ctrlPr>
              </m:sSubPr>
              <m:e>
                <m:r>
                  <m:rPr>
                    <m:sty m:val="p"/>
                  </m:rPr>
                  <w:rPr>
                    <w:rFonts w:ascii="Cambria Math" w:eastAsia="ＭＳ 明朝" w:hAnsi="Cambria Math"/>
                  </w:rPr>
                  <m:t>log</m:t>
                </m:r>
              </m:e>
              <m:sub>
                <m:r>
                  <m:rPr>
                    <m:sty m:val="p"/>
                  </m:rPr>
                  <w:rPr>
                    <w:rFonts w:ascii="Cambria Math" w:eastAsia="ＭＳ 明朝" w:hAnsi="Cambria Math"/>
                  </w:rPr>
                  <m:t>10</m:t>
                </m:r>
              </m:sub>
            </m:sSub>
          </m:fName>
          <m:e>
            <m:d>
              <m:dPr>
                <m:ctrlPr>
                  <w:rPr>
                    <w:rFonts w:ascii="Cambria Math" w:eastAsia="ＭＳ 明朝" w:hAnsi="Cambria Math"/>
                  </w:rPr>
                </m:ctrlPr>
              </m:dPr>
              <m:e>
                <m:sSubSup>
                  <m:sSubSupPr>
                    <m:ctrlPr>
                      <w:rPr>
                        <w:rFonts w:ascii="Cambria Math" w:eastAsia="ＭＳ 明朝" w:hAnsi="Cambria Math"/>
                        <w:i/>
                        <w:iCs/>
                      </w:rPr>
                    </m:ctrlPr>
                  </m:sSubSupPr>
                  <m:e>
                    <m:r>
                      <w:rPr>
                        <w:rFonts w:ascii="Cambria Math" w:eastAsia="ＭＳ 明朝" w:hAnsi="Cambria Math"/>
                      </w:rPr>
                      <m:t>SNR</m:t>
                    </m:r>
                  </m:e>
                  <m:sub>
                    <m:r>
                      <m:rPr>
                        <m:nor/>
                      </m:rPr>
                      <w:rPr>
                        <w:rFonts w:ascii="Cambria Math" w:eastAsia="ＭＳ 明朝" w:hAnsi="Cambria Math"/>
                        <w:iCs/>
                      </w:rPr>
                      <m:t>nondB</m:t>
                    </m:r>
                  </m:sub>
                  <m:sup>
                    <m:r>
                      <w:rPr>
                        <w:rFonts w:ascii="Cambria Math" w:eastAsia="ＭＳ 明朝" w:hAnsi="Cambria Math"/>
                      </w:rPr>
                      <m:t>-1</m:t>
                    </m:r>
                  </m:sup>
                </m:sSubSup>
                <m:r>
                  <m:rPr>
                    <m:nor/>
                  </m:rPr>
                  <w:rPr>
                    <w:rFonts w:eastAsia="ＭＳ 明朝" w:hint="eastAsia"/>
                  </w:rPr>
                  <m:t>+1</m:t>
                </m:r>
              </m:e>
            </m:d>
          </m:e>
        </m:func>
        <m:d>
          <m:dPr>
            <m:begChr m:val="["/>
            <m:endChr m:val="]"/>
            <m:ctrlPr>
              <w:rPr>
                <w:rFonts w:ascii="Cambria Math" w:eastAsia="ＭＳ 明朝" w:hAnsi="Cambria Math"/>
              </w:rPr>
            </m:ctrlPr>
          </m:dPr>
          <m:e>
            <m:r>
              <w:rPr>
                <w:rFonts w:ascii="Cambria Math" w:eastAsia="ＭＳ 明朝" w:hAnsi="Cambria Math"/>
              </w:rPr>
              <m:t>dB</m:t>
            </m:r>
          </m:e>
        </m:d>
      </m:oMath>
      <w:r w:rsidR="000854C6">
        <w:rPr>
          <w:rFonts w:eastAsia="ＭＳ 明朝" w:hint="eastAsia"/>
        </w:rPr>
        <w:t xml:space="preserve">. </w:t>
      </w:r>
      <w:r w:rsidR="00C46263">
        <w:rPr>
          <w:rFonts w:eastAsia="ＭＳ 明朝" w:hint="eastAsia"/>
        </w:rPr>
        <w:t xml:space="preserve">Physical meaning of this </w:t>
      </w:r>
      <w:r w:rsidR="007E7E61">
        <w:rPr>
          <w:rFonts w:eastAsia="ＭＳ 明朝" w:hint="eastAsia"/>
        </w:rPr>
        <w:t>equation</w:t>
      </w:r>
      <w:r w:rsidR="00C46263">
        <w:rPr>
          <w:rFonts w:eastAsia="ＭＳ 明朝" w:hint="eastAsia"/>
        </w:rPr>
        <w:t xml:space="preserve"> is that </w:t>
      </w:r>
      <w:r w:rsidR="00756B98">
        <w:rPr>
          <w:rFonts w:eastAsia="ＭＳ 明朝" w:hint="eastAsia"/>
        </w:rPr>
        <w:t xml:space="preserve">the measured </w:t>
      </w:r>
      <w:r w:rsidR="00162E90">
        <w:rPr>
          <w:rFonts w:eastAsia="ＭＳ 明朝" w:hint="eastAsia"/>
        </w:rPr>
        <w:t>power</w:t>
      </w:r>
      <w:r w:rsidR="00756B98">
        <w:rPr>
          <w:rFonts w:eastAsia="ＭＳ 明朝" w:hint="eastAsia"/>
        </w:rPr>
        <w:t xml:space="preserve"> </w:t>
      </w:r>
      <w:r w:rsidR="00376B93">
        <w:rPr>
          <w:rFonts w:eastAsia="ＭＳ 明朝" w:hint="eastAsia"/>
        </w:rPr>
        <w:t>is</w:t>
      </w:r>
      <w:r w:rsidR="00756B98">
        <w:rPr>
          <w:rFonts w:eastAsia="ＭＳ 明朝" w:hint="eastAsia"/>
        </w:rPr>
        <w:t xml:space="preserve"> </w:t>
      </w:r>
      <w:r w:rsidR="00756B98" w:rsidRPr="00AA3561">
        <w:rPr>
          <w:rFonts w:eastAsia="ＭＳ 明朝" w:hint="eastAsia"/>
          <w:u w:val="single"/>
        </w:rPr>
        <w:t>increased</w:t>
      </w:r>
      <w:r w:rsidR="00756B98">
        <w:rPr>
          <w:rFonts w:eastAsia="ＭＳ 明朝" w:hint="eastAsia"/>
        </w:rPr>
        <w:t xml:space="preserve"> </w:t>
      </w:r>
      <w:r w:rsidR="00F30A44">
        <w:rPr>
          <w:rFonts w:eastAsia="ＭＳ 明朝" w:hint="eastAsia"/>
        </w:rPr>
        <w:t>by</w:t>
      </w:r>
      <w:r w:rsidR="00162E90">
        <w:rPr>
          <w:rFonts w:eastAsia="ＭＳ 明朝" w:hint="eastAsia"/>
        </w:rPr>
        <w:t xml:space="preserve"> </w:t>
      </w:r>
      <m:oMath>
        <m:sSub>
          <m:sSubPr>
            <m:ctrlPr>
              <w:rPr>
                <w:rFonts w:ascii="Cambria Math" w:eastAsia="ＭＳ 明朝" w:hAnsi="Cambria Math"/>
              </w:rPr>
            </m:ctrlPr>
          </m:sSubPr>
          <m:e>
            <m:r>
              <m:rPr>
                <m:sty m:val="p"/>
              </m:rPr>
              <w:rPr>
                <w:rFonts w:ascii="Cambria Math" w:eastAsia="ＭＳ 明朝" w:hAnsi="Cambria Math"/>
              </w:rPr>
              <m:t>∆</m:t>
            </m:r>
          </m:e>
          <m:sub>
            <m:r>
              <m:rPr>
                <m:sty m:val="p"/>
              </m:rPr>
              <w:rPr>
                <w:rFonts w:ascii="Cambria Math" w:eastAsia="ＭＳ 明朝" w:hAnsi="Cambria Math"/>
              </w:rPr>
              <m:t>SNR</m:t>
            </m:r>
          </m:sub>
        </m:sSub>
      </m:oMath>
      <w:r w:rsidR="00162E90">
        <w:rPr>
          <w:rFonts w:eastAsia="ＭＳ 明朝" w:hint="eastAsia"/>
        </w:rPr>
        <w:t xml:space="preserve"> [dB]</w:t>
      </w:r>
      <w:r w:rsidR="00685F7D">
        <w:rPr>
          <w:rFonts w:eastAsia="ＭＳ 明朝" w:hint="eastAsia"/>
        </w:rPr>
        <w:t xml:space="preserve"> (bias)</w:t>
      </w:r>
      <w:r w:rsidR="009D0500">
        <w:rPr>
          <w:rFonts w:eastAsia="ＭＳ 明朝" w:hint="eastAsia"/>
        </w:rPr>
        <w:t xml:space="preserve"> due to the presence of the noise.</w:t>
      </w:r>
      <w:r w:rsidR="00DA45DA">
        <w:rPr>
          <w:rFonts w:eastAsia="ＭＳ 明朝" w:hint="eastAsia"/>
        </w:rPr>
        <w:t xml:space="preserve"> </w:t>
      </w:r>
      <w:r w:rsidR="00CC3086">
        <w:rPr>
          <w:rFonts w:eastAsia="ＭＳ 明朝" w:hint="eastAsia"/>
        </w:rPr>
        <w:t xml:space="preserve">This is </w:t>
      </w:r>
      <w:r w:rsidR="00CC3086">
        <w:rPr>
          <w:rFonts w:eastAsia="ＭＳ 明朝"/>
        </w:rPr>
        <w:t>different</w:t>
      </w:r>
      <w:r w:rsidR="00CC3086">
        <w:rPr>
          <w:rFonts w:eastAsia="ＭＳ 明朝" w:hint="eastAsia"/>
        </w:rPr>
        <w:t xml:space="preserve"> from the normal MU </w:t>
      </w:r>
      <w:r w:rsidR="0021093D">
        <w:rPr>
          <w:rFonts w:eastAsia="ＭＳ 明朝"/>
        </w:rPr>
        <w:t>factor</w:t>
      </w:r>
      <w:r w:rsidR="00CC3086">
        <w:rPr>
          <w:rFonts w:eastAsia="ＭＳ 明朝" w:hint="eastAsia"/>
        </w:rPr>
        <w:t xml:space="preserve"> which does not have bias</w:t>
      </w:r>
      <w:r w:rsidR="0010506D">
        <w:rPr>
          <w:rFonts w:eastAsia="ＭＳ 明朝" w:hint="eastAsia"/>
        </w:rPr>
        <w:t xml:space="preserve"> effect</w:t>
      </w:r>
      <w:r w:rsidR="00CC3086">
        <w:rPr>
          <w:rFonts w:eastAsia="ＭＳ 明朝" w:hint="eastAsia"/>
        </w:rPr>
        <w:t xml:space="preserve"> but expand the variance of the measured result.</w:t>
      </w:r>
    </w:p>
    <w:p w:rsidR="00DA45DA" w:rsidRPr="00002D90" w:rsidRDefault="00DA45DA" w:rsidP="00DA45DA">
      <w:pPr>
        <w:spacing w:before="120" w:after="120"/>
        <w:rPr>
          <w:rFonts w:eastAsiaTheme="minorEastAsia"/>
          <w:b/>
          <w:i/>
        </w:rPr>
      </w:pPr>
      <w:r w:rsidRPr="00002D90">
        <w:rPr>
          <w:rFonts w:eastAsia="ＭＳ 明朝" w:hint="eastAsia"/>
          <w:b/>
          <w:i/>
        </w:rPr>
        <w:t>Observation 1</w:t>
      </w:r>
      <w:r w:rsidRPr="00002D90">
        <w:rPr>
          <w:rFonts w:eastAsia="ＭＳ 明朝" w:hint="eastAsia"/>
          <w:i/>
        </w:rPr>
        <w:t xml:space="preserve"> : </w:t>
      </w:r>
      <w:r w:rsidRPr="00002D90">
        <w:rPr>
          <w:rFonts w:eastAsiaTheme="minorEastAsia" w:hint="eastAsia"/>
          <w:b/>
          <w:i/>
        </w:rPr>
        <w:t xml:space="preserve">Impact from SNR to the total MU works as a bias (so called systematic error) rather than </w:t>
      </w:r>
      <w:r w:rsidR="00721322" w:rsidRPr="00002D90">
        <w:rPr>
          <w:rFonts w:eastAsiaTheme="minorEastAsia" w:hint="eastAsia"/>
          <w:b/>
          <w:i/>
        </w:rPr>
        <w:t>a</w:t>
      </w:r>
      <w:r w:rsidRPr="00002D90">
        <w:rPr>
          <w:rFonts w:eastAsiaTheme="minorEastAsia" w:hint="eastAsia"/>
          <w:b/>
          <w:i/>
        </w:rPr>
        <w:t xml:space="preserve"> </w:t>
      </w:r>
      <w:r w:rsidR="009D1534" w:rsidRPr="00002D90">
        <w:rPr>
          <w:rFonts w:eastAsiaTheme="minorEastAsia" w:hint="eastAsia"/>
          <w:b/>
          <w:i/>
        </w:rPr>
        <w:t>factor</w:t>
      </w:r>
      <w:r w:rsidRPr="00002D90">
        <w:rPr>
          <w:rFonts w:eastAsiaTheme="minorEastAsia" w:hint="eastAsia"/>
          <w:b/>
          <w:i/>
        </w:rPr>
        <w:t xml:space="preserve"> </w:t>
      </w:r>
      <w:r w:rsidR="001161E9" w:rsidRPr="00002D90">
        <w:rPr>
          <w:rFonts w:eastAsiaTheme="minorEastAsia" w:hint="eastAsia"/>
          <w:b/>
          <w:i/>
        </w:rPr>
        <w:t>expanding</w:t>
      </w:r>
      <w:r w:rsidRPr="00002D90">
        <w:rPr>
          <w:rFonts w:eastAsiaTheme="minorEastAsia" w:hint="eastAsia"/>
          <w:b/>
          <w:i/>
        </w:rPr>
        <w:t xml:space="preserve"> the </w:t>
      </w:r>
      <w:r w:rsidRPr="00002D90">
        <w:rPr>
          <w:rFonts w:eastAsiaTheme="minorEastAsia"/>
          <w:b/>
          <w:i/>
        </w:rPr>
        <w:t>variance</w:t>
      </w:r>
      <w:r w:rsidRPr="00002D90">
        <w:rPr>
          <w:rFonts w:eastAsiaTheme="minorEastAsia" w:hint="eastAsia"/>
          <w:b/>
          <w:i/>
        </w:rPr>
        <w:t xml:space="preserve">(so called random error) </w:t>
      </w:r>
    </w:p>
    <w:p w:rsidR="00BB7603" w:rsidRDefault="004D002C" w:rsidP="00BB7603">
      <w:pPr>
        <w:spacing w:before="120" w:after="120"/>
        <w:rPr>
          <w:rFonts w:eastAsiaTheme="minorEastAsia"/>
        </w:rPr>
      </w:pPr>
      <w:r>
        <w:rPr>
          <w:rFonts w:eastAsiaTheme="minorEastAsia" w:hint="eastAsia"/>
        </w:rPr>
        <w:t>RAN5</w:t>
      </w:r>
      <w:r>
        <w:rPr>
          <w:rFonts w:eastAsiaTheme="minorEastAsia"/>
        </w:rPr>
        <w:t>’</w:t>
      </w:r>
      <w:r>
        <w:rPr>
          <w:rFonts w:eastAsiaTheme="minorEastAsia" w:hint="eastAsia"/>
        </w:rPr>
        <w:t xml:space="preserve">s </w:t>
      </w:r>
      <w:r w:rsidR="00806A73">
        <w:rPr>
          <w:rFonts w:eastAsiaTheme="minorEastAsia" w:hint="eastAsia"/>
        </w:rPr>
        <w:t xml:space="preserve">TT discussion is based on the </w:t>
      </w:r>
      <w:r w:rsidR="00806A73">
        <w:rPr>
          <w:rFonts w:eastAsiaTheme="minorEastAsia"/>
        </w:rPr>
        <w:t>misjudgment</w:t>
      </w:r>
      <w:r w:rsidR="00806A73">
        <w:rPr>
          <w:rFonts w:eastAsiaTheme="minorEastAsia" w:hint="eastAsia"/>
        </w:rPr>
        <w:t xml:space="preserve"> rate</w:t>
      </w:r>
      <w:r>
        <w:rPr>
          <w:rFonts w:eastAsiaTheme="minorEastAsia" w:hint="eastAsia"/>
        </w:rPr>
        <w:t xml:space="preserve">(false fail </w:t>
      </w:r>
      <w:r w:rsidR="007C4C2A">
        <w:rPr>
          <w:rFonts w:eastAsiaTheme="minorEastAsia" w:hint="eastAsia"/>
        </w:rPr>
        <w:t>/ false pass</w:t>
      </w:r>
      <w:r>
        <w:rPr>
          <w:rFonts w:eastAsiaTheme="minorEastAsia" w:hint="eastAsia"/>
        </w:rPr>
        <w:t>)</w:t>
      </w:r>
      <w:r w:rsidR="00806A73">
        <w:rPr>
          <w:rFonts w:eastAsiaTheme="minorEastAsia" w:hint="eastAsia"/>
        </w:rPr>
        <w:t xml:space="preserve"> of the borderline UE [3][4], and the discussion is assuming the MU </w:t>
      </w:r>
      <w:r w:rsidR="00002D90">
        <w:rPr>
          <w:rFonts w:eastAsiaTheme="minorEastAsia" w:hint="eastAsia"/>
        </w:rPr>
        <w:t xml:space="preserve">does not have </w:t>
      </w:r>
      <w:r w:rsidR="00E95680">
        <w:rPr>
          <w:rFonts w:eastAsiaTheme="minorEastAsia" w:hint="eastAsia"/>
        </w:rPr>
        <w:t xml:space="preserve">any </w:t>
      </w:r>
      <w:r w:rsidR="00806A73">
        <w:rPr>
          <w:rFonts w:eastAsiaTheme="minorEastAsia" w:hint="eastAsia"/>
        </w:rPr>
        <w:t>bias</w:t>
      </w:r>
      <w:r w:rsidR="006F3018">
        <w:rPr>
          <w:rFonts w:eastAsiaTheme="minorEastAsia" w:hint="eastAsia"/>
        </w:rPr>
        <w:t>, i.e. the probability distribution of the MU is symmetric (+/- XdB)</w:t>
      </w:r>
      <w:r w:rsidR="00C871C7">
        <w:rPr>
          <w:rFonts w:eastAsiaTheme="minorEastAsia" w:hint="eastAsia"/>
        </w:rPr>
        <w:t xml:space="preserve">. </w:t>
      </w:r>
      <w:r w:rsidR="00BB7603">
        <w:rPr>
          <w:rFonts w:eastAsiaTheme="minorEastAsia" w:hint="eastAsia"/>
        </w:rPr>
        <w:t xml:space="preserve">Hence, </w:t>
      </w:r>
      <w:r w:rsidR="00851174">
        <w:rPr>
          <w:rFonts w:eastAsiaTheme="minorEastAsia" w:hint="eastAsia"/>
        </w:rPr>
        <w:t>e</w:t>
      </w:r>
      <w:r w:rsidR="00851174" w:rsidRPr="00851174">
        <w:rPr>
          <w:rFonts w:eastAsiaTheme="minorEastAsia"/>
        </w:rPr>
        <w:t xml:space="preserve">ven if </w:t>
      </w:r>
      <w:r w:rsidR="00851174" w:rsidRPr="00921F26">
        <w:rPr>
          <w:rFonts w:eastAsiaTheme="minorEastAsia"/>
          <w:b/>
        </w:rPr>
        <w:t>option 2</w:t>
      </w:r>
      <w:r w:rsidR="00851174">
        <w:rPr>
          <w:rFonts w:eastAsiaTheme="minorEastAsia" w:hint="eastAsia"/>
        </w:rPr>
        <w:t xml:space="preserve"> is adopted, </w:t>
      </w:r>
      <w:r w:rsidR="00BB7603">
        <w:rPr>
          <w:rFonts w:eastAsiaTheme="minorEastAsia" w:hint="eastAsia"/>
        </w:rPr>
        <w:t xml:space="preserve">we need </w:t>
      </w:r>
      <w:r w:rsidR="00BB7603">
        <w:rPr>
          <w:rFonts w:eastAsiaTheme="minorEastAsia"/>
        </w:rPr>
        <w:t>special</w:t>
      </w:r>
      <w:r w:rsidR="00BB7603">
        <w:rPr>
          <w:rFonts w:eastAsiaTheme="minorEastAsia" w:hint="eastAsia"/>
        </w:rPr>
        <w:t xml:space="preserve"> consideration when to discuss the test tolerance </w:t>
      </w:r>
      <w:r w:rsidR="00851174">
        <w:rPr>
          <w:rFonts w:eastAsiaTheme="minorEastAsia" w:hint="eastAsia"/>
        </w:rPr>
        <w:t xml:space="preserve">which is based on </w:t>
      </w:r>
      <w:r>
        <w:rPr>
          <w:rFonts w:eastAsiaTheme="minorEastAsia"/>
        </w:rPr>
        <w:t>misjudgment</w:t>
      </w:r>
      <w:r>
        <w:rPr>
          <w:rFonts w:eastAsiaTheme="minorEastAsia" w:hint="eastAsia"/>
        </w:rPr>
        <w:t xml:space="preserve"> rate.</w:t>
      </w:r>
    </w:p>
    <w:p w:rsidR="00BB7603" w:rsidRPr="00F55F2B" w:rsidRDefault="00851174" w:rsidP="003B331B">
      <w:pPr>
        <w:spacing w:before="120" w:after="120"/>
        <w:rPr>
          <w:rFonts w:eastAsiaTheme="minorEastAsia"/>
          <w:b/>
          <w:i/>
        </w:rPr>
      </w:pPr>
      <w:r w:rsidRPr="00F55F2B">
        <w:rPr>
          <w:rFonts w:eastAsiaTheme="minorEastAsia"/>
          <w:b/>
          <w:i/>
        </w:rPr>
        <w:t>Observation 2:</w:t>
      </w:r>
      <w:r w:rsidR="00BB7603" w:rsidRPr="00F55F2B">
        <w:rPr>
          <w:rFonts w:eastAsiaTheme="minorEastAsia"/>
          <w:b/>
          <w:i/>
        </w:rPr>
        <w:t xml:space="preserve"> Even if option 2 is adopted, we still need to distinguish the</w:t>
      </w:r>
      <w:r w:rsidR="006F3018" w:rsidRPr="00F55F2B">
        <w:rPr>
          <w:rFonts w:eastAsiaTheme="minorEastAsia"/>
          <w:b/>
          <w:i/>
        </w:rPr>
        <w:t xml:space="preserve"> MU components of</w:t>
      </w:r>
      <w:r w:rsidR="00BB7603" w:rsidRPr="00F55F2B">
        <w:rPr>
          <w:rFonts w:eastAsiaTheme="minorEastAsia"/>
          <w:b/>
          <w:i/>
        </w:rPr>
        <w:t xml:space="preserve"> SNR</w:t>
      </w:r>
      <w:r w:rsidR="006F3018" w:rsidRPr="00F55F2B">
        <w:rPr>
          <w:rFonts w:eastAsiaTheme="minorEastAsia"/>
          <w:b/>
          <w:i/>
        </w:rPr>
        <w:t>(bias)</w:t>
      </w:r>
      <w:r w:rsidR="00BB7603" w:rsidRPr="00F55F2B">
        <w:rPr>
          <w:rFonts w:eastAsiaTheme="minorEastAsia"/>
          <w:b/>
          <w:i/>
        </w:rPr>
        <w:t xml:space="preserve"> from others for TT discussion which is based on the misjudgment rate </w:t>
      </w:r>
      <w:r w:rsidR="003E75DB">
        <w:rPr>
          <w:rFonts w:eastAsiaTheme="minorEastAsia" w:hint="eastAsia"/>
          <w:b/>
          <w:i/>
        </w:rPr>
        <w:t>of</w:t>
      </w:r>
      <w:r w:rsidR="00BB7603" w:rsidRPr="00F55F2B">
        <w:rPr>
          <w:rFonts w:eastAsiaTheme="minorEastAsia"/>
          <w:b/>
          <w:i/>
        </w:rPr>
        <w:t xml:space="preserve"> borderline UEs.</w:t>
      </w:r>
    </w:p>
    <w:p w:rsidR="00081059" w:rsidRDefault="006F661E" w:rsidP="00081059">
      <w:pPr>
        <w:spacing w:before="120" w:after="120"/>
        <w:rPr>
          <w:rFonts w:eastAsiaTheme="minorEastAsia"/>
        </w:rPr>
      </w:pPr>
      <w:r>
        <w:rPr>
          <w:rFonts w:eastAsia="ＭＳ 明朝" w:hint="eastAsia"/>
        </w:rPr>
        <w:t>As</w:t>
      </w:r>
      <w:r w:rsidR="003B331B">
        <w:rPr>
          <w:rFonts w:eastAsia="ＭＳ 明朝" w:hint="eastAsia"/>
        </w:rPr>
        <w:t xml:space="preserve"> the measurement</w:t>
      </w:r>
      <w:r>
        <w:rPr>
          <w:rFonts w:eastAsia="ＭＳ 明朝" w:hint="eastAsia"/>
        </w:rPr>
        <w:t xml:space="preserve"> errors</w:t>
      </w:r>
      <w:r w:rsidR="00C871C7">
        <w:rPr>
          <w:rFonts w:eastAsia="ＭＳ 明朝"/>
        </w:rPr>
        <w:t xml:space="preserve"> are</w:t>
      </w:r>
      <w:r w:rsidR="00C20679">
        <w:rPr>
          <w:rFonts w:eastAsia="ＭＳ 明朝" w:hint="eastAsia"/>
        </w:rPr>
        <w:t xml:space="preserve"> subject to</w:t>
      </w:r>
      <w:r w:rsidR="003B331B">
        <w:rPr>
          <w:rFonts w:eastAsia="ＭＳ 明朝" w:hint="eastAsia"/>
        </w:rPr>
        <w:t xml:space="preserve"> </w:t>
      </w:r>
      <w:r w:rsidR="003B331B">
        <w:rPr>
          <w:rFonts w:eastAsia="ＭＳ 明朝"/>
        </w:rPr>
        <w:t>probability</w:t>
      </w:r>
      <w:r w:rsidR="003B331B">
        <w:rPr>
          <w:rFonts w:eastAsia="ＭＳ 明朝" w:hint="eastAsia"/>
        </w:rPr>
        <w:t xml:space="preserve"> distribution, we </w:t>
      </w:r>
      <w:r w:rsidR="005E69E9">
        <w:rPr>
          <w:rFonts w:eastAsia="ＭＳ 明朝" w:hint="eastAsia"/>
        </w:rPr>
        <w:t>can</w:t>
      </w:r>
      <w:r w:rsidR="003B331B">
        <w:rPr>
          <w:rFonts w:eastAsia="ＭＳ 明朝" w:hint="eastAsia"/>
        </w:rPr>
        <w:t xml:space="preserve"> think about the probability </w:t>
      </w:r>
      <w:r w:rsidR="003B331B">
        <w:rPr>
          <w:rFonts w:eastAsia="ＭＳ 明朝"/>
        </w:rPr>
        <w:t>distribution</w:t>
      </w:r>
      <w:r w:rsidR="003B331B">
        <w:rPr>
          <w:rFonts w:eastAsia="ＭＳ 明朝" w:hint="eastAsia"/>
        </w:rPr>
        <w:t xml:space="preserve"> with bias from the </w:t>
      </w:r>
      <w:r w:rsidR="006F1BB1">
        <w:rPr>
          <w:rFonts w:eastAsia="ＭＳ 明朝" w:hint="eastAsia"/>
        </w:rPr>
        <w:t>noise</w:t>
      </w:r>
      <w:r w:rsidR="00E2616E" w:rsidRPr="00E2616E">
        <w:rPr>
          <w:rFonts w:eastAsia="ＭＳ 明朝" w:hint="eastAsia"/>
        </w:rPr>
        <w:t xml:space="preserve"> </w:t>
      </w:r>
      <w:r w:rsidR="00E2616E">
        <w:rPr>
          <w:rFonts w:eastAsia="ＭＳ 明朝" w:hint="eastAsia"/>
        </w:rPr>
        <w:t xml:space="preserve">when it comes to the TT </w:t>
      </w:r>
      <w:r w:rsidR="000E1021">
        <w:rPr>
          <w:rFonts w:eastAsia="ＭＳ 明朝" w:hint="eastAsia"/>
        </w:rPr>
        <w:t>discussion</w:t>
      </w:r>
      <w:r w:rsidR="00F865D1">
        <w:rPr>
          <w:rFonts w:eastAsia="ＭＳ 明朝" w:hint="eastAsia"/>
        </w:rPr>
        <w:t>.</w:t>
      </w:r>
      <w:r w:rsidR="003B331B">
        <w:rPr>
          <w:rFonts w:eastAsia="ＭＳ 明朝" w:hint="eastAsia"/>
        </w:rPr>
        <w:t xml:space="preserve"> </w:t>
      </w:r>
      <w:r w:rsidR="00081059" w:rsidRPr="004C30E8">
        <w:rPr>
          <w:rFonts w:eastAsiaTheme="minorEastAsia" w:hint="eastAsia"/>
        </w:rPr>
        <w:t xml:space="preserve">The figure below shows the biased probability distribution of the </w:t>
      </w:r>
      <w:r w:rsidR="009954CE">
        <w:rPr>
          <w:rFonts w:eastAsiaTheme="minorEastAsia" w:hint="eastAsia"/>
        </w:rPr>
        <w:t xml:space="preserve">measurement </w:t>
      </w:r>
      <w:r w:rsidR="00081059" w:rsidRPr="004C30E8">
        <w:rPr>
          <w:rFonts w:eastAsiaTheme="minorEastAsia" w:hint="eastAsia"/>
        </w:rPr>
        <w:t xml:space="preserve">error for </w:t>
      </w:r>
      <w:r w:rsidR="00081059" w:rsidRPr="004C30E8">
        <w:rPr>
          <w:rFonts w:eastAsiaTheme="minorEastAsia"/>
        </w:rPr>
        <w:t xml:space="preserve"> </w:t>
      </w:r>
      <m:oMath>
        <m:r>
          <m:rPr>
            <m:sty m:val="p"/>
          </m:rPr>
          <w:rPr>
            <w:rFonts w:ascii="Cambria Math" w:eastAsiaTheme="minorEastAsia" w:hAnsi="Cambria Math"/>
          </w:rPr>
          <m:t>1.96</m:t>
        </m:r>
        <m:r>
          <w:rPr>
            <w:rFonts w:ascii="Cambria Math" w:eastAsiaTheme="minorEastAsia" w:hAnsi="Cambria Math"/>
          </w:rPr>
          <m:t>σ</m:t>
        </m:r>
      </m:oMath>
      <w:r w:rsidR="00081059" w:rsidRPr="004C30E8">
        <w:rPr>
          <w:rFonts w:eastAsiaTheme="minorEastAsia" w:hint="eastAsia"/>
        </w:rPr>
        <w:t xml:space="preserve"> = 6dB. </w:t>
      </w:r>
      <w:r w:rsidR="00B94762">
        <w:rPr>
          <w:rFonts w:eastAsiaTheme="minorEastAsia" w:hint="eastAsia"/>
          <w:u w:val="single"/>
        </w:rPr>
        <w:t xml:space="preserve"> (</w:t>
      </w:r>
      <w:r w:rsidR="00081059" w:rsidRPr="00081059">
        <w:rPr>
          <w:rFonts w:eastAsiaTheme="minorEastAsia" w:hint="eastAsia"/>
          <w:u w:val="single"/>
        </w:rPr>
        <w:t>NOTE : Probability distribution function is shown in Annex A</w:t>
      </w:r>
      <w:r w:rsidR="00B94762">
        <w:rPr>
          <w:rFonts w:eastAsiaTheme="minorEastAsia" w:hint="eastAsia"/>
          <w:u w:val="single"/>
        </w:rPr>
        <w:t>)</w:t>
      </w:r>
    </w:p>
    <w:p w:rsidR="00DF4B52" w:rsidRDefault="00640DA9" w:rsidP="00DF4B52">
      <w:pPr>
        <w:keepNext/>
        <w:spacing w:before="120" w:after="120"/>
      </w:pPr>
      <w:r>
        <w:rPr>
          <w:noProof/>
        </w:rPr>
        <w:lastRenderedPageBreak/>
        <mc:AlternateContent>
          <mc:Choice Requires="wps">
            <w:drawing>
              <wp:anchor distT="0" distB="0" distL="114300" distR="114300" simplePos="0" relativeHeight="251660288" behindDoc="0" locked="0" layoutInCell="1" allowOverlap="1">
                <wp:simplePos x="0" y="0"/>
                <wp:positionH relativeFrom="column">
                  <wp:posOffset>4027474</wp:posOffset>
                </wp:positionH>
                <wp:positionV relativeFrom="paragraph">
                  <wp:posOffset>595684</wp:posOffset>
                </wp:positionV>
                <wp:extent cx="1590261" cy="540247"/>
                <wp:effectExtent l="38100" t="38100" r="86360" b="88900"/>
                <wp:wrapNone/>
                <wp:docPr id="5" name="Text Box 5"/>
                <wp:cNvGraphicFramePr/>
                <a:graphic xmlns:a="http://schemas.openxmlformats.org/drawingml/2006/main">
                  <a:graphicData uri="http://schemas.microsoft.com/office/word/2010/wordprocessingShape">
                    <wps:wsp>
                      <wps:cNvSpPr txBox="1"/>
                      <wps:spPr>
                        <a:xfrm>
                          <a:off x="0" y="0"/>
                          <a:ext cx="1590261" cy="540247"/>
                        </a:xfrm>
                        <a:prstGeom prst="rect">
                          <a:avLst/>
                        </a:prstGeom>
                        <a:solidFill>
                          <a:schemeClr val="lt1"/>
                        </a:solidFill>
                        <a:ln w="6350">
                          <a:no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640DA9" w:rsidRPr="00640DA9" w:rsidRDefault="00640DA9" w:rsidP="00640DA9">
                            <w:pPr>
                              <w:spacing w:before="120" w:after="120"/>
                              <w:rPr>
                                <w:rFonts w:eastAsiaTheme="minorEastAsia" w:hint="eastAsia"/>
                              </w:rPr>
                            </w:pPr>
                            <w:r>
                              <w:rPr>
                                <w:rFonts w:eastAsiaTheme="minorEastAsia"/>
                              </w:rPr>
                              <w:t>Asymptotic</w:t>
                            </w:r>
                            <w:r>
                              <w:rPr>
                                <w:rFonts w:eastAsiaTheme="minorEastAsia" w:hint="eastAsia"/>
                              </w:rPr>
                              <w:t xml:space="preserve"> to noise power as SNR decreases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17.1pt;margin-top:46.9pt;width:125.2pt;height:4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" fillcolor="white [3201]" stroked="f" strokeweight=".5pt">
                <v:shadow on="t" color="black" opacity="26214f" origin="-.5,-.5" offset=".74836mm,.74836mm"/>
                <v:textbox>
                  <w:txbxContent>
                    <w:p w:rsidR="00640DA9" w:rsidRPr="00640DA9" w:rsidRDefault="00640DA9" w:rsidP="00640DA9">
                      <w:pPr>
                        <w:spacing w:before="120" w:after="120"/>
                        <w:rPr>
                          <w:rFonts w:eastAsiaTheme="minorEastAsia" w:hint="eastAsia"/>
                        </w:rPr>
                      </w:pPr>
                      <w:r>
                        <w:rPr>
                          <w:rFonts w:eastAsiaTheme="minorEastAsia"/>
                        </w:rPr>
                        <w:t>Asymptotic</w:t>
                      </w:r>
                      <w:r>
                        <w:rPr>
                          <w:rFonts w:eastAsiaTheme="minorEastAsia" w:hint="eastAsia"/>
                        </w:rPr>
                        <w:t xml:space="preserve"> to noise power as SNR decreases</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2977901</wp:posOffset>
                </wp:positionH>
                <wp:positionV relativeFrom="paragraph">
                  <wp:posOffset>1215887</wp:posOffset>
                </wp:positionV>
                <wp:extent cx="1582309" cy="1431235"/>
                <wp:effectExtent l="0" t="38100" r="56515" b="17145"/>
                <wp:wrapNone/>
                <wp:docPr id="3" name="Straight Arrow Connector 3"/>
                <wp:cNvGraphicFramePr/>
                <a:graphic xmlns:a="http://schemas.openxmlformats.org/drawingml/2006/main">
                  <a:graphicData uri="http://schemas.microsoft.com/office/word/2010/wordprocessingShape">
                    <wps:wsp>
                      <wps:cNvCnPr/>
                      <wps:spPr>
                        <a:xfrm flipV="1">
                          <a:off x="0" y="0"/>
                          <a:ext cx="1582309" cy="14312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4.5pt;margin-top:95.75pt;width:124.6pt;height:112.7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" strokecolor="#4579b8 [3044]">
                <v:stroke endarrow="open"/>
              </v:shape>
            </w:pict>
          </mc:Fallback>
        </mc:AlternateContent>
      </w:r>
      <w:r w:rsidR="004D5869" w:rsidRPr="004D5869">
        <w:t xml:space="preserve"> </w:t>
      </w:r>
      <w:r w:rsidR="004D5869" w:rsidRPr="004D5869">
        <w:rPr>
          <w:noProof/>
        </w:rPr>
        <w:drawing>
          <wp:inline distT="0" distB="0" distL="0" distR="0" wp14:anchorId="1E03CB84" wp14:editId="12A3387C">
            <wp:extent cx="6122035" cy="31848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3184821"/>
                    </a:xfrm>
                    <a:prstGeom prst="rect">
                      <a:avLst/>
                    </a:prstGeom>
                    <a:noFill/>
                    <a:ln>
                      <a:noFill/>
                    </a:ln>
                  </pic:spPr>
                </pic:pic>
              </a:graphicData>
            </a:graphic>
          </wp:inline>
        </w:drawing>
      </w:r>
    </w:p>
    <w:p w:rsidR="00081059" w:rsidRDefault="00DF4B52" w:rsidP="00DF4B52">
      <w:pPr>
        <w:pStyle w:val="Caption"/>
        <w:jc w:val="center"/>
        <w:rPr>
          <w:rFonts w:eastAsiaTheme="minorEastAsia"/>
        </w:rPr>
      </w:pPr>
      <w:r>
        <w:t xml:space="preserve">Figure </w:t>
      </w:r>
      <w:fldSimple w:instr=" SEQ Figure \* ARABIC ">
        <w:r w:rsidR="00200C23">
          <w:rPr>
            <w:noProof/>
          </w:rPr>
          <w:t>1</w:t>
        </w:r>
      </w:fldSimple>
      <w:r>
        <w:rPr>
          <w:rFonts w:eastAsiaTheme="minorEastAsia" w:hint="eastAsia"/>
        </w:rPr>
        <w:t xml:space="preserve"> Probability distribution </w:t>
      </w:r>
      <w:r w:rsidR="001310EF">
        <w:rPr>
          <w:rFonts w:eastAsiaTheme="minorEastAsia" w:hint="eastAsia"/>
        </w:rPr>
        <w:t xml:space="preserve">of MU </w:t>
      </w:r>
      <w:r>
        <w:rPr>
          <w:rFonts w:eastAsiaTheme="minorEastAsia" w:hint="eastAsia"/>
        </w:rPr>
        <w:t>with bias from the noise</w:t>
      </w:r>
    </w:p>
    <w:p w:rsidR="00963B6A" w:rsidRDefault="000F1C45">
      <w:pPr>
        <w:spacing w:before="120" w:after="120"/>
        <w:rPr>
          <w:rFonts w:eastAsiaTheme="minorEastAsia"/>
        </w:rPr>
      </w:pPr>
      <w:r>
        <w:rPr>
          <w:rFonts w:eastAsiaTheme="minorEastAsia" w:hint="eastAsia"/>
        </w:rPr>
        <w:t xml:space="preserve">One method to discuss the TT is </w:t>
      </w:r>
      <w:r w:rsidR="00002D90">
        <w:rPr>
          <w:rFonts w:eastAsiaTheme="minorEastAsia" w:hint="eastAsia"/>
        </w:rPr>
        <w:t xml:space="preserve">using </w:t>
      </w:r>
      <w:r>
        <w:rPr>
          <w:rFonts w:eastAsiaTheme="minorEastAsia" w:hint="eastAsia"/>
        </w:rPr>
        <w:t>the probability distribution above</w:t>
      </w:r>
      <w:r w:rsidR="00002D90">
        <w:rPr>
          <w:rFonts w:eastAsiaTheme="minorEastAsia" w:hint="eastAsia"/>
        </w:rPr>
        <w:t xml:space="preserve"> as is</w:t>
      </w:r>
      <w:r>
        <w:rPr>
          <w:rFonts w:eastAsiaTheme="minorEastAsia" w:hint="eastAsia"/>
        </w:rPr>
        <w:t xml:space="preserve">. </w:t>
      </w:r>
      <w:r w:rsidR="00B223B4">
        <w:rPr>
          <w:rFonts w:eastAsiaTheme="minorEastAsia" w:hint="eastAsia"/>
        </w:rPr>
        <w:t>A</w:t>
      </w:r>
      <w:r>
        <w:rPr>
          <w:rFonts w:eastAsiaTheme="minorEastAsia" w:hint="eastAsia"/>
        </w:rPr>
        <w:t xml:space="preserve">s </w:t>
      </w:r>
      <w:r w:rsidR="0009580F">
        <w:rPr>
          <w:rFonts w:eastAsiaTheme="minorEastAsia" w:hint="eastAsia"/>
        </w:rPr>
        <w:t>we see</w:t>
      </w:r>
      <w:r w:rsidR="00E2065E">
        <w:rPr>
          <w:rFonts w:eastAsiaTheme="minorEastAsia" w:hint="eastAsia"/>
        </w:rPr>
        <w:t xml:space="preserve"> in figure </w:t>
      </w:r>
      <w:r w:rsidR="00640DA9">
        <w:rPr>
          <w:rFonts w:eastAsiaTheme="minorEastAsia" w:hint="eastAsia"/>
        </w:rPr>
        <w:t>1</w:t>
      </w:r>
      <w:r w:rsidR="0009580F">
        <w:rPr>
          <w:rFonts w:eastAsiaTheme="minorEastAsia" w:hint="eastAsia"/>
        </w:rPr>
        <w:t xml:space="preserve">, the measured power will be </w:t>
      </w:r>
      <w:r w:rsidR="0009580F" w:rsidRPr="0009580F">
        <w:rPr>
          <w:rFonts w:eastAsiaTheme="minorEastAsia"/>
        </w:rPr>
        <w:t>asymptotic</w:t>
      </w:r>
      <w:r w:rsidR="0009580F">
        <w:rPr>
          <w:rFonts w:eastAsiaTheme="minorEastAsia" w:hint="eastAsia"/>
        </w:rPr>
        <w:t xml:space="preserve"> to the noi</w:t>
      </w:r>
      <w:r w:rsidR="00635726">
        <w:rPr>
          <w:rFonts w:eastAsiaTheme="minorEastAsia" w:hint="eastAsia"/>
        </w:rPr>
        <w:t>se level as SNR becomes smaller.</w:t>
      </w:r>
      <w:r w:rsidR="0009580F">
        <w:rPr>
          <w:rFonts w:eastAsiaTheme="minorEastAsia" w:hint="eastAsia"/>
        </w:rPr>
        <w:t xml:space="preserve"> </w:t>
      </w:r>
      <w:r w:rsidR="00635726">
        <w:rPr>
          <w:rFonts w:eastAsiaTheme="minorEastAsia" w:hint="eastAsia"/>
        </w:rPr>
        <w:t xml:space="preserve">For the SNR like </w:t>
      </w:r>
      <w:r w:rsidR="00963B6A">
        <w:rPr>
          <w:rFonts w:eastAsiaTheme="minorEastAsia" w:hint="eastAsia"/>
        </w:rPr>
        <w:t xml:space="preserve">-20dB, the </w:t>
      </w:r>
      <w:r w:rsidR="00963B6A">
        <w:rPr>
          <w:rFonts w:eastAsiaTheme="minorEastAsia"/>
        </w:rPr>
        <w:t>measurement</w:t>
      </w:r>
      <w:r w:rsidR="00963B6A">
        <w:rPr>
          <w:rFonts w:eastAsiaTheme="minorEastAsia" w:hint="eastAsia"/>
        </w:rPr>
        <w:t xml:space="preserve"> </w:t>
      </w:r>
      <w:r w:rsidR="003E2987">
        <w:rPr>
          <w:rFonts w:eastAsiaTheme="minorEastAsia" w:hint="eastAsia"/>
        </w:rPr>
        <w:t>power is just a</w:t>
      </w:r>
      <w:r w:rsidR="00FF37AF">
        <w:rPr>
          <w:rFonts w:eastAsiaTheme="minorEastAsia" w:hint="eastAsia"/>
        </w:rPr>
        <w:t xml:space="preserve"> noise power. Hence, for very low SNR region, it is </w:t>
      </w:r>
      <w:r w:rsidR="00FF37AF">
        <w:rPr>
          <w:rFonts w:eastAsiaTheme="minorEastAsia"/>
        </w:rPr>
        <w:t>apparent</w:t>
      </w:r>
      <w:r w:rsidR="00FF37AF">
        <w:rPr>
          <w:rFonts w:eastAsiaTheme="minorEastAsia" w:hint="eastAsia"/>
        </w:rPr>
        <w:t xml:space="preserve"> reasonable TT discussion will be not possible anymore.</w:t>
      </w:r>
    </w:p>
    <w:p w:rsidR="00081059" w:rsidRDefault="003F2177" w:rsidP="00081059">
      <w:pPr>
        <w:spacing w:before="120" w:after="120"/>
        <w:rPr>
          <w:rFonts w:eastAsiaTheme="minorEastAsia"/>
        </w:rPr>
      </w:pPr>
      <w:r>
        <w:rPr>
          <w:rFonts w:eastAsiaTheme="minorEastAsia" w:hint="eastAsia"/>
        </w:rPr>
        <w:t xml:space="preserve">Also, </w:t>
      </w:r>
      <w:r w:rsidR="00BF4BD2">
        <w:rPr>
          <w:rFonts w:eastAsiaTheme="minorEastAsia" w:hint="eastAsia"/>
        </w:rPr>
        <w:t xml:space="preserve">another </w:t>
      </w:r>
      <w:r w:rsidR="00FF37AF">
        <w:rPr>
          <w:rFonts w:eastAsiaTheme="minorEastAsia" w:hint="eastAsia"/>
        </w:rPr>
        <w:t xml:space="preserve">thing to be considered is the slight difference of actual SNR from each TE </w:t>
      </w:r>
      <w:r w:rsidR="00FF37AF">
        <w:rPr>
          <w:rFonts w:eastAsiaTheme="minorEastAsia"/>
        </w:rPr>
        <w:t>implantation</w:t>
      </w:r>
      <w:r w:rsidR="00FF37AF">
        <w:rPr>
          <w:rFonts w:eastAsiaTheme="minorEastAsia" w:hint="eastAsia"/>
        </w:rPr>
        <w:t xml:space="preserve">. Considering the fact that for low SNR </w:t>
      </w:r>
      <w:r w:rsidR="00FF37AF">
        <w:rPr>
          <w:rFonts w:eastAsiaTheme="minorEastAsia"/>
        </w:rPr>
        <w:t>region</w:t>
      </w:r>
      <w:r w:rsidR="00FF37AF">
        <w:rPr>
          <w:rFonts w:eastAsiaTheme="minorEastAsia" w:hint="eastAsia"/>
        </w:rPr>
        <w:t xml:space="preserve">, the error distribution is very </w:t>
      </w:r>
      <w:r w:rsidR="00FF37AF">
        <w:rPr>
          <w:rFonts w:eastAsiaTheme="minorEastAsia"/>
        </w:rPr>
        <w:t>sensitive</w:t>
      </w:r>
      <w:r w:rsidR="00FF37AF">
        <w:rPr>
          <w:rFonts w:eastAsiaTheme="minorEastAsia" w:hint="eastAsia"/>
        </w:rPr>
        <w:t xml:space="preserve"> to SNR, and</w:t>
      </w:r>
      <w:r w:rsidR="007934DC">
        <w:rPr>
          <w:rFonts w:eastAsiaTheme="minorEastAsia" w:hint="eastAsia"/>
        </w:rPr>
        <w:t xml:space="preserve"> </w:t>
      </w:r>
      <w:r w:rsidR="00FF37AF">
        <w:rPr>
          <w:rFonts w:eastAsiaTheme="minorEastAsia" w:hint="eastAsia"/>
        </w:rPr>
        <w:t xml:space="preserve">that </w:t>
      </w:r>
      <w:r w:rsidR="007934DC">
        <w:rPr>
          <w:rFonts w:eastAsiaTheme="minorEastAsia" w:hint="eastAsia"/>
        </w:rPr>
        <w:t>ea</w:t>
      </w:r>
      <w:r w:rsidR="000F1C45">
        <w:rPr>
          <w:rFonts w:eastAsiaTheme="minorEastAsia" w:hint="eastAsia"/>
        </w:rPr>
        <w:t xml:space="preserve">ch TE </w:t>
      </w:r>
      <w:r w:rsidR="000F1C45">
        <w:rPr>
          <w:rFonts w:eastAsiaTheme="minorEastAsia"/>
        </w:rPr>
        <w:t>implementation</w:t>
      </w:r>
      <w:r w:rsidR="000F1C45">
        <w:rPr>
          <w:rFonts w:eastAsiaTheme="minorEastAsia" w:hint="eastAsia"/>
        </w:rPr>
        <w:t xml:space="preserve"> </w:t>
      </w:r>
      <w:r w:rsidR="007934DC">
        <w:rPr>
          <w:rFonts w:eastAsiaTheme="minorEastAsia" w:hint="eastAsia"/>
        </w:rPr>
        <w:t xml:space="preserve">could </w:t>
      </w:r>
      <w:r w:rsidR="000F1C45">
        <w:rPr>
          <w:rFonts w:eastAsiaTheme="minorEastAsia" w:hint="eastAsia"/>
        </w:rPr>
        <w:t xml:space="preserve">give the </w:t>
      </w:r>
      <w:r w:rsidR="00421DAA">
        <w:rPr>
          <w:rFonts w:eastAsiaTheme="minorEastAsia" w:hint="eastAsia"/>
        </w:rPr>
        <w:t xml:space="preserve">slight </w:t>
      </w:r>
      <w:r w:rsidR="000F1C45">
        <w:rPr>
          <w:rFonts w:eastAsiaTheme="minorEastAsia"/>
        </w:rPr>
        <w:t>different</w:t>
      </w:r>
      <w:r w:rsidR="000F1C45">
        <w:rPr>
          <w:rFonts w:eastAsiaTheme="minorEastAsia" w:hint="eastAsia"/>
        </w:rPr>
        <w:t xml:space="preserve"> SNR</w:t>
      </w:r>
      <w:r w:rsidR="00D56CEC">
        <w:rPr>
          <w:rFonts w:eastAsiaTheme="minorEastAsia" w:hint="eastAsia"/>
        </w:rPr>
        <w:t xml:space="preserve"> </w:t>
      </w:r>
      <w:r w:rsidR="00F6145B">
        <w:rPr>
          <w:rFonts w:eastAsiaTheme="minorEastAsia" w:hint="eastAsia"/>
        </w:rPr>
        <w:t>range</w:t>
      </w:r>
      <w:r w:rsidR="007934DC">
        <w:rPr>
          <w:rFonts w:eastAsiaTheme="minorEastAsia" w:hint="eastAsia"/>
        </w:rPr>
        <w:t xml:space="preserve"> </w:t>
      </w:r>
      <w:r w:rsidR="000F1C45">
        <w:rPr>
          <w:rFonts w:eastAsiaTheme="minorEastAsia" w:hint="eastAsia"/>
        </w:rPr>
        <w:t xml:space="preserve">depending on the </w:t>
      </w:r>
      <w:r w:rsidR="007934DC">
        <w:rPr>
          <w:rFonts w:eastAsiaTheme="minorEastAsia" w:hint="eastAsia"/>
        </w:rPr>
        <w:t xml:space="preserve">design (e.g. target QZ size </w:t>
      </w:r>
      <w:r w:rsidR="007934DC">
        <w:rPr>
          <w:rFonts w:eastAsiaTheme="minorEastAsia"/>
        </w:rPr>
        <w:t>…</w:t>
      </w:r>
      <w:r w:rsidR="007934DC">
        <w:rPr>
          <w:rFonts w:eastAsiaTheme="minorEastAsia" w:hint="eastAsia"/>
        </w:rPr>
        <w:t>) ,</w:t>
      </w:r>
      <w:r w:rsidR="00175BCF">
        <w:rPr>
          <w:rFonts w:eastAsiaTheme="minorEastAsia" w:hint="eastAsia"/>
        </w:rPr>
        <w:t xml:space="preserve"> applied</w:t>
      </w:r>
      <w:r w:rsidR="00F04429">
        <w:rPr>
          <w:rFonts w:eastAsiaTheme="minorEastAsia" w:hint="eastAsia"/>
        </w:rPr>
        <w:t xml:space="preserve"> </w:t>
      </w:r>
      <w:r w:rsidR="007934DC">
        <w:rPr>
          <w:rFonts w:eastAsiaTheme="minorEastAsia" w:hint="eastAsia"/>
        </w:rPr>
        <w:t>test method</w:t>
      </w:r>
      <w:r w:rsidR="0053614C">
        <w:rPr>
          <w:rFonts w:eastAsiaTheme="minorEastAsia" w:hint="eastAsia"/>
        </w:rPr>
        <w:t xml:space="preserve"> etc, </w:t>
      </w:r>
      <w:r w:rsidR="00421DAA">
        <w:rPr>
          <w:rFonts w:eastAsiaTheme="minorEastAsia" w:hint="eastAsia"/>
        </w:rPr>
        <w:t xml:space="preserve">using the </w:t>
      </w:r>
      <w:r w:rsidR="000F1C45">
        <w:rPr>
          <w:rFonts w:eastAsiaTheme="minorEastAsia" w:hint="eastAsia"/>
        </w:rPr>
        <w:t xml:space="preserve">MU </w:t>
      </w:r>
      <w:r w:rsidR="00421DAA">
        <w:rPr>
          <w:rFonts w:eastAsiaTheme="minorEastAsia" w:hint="eastAsia"/>
        </w:rPr>
        <w:t>including the impact from</w:t>
      </w:r>
      <w:r w:rsidR="000F1C45">
        <w:rPr>
          <w:rFonts w:eastAsiaTheme="minorEastAsia" w:hint="eastAsia"/>
        </w:rPr>
        <w:t xml:space="preserve"> </w:t>
      </w:r>
      <w:r w:rsidR="00F11D90">
        <w:rPr>
          <w:rFonts w:eastAsiaTheme="minorEastAsia" w:hint="eastAsia"/>
        </w:rPr>
        <w:t xml:space="preserve">very </w:t>
      </w:r>
      <w:r w:rsidR="000F1C45">
        <w:rPr>
          <w:rFonts w:eastAsiaTheme="minorEastAsia" w:hint="eastAsia"/>
        </w:rPr>
        <w:t xml:space="preserve">low SNR </w:t>
      </w:r>
      <w:r w:rsidR="007934DC">
        <w:rPr>
          <w:rFonts w:eastAsiaTheme="minorEastAsia" w:hint="eastAsia"/>
        </w:rPr>
        <w:t xml:space="preserve">as is for TT discussion </w:t>
      </w:r>
      <w:r w:rsidR="000F1C45">
        <w:rPr>
          <w:rFonts w:eastAsiaTheme="minorEastAsia" w:hint="eastAsia"/>
        </w:rPr>
        <w:t>does not make sense</w:t>
      </w:r>
      <w:r w:rsidR="007934DC">
        <w:rPr>
          <w:rFonts w:eastAsiaTheme="minorEastAsia" w:hint="eastAsia"/>
        </w:rPr>
        <w:t xml:space="preserve"> actually.</w:t>
      </w:r>
    </w:p>
    <w:p w:rsidR="00B65E0F" w:rsidRPr="00F55F2B" w:rsidRDefault="002F2870" w:rsidP="000F1C45">
      <w:pPr>
        <w:spacing w:before="120" w:after="120"/>
        <w:rPr>
          <w:rFonts w:eastAsiaTheme="minorEastAsia"/>
          <w:b/>
          <w:i/>
        </w:rPr>
      </w:pPr>
      <w:r w:rsidRPr="00F55F2B">
        <w:rPr>
          <w:rFonts w:eastAsiaTheme="minorEastAsia"/>
          <w:b/>
          <w:i/>
        </w:rPr>
        <w:t xml:space="preserve">Observation </w:t>
      </w:r>
      <w:r w:rsidR="000F1C45" w:rsidRPr="00F55F2B">
        <w:rPr>
          <w:rFonts w:eastAsiaTheme="minorEastAsia"/>
          <w:b/>
          <w:i/>
        </w:rPr>
        <w:t>3</w:t>
      </w:r>
      <w:r w:rsidRPr="00F55F2B">
        <w:rPr>
          <w:rFonts w:eastAsiaTheme="minorEastAsia"/>
          <w:b/>
          <w:i/>
        </w:rPr>
        <w:t xml:space="preserve">) </w:t>
      </w:r>
      <w:r w:rsidR="00AB13C9" w:rsidRPr="00F55F2B">
        <w:rPr>
          <w:i/>
        </w:rPr>
        <w:t xml:space="preserve"> </w:t>
      </w:r>
      <w:r w:rsidR="00AB13C9" w:rsidRPr="00F55F2B">
        <w:rPr>
          <w:rFonts w:eastAsiaTheme="minorEastAsia"/>
          <w:b/>
          <w:i/>
        </w:rPr>
        <w:t xml:space="preserve">Using the MU including the impact from </w:t>
      </w:r>
      <w:r w:rsidR="00FC79A8">
        <w:rPr>
          <w:rFonts w:eastAsiaTheme="minorEastAsia" w:hint="eastAsia"/>
          <w:b/>
          <w:i/>
        </w:rPr>
        <w:t xml:space="preserve">very </w:t>
      </w:r>
      <w:r w:rsidR="00AB13C9" w:rsidRPr="00F55F2B">
        <w:rPr>
          <w:rFonts w:eastAsiaTheme="minorEastAsia"/>
          <w:b/>
          <w:i/>
        </w:rPr>
        <w:t>low SNR as is for TT discussion does not make sense</w:t>
      </w:r>
    </w:p>
    <w:p w:rsidR="00BB7603" w:rsidRDefault="00AE306B" w:rsidP="00BB7603">
      <w:pPr>
        <w:spacing w:before="120" w:after="120"/>
        <w:rPr>
          <w:rFonts w:eastAsiaTheme="minorEastAsia"/>
        </w:rPr>
      </w:pPr>
      <w:r>
        <w:rPr>
          <w:rFonts w:eastAsiaTheme="minorEastAsia" w:hint="eastAsia"/>
        </w:rPr>
        <w:t>Considering above</w:t>
      </w:r>
      <w:r w:rsidR="004157B3">
        <w:rPr>
          <w:rFonts w:eastAsiaTheme="minorEastAsia" w:hint="eastAsia"/>
        </w:rPr>
        <w:t xml:space="preserve"> situation</w:t>
      </w:r>
      <w:r>
        <w:rPr>
          <w:rFonts w:eastAsiaTheme="minorEastAsia" w:hint="eastAsia"/>
        </w:rPr>
        <w:t>, it is reasonabl</w:t>
      </w:r>
      <w:r w:rsidR="00732963">
        <w:rPr>
          <w:rFonts w:eastAsiaTheme="minorEastAsia" w:hint="eastAsia"/>
        </w:rPr>
        <w:t xml:space="preserve">e </w:t>
      </w:r>
      <w:r w:rsidR="00AC3D4E">
        <w:rPr>
          <w:rFonts w:eastAsiaTheme="minorEastAsia" w:hint="eastAsia"/>
        </w:rPr>
        <w:t xml:space="preserve">finally </w:t>
      </w:r>
      <w:r w:rsidR="00732963">
        <w:rPr>
          <w:rFonts w:eastAsiaTheme="minorEastAsia" w:hint="eastAsia"/>
        </w:rPr>
        <w:t>to adopt the</w:t>
      </w:r>
      <w:r w:rsidR="003474A5">
        <w:rPr>
          <w:rFonts w:eastAsiaTheme="minorEastAsia" w:hint="eastAsia"/>
          <w:b/>
        </w:rPr>
        <w:t xml:space="preserve"> option </w:t>
      </w:r>
      <w:r w:rsidR="00505CDF" w:rsidRPr="004157B3">
        <w:rPr>
          <w:rFonts w:eastAsiaTheme="minorEastAsia" w:hint="eastAsia"/>
          <w:b/>
        </w:rPr>
        <w:t>1</w:t>
      </w:r>
      <w:r w:rsidR="00AC3D4E">
        <w:rPr>
          <w:rFonts w:eastAsiaTheme="minorEastAsia" w:hint="eastAsia"/>
        </w:rPr>
        <w:t>, i.e.</w:t>
      </w:r>
      <w:r w:rsidR="00732963">
        <w:rPr>
          <w:rFonts w:eastAsiaTheme="minorEastAsia" w:hint="eastAsia"/>
        </w:rPr>
        <w:t xml:space="preserve"> </w:t>
      </w:r>
      <w:r w:rsidR="00AC3D4E">
        <w:rPr>
          <w:rFonts w:eastAsiaTheme="minorEastAsia" w:hint="eastAsia"/>
        </w:rPr>
        <w:t>r</w:t>
      </w:r>
      <w:r w:rsidR="00505CDF">
        <w:rPr>
          <w:rFonts w:eastAsiaTheme="minorEastAsia" w:hint="eastAsia"/>
        </w:rPr>
        <w:t>elax</w:t>
      </w:r>
      <w:r w:rsidR="00ED5146">
        <w:rPr>
          <w:rFonts w:eastAsiaTheme="minorEastAsia" w:hint="eastAsia"/>
        </w:rPr>
        <w:t xml:space="preserve"> the </w:t>
      </w:r>
      <w:r w:rsidR="003C22FB">
        <w:rPr>
          <w:rFonts w:eastAsiaTheme="minorEastAsia"/>
        </w:rPr>
        <w:t>requirement (</w:t>
      </w:r>
      <w:r w:rsidR="00ED5146">
        <w:rPr>
          <w:rFonts w:eastAsiaTheme="minorEastAsia" w:hint="eastAsia"/>
        </w:rPr>
        <w:t>increase the test limit)</w:t>
      </w:r>
      <w:r w:rsidR="00732963">
        <w:rPr>
          <w:rFonts w:eastAsiaTheme="minorEastAsia" w:hint="eastAsia"/>
        </w:rPr>
        <w:t xml:space="preserve"> fixed amount so that </w:t>
      </w:r>
      <w:r w:rsidR="00732963">
        <w:rPr>
          <w:rFonts w:eastAsiaTheme="minorEastAsia"/>
        </w:rPr>
        <w:t>influence</w:t>
      </w:r>
      <w:r w:rsidR="00732963">
        <w:rPr>
          <w:rFonts w:eastAsiaTheme="minorEastAsia" w:hint="eastAsia"/>
        </w:rPr>
        <w:t xml:space="preserve"> fr</w:t>
      </w:r>
      <w:r w:rsidR="003D15B2">
        <w:rPr>
          <w:rFonts w:eastAsiaTheme="minorEastAsia" w:hint="eastAsia"/>
        </w:rPr>
        <w:t xml:space="preserve">om SNR becomes small, and then </w:t>
      </w:r>
      <w:r w:rsidR="003459D3">
        <w:rPr>
          <w:rFonts w:eastAsiaTheme="minorEastAsia" w:hint="eastAsia"/>
        </w:rPr>
        <w:t xml:space="preserve">to </w:t>
      </w:r>
      <w:r w:rsidR="00F865D1">
        <w:rPr>
          <w:rFonts w:eastAsiaTheme="minorEastAsia" w:hint="eastAsia"/>
        </w:rPr>
        <w:t>think about</w:t>
      </w:r>
      <w:r w:rsidR="00732963">
        <w:rPr>
          <w:rFonts w:eastAsiaTheme="minorEastAsia" w:hint="eastAsia"/>
        </w:rPr>
        <w:t xml:space="preserve"> another TT</w:t>
      </w:r>
      <w:r w:rsidR="00AC3D4E">
        <w:rPr>
          <w:rFonts w:eastAsiaTheme="minorEastAsia" w:hint="eastAsia"/>
        </w:rPr>
        <w:t xml:space="preserve"> if needed</w:t>
      </w:r>
      <w:r w:rsidR="003B603B">
        <w:rPr>
          <w:rFonts w:eastAsiaTheme="minorEastAsia" w:hint="eastAsia"/>
        </w:rPr>
        <w:t>.</w:t>
      </w:r>
      <w:r w:rsidR="009050C1">
        <w:rPr>
          <w:rFonts w:eastAsiaTheme="minorEastAsia" w:hint="eastAsia"/>
        </w:rPr>
        <w:t xml:space="preserve"> </w:t>
      </w:r>
    </w:p>
    <w:p w:rsidR="00C21828" w:rsidRPr="00517899" w:rsidRDefault="00DA0836">
      <w:pPr>
        <w:spacing w:before="120" w:after="120"/>
        <w:rPr>
          <w:rFonts w:eastAsiaTheme="minorEastAsia"/>
        </w:rPr>
      </w:pPr>
      <w:r>
        <w:rPr>
          <w:rFonts w:eastAsiaTheme="minorEastAsia" w:hint="eastAsia"/>
        </w:rPr>
        <w:t xml:space="preserve">If we can assume enough SNR, then the slight </w:t>
      </w:r>
      <w:r>
        <w:rPr>
          <w:rFonts w:eastAsiaTheme="minorEastAsia"/>
        </w:rPr>
        <w:t>difference</w:t>
      </w:r>
      <w:r>
        <w:rPr>
          <w:rFonts w:eastAsiaTheme="minorEastAsia" w:hint="eastAsia"/>
        </w:rPr>
        <w:t xml:space="preserve"> of the SNR would not </w:t>
      </w:r>
      <w:r w:rsidR="00F10634">
        <w:rPr>
          <w:rFonts w:eastAsiaTheme="minorEastAsia" w:hint="eastAsia"/>
        </w:rPr>
        <w:t xml:space="preserve">give </w:t>
      </w:r>
      <w:r w:rsidR="00C62C1A">
        <w:rPr>
          <w:rFonts w:eastAsiaTheme="minorEastAsia" w:hint="eastAsia"/>
        </w:rPr>
        <w:t xml:space="preserve">much </w:t>
      </w:r>
      <w:r w:rsidR="00F10634">
        <w:rPr>
          <w:rFonts w:eastAsiaTheme="minorEastAsia"/>
        </w:rPr>
        <w:t>impact</w:t>
      </w:r>
      <w:r w:rsidR="00F10634">
        <w:rPr>
          <w:rFonts w:eastAsiaTheme="minorEastAsia" w:hint="eastAsia"/>
        </w:rPr>
        <w:t xml:space="preserve"> for the </w:t>
      </w:r>
      <w:r w:rsidR="00F10634">
        <w:rPr>
          <w:rFonts w:eastAsiaTheme="minorEastAsia"/>
        </w:rPr>
        <w:t>misjudgment</w:t>
      </w:r>
      <w:r w:rsidR="00F10634">
        <w:rPr>
          <w:rFonts w:eastAsiaTheme="minorEastAsia" w:hint="eastAsia"/>
        </w:rPr>
        <w:t xml:space="preserve"> rate then </w:t>
      </w:r>
      <w:r w:rsidR="007934DC">
        <w:rPr>
          <w:rFonts w:eastAsiaTheme="minorEastAsia" w:hint="eastAsia"/>
        </w:rPr>
        <w:t xml:space="preserve">TT </w:t>
      </w:r>
      <w:r w:rsidR="007934DC">
        <w:rPr>
          <w:rFonts w:eastAsiaTheme="minorEastAsia"/>
        </w:rPr>
        <w:t>discussion</w:t>
      </w:r>
      <w:r w:rsidR="007934DC">
        <w:rPr>
          <w:rFonts w:eastAsiaTheme="minorEastAsia" w:hint="eastAsia"/>
        </w:rPr>
        <w:t xml:space="preserve"> can be </w:t>
      </w:r>
      <w:r w:rsidR="005978B2">
        <w:rPr>
          <w:rFonts w:eastAsiaTheme="minorEastAsia" w:hint="eastAsia"/>
        </w:rPr>
        <w:t xml:space="preserve">done with </w:t>
      </w:r>
      <w:r w:rsidR="00635726">
        <w:rPr>
          <w:rFonts w:eastAsiaTheme="minorEastAsia" w:hint="eastAsia"/>
        </w:rPr>
        <w:t>more reliability</w:t>
      </w:r>
      <w:r w:rsidR="00F10634">
        <w:rPr>
          <w:rFonts w:eastAsiaTheme="minorEastAsia" w:hint="eastAsia"/>
        </w:rPr>
        <w:t>.</w:t>
      </w:r>
      <w:r w:rsidR="0042750C">
        <w:rPr>
          <w:rFonts w:eastAsiaTheme="minorEastAsia" w:hint="eastAsia"/>
        </w:rPr>
        <w:t xml:space="preserve"> For the concrete threshold SNR, </w:t>
      </w:r>
      <w:r w:rsidR="008B046F">
        <w:rPr>
          <w:rFonts w:eastAsiaTheme="minorEastAsia" w:hint="eastAsia"/>
        </w:rPr>
        <w:t>it could be up to decision of whole industries. T</w:t>
      </w:r>
      <w:r w:rsidR="008B046F">
        <w:rPr>
          <w:rFonts w:eastAsiaTheme="minorEastAsia"/>
        </w:rPr>
        <w:t>o</w:t>
      </w:r>
      <w:r w:rsidR="008B046F">
        <w:rPr>
          <w:rFonts w:eastAsiaTheme="minorEastAsia" w:hint="eastAsia"/>
        </w:rPr>
        <w:t xml:space="preserve">o low threshold would give problem as </w:t>
      </w:r>
      <w:r w:rsidR="008B046F">
        <w:rPr>
          <w:rFonts w:eastAsiaTheme="minorEastAsia"/>
        </w:rPr>
        <w:t>describe</w:t>
      </w:r>
      <w:r w:rsidR="008B046F">
        <w:rPr>
          <w:rFonts w:eastAsiaTheme="minorEastAsia" w:hint="eastAsia"/>
        </w:rPr>
        <w:t xml:space="preserve">d above, too </w:t>
      </w:r>
      <w:r w:rsidR="007672DE">
        <w:rPr>
          <w:rFonts w:eastAsiaTheme="minorEastAsia" w:hint="eastAsia"/>
        </w:rPr>
        <w:t>high</w:t>
      </w:r>
      <w:r w:rsidR="008B046F">
        <w:rPr>
          <w:rFonts w:eastAsiaTheme="minorEastAsia" w:hint="eastAsia"/>
        </w:rPr>
        <w:t xml:space="preserve"> thres</w:t>
      </w:r>
      <w:r w:rsidR="007672DE">
        <w:rPr>
          <w:rFonts w:eastAsiaTheme="minorEastAsia" w:hint="eastAsia"/>
        </w:rPr>
        <w:t xml:space="preserve">hold would give too much </w:t>
      </w:r>
      <w:r w:rsidR="00517899">
        <w:rPr>
          <w:rFonts w:eastAsiaTheme="minorEastAsia"/>
        </w:rPr>
        <w:t>relaxation (</w:t>
      </w:r>
      <w:r w:rsidR="00517899">
        <w:rPr>
          <w:rFonts w:eastAsiaTheme="minorEastAsia" w:hint="eastAsia"/>
        </w:rPr>
        <w:t>too many TCs will be relaxed)</w:t>
      </w:r>
      <w:r w:rsidR="007672DE">
        <w:rPr>
          <w:rFonts w:eastAsiaTheme="minorEastAsia" w:hint="eastAsia"/>
        </w:rPr>
        <w:t xml:space="preserve">. </w:t>
      </w:r>
      <w:r w:rsidR="00850394">
        <w:rPr>
          <w:rFonts w:eastAsiaTheme="minorEastAsia" w:hint="eastAsia"/>
        </w:rPr>
        <w:t>We think a</w:t>
      </w:r>
      <w:r w:rsidR="007672DE">
        <w:rPr>
          <w:rFonts w:eastAsiaTheme="minorEastAsia" w:hint="eastAsia"/>
        </w:rPr>
        <w:t xml:space="preserve">round </w:t>
      </w:r>
      <w:r w:rsidR="007672DE">
        <w:rPr>
          <w:rFonts w:eastAsiaTheme="minorEastAsia" w:hint="eastAsia"/>
        </w:rPr>
        <w:t xml:space="preserve">10dB SNR </w:t>
      </w:r>
      <w:r w:rsidR="007672DE">
        <w:rPr>
          <w:rFonts w:eastAsiaTheme="minorEastAsia" w:hint="eastAsia"/>
        </w:rPr>
        <w:t>(</w:t>
      </w:r>
      <w:r w:rsidR="007672DE">
        <w:rPr>
          <w:rFonts w:eastAsiaTheme="minorEastAsia" w:hint="eastAsia"/>
        </w:rPr>
        <w:t>gives 0.</w:t>
      </w:r>
      <w:r w:rsidR="00FD0409">
        <w:rPr>
          <w:rFonts w:eastAsiaTheme="minorEastAsia" w:hint="eastAsia"/>
        </w:rPr>
        <w:t>4dB increase of power for 50%-tile</w:t>
      </w:r>
      <w:r w:rsidR="007672DE">
        <w:rPr>
          <w:rFonts w:eastAsiaTheme="minorEastAsia" w:hint="eastAsia"/>
        </w:rPr>
        <w:t xml:space="preserve">) </w:t>
      </w:r>
      <w:r w:rsidR="007672DE">
        <w:rPr>
          <w:rFonts w:eastAsiaTheme="minorEastAsia"/>
        </w:rPr>
        <w:t>would</w:t>
      </w:r>
      <w:r w:rsidR="007672DE">
        <w:rPr>
          <w:rFonts w:eastAsiaTheme="minorEastAsia" w:hint="eastAsia"/>
        </w:rPr>
        <w:t xml:space="preserve"> </w:t>
      </w:r>
      <w:r w:rsidR="0032427D">
        <w:rPr>
          <w:rFonts w:eastAsiaTheme="minorEastAsia" w:hint="eastAsia"/>
        </w:rPr>
        <w:t xml:space="preserve">be a practically </w:t>
      </w:r>
      <w:r w:rsidR="00244B98">
        <w:rPr>
          <w:rFonts w:eastAsiaTheme="minorEastAsia" w:hint="eastAsia"/>
        </w:rPr>
        <w:t>reasonable</w:t>
      </w:r>
      <w:r w:rsidR="0032427D">
        <w:rPr>
          <w:rFonts w:eastAsiaTheme="minorEastAsia" w:hint="eastAsia"/>
        </w:rPr>
        <w:t xml:space="preserve"> level to be ad</w:t>
      </w:r>
      <w:r w:rsidR="00850394">
        <w:rPr>
          <w:rFonts w:eastAsiaTheme="minorEastAsia" w:hint="eastAsia"/>
        </w:rPr>
        <w:t>opted considering the tradeoffs.</w:t>
      </w:r>
    </w:p>
    <w:p w:rsidR="00C21828" w:rsidRPr="00F55F2B" w:rsidRDefault="00C21828" w:rsidP="00C21828">
      <w:pPr>
        <w:spacing w:before="120" w:after="120"/>
        <w:rPr>
          <w:rFonts w:eastAsiaTheme="minorEastAsia"/>
          <w:b/>
          <w:i/>
        </w:rPr>
      </w:pPr>
      <w:r w:rsidRPr="00F55F2B">
        <w:rPr>
          <w:rFonts w:eastAsiaTheme="minorEastAsia"/>
          <w:b/>
          <w:i/>
        </w:rPr>
        <w:t xml:space="preserve">Proposal 1) </w:t>
      </w:r>
      <w:r w:rsidR="002B6BD5">
        <w:rPr>
          <w:rFonts w:eastAsiaTheme="minorEastAsia" w:hint="eastAsia"/>
          <w:b/>
          <w:i/>
        </w:rPr>
        <w:t>For the test cases for which SNR is less than 10dB, r</w:t>
      </w:r>
      <w:r w:rsidR="00865F0E" w:rsidRPr="00F55F2B">
        <w:rPr>
          <w:rFonts w:eastAsiaTheme="minorEastAsia"/>
          <w:b/>
          <w:i/>
        </w:rPr>
        <w:t>elax</w:t>
      </w:r>
      <w:r w:rsidRPr="00F55F2B">
        <w:rPr>
          <w:rFonts w:eastAsiaTheme="minorEastAsia"/>
          <w:b/>
          <w:i/>
        </w:rPr>
        <w:t xml:space="preserve"> the core requirement (note: no change in 38.101-2/3, but in 38.5</w:t>
      </w:r>
      <w:r w:rsidR="008E0D56">
        <w:rPr>
          <w:rFonts w:eastAsiaTheme="minorEastAsia"/>
          <w:b/>
          <w:i/>
        </w:rPr>
        <w:t>21-2/3) so that SNR becomes 10d</w:t>
      </w:r>
      <w:r w:rsidR="008E0D56">
        <w:rPr>
          <w:rFonts w:eastAsiaTheme="minorEastAsia" w:hint="eastAsia"/>
          <w:b/>
          <w:i/>
        </w:rPr>
        <w:t>B</w:t>
      </w:r>
      <w:r w:rsidR="002B6BD5">
        <w:rPr>
          <w:rFonts w:eastAsiaTheme="minorEastAsia" w:hint="eastAsia"/>
          <w:b/>
          <w:i/>
        </w:rPr>
        <w:t>,</w:t>
      </w:r>
      <w:r w:rsidR="008E0D56">
        <w:rPr>
          <w:rFonts w:eastAsiaTheme="minorEastAsia" w:hint="eastAsia"/>
          <w:b/>
          <w:i/>
        </w:rPr>
        <w:t xml:space="preserve"> and define MU with </w:t>
      </w:r>
      <w:r w:rsidR="002B6BD5">
        <w:rPr>
          <w:rFonts w:eastAsiaTheme="minorEastAsia" w:hint="eastAsia"/>
          <w:b/>
          <w:i/>
        </w:rPr>
        <w:t>SNR=10dB</w:t>
      </w:r>
      <w:r w:rsidR="008E0D56">
        <w:rPr>
          <w:rFonts w:eastAsiaTheme="minorEastAsia" w:hint="eastAsia"/>
          <w:b/>
          <w:i/>
        </w:rPr>
        <w:t>.</w:t>
      </w:r>
    </w:p>
    <w:p w:rsidR="009A2590" w:rsidRDefault="001A7FB7">
      <w:pPr>
        <w:spacing w:before="120" w:after="120"/>
        <w:rPr>
          <w:rFonts w:eastAsia="ＭＳ 明朝"/>
        </w:rPr>
      </w:pPr>
      <w:r>
        <w:rPr>
          <w:rFonts w:eastAsiaTheme="minorEastAsia" w:hint="eastAsia"/>
        </w:rPr>
        <w:t xml:space="preserve"> </w:t>
      </w:r>
      <w:r w:rsidR="00811227">
        <w:rPr>
          <w:rFonts w:eastAsia="ＭＳ 明朝" w:hint="eastAsia"/>
        </w:rPr>
        <w:t xml:space="preserve">In the </w:t>
      </w:r>
      <w:r w:rsidR="009A2590">
        <w:rPr>
          <w:rFonts w:eastAsia="ＭＳ 明朝" w:hint="eastAsia"/>
        </w:rPr>
        <w:t xml:space="preserve">current </w:t>
      </w:r>
      <w:r w:rsidR="00811227">
        <w:rPr>
          <w:rFonts w:eastAsia="ＭＳ 明朝" w:hint="eastAsia"/>
        </w:rPr>
        <w:t xml:space="preserve">TR 38.903, the </w:t>
      </w:r>
      <m:oMath>
        <m:sSub>
          <m:sSubPr>
            <m:ctrlPr>
              <w:rPr>
                <w:rFonts w:ascii="Cambria Math" w:eastAsia="ＭＳ 明朝" w:hAnsi="Cambria Math"/>
              </w:rPr>
            </m:ctrlPr>
          </m:sSubPr>
          <m:e>
            <m:r>
              <m:rPr>
                <m:sty m:val="p"/>
              </m:rPr>
              <w:rPr>
                <w:rFonts w:ascii="Cambria Math" w:eastAsia="ＭＳ 明朝" w:hAnsi="Cambria Math"/>
              </w:rPr>
              <m:t>∆</m:t>
            </m:r>
          </m:e>
          <m:sub>
            <m:r>
              <m:rPr>
                <m:sty m:val="p"/>
              </m:rPr>
              <w:rPr>
                <w:rFonts w:ascii="Cambria Math" w:eastAsia="ＭＳ 明朝" w:hAnsi="Cambria Math"/>
              </w:rPr>
              <m:t>SNR</m:t>
            </m:r>
          </m:sub>
        </m:sSub>
      </m:oMath>
      <w:r w:rsidR="00811227">
        <w:rPr>
          <w:rFonts w:eastAsia="ＭＳ 明朝" w:hint="eastAsia"/>
        </w:rPr>
        <w:t xml:space="preserve"> is treated as if it expands the MU for both side i.e.</w:t>
      </w:r>
      <w:r w:rsidR="00811227" w:rsidRPr="00D32A0D">
        <w:rPr>
          <w:rFonts w:eastAsia="メイリオ"/>
          <w:color w:val="404040"/>
        </w:rPr>
        <w:t xml:space="preserve"> </w:t>
      </w:r>
      <w:r w:rsidR="00811227">
        <w:rPr>
          <w:rFonts w:eastAsia="メイリオ"/>
          <w:color w:val="404040"/>
        </w:rPr>
        <w:t>±</w:t>
      </w:r>
      <w:r w:rsidR="00811227">
        <w:rPr>
          <w:rFonts w:eastAsia="ＭＳ 明朝" w:hint="eastAsia"/>
        </w:rPr>
        <w:t xml:space="preserve"> (</w:t>
      </w:r>
      <m:oMath>
        <m:sSub>
          <m:sSubPr>
            <m:ctrlPr>
              <w:rPr>
                <w:rFonts w:ascii="Cambria Math" w:eastAsia="ＭＳ 明朝" w:hAnsi="Cambria Math"/>
              </w:rPr>
            </m:ctrlPr>
          </m:sSubPr>
          <m:e>
            <m:r>
              <m:rPr>
                <m:sty m:val="p"/>
              </m:rPr>
              <w:rPr>
                <w:rFonts w:ascii="Cambria Math" w:eastAsia="ＭＳ 明朝" w:hAnsi="Cambria Math"/>
              </w:rPr>
              <m:t>∆</m:t>
            </m:r>
          </m:e>
          <m:sub>
            <m:r>
              <m:rPr>
                <m:sty m:val="p"/>
              </m:rPr>
              <w:rPr>
                <w:rFonts w:ascii="Cambria Math" w:eastAsia="ＭＳ 明朝" w:hAnsi="Cambria Math"/>
              </w:rPr>
              <m:t>SNR</m:t>
            </m:r>
          </m:sub>
        </m:sSub>
      </m:oMath>
      <w:r w:rsidR="00811227">
        <w:rPr>
          <w:rFonts w:eastAsia="ＭＳ 明朝" w:hint="eastAsia"/>
        </w:rPr>
        <w:t xml:space="preserve"> + MU</w:t>
      </w:r>
      <w:r w:rsidR="00FC0184" w:rsidRPr="00F55F2B">
        <w:rPr>
          <w:rFonts w:eastAsia="ＭＳ 明朝"/>
          <w:vertAlign w:val="subscript"/>
        </w:rPr>
        <w:t>other</w:t>
      </w:r>
      <w:r w:rsidR="00811227">
        <w:rPr>
          <w:rFonts w:eastAsia="ＭＳ 明朝" w:hint="eastAsia"/>
        </w:rPr>
        <w:t>) dB</w:t>
      </w:r>
      <w:r w:rsidR="006A1E5B">
        <w:rPr>
          <w:rFonts w:eastAsia="ＭＳ 明朝" w:hint="eastAsia"/>
        </w:rPr>
        <w:t>, where MU</w:t>
      </w:r>
      <w:r w:rsidR="006A1E5B" w:rsidRPr="00F55F2B">
        <w:rPr>
          <w:rFonts w:eastAsia="ＭＳ 明朝"/>
          <w:vertAlign w:val="subscript"/>
        </w:rPr>
        <w:t>other</w:t>
      </w:r>
      <w:r w:rsidR="006A1E5B">
        <w:rPr>
          <w:rFonts w:eastAsia="ＭＳ 明朝" w:hint="eastAsia"/>
        </w:rPr>
        <w:t xml:space="preserve"> is the MU with 1.96</w:t>
      </w:r>
      <m:oMath>
        <m:r>
          <w:rPr>
            <w:rFonts w:ascii="Cambria Math" w:eastAsiaTheme="minorEastAsia" w:hAnsi="Cambria Math"/>
          </w:rPr>
          <m:t xml:space="preserve"> σ</m:t>
        </m:r>
      </m:oMath>
      <w:r w:rsidR="006A1E5B">
        <w:rPr>
          <w:rFonts w:eastAsia="ＭＳ 明朝" w:hint="eastAsia"/>
        </w:rPr>
        <w:t xml:space="preserve"> from other than SNR</w:t>
      </w:r>
      <w:r w:rsidR="00811227">
        <w:rPr>
          <w:rFonts w:eastAsia="ＭＳ 明朝" w:hint="eastAsia"/>
        </w:rPr>
        <w:t xml:space="preserve">. </w:t>
      </w:r>
      <w:r w:rsidR="00517899">
        <w:rPr>
          <w:rFonts w:eastAsia="ＭＳ 明朝" w:hint="eastAsia"/>
        </w:rPr>
        <w:t>As seen in Figure 1, t</w:t>
      </w:r>
      <w:r w:rsidR="00811227">
        <w:rPr>
          <w:rFonts w:eastAsia="ＭＳ 明朝" w:hint="eastAsia"/>
        </w:rPr>
        <w:t xml:space="preserve">his </w:t>
      </w:r>
      <w:r w:rsidR="00517899">
        <w:rPr>
          <w:rFonts w:eastAsia="ＭＳ 明朝" w:hint="eastAsia"/>
        </w:rPr>
        <w:t xml:space="preserve">calculation </w:t>
      </w:r>
      <w:r w:rsidR="006F2D84">
        <w:rPr>
          <w:rFonts w:eastAsia="ＭＳ 明朝" w:hint="eastAsia"/>
        </w:rPr>
        <w:t>is</w:t>
      </w:r>
      <w:r w:rsidR="00811227">
        <w:rPr>
          <w:rFonts w:eastAsia="ＭＳ 明朝" w:hint="eastAsia"/>
        </w:rPr>
        <w:t xml:space="preserve"> kind of approximation</w:t>
      </w:r>
      <w:r w:rsidR="00AC5AA1">
        <w:rPr>
          <w:rFonts w:eastAsia="ＭＳ 明朝" w:hint="eastAsia"/>
        </w:rPr>
        <w:t xml:space="preserve"> which can</w:t>
      </w:r>
      <w:r w:rsidR="00811227">
        <w:rPr>
          <w:rFonts w:eastAsia="ＭＳ 明朝" w:hint="eastAsia"/>
        </w:rPr>
        <w:t xml:space="preserve"> be </w:t>
      </w:r>
      <w:r w:rsidR="005D71E7">
        <w:rPr>
          <w:rFonts w:eastAsia="ＭＳ 明朝" w:hint="eastAsia"/>
        </w:rPr>
        <w:t>valid</w:t>
      </w:r>
      <w:r w:rsidR="00811227">
        <w:rPr>
          <w:rFonts w:eastAsia="ＭＳ 明朝" w:hint="eastAsia"/>
        </w:rPr>
        <w:t xml:space="preserve"> for moderate SNR level.</w:t>
      </w:r>
      <w:r w:rsidR="000D719A">
        <w:rPr>
          <w:rFonts w:eastAsia="ＭＳ 明朝" w:hint="eastAsia"/>
        </w:rPr>
        <w:t xml:space="preserve"> </w:t>
      </w:r>
      <w:r w:rsidR="005C61E3">
        <w:rPr>
          <w:rFonts w:eastAsia="ＭＳ 明朝" w:hint="eastAsia"/>
        </w:rPr>
        <w:t xml:space="preserve">If SNR around </w:t>
      </w:r>
      <w:r w:rsidR="00517899">
        <w:rPr>
          <w:rFonts w:eastAsia="ＭＳ 明朝" w:hint="eastAsia"/>
        </w:rPr>
        <w:t>10dB can be assumed, we can still use this formula.</w:t>
      </w:r>
    </w:p>
    <w:p w:rsidR="000F295B" w:rsidRDefault="009A2590" w:rsidP="009A2590">
      <w:pPr>
        <w:spacing w:before="120" w:after="120"/>
        <w:rPr>
          <w:rFonts w:eastAsia="ＭＳ 明朝"/>
          <w:i/>
        </w:rPr>
      </w:pPr>
      <w:r w:rsidRPr="00F55F2B">
        <w:rPr>
          <w:rFonts w:eastAsiaTheme="minorEastAsia"/>
          <w:b/>
          <w:i/>
        </w:rPr>
        <w:t xml:space="preserve">Proposal 2) </w:t>
      </w:r>
      <w:r w:rsidR="00870E0B" w:rsidRPr="00F55F2B">
        <w:rPr>
          <w:rFonts w:eastAsiaTheme="minorEastAsia"/>
          <w:b/>
          <w:i/>
        </w:rPr>
        <w:t xml:space="preserve">Impact from SNR is added as systematic error and </w:t>
      </w:r>
      <w:r w:rsidR="00FF7DC2" w:rsidRPr="00F55F2B">
        <w:rPr>
          <w:rFonts w:eastAsiaTheme="minorEastAsia"/>
          <w:b/>
          <w:i/>
        </w:rPr>
        <w:t>accounted to total MU with</w:t>
      </w:r>
      <w:r w:rsidR="00870E0B" w:rsidRPr="00F55F2B">
        <w:rPr>
          <w:rFonts w:eastAsiaTheme="minorEastAsia"/>
          <w:b/>
          <w:i/>
        </w:rPr>
        <w:t xml:space="preserve"> </w:t>
      </w:r>
      <w:r w:rsidR="00870E0B" w:rsidRPr="00F55F2B">
        <w:rPr>
          <w:rFonts w:eastAsia="メイリオ"/>
          <w:i/>
          <w:color w:val="404040"/>
        </w:rPr>
        <w:t xml:space="preserve"> ±</w:t>
      </w:r>
      <w:r w:rsidR="00870E0B" w:rsidRPr="00F55F2B">
        <w:rPr>
          <w:rFonts w:eastAsia="ＭＳ 明朝"/>
          <w:i/>
        </w:rPr>
        <w:t xml:space="preserve"> (</w:t>
      </w:r>
      <m:oMath>
        <m:sSub>
          <m:sSubPr>
            <m:ctrlPr>
              <w:rPr>
                <w:rFonts w:ascii="Cambria Math" w:eastAsia="ＭＳ 明朝" w:hAnsi="Cambria Math"/>
                <w:i/>
              </w:rPr>
            </m:ctrlPr>
          </m:sSubPr>
          <m:e>
            <m:r>
              <w:rPr>
                <w:rFonts w:ascii="Cambria Math" w:eastAsia="ＭＳ 明朝" w:hAnsi="Cambria Math"/>
              </w:rPr>
              <m:t>∆</m:t>
            </m:r>
          </m:e>
          <m:sub>
            <m:r>
              <w:rPr>
                <w:rFonts w:ascii="Cambria Math" w:eastAsia="ＭＳ 明朝" w:hAnsi="Cambria Math"/>
              </w:rPr>
              <m:t>SNR</m:t>
            </m:r>
          </m:sub>
        </m:sSub>
      </m:oMath>
      <w:r w:rsidR="00870E0B" w:rsidRPr="00F55F2B">
        <w:rPr>
          <w:rFonts w:eastAsia="ＭＳ 明朝"/>
          <w:i/>
        </w:rPr>
        <w:t xml:space="preserve"> + MU</w:t>
      </w:r>
      <w:r w:rsidR="00FC0184" w:rsidRPr="00F55F2B">
        <w:rPr>
          <w:rFonts w:eastAsia="ＭＳ 明朝"/>
          <w:i/>
          <w:vertAlign w:val="subscript"/>
        </w:rPr>
        <w:t>other</w:t>
      </w:r>
      <w:r w:rsidR="008E0D56">
        <w:rPr>
          <w:rFonts w:eastAsia="ＭＳ 明朝"/>
          <w:i/>
        </w:rPr>
        <w:t xml:space="preserve">) </w:t>
      </w:r>
    </w:p>
    <w:p w:rsidR="00710E9C" w:rsidRPr="00710E9C" w:rsidRDefault="00710E9C" w:rsidP="009A2590">
      <w:pPr>
        <w:spacing w:before="120" w:after="120"/>
        <w:rPr>
          <w:rFonts w:eastAsiaTheme="minorEastAsia"/>
          <w:b/>
        </w:rPr>
      </w:pPr>
      <w:r w:rsidRPr="00710E9C">
        <w:rPr>
          <w:rFonts w:eastAsia="ＭＳ 明朝" w:hint="eastAsia"/>
        </w:rPr>
        <w:t>N</w:t>
      </w:r>
      <w:r w:rsidRPr="00710E9C">
        <w:rPr>
          <w:rFonts w:eastAsia="ＭＳ 明朝"/>
        </w:rPr>
        <w:t>o</w:t>
      </w:r>
      <w:r w:rsidRPr="00710E9C">
        <w:rPr>
          <w:rFonts w:eastAsia="ＭＳ 明朝" w:hint="eastAsia"/>
        </w:rPr>
        <w:t xml:space="preserve">te that the SNR </w:t>
      </w:r>
      <w:r w:rsidRPr="00710E9C">
        <w:rPr>
          <w:rFonts w:eastAsia="ＭＳ 明朝"/>
        </w:rPr>
        <w:t>estimation</w:t>
      </w:r>
      <w:r w:rsidRPr="00710E9C">
        <w:rPr>
          <w:rFonts w:eastAsia="ＭＳ 明朝" w:hint="eastAsia"/>
        </w:rPr>
        <w:t xml:space="preserve"> </w:t>
      </w:r>
      <w:r w:rsidR="009D023E">
        <w:rPr>
          <w:rFonts w:eastAsia="ＭＳ 明朝" w:hint="eastAsia"/>
        </w:rPr>
        <w:t xml:space="preserve">for priority 1 and 2 Tx TCs </w:t>
      </w:r>
      <w:r w:rsidRPr="00710E9C">
        <w:rPr>
          <w:rFonts w:eastAsia="ＭＳ 明朝" w:hint="eastAsia"/>
        </w:rPr>
        <w:t xml:space="preserve">is given in [5] in this meeting. </w:t>
      </w:r>
    </w:p>
    <w:p w:rsidR="00216066" w:rsidRPr="002E0E8D" w:rsidRDefault="00527AD3"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216066" w:rsidRDefault="000A2740" w:rsidP="00216066">
      <w:pPr>
        <w:spacing w:before="120" w:after="120"/>
        <w:rPr>
          <w:rFonts w:eastAsia="ＭＳ 明朝"/>
        </w:rPr>
      </w:pPr>
      <w:r>
        <w:rPr>
          <w:rFonts w:eastAsia="ＭＳ 明朝" w:hint="eastAsia"/>
        </w:rPr>
        <w:t>In this paper, some consideration for the relation between MU and TT is provided</w:t>
      </w:r>
      <w:r w:rsidR="00A04700">
        <w:rPr>
          <w:rFonts w:eastAsia="ＭＳ 明朝" w:hint="eastAsia"/>
        </w:rPr>
        <w:t xml:space="preserve"> and following observations and proposals are made.</w:t>
      </w:r>
    </w:p>
    <w:p w:rsidR="00F55B24" w:rsidRPr="00002D90" w:rsidRDefault="00F55B24" w:rsidP="00F55B24">
      <w:pPr>
        <w:spacing w:before="120" w:after="120"/>
        <w:rPr>
          <w:rFonts w:eastAsiaTheme="minorEastAsia"/>
          <w:b/>
          <w:i/>
        </w:rPr>
      </w:pPr>
      <w:r w:rsidRPr="00002D90">
        <w:rPr>
          <w:rFonts w:eastAsia="ＭＳ 明朝" w:hint="eastAsia"/>
          <w:b/>
          <w:i/>
        </w:rPr>
        <w:t>Observation 1</w:t>
      </w:r>
      <w:r w:rsidRPr="00002D90">
        <w:rPr>
          <w:rFonts w:eastAsia="ＭＳ 明朝" w:hint="eastAsia"/>
          <w:i/>
        </w:rPr>
        <w:t xml:space="preserve"> :</w:t>
      </w:r>
      <w:r w:rsidR="00D7508C">
        <w:rPr>
          <w:rFonts w:eastAsia="ＭＳ 明朝" w:hint="eastAsia"/>
          <w:i/>
        </w:rPr>
        <w:tab/>
      </w:r>
      <w:r w:rsidRPr="00002D90">
        <w:rPr>
          <w:rFonts w:eastAsia="ＭＳ 明朝" w:hint="eastAsia"/>
          <w:i/>
        </w:rPr>
        <w:t xml:space="preserve"> </w:t>
      </w:r>
      <w:r w:rsidRPr="00002D90">
        <w:rPr>
          <w:rFonts w:eastAsiaTheme="minorEastAsia" w:hint="eastAsia"/>
          <w:b/>
          <w:i/>
        </w:rPr>
        <w:t xml:space="preserve">Impact from SNR to the total MU works as a bias (so called systematic error) rather than a factor expanding the </w:t>
      </w:r>
      <w:r w:rsidRPr="00002D90">
        <w:rPr>
          <w:rFonts w:eastAsiaTheme="minorEastAsia"/>
          <w:b/>
          <w:i/>
        </w:rPr>
        <w:t>variance</w:t>
      </w:r>
      <w:r w:rsidRPr="00002D90">
        <w:rPr>
          <w:rFonts w:eastAsiaTheme="minorEastAsia" w:hint="eastAsia"/>
          <w:b/>
          <w:i/>
        </w:rPr>
        <w:t xml:space="preserve">(so called random error) </w:t>
      </w:r>
    </w:p>
    <w:p w:rsidR="00F55B24" w:rsidRPr="009F33DA" w:rsidRDefault="00F55B24" w:rsidP="00F55B24">
      <w:pPr>
        <w:spacing w:before="120" w:after="120"/>
        <w:rPr>
          <w:rFonts w:eastAsiaTheme="minorEastAsia"/>
          <w:b/>
          <w:i/>
        </w:rPr>
      </w:pPr>
      <w:r w:rsidRPr="009F33DA">
        <w:rPr>
          <w:rFonts w:eastAsiaTheme="minorEastAsia" w:hint="eastAsia"/>
          <w:b/>
          <w:i/>
        </w:rPr>
        <w:lastRenderedPageBreak/>
        <w:t xml:space="preserve">Observation 2: Even if option 2 is adopted, we still need to distinguish the MU components of SNR(bias) from others for TT discussion which is based on the </w:t>
      </w:r>
      <w:r w:rsidRPr="009F33DA">
        <w:rPr>
          <w:rFonts w:eastAsiaTheme="minorEastAsia"/>
          <w:b/>
          <w:i/>
        </w:rPr>
        <w:t>misjudgment</w:t>
      </w:r>
      <w:r w:rsidRPr="009F33DA">
        <w:rPr>
          <w:rFonts w:eastAsiaTheme="minorEastAsia" w:hint="eastAsia"/>
          <w:b/>
          <w:i/>
        </w:rPr>
        <w:t xml:space="preserve"> rate for borderline UEs.</w:t>
      </w:r>
    </w:p>
    <w:p w:rsidR="00F55B24" w:rsidRPr="009F33DA" w:rsidRDefault="00F55B24" w:rsidP="00F55B24">
      <w:pPr>
        <w:spacing w:before="120" w:after="120"/>
        <w:rPr>
          <w:rFonts w:eastAsiaTheme="minorEastAsia"/>
          <w:b/>
          <w:i/>
        </w:rPr>
      </w:pPr>
      <w:r w:rsidRPr="009F33DA">
        <w:rPr>
          <w:rFonts w:eastAsiaTheme="minorEastAsia" w:hint="eastAsia"/>
          <w:b/>
          <w:i/>
        </w:rPr>
        <w:t xml:space="preserve">Observation 3) </w:t>
      </w:r>
      <w:r w:rsidRPr="009F33DA">
        <w:rPr>
          <w:i/>
        </w:rPr>
        <w:t xml:space="preserve"> </w:t>
      </w:r>
      <w:r w:rsidRPr="009F33DA">
        <w:rPr>
          <w:rFonts w:eastAsiaTheme="minorEastAsia" w:hint="eastAsia"/>
          <w:b/>
          <w:i/>
        </w:rPr>
        <w:t>U</w:t>
      </w:r>
      <w:r w:rsidRPr="009F33DA">
        <w:rPr>
          <w:rFonts w:eastAsiaTheme="minorEastAsia"/>
          <w:b/>
          <w:i/>
        </w:rPr>
        <w:t xml:space="preserve">sing the MU including the impact from low SNR as </w:t>
      </w:r>
      <w:r w:rsidRPr="009F33DA">
        <w:rPr>
          <w:rFonts w:eastAsiaTheme="minorEastAsia" w:hint="eastAsia"/>
          <w:b/>
          <w:i/>
        </w:rPr>
        <w:t xml:space="preserve">it </w:t>
      </w:r>
      <w:r w:rsidRPr="009F33DA">
        <w:rPr>
          <w:rFonts w:eastAsiaTheme="minorEastAsia"/>
          <w:b/>
          <w:i/>
        </w:rPr>
        <w:t>is for TT discussion does not make sense</w:t>
      </w:r>
    </w:p>
    <w:p w:rsidR="00396B47" w:rsidRPr="00F55F2B" w:rsidRDefault="00396B47" w:rsidP="00396B47">
      <w:pPr>
        <w:spacing w:before="120" w:after="120"/>
        <w:rPr>
          <w:rFonts w:eastAsiaTheme="minorEastAsia"/>
          <w:b/>
          <w:i/>
        </w:rPr>
      </w:pPr>
      <w:r w:rsidRPr="00F55F2B">
        <w:rPr>
          <w:rFonts w:eastAsiaTheme="minorEastAsia"/>
          <w:b/>
          <w:i/>
        </w:rPr>
        <w:t xml:space="preserve">Proposal 1) </w:t>
      </w:r>
      <w:r>
        <w:rPr>
          <w:rFonts w:eastAsiaTheme="minorEastAsia" w:hint="eastAsia"/>
          <w:b/>
          <w:i/>
        </w:rPr>
        <w:t>For the test cases for which SNR is less than 10dB, r</w:t>
      </w:r>
      <w:r w:rsidRPr="00F55F2B">
        <w:rPr>
          <w:rFonts w:eastAsiaTheme="minorEastAsia"/>
          <w:b/>
          <w:i/>
        </w:rPr>
        <w:t>elax the core requirement (note: no change in 38.101-2/3, but in 38.5</w:t>
      </w:r>
      <w:r>
        <w:rPr>
          <w:rFonts w:eastAsiaTheme="minorEastAsia"/>
          <w:b/>
          <w:i/>
        </w:rPr>
        <w:t>21-2/3) so that SNR becomes 10d</w:t>
      </w:r>
      <w:r>
        <w:rPr>
          <w:rFonts w:eastAsiaTheme="minorEastAsia" w:hint="eastAsia"/>
          <w:b/>
          <w:i/>
        </w:rPr>
        <w:t>B, and define MU with SNR=10dB.</w:t>
      </w:r>
    </w:p>
    <w:p w:rsidR="00396B47" w:rsidRDefault="00396B47" w:rsidP="00396B47">
      <w:pPr>
        <w:spacing w:before="120" w:after="120"/>
        <w:rPr>
          <w:rFonts w:eastAsia="ＭＳ 明朝"/>
          <w:i/>
        </w:rPr>
      </w:pPr>
      <w:r w:rsidRPr="00F55F2B">
        <w:rPr>
          <w:rFonts w:eastAsiaTheme="minorEastAsia"/>
          <w:b/>
          <w:i/>
        </w:rPr>
        <w:t xml:space="preserve">Proposal 2) Impact from SNR is added as systematic error and accounted to total MU with </w:t>
      </w:r>
      <w:r w:rsidRPr="00F55F2B">
        <w:rPr>
          <w:rFonts w:eastAsia="メイリオ"/>
          <w:i/>
          <w:color w:val="404040"/>
        </w:rPr>
        <w:t xml:space="preserve"> ±</w:t>
      </w:r>
      <w:r w:rsidRPr="00F55F2B">
        <w:rPr>
          <w:rFonts w:eastAsia="ＭＳ 明朝"/>
          <w:i/>
        </w:rPr>
        <w:t xml:space="preserve"> (</w:t>
      </w:r>
      <m:oMath>
        <m:sSub>
          <m:sSubPr>
            <m:ctrlPr>
              <w:rPr>
                <w:rFonts w:ascii="Cambria Math" w:eastAsia="ＭＳ 明朝" w:hAnsi="Cambria Math"/>
                <w:i/>
              </w:rPr>
            </m:ctrlPr>
          </m:sSubPr>
          <m:e>
            <m:r>
              <w:rPr>
                <w:rFonts w:ascii="Cambria Math" w:eastAsia="ＭＳ 明朝" w:hAnsi="Cambria Math"/>
              </w:rPr>
              <m:t>∆</m:t>
            </m:r>
          </m:e>
          <m:sub>
            <m:r>
              <w:rPr>
                <w:rFonts w:ascii="Cambria Math" w:eastAsia="ＭＳ 明朝" w:hAnsi="Cambria Math"/>
              </w:rPr>
              <m:t>SNR</m:t>
            </m:r>
          </m:sub>
        </m:sSub>
      </m:oMath>
      <w:r w:rsidRPr="00F55F2B">
        <w:rPr>
          <w:rFonts w:eastAsia="ＭＳ 明朝"/>
          <w:i/>
        </w:rPr>
        <w:t xml:space="preserve"> + MU</w:t>
      </w:r>
      <w:r w:rsidRPr="00F55F2B">
        <w:rPr>
          <w:rFonts w:eastAsia="ＭＳ 明朝"/>
          <w:i/>
          <w:vertAlign w:val="subscript"/>
        </w:rPr>
        <w:t>other</w:t>
      </w:r>
      <w:r>
        <w:rPr>
          <w:rFonts w:eastAsia="ＭＳ 明朝"/>
          <w:i/>
        </w:rPr>
        <w:t xml:space="preserve">) </w:t>
      </w:r>
    </w:p>
    <w:p w:rsidR="00216066" w:rsidRPr="002E0E8D" w:rsidRDefault="00527AD3"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706BEB" w:rsidRDefault="00A66AAD" w:rsidP="00706BEB">
      <w:pPr>
        <w:spacing w:before="120" w:after="120"/>
        <w:rPr>
          <w:rFonts w:eastAsiaTheme="minorEastAsia"/>
        </w:rPr>
      </w:pPr>
      <w:r>
        <w:rPr>
          <w:rFonts w:eastAsiaTheme="minorEastAsia" w:hint="eastAsia"/>
        </w:rPr>
        <w:t>[1]</w:t>
      </w:r>
      <w:r w:rsidR="00706BEB">
        <w:rPr>
          <w:rFonts w:eastAsiaTheme="minorEastAsia" w:hint="eastAsia"/>
        </w:rPr>
        <w:t xml:space="preserve"> </w:t>
      </w:r>
      <w:r w:rsidR="00706BEB" w:rsidRPr="009D504B">
        <w:rPr>
          <w:rFonts w:eastAsiaTheme="minorEastAsia"/>
        </w:rPr>
        <w:t>R5-186325</w:t>
      </w:r>
      <w:r w:rsidR="00706BEB">
        <w:rPr>
          <w:rFonts w:eastAsiaTheme="minorEastAsia" w:hint="eastAsia"/>
        </w:rPr>
        <w:t xml:space="preserve">,  </w:t>
      </w:r>
      <w:r w:rsidR="00706BEB">
        <w:rPr>
          <w:rFonts w:eastAsiaTheme="minorEastAsia"/>
        </w:rPr>
        <w:t>“</w:t>
      </w:r>
      <w:r w:rsidR="00706BEB" w:rsidRPr="009D504B">
        <w:rPr>
          <w:rFonts w:eastAsiaTheme="minorEastAsia"/>
        </w:rPr>
        <w:t>Estimation of MU for FR2 TRx test cases (Priority 1 &amp; 2)</w:t>
      </w:r>
      <w:r w:rsidR="00706BEB">
        <w:rPr>
          <w:rFonts w:eastAsiaTheme="minorEastAsia"/>
        </w:rPr>
        <w:t>”</w:t>
      </w:r>
      <w:r w:rsidR="00706BEB">
        <w:rPr>
          <w:rFonts w:eastAsiaTheme="minorEastAsia" w:hint="eastAsia"/>
        </w:rPr>
        <w:t>, Anritsu, RAN5 NR#3 AdHoc</w:t>
      </w:r>
    </w:p>
    <w:p w:rsidR="00706BEB" w:rsidRPr="00706BEB" w:rsidRDefault="00A66AAD" w:rsidP="00706BEB">
      <w:pPr>
        <w:spacing w:before="120" w:after="120"/>
        <w:rPr>
          <w:rFonts w:eastAsiaTheme="minorEastAsia"/>
        </w:rPr>
      </w:pPr>
      <w:r>
        <w:rPr>
          <w:rFonts w:eastAsiaTheme="minorEastAsia" w:hint="eastAsia"/>
        </w:rPr>
        <w:t>[2</w:t>
      </w:r>
      <w:r w:rsidR="00706BEB">
        <w:rPr>
          <w:rFonts w:eastAsiaTheme="minorEastAsia" w:hint="eastAsia"/>
        </w:rPr>
        <w:t>]</w:t>
      </w:r>
      <w:r w:rsidR="00706BEB" w:rsidRPr="008F1B64">
        <w:t xml:space="preserve"> </w:t>
      </w:r>
      <w:r w:rsidR="00706BEB">
        <w:rPr>
          <w:rFonts w:eastAsiaTheme="minorEastAsia"/>
        </w:rPr>
        <w:t>R5-185806</w:t>
      </w:r>
      <w:r w:rsidR="00706BEB">
        <w:rPr>
          <w:rFonts w:eastAsiaTheme="minorEastAsia" w:hint="eastAsia"/>
        </w:rPr>
        <w:t xml:space="preserve">, </w:t>
      </w:r>
      <w:r w:rsidR="00706BEB">
        <w:rPr>
          <w:rFonts w:eastAsiaTheme="minorEastAsia"/>
        </w:rPr>
        <w:t>“</w:t>
      </w:r>
      <w:r w:rsidR="00706BEB" w:rsidRPr="008F1B64">
        <w:rPr>
          <w:rFonts w:eastAsiaTheme="minorEastAsia"/>
        </w:rPr>
        <w:t>Testability issue of low PSD test cases in FR2 (2)</w:t>
      </w:r>
      <w:r w:rsidR="00706BEB">
        <w:rPr>
          <w:rFonts w:eastAsiaTheme="minorEastAsia"/>
        </w:rPr>
        <w:t>”</w:t>
      </w:r>
      <w:r w:rsidR="00706BEB">
        <w:rPr>
          <w:rFonts w:eastAsiaTheme="minorEastAsia" w:hint="eastAsia"/>
        </w:rPr>
        <w:t>, Anritsu, RAN5 NR#3 AdHoc</w:t>
      </w:r>
    </w:p>
    <w:p w:rsidR="003C6FCC" w:rsidRDefault="003C6FCC" w:rsidP="003C6FCC">
      <w:pPr>
        <w:spacing w:before="120" w:after="120"/>
        <w:ind w:left="1418" w:hangingChars="709" w:hanging="1418"/>
      </w:pPr>
      <w:r>
        <w:t>[</w:t>
      </w:r>
      <w:r w:rsidR="00A66AAD">
        <w:rPr>
          <w:rFonts w:eastAsiaTheme="minorEastAsia" w:hint="eastAsia"/>
        </w:rPr>
        <w:t>3</w:t>
      </w:r>
      <w:r>
        <w:t>] R5-183909: “Discussion on TT calculation from MU in FR2</w:t>
      </w:r>
      <w:r w:rsidR="006520C6">
        <w:rPr>
          <w:rFonts w:eastAsiaTheme="minorEastAsia"/>
        </w:rPr>
        <w:t>”</w:t>
      </w:r>
      <w:r>
        <w:t xml:space="preserve">, </w:t>
      </w:r>
      <w:r w:rsidR="004163D7">
        <w:t>KDDI</w:t>
      </w:r>
      <w:r w:rsidR="004163D7">
        <w:rPr>
          <w:rFonts w:eastAsiaTheme="minorEastAsia" w:hint="eastAsia"/>
        </w:rPr>
        <w:t xml:space="preserve"> , </w:t>
      </w:r>
      <w:r>
        <w:rPr>
          <w:rFonts w:eastAsiaTheme="minorEastAsia" w:hint="eastAsia"/>
        </w:rPr>
        <w:t>RAN5</w:t>
      </w:r>
      <w:r>
        <w:t>#79</w:t>
      </w:r>
    </w:p>
    <w:p w:rsidR="00EE4E5F" w:rsidRDefault="00A66AAD" w:rsidP="003C6FCC">
      <w:pPr>
        <w:spacing w:before="120" w:after="120"/>
        <w:rPr>
          <w:rFonts w:eastAsia="ＭＳ 明朝"/>
        </w:rPr>
      </w:pPr>
      <w:r>
        <w:rPr>
          <w:rFonts w:eastAsia="ＭＳ 明朝" w:hint="eastAsia"/>
        </w:rPr>
        <w:t>[4</w:t>
      </w:r>
      <w:r w:rsidR="00E36535" w:rsidRPr="002E0E8D">
        <w:rPr>
          <w:rFonts w:eastAsia="ＭＳ 明朝" w:hint="eastAsia"/>
        </w:rPr>
        <w:t xml:space="preserve">] </w:t>
      </w:r>
      <w:r w:rsidR="003C6FCC" w:rsidRPr="003C6FCC">
        <w:rPr>
          <w:rFonts w:eastAsia="ＭＳ 明朝"/>
        </w:rPr>
        <w:t>R5-186250</w:t>
      </w:r>
      <w:r w:rsidR="003C6FCC">
        <w:rPr>
          <w:rFonts w:eastAsia="ＭＳ 明朝" w:hint="eastAsia"/>
        </w:rPr>
        <w:t xml:space="preserve">, </w:t>
      </w:r>
      <w:r w:rsidR="003C6FCC">
        <w:rPr>
          <w:rFonts w:eastAsia="ＭＳ 明朝"/>
        </w:rPr>
        <w:t>“</w:t>
      </w:r>
      <w:r w:rsidR="003C6FCC" w:rsidRPr="003C6FCC">
        <w:rPr>
          <w:rFonts w:eastAsia="ＭＳ 明朝"/>
        </w:rPr>
        <w:t>Views on the test tolerance framework for FR2</w:t>
      </w:r>
      <w:r w:rsidR="003C6FCC">
        <w:rPr>
          <w:rFonts w:eastAsia="ＭＳ 明朝"/>
        </w:rPr>
        <w:t>”</w:t>
      </w:r>
      <w:r w:rsidR="003C6FCC">
        <w:rPr>
          <w:rFonts w:eastAsia="ＭＳ 明朝" w:hint="eastAsia"/>
        </w:rPr>
        <w:t xml:space="preserve">, </w:t>
      </w:r>
      <w:r w:rsidR="003C6FCC" w:rsidRPr="003C6FCC">
        <w:rPr>
          <w:rFonts w:eastAsia="ＭＳ 明朝"/>
        </w:rPr>
        <w:t>Apple Inc.</w:t>
      </w:r>
      <w:r w:rsidR="00252DA4">
        <w:rPr>
          <w:rFonts w:eastAsia="ＭＳ 明朝" w:hint="eastAsia"/>
        </w:rPr>
        <w:t xml:space="preserve"> et.al,</w:t>
      </w:r>
      <w:r w:rsidR="00252DA4" w:rsidRPr="00252DA4">
        <w:rPr>
          <w:rFonts w:eastAsia="ＭＳ 明朝" w:hint="eastAsia"/>
        </w:rPr>
        <w:t xml:space="preserve"> </w:t>
      </w:r>
      <w:r w:rsidR="00252DA4">
        <w:rPr>
          <w:rFonts w:eastAsia="ＭＳ 明朝" w:hint="eastAsia"/>
        </w:rPr>
        <w:t>RAN5 NR#3 AdHoc,</w:t>
      </w:r>
    </w:p>
    <w:p w:rsidR="00710E9C" w:rsidRPr="00710E9C" w:rsidRDefault="00710E9C" w:rsidP="003C6FCC">
      <w:pPr>
        <w:spacing w:before="120" w:after="120"/>
        <w:rPr>
          <w:rFonts w:eastAsia="ＭＳ 明朝"/>
        </w:rPr>
      </w:pPr>
      <w:r>
        <w:rPr>
          <w:rFonts w:eastAsia="ＭＳ 明朝" w:hint="eastAsia"/>
        </w:rPr>
        <w:t xml:space="preserve">[5] </w:t>
      </w:r>
      <w:r w:rsidRPr="00710E9C">
        <w:rPr>
          <w:rFonts w:eastAsia="ＭＳ 明朝"/>
        </w:rPr>
        <w:t>R5-187274</w:t>
      </w:r>
      <w:r>
        <w:rPr>
          <w:rFonts w:eastAsia="ＭＳ 明朝" w:hint="eastAsia"/>
        </w:rPr>
        <w:t xml:space="preserve">, </w:t>
      </w:r>
      <w:r>
        <w:rPr>
          <w:rFonts w:eastAsia="ＭＳ 明朝"/>
        </w:rPr>
        <w:t>“</w:t>
      </w:r>
      <w:r w:rsidRPr="00710E9C">
        <w:rPr>
          <w:rFonts w:eastAsia="ＭＳ 明朝"/>
        </w:rPr>
        <w:t>SNR estimation for priority 1 and 2 Tx test cases</w:t>
      </w:r>
      <w:r>
        <w:rPr>
          <w:rFonts w:eastAsia="ＭＳ 明朝"/>
        </w:rPr>
        <w:t>”</w:t>
      </w:r>
      <w:r>
        <w:rPr>
          <w:rFonts w:eastAsia="ＭＳ 明朝" w:hint="eastAsia"/>
        </w:rPr>
        <w:t>, Anritsu, RAN5#81</w:t>
      </w:r>
    </w:p>
    <w:p w:rsidR="009806CC" w:rsidRDefault="00527AD3" w:rsidP="003C6FCC">
      <w:pPr>
        <w:spacing w:before="120" w:after="120"/>
        <w:rPr>
          <w:rFonts w:eastAsia="ＭＳ 明朝"/>
        </w:rPr>
      </w:pPr>
      <w:r>
        <w:pict>
          <v:rect id="_x0000_i1027" style="width:482.05pt;height:1pt" o:hralign="center" o:hrstd="t" o:hrnoshade="t" o:hr="t" fillcolor="#0d0d0d" stroked="f">
            <v:textbox inset="5.85pt,.7pt,5.85pt,.7pt"/>
          </v:rect>
        </w:pict>
      </w:r>
    </w:p>
    <w:p w:rsidR="009806CC" w:rsidRPr="002E0E8D" w:rsidRDefault="009806CC" w:rsidP="009806C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 xml:space="preserve">Annex </w:t>
      </w:r>
      <w:r w:rsidR="00F00097">
        <w:rPr>
          <w:rFonts w:hint="eastAsia"/>
          <w:b/>
          <w:noProof w:val="0"/>
          <w:lang w:eastAsia="ja-JP"/>
        </w:rPr>
        <w:t xml:space="preserve">A </w:t>
      </w:r>
      <w:r>
        <w:rPr>
          <w:rFonts w:hint="eastAsia"/>
          <w:b/>
          <w:noProof w:val="0"/>
          <w:lang w:eastAsia="ja-JP"/>
        </w:rPr>
        <w:t xml:space="preserve">: Probability distribution of the </w:t>
      </w:r>
      <w:r>
        <w:rPr>
          <w:b/>
          <w:noProof w:val="0"/>
          <w:lang w:eastAsia="ja-JP"/>
        </w:rPr>
        <w:t>measurement</w:t>
      </w:r>
      <w:r>
        <w:rPr>
          <w:rFonts w:hint="eastAsia"/>
          <w:b/>
          <w:noProof w:val="0"/>
          <w:lang w:eastAsia="ja-JP"/>
        </w:rPr>
        <w:t xml:space="preserve"> result under</w:t>
      </w:r>
      <w:r w:rsidR="00D91000">
        <w:rPr>
          <w:rFonts w:hint="eastAsia"/>
          <w:b/>
          <w:noProof w:val="0"/>
          <w:lang w:eastAsia="ja-JP"/>
        </w:rPr>
        <w:t xml:space="preserve"> the</w:t>
      </w:r>
      <w:r>
        <w:rPr>
          <w:rFonts w:hint="eastAsia"/>
          <w:b/>
          <w:noProof w:val="0"/>
          <w:lang w:eastAsia="ja-JP"/>
        </w:rPr>
        <w:t xml:space="preserve"> existence of noise</w:t>
      </w:r>
    </w:p>
    <w:p w:rsidR="009806CC" w:rsidRDefault="009806CC" w:rsidP="009806CC">
      <w:pPr>
        <w:spacing w:before="120" w:after="120"/>
        <w:rPr>
          <w:rFonts w:eastAsiaTheme="minorEastAsia"/>
        </w:rPr>
      </w:pPr>
      <w:r>
        <w:rPr>
          <w:rFonts w:eastAsiaTheme="minorEastAsia" w:hint="eastAsia"/>
        </w:rPr>
        <w:t xml:space="preserve">The uncertainty in </w:t>
      </w:r>
      <w:r w:rsidRPr="00942C95">
        <w:rPr>
          <w:rFonts w:eastAsiaTheme="minorEastAsia" w:hint="eastAsia"/>
        </w:rPr>
        <w:t>dB</w:t>
      </w:r>
      <w:r>
        <w:rPr>
          <w:rFonts w:eastAsiaTheme="minorEastAsia" w:hint="eastAsia"/>
        </w:rPr>
        <w:t xml:space="preserve"> domain is denoted as probability </w:t>
      </w:r>
      <w:r w:rsidR="00BC0E5A">
        <w:rPr>
          <w:rFonts w:eastAsiaTheme="minorEastAsia"/>
        </w:rPr>
        <w:t>variable</w:t>
      </w:r>
      <m:oMath>
        <m:r>
          <m:rPr>
            <m:sty m:val="p"/>
          </m:rPr>
          <w:rPr>
            <w:rFonts w:ascii="Cambria Math" w:eastAsiaTheme="minorEastAsia" w:hAnsi="Cambria Math"/>
          </w:rPr>
          <m:t xml:space="preserve"> </m:t>
        </m:r>
        <m:r>
          <w:rPr>
            <w:rFonts w:ascii="Cambria Math" w:eastAsiaTheme="minorEastAsia" w:hAnsi="Cambria Math"/>
          </w:rPr>
          <m:t>X</m:t>
        </m:r>
      </m:oMath>
      <w:r>
        <w:rPr>
          <w:rFonts w:eastAsiaTheme="minorEastAsia" w:hint="eastAsia"/>
        </w:rPr>
        <w:t xml:space="preserve">, and is subject to normal distribution of </w:t>
      </w:r>
      <m:oMath>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μ,</m:t>
        </m:r>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2</m:t>
            </m:r>
          </m:sup>
        </m:sSup>
        <m:r>
          <m:rPr>
            <m:sty m:val="p"/>
          </m:rPr>
          <w:rPr>
            <w:rFonts w:ascii="Cambria Math" w:eastAsiaTheme="minorEastAsia" w:hAnsi="Cambria Math"/>
          </w:rPr>
          <m:t>)</m:t>
        </m:r>
      </m:oMath>
      <w:r>
        <w:rPr>
          <w:rFonts w:eastAsiaTheme="minorEastAsia" w:hint="eastAsia"/>
        </w:rPr>
        <w:t xml:space="preserve">. In the context of MU discussion, </w:t>
      </w:r>
      <m:oMath>
        <m:r>
          <w:rPr>
            <w:rFonts w:ascii="Cambria Math" w:eastAsiaTheme="minorEastAsia" w:hAnsi="Cambria Math"/>
          </w:rPr>
          <m:t>μ=</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m:t>
            </m:r>
          </m:sub>
        </m:sSub>
      </m:oMath>
      <w:r>
        <w:rPr>
          <w:rFonts w:eastAsiaTheme="minorEastAsia" w:hint="eastAsia"/>
        </w:rPr>
        <w:t xml:space="preserve"> is a signal level(test </w:t>
      </w:r>
      <w:r>
        <w:rPr>
          <w:rFonts w:eastAsiaTheme="minorEastAsia"/>
        </w:rPr>
        <w:t>requirement</w:t>
      </w:r>
      <w:r>
        <w:rPr>
          <w:rFonts w:eastAsiaTheme="minorEastAsia" w:hint="eastAsia"/>
        </w:rPr>
        <w:t xml:space="preserve">) and </w:t>
      </w:r>
      <m:oMath>
        <m:r>
          <w:rPr>
            <w:rFonts w:ascii="Cambria Math" w:eastAsiaTheme="minorEastAsia" w:hAnsi="Cambria Math"/>
          </w:rPr>
          <m:t>1.96σ</m:t>
        </m:r>
      </m:oMath>
      <w:r>
        <w:rPr>
          <w:rFonts w:eastAsiaTheme="minorEastAsia" w:hint="eastAsia"/>
        </w:rPr>
        <w:t xml:space="preserve"> corresponds to the MU with 95% confidence level excluding the </w:t>
      </w:r>
      <w:r>
        <w:rPr>
          <w:rFonts w:eastAsiaTheme="minorEastAsia"/>
        </w:rPr>
        <w:t>influence</w:t>
      </w:r>
      <w:r>
        <w:rPr>
          <w:rFonts w:eastAsiaTheme="minorEastAsia" w:hint="eastAsia"/>
        </w:rPr>
        <w:t xml:space="preserve"> of SNR. We need to find the probability distribution function of </w:t>
      </w:r>
      <m:oMath>
        <m:r>
          <w:rPr>
            <w:rFonts w:ascii="Cambria Math" w:eastAsiaTheme="minorEastAsia" w:hAnsi="Cambria Math"/>
          </w:rPr>
          <m:t>Y</m:t>
        </m:r>
        <m:r>
          <m:rPr>
            <m:sty m:val="p"/>
          </m:rPr>
          <w:rPr>
            <w:rFonts w:ascii="Cambria Math" w:eastAsiaTheme="minorEastAsia" w:hAnsi="Cambria Math"/>
          </w:rPr>
          <m:t>=</m:t>
        </m:r>
        <m:r>
          <w:rPr>
            <w:rFonts w:ascii="Cambria Math" w:eastAsiaTheme="minorEastAsia" w:hAnsi="Cambria Math"/>
          </w:rPr>
          <m:t>g</m:t>
        </m:r>
        <m:d>
          <m:dPr>
            <m:ctrlPr>
              <w:rPr>
                <w:rFonts w:ascii="Cambria Math" w:eastAsiaTheme="minorEastAsia" w:hAnsi="Cambria Math"/>
              </w:rPr>
            </m:ctrlPr>
          </m:dPr>
          <m:e>
            <m:r>
              <w:rPr>
                <w:rFonts w:ascii="Cambria Math" w:eastAsiaTheme="minorEastAsia" w:hAnsi="Cambria Math"/>
              </w:rPr>
              <m:t>X</m:t>
            </m:r>
          </m:e>
        </m:d>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ctrlPr>
              <w:rPr>
                <w:rFonts w:ascii="Cambria Math" w:eastAsiaTheme="minorEastAsia" w:hAnsi="Cambria Math"/>
                <w:i/>
              </w:rPr>
            </m:ctrlPr>
          </m:fName>
          <m:e>
            <m:d>
              <m:dPr>
                <m:ctrlPr>
                  <w:rPr>
                    <w:rFonts w:ascii="Cambria Math" w:eastAsiaTheme="minorEastAsia" w:hAnsi="Cambria Math"/>
                  </w:rPr>
                </m:ctrlPr>
              </m:dPr>
              <m:e>
                <m:sSup>
                  <m:sSupPr>
                    <m:ctrlPr>
                      <w:rPr>
                        <w:rFonts w:ascii="Cambria Math" w:eastAsiaTheme="minorEastAsia" w:hAnsi="Cambria Math"/>
                      </w:rPr>
                    </m:ctrlPr>
                  </m:sSupPr>
                  <m:e>
                    <m:r>
                      <m:rPr>
                        <m:sty m:val="p"/>
                      </m:rPr>
                      <w:rPr>
                        <w:rFonts w:ascii="Cambria Math" w:eastAsiaTheme="minorEastAsia" w:hAnsi="Cambria Math"/>
                      </w:rPr>
                      <m:t>10</m:t>
                    </m:r>
                  </m:e>
                  <m:sup>
                    <m:f>
                      <m:fPr>
                        <m:ctrlPr>
                          <w:rPr>
                            <w:rFonts w:ascii="Cambria Math" w:eastAsiaTheme="minorEastAsia" w:hAnsi="Cambria Math"/>
                          </w:rPr>
                        </m:ctrlPr>
                      </m:fPr>
                      <m:num>
                        <m:r>
                          <w:rPr>
                            <w:rFonts w:ascii="Cambria Math" w:eastAsiaTheme="minorEastAsia" w:hAnsi="Cambria Math"/>
                          </w:rPr>
                          <m:t>X</m:t>
                        </m:r>
                      </m:num>
                      <m:den>
                        <m:r>
                          <m:rPr>
                            <m:sty m:val="p"/>
                          </m:rPr>
                          <w:rPr>
                            <w:rFonts w:ascii="Cambria Math" w:eastAsiaTheme="minorEastAsia" w:hAnsi="Cambria Math"/>
                          </w:rPr>
                          <m:t>10</m:t>
                        </m:r>
                      </m:den>
                    </m:f>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e>
            </m:d>
            <m:ctrlPr>
              <w:rPr>
                <w:rFonts w:ascii="Cambria Math" w:eastAsiaTheme="minorEastAsia" w:hAnsi="Cambria Math"/>
                <w:i/>
              </w:rPr>
            </m:ctrlPr>
          </m:e>
        </m:func>
      </m:oMath>
      <w:r>
        <w:rPr>
          <w:rFonts w:eastAsiaTheme="minorEastAsia" w:hint="eastAsia"/>
        </w:rPr>
        <w:t xml:space="preserve"> ,where </w:t>
      </w:r>
      <m:oMath>
        <m:sSub>
          <m:sSubPr>
            <m:ctrlPr>
              <w:rPr>
                <w:rFonts w:ascii="Cambria Math" w:eastAsiaTheme="minorEastAsia" w:hAnsi="Cambria Math"/>
                <w:i/>
              </w:rPr>
            </m:ctrlPr>
          </m:sSubPr>
          <m:e>
            <m:r>
              <w:rPr>
                <w:rFonts w:ascii="Cambria Math" w:eastAsiaTheme="minorEastAsia" w:hAnsi="Cambria Math"/>
              </w:rPr>
              <m:t xml:space="preserve"> P</m:t>
            </m:r>
          </m:e>
          <m:sub>
            <m:r>
              <w:rPr>
                <w:rFonts w:ascii="Cambria Math" w:eastAsiaTheme="minorEastAsia" w:hAnsi="Cambria Math"/>
              </w:rPr>
              <m:t>N</m:t>
            </m:r>
          </m:sub>
        </m:sSub>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10</m:t>
            </m:r>
          </m:e>
          <m:sup>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m:t>
                    </m:r>
                  </m:sub>
                </m:sSub>
              </m:num>
              <m:den>
                <m:r>
                  <w:rPr>
                    <w:rFonts w:ascii="Cambria Math" w:eastAsiaTheme="minorEastAsia" w:hAnsi="Cambria Math"/>
                  </w:rPr>
                  <m:t>10</m:t>
                </m:r>
              </m:den>
            </m:f>
          </m:sup>
        </m:sSup>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SNR</m:t>
            </m:r>
            <m:ctrlPr>
              <w:rPr>
                <w:rFonts w:ascii="Cambria Math" w:eastAsiaTheme="minorEastAsia" w:hAnsi="Cambria Math"/>
                <w:i/>
              </w:rPr>
            </m:ctrlPr>
          </m:e>
          <m:sub>
            <m:r>
              <m:rPr>
                <m:sty m:val="p"/>
              </m:rPr>
              <w:rPr>
                <w:rFonts w:ascii="Cambria Math" w:eastAsiaTheme="minorEastAsia" w:hAnsi="Cambria Math"/>
              </w:rPr>
              <m:t>nondb</m:t>
            </m:r>
          </m:sub>
        </m:sSub>
        <m:r>
          <w:rPr>
            <w:rFonts w:ascii="Cambria Math" w:eastAsiaTheme="minorEastAsia" w:hAnsi="Cambria Math"/>
          </w:rPr>
          <m:t>≥0</m:t>
        </m:r>
      </m:oMath>
      <w:r>
        <w:rPr>
          <w:rFonts w:eastAsiaTheme="minorEastAsia" w:hint="eastAsia"/>
        </w:rPr>
        <w:t xml:space="preserve">. We here assuming noise is 100% </w:t>
      </w:r>
      <w:r>
        <w:rPr>
          <w:rFonts w:eastAsiaTheme="minorEastAsia"/>
        </w:rPr>
        <w:t>uncorrelated</w:t>
      </w:r>
      <w:r>
        <w:rPr>
          <w:rFonts w:eastAsiaTheme="minorEastAsia" w:hint="eastAsia"/>
        </w:rPr>
        <w:t xml:space="preserve"> with the signal and are retrieved from enough mean time. According to the </w:t>
      </w:r>
      <w:r>
        <w:rPr>
          <w:rFonts w:eastAsiaTheme="minorEastAsia"/>
        </w:rPr>
        <w:t>theorem</w:t>
      </w:r>
      <w:r>
        <w:rPr>
          <w:rFonts w:eastAsiaTheme="minorEastAsia" w:hint="eastAsia"/>
        </w:rPr>
        <w:t xml:space="preserve"> from the function of random variables,</w:t>
      </w:r>
      <w:r w:rsidRPr="000F30F0">
        <w:rPr>
          <w:rFonts w:eastAsiaTheme="minorEastAsia" w:hint="eastAsia"/>
        </w:rPr>
        <w:t xml:space="preserve"> </w:t>
      </w:r>
      <w:r>
        <w:rPr>
          <w:rFonts w:eastAsiaTheme="minorEastAsia" w:hint="eastAsia"/>
        </w:rPr>
        <w:t xml:space="preserve">if </w:t>
      </w:r>
      <m:oMath>
        <m:r>
          <w:rPr>
            <w:rFonts w:ascii="Cambria Math" w:eastAsiaTheme="minorEastAsia" w:hAnsi="Cambria Math"/>
          </w:rPr>
          <m:t>g</m:t>
        </m:r>
        <m:d>
          <m:dPr>
            <m:ctrlPr>
              <w:rPr>
                <w:rFonts w:ascii="Cambria Math" w:eastAsiaTheme="minorEastAsia" w:hAnsi="Cambria Math"/>
              </w:rPr>
            </m:ctrlPr>
          </m:dPr>
          <m:e>
            <m:r>
              <w:rPr>
                <w:rFonts w:ascii="Cambria Math" w:eastAsiaTheme="minorEastAsia" w:hAnsi="Cambria Math"/>
              </w:rPr>
              <m:t>X</m:t>
            </m:r>
          </m:e>
        </m:d>
      </m:oMath>
      <w:r>
        <w:rPr>
          <w:rFonts w:eastAsiaTheme="minorEastAsia" w:hint="eastAsia"/>
        </w:rPr>
        <w:t xml:space="preserve"> is a contiguous </w:t>
      </w:r>
      <w:r>
        <w:rPr>
          <w:rFonts w:eastAsiaTheme="minorEastAsia"/>
        </w:rPr>
        <w:t>monotonic (</w:t>
      </w:r>
      <w:r>
        <w:rPr>
          <w:rFonts w:eastAsiaTheme="minorEastAsia" w:hint="eastAsia"/>
        </w:rPr>
        <w:t xml:space="preserve">increase or decrease) function, the probability distribution of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Y</m:t>
            </m:r>
          </m:sub>
        </m:sSub>
        <m:r>
          <w:rPr>
            <w:rFonts w:ascii="Cambria Math" w:eastAsiaTheme="minorEastAsia" w:hAnsi="Cambria Math"/>
          </w:rPr>
          <m:t>(y)</m:t>
        </m:r>
      </m:oMath>
      <w:r>
        <w:rPr>
          <w:rFonts w:eastAsiaTheme="minorEastAsia" w:hint="eastAsia"/>
        </w:rPr>
        <w:t xml:space="preserve"> can be derived from :</w:t>
      </w:r>
    </w:p>
    <w:p w:rsidR="009806CC" w:rsidRDefault="00527AD3" w:rsidP="009806CC">
      <w:pPr>
        <w:spacing w:before="120" w:after="120"/>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Y</m:t>
              </m:r>
            </m:sub>
          </m:sSub>
          <m:d>
            <m:dPr>
              <m:ctrlPr>
                <w:rPr>
                  <w:rFonts w:ascii="Cambria Math" w:eastAsiaTheme="minorEastAsia" w:hAnsi="Cambria Math"/>
                  <w:i/>
                </w:rPr>
              </m:ctrlPr>
            </m:dPr>
            <m:e>
              <m:r>
                <w:rPr>
                  <w:rFonts w:ascii="Cambria Math" w:eastAsiaTheme="minorEastAsia" w:hAnsi="Cambria Math"/>
                </w:rPr>
                <m:t>y</m:t>
              </m:r>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f</m:t>
              </m:r>
            </m:e>
            <m:sub>
              <m:r>
                <m:rPr>
                  <m:sty m:val="p"/>
                </m:rPr>
                <w:rPr>
                  <w:rFonts w:ascii="Cambria Math" w:eastAsiaTheme="minorEastAsia" w:hAnsi="Cambria Math"/>
                </w:rPr>
                <m:t>X</m:t>
              </m:r>
            </m:sub>
          </m:sSub>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g</m:t>
              </m:r>
              <m:ctrlPr>
                <w:rPr>
                  <w:rFonts w:ascii="Cambria Math" w:eastAsiaTheme="minorEastAsia" w:hAnsi="Cambria Math"/>
                  <w:i/>
                </w:rPr>
              </m:ctrlPr>
            </m:e>
            <m:sup>
              <m:r>
                <w:rPr>
                  <w:rFonts w:ascii="Cambria Math" w:eastAsiaTheme="minorEastAsia" w:hAnsi="Cambria Math"/>
                </w:rPr>
                <m:t>-1</m:t>
              </m:r>
            </m:sup>
          </m:sSup>
          <m:d>
            <m:dPr>
              <m:ctrlPr>
                <w:rPr>
                  <w:rFonts w:ascii="Cambria Math" w:eastAsiaTheme="minorEastAsia" w:hAnsi="Cambria Math"/>
                  <w:i/>
                </w:rPr>
              </m:ctrlPr>
            </m:dPr>
            <m:e>
              <m:r>
                <w:rPr>
                  <w:rFonts w:ascii="Cambria Math" w:eastAsiaTheme="minorEastAsia" w:hAnsi="Cambria Math"/>
                </w:rPr>
                <m:t>y</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d</m:t>
                  </m:r>
                </m:num>
                <m:den>
                  <m:r>
                    <w:rPr>
                      <w:rFonts w:ascii="Cambria Math" w:eastAsiaTheme="minorEastAsia" w:hAnsi="Cambria Math"/>
                    </w:rPr>
                    <m:t>dy</m:t>
                  </m:r>
                </m:den>
              </m:f>
              <m:sSup>
                <m:sSupPr>
                  <m:ctrlPr>
                    <w:rPr>
                      <w:rFonts w:ascii="Cambria Math" w:eastAsiaTheme="minorEastAsia" w:hAnsi="Cambria Math"/>
                    </w:rPr>
                  </m:ctrlPr>
                </m:sSupPr>
                <m:e>
                  <m:r>
                    <w:rPr>
                      <w:rFonts w:ascii="Cambria Math" w:eastAsiaTheme="minorEastAsia" w:hAnsi="Cambria Math"/>
                    </w:rPr>
                    <m:t>g</m:t>
                  </m:r>
                  <m:ctrlPr>
                    <w:rPr>
                      <w:rFonts w:ascii="Cambria Math" w:eastAsiaTheme="minorEastAsia" w:hAnsi="Cambria Math"/>
                      <w:i/>
                    </w:rPr>
                  </m:ctrlPr>
                </m:e>
                <m:sup>
                  <m:r>
                    <w:rPr>
                      <w:rFonts w:ascii="Cambria Math" w:eastAsiaTheme="minorEastAsia" w:hAnsi="Cambria Math"/>
                    </w:rPr>
                    <m:t>-1</m:t>
                  </m:r>
                </m:sup>
              </m:sSup>
              <m:d>
                <m:dPr>
                  <m:ctrlPr>
                    <w:rPr>
                      <w:rFonts w:ascii="Cambria Math" w:eastAsiaTheme="minorEastAsia" w:hAnsi="Cambria Math"/>
                      <w:i/>
                    </w:rPr>
                  </m:ctrlPr>
                </m:dPr>
                <m:e>
                  <m:r>
                    <w:rPr>
                      <w:rFonts w:ascii="Cambria Math" w:eastAsiaTheme="minorEastAsia" w:hAnsi="Cambria Math"/>
                    </w:rPr>
                    <m:t>y</m:t>
                  </m:r>
                </m:e>
              </m:d>
            </m:e>
          </m:d>
        </m:oMath>
      </m:oMathPara>
    </w:p>
    <w:p w:rsidR="009806CC" w:rsidRPr="008F1AC1" w:rsidRDefault="009806CC" w:rsidP="009806CC">
      <w:pPr>
        <w:spacing w:before="120" w:after="120"/>
        <w:rPr>
          <w:rFonts w:eastAsiaTheme="minorEastAsia"/>
        </w:rPr>
      </w:pPr>
      <w:r>
        <w:rPr>
          <w:rFonts w:eastAsiaTheme="minorEastAsia"/>
        </w:rPr>
        <w:t>A</w:t>
      </w:r>
      <w:r>
        <w:rPr>
          <w:rFonts w:eastAsiaTheme="minorEastAsia" w:hint="eastAsia"/>
        </w:rPr>
        <w:t>nd then we obtain</w:t>
      </w:r>
    </w:p>
    <w:p w:rsidR="009806CC" w:rsidRPr="00200C23" w:rsidRDefault="00527AD3" w:rsidP="009806CC">
      <w:pPr>
        <w:spacing w:before="120" w:after="120"/>
        <w:rPr>
          <w:rFonts w:eastAsiaTheme="minorEastAsia" w:hint="eastAsia"/>
        </w:rPr>
      </w:pPr>
      <m:oMathPara>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Y</m:t>
              </m:r>
            </m:sub>
          </m:sSub>
          <m:d>
            <m:dPr>
              <m:ctrlPr>
                <w:rPr>
                  <w:rFonts w:ascii="Cambria Math" w:eastAsiaTheme="minorEastAsia" w:hAnsi="Cambria Math"/>
                  <w:i/>
                </w:rPr>
              </m:ctrlPr>
            </m:dPr>
            <m:e>
              <m:r>
                <w:rPr>
                  <w:rFonts w:ascii="Cambria Math" w:eastAsiaTheme="minorEastAsia" w:hAnsi="Cambria Math"/>
                </w:rPr>
                <m:t>y</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ad>
                <m:radPr>
                  <m:degHide m:val="1"/>
                  <m:ctrlPr>
                    <w:rPr>
                      <w:rFonts w:ascii="Cambria Math" w:eastAsiaTheme="minorEastAsia" w:hAnsi="Cambria Math"/>
                      <w:i/>
                    </w:rPr>
                  </m:ctrlPr>
                </m:radPr>
                <m:deg/>
                <m:e>
                  <m:r>
                    <w:rPr>
                      <w:rFonts w:ascii="Cambria Math" w:eastAsiaTheme="minorEastAsia" w:hAnsi="Cambria Math"/>
                    </w:rPr>
                    <m:t>2π</m:t>
                  </m:r>
                </m:e>
              </m:rad>
              <m:r>
                <w:rPr>
                  <w:rFonts w:ascii="Cambria Math" w:eastAsiaTheme="minorEastAsia" w:hAnsi="Cambria Math"/>
                </w:rPr>
                <m:t>σ</m:t>
              </m:r>
            </m:den>
          </m:f>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10</m:t>
                  </m:r>
                </m:e>
                <m:sup>
                  <m:f>
                    <m:fPr>
                      <m:ctrlPr>
                        <w:rPr>
                          <w:rFonts w:ascii="Cambria Math" w:eastAsiaTheme="minorEastAsia" w:hAnsi="Cambria Math"/>
                          <w:i/>
                        </w:rPr>
                      </m:ctrlPr>
                    </m:fPr>
                    <m:num>
                      <m:r>
                        <w:rPr>
                          <w:rFonts w:ascii="Cambria Math" w:eastAsiaTheme="minorEastAsia" w:hAnsi="Cambria Math"/>
                        </w:rPr>
                        <m:t>y</m:t>
                      </m:r>
                    </m:num>
                    <m:den>
                      <m:r>
                        <w:rPr>
                          <w:rFonts w:ascii="Cambria Math" w:eastAsiaTheme="minorEastAsia" w:hAnsi="Cambria Math"/>
                        </w:rPr>
                        <m:t>10</m:t>
                      </m:r>
                    </m:den>
                  </m:f>
                </m:sup>
              </m:sSup>
            </m:num>
            <m:den>
              <m:sSup>
                <m:sSupPr>
                  <m:ctrlPr>
                    <w:rPr>
                      <w:rFonts w:ascii="Cambria Math" w:eastAsiaTheme="minorEastAsia" w:hAnsi="Cambria Math"/>
                      <w:i/>
                    </w:rPr>
                  </m:ctrlPr>
                </m:sSupPr>
                <m:e>
                  <m:r>
                    <w:rPr>
                      <w:rFonts w:ascii="Cambria Math" w:eastAsiaTheme="minorEastAsia" w:hAnsi="Cambria Math"/>
                    </w:rPr>
                    <m:t>10</m:t>
                  </m:r>
                </m:e>
                <m:sup>
                  <m:f>
                    <m:fPr>
                      <m:ctrlPr>
                        <w:rPr>
                          <w:rFonts w:ascii="Cambria Math" w:eastAsiaTheme="minorEastAsia" w:hAnsi="Cambria Math"/>
                          <w:i/>
                        </w:rPr>
                      </m:ctrlPr>
                    </m:fPr>
                    <m:num>
                      <m:r>
                        <w:rPr>
                          <w:rFonts w:ascii="Cambria Math" w:eastAsiaTheme="minorEastAsia" w:hAnsi="Cambria Math"/>
                        </w:rPr>
                        <m:t>y</m:t>
                      </m:r>
                    </m:num>
                    <m:den>
                      <m:r>
                        <w:rPr>
                          <w:rFonts w:ascii="Cambria Math" w:eastAsiaTheme="minorEastAsia" w:hAnsi="Cambria Math"/>
                        </w:rPr>
                        <m:t>10</m:t>
                      </m:r>
                    </m:den>
                  </m:f>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den>
          </m:f>
          <m:r>
            <w:rPr>
              <w:rFonts w:ascii="Cambria Math" w:eastAsiaTheme="minorEastAsia" w:hAnsi="Cambria Math"/>
            </w:rPr>
            <m:t xml:space="preserve"> </m:t>
          </m:r>
          <m:func>
            <m:funcPr>
              <m:ctrlPr>
                <w:rPr>
                  <w:rFonts w:ascii="Cambria Math" w:eastAsiaTheme="minorEastAsia" w:hAnsi="Cambria Math"/>
                  <w:i/>
                </w:rPr>
              </m:ctrlPr>
            </m:funcPr>
            <m:fName>
              <m:r>
                <m:rPr>
                  <m:sty m:val="p"/>
                </m:rPr>
                <w:rPr>
                  <w:rFonts w:ascii="Cambria Math" w:eastAsiaTheme="minorEastAsia" w:hAnsi="Cambria Math"/>
                </w:rPr>
                <m:t>exp</m:t>
              </m:r>
            </m:fName>
            <m:e>
              <m:d>
                <m:dPr>
                  <m:ctrlPr>
                    <w:rPr>
                      <w:rFonts w:ascii="Cambria Math" w:eastAsiaTheme="minorEastAsia" w:hAnsi="Cambria Math"/>
                      <w:i/>
                    </w:rPr>
                  </m:ctrlPr>
                </m:dPr>
                <m:e>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d>
                            <m:dPr>
                              <m:ctrlPr>
                                <w:rPr>
                                  <w:rFonts w:ascii="Cambria Math" w:eastAsiaTheme="minorEastAsia" w:hAnsi="Cambria Math"/>
                                  <w:i/>
                                </w:rPr>
                              </m:ctrlPr>
                            </m:dPr>
                            <m:e>
                              <m:func>
                                <m:funcPr>
                                  <m:ctrlPr>
                                    <w:rPr>
                                      <w:rFonts w:ascii="Cambria Math" w:eastAsiaTheme="minorEastAsia" w:hAnsi="Cambria Math"/>
                                    </w:rPr>
                                  </m:ctrlPr>
                                </m:funcPr>
                                <m:fName>
                                  <m:r>
                                    <m:rPr>
                                      <m:sty m:val="p"/>
                                    </m:rPr>
                                    <w:rPr>
                                      <w:rFonts w:ascii="Cambria Math" w:eastAsiaTheme="minorEastAsia" w:hAnsi="Cambria Math"/>
                                    </w:rPr>
                                    <m:t>10</m:t>
                                  </m:r>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ctrlPr>
                                    <w:rPr>
                                      <w:rFonts w:ascii="Cambria Math" w:eastAsiaTheme="minorEastAsia" w:hAnsi="Cambria Math"/>
                                      <w:i/>
                                    </w:rPr>
                                  </m:ctrlPr>
                                </m:fName>
                                <m:e>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10</m:t>
                                          </m:r>
                                        </m:e>
                                        <m:sup>
                                          <m:f>
                                            <m:fPr>
                                              <m:ctrlPr>
                                                <w:rPr>
                                                  <w:rFonts w:ascii="Cambria Math" w:eastAsiaTheme="minorEastAsia" w:hAnsi="Cambria Math"/>
                                                  <w:i/>
                                                </w:rPr>
                                              </m:ctrlPr>
                                            </m:fPr>
                                            <m:num>
                                              <m:r>
                                                <w:rPr>
                                                  <w:rFonts w:ascii="Cambria Math" w:eastAsiaTheme="minorEastAsia" w:hAnsi="Cambria Math"/>
                                                </w:rPr>
                                                <m:t>y</m:t>
                                              </m:r>
                                            </m:num>
                                            <m:den>
                                              <m:r>
                                                <w:rPr>
                                                  <w:rFonts w:ascii="Cambria Math" w:eastAsiaTheme="minorEastAsia" w:hAnsi="Cambria Math"/>
                                                </w:rPr>
                                                <m:t>10</m:t>
                                              </m:r>
                                            </m:den>
                                          </m:f>
                                        </m:sup>
                                      </m:s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N</m:t>
                                          </m:r>
                                        </m:sub>
                                      </m:sSub>
                                    </m:e>
                                  </m:d>
                                </m:e>
                              </m:func>
                              <m:r>
                                <w:rPr>
                                  <w:rFonts w:ascii="Cambria Math" w:eastAsiaTheme="minorEastAsia" w:hAnsi="Cambria Math"/>
                                </w:rPr>
                                <m:t>-μ</m:t>
                              </m:r>
                            </m:e>
                          </m:d>
                        </m:e>
                        <m:sup>
                          <m:r>
                            <w:rPr>
                              <w:rFonts w:ascii="Cambria Math" w:eastAsiaTheme="minorEastAsia" w:hAnsi="Cambria Math"/>
                            </w:rPr>
                            <m:t>2</m:t>
                          </m:r>
                        </m:sup>
                      </m:sSup>
                    </m:num>
                    <m:den>
                      <m:r>
                        <w:rPr>
                          <w:rFonts w:ascii="Cambria Math" w:eastAsiaTheme="minorEastAsia" w:hAnsi="Cambria Math"/>
                        </w:rPr>
                        <m:t>2</m:t>
                      </m:r>
                      <m:sSup>
                        <m:sSupPr>
                          <m:ctrlPr>
                            <w:rPr>
                              <w:rFonts w:ascii="Cambria Math" w:eastAsiaTheme="minorEastAsia" w:hAnsi="Cambria Math"/>
                              <w:i/>
                            </w:rPr>
                          </m:ctrlPr>
                        </m:sSupPr>
                        <m:e>
                          <m:r>
                            <w:rPr>
                              <w:rFonts w:ascii="Cambria Math" w:eastAsiaTheme="minorEastAsia" w:hAnsi="Cambria Math"/>
                            </w:rPr>
                            <m:t>σ</m:t>
                          </m:r>
                        </m:e>
                        <m:sup>
                          <m:r>
                            <w:rPr>
                              <w:rFonts w:ascii="Cambria Math" w:eastAsiaTheme="minorEastAsia" w:hAnsi="Cambria Math"/>
                            </w:rPr>
                            <m:t>2</m:t>
                          </m:r>
                        </m:sup>
                      </m:sSup>
                    </m:den>
                  </m:f>
                </m:e>
              </m:d>
            </m:e>
          </m:func>
        </m:oMath>
      </m:oMathPara>
    </w:p>
    <w:p w:rsidR="00200C23" w:rsidRPr="00200C23" w:rsidRDefault="00200C23" w:rsidP="00200C23">
      <w:pPr>
        <w:tabs>
          <w:tab w:val="left" w:pos="4959"/>
        </w:tabs>
        <w:spacing w:before="120" w:after="120"/>
        <w:rPr>
          <w:rFonts w:eastAsiaTheme="minorEastAsia" w:hint="eastAsia"/>
        </w:rPr>
      </w:pPr>
      <w:r>
        <w:rPr>
          <w:rFonts w:eastAsiaTheme="minorEastAsia" w:hint="eastAsia"/>
        </w:rPr>
        <w:t>For reference</w:t>
      </w:r>
      <w:r w:rsidR="00850394">
        <w:rPr>
          <w:rFonts w:eastAsiaTheme="minorEastAsia" w:hint="eastAsia"/>
        </w:rPr>
        <w:t>, p</w:t>
      </w:r>
      <w:r>
        <w:rPr>
          <w:rFonts w:eastAsiaTheme="minorEastAsia" w:hint="eastAsia"/>
        </w:rPr>
        <w:t xml:space="preserve">robability distribution for the case </w:t>
      </w:r>
      <m:oMath>
        <m:r>
          <w:rPr>
            <w:rFonts w:ascii="Cambria Math" w:eastAsiaTheme="minorEastAsia" w:hAnsi="Cambria Math"/>
          </w:rPr>
          <m:t>1.96σ</m:t>
        </m:r>
      </m:oMath>
      <w:r>
        <w:rPr>
          <w:rFonts w:eastAsiaTheme="minorEastAsia" w:hint="eastAsia"/>
        </w:rPr>
        <w:t>=</w:t>
      </w:r>
      <w:r w:rsidR="009F5038">
        <w:rPr>
          <w:rFonts w:eastAsiaTheme="minorEastAsia" w:hint="eastAsia"/>
        </w:rPr>
        <w:t>6</w:t>
      </w:r>
      <w:r>
        <w:rPr>
          <w:rFonts w:eastAsiaTheme="minorEastAsia" w:hint="eastAsia"/>
        </w:rPr>
        <w:t>.0, and 2.5, 50. 75%</w:t>
      </w:r>
      <w:r w:rsidR="0049047A">
        <w:rPr>
          <w:rFonts w:eastAsiaTheme="minorEastAsia" w:hint="eastAsia"/>
        </w:rPr>
        <w:t>-tile values are shown in Figure A-1 and A-3.</w:t>
      </w:r>
    </w:p>
    <w:p w:rsidR="00200C23" w:rsidRDefault="00200C23" w:rsidP="00200C23">
      <w:pPr>
        <w:keepNext/>
        <w:spacing w:before="120" w:after="120"/>
      </w:pPr>
      <w:r w:rsidRPr="004D5869">
        <w:rPr>
          <w:noProof/>
        </w:rPr>
        <w:lastRenderedPageBreak/>
        <w:drawing>
          <wp:inline distT="0" distB="0" distL="0" distR="0" wp14:anchorId="4C025177" wp14:editId="0FFC1448">
            <wp:extent cx="6122035" cy="318482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3184821"/>
                    </a:xfrm>
                    <a:prstGeom prst="rect">
                      <a:avLst/>
                    </a:prstGeom>
                    <a:noFill/>
                    <a:ln>
                      <a:noFill/>
                    </a:ln>
                  </pic:spPr>
                </pic:pic>
              </a:graphicData>
            </a:graphic>
          </wp:inline>
        </w:drawing>
      </w:r>
    </w:p>
    <w:p w:rsidR="00200C23" w:rsidRDefault="00200C23" w:rsidP="00200C23">
      <w:pPr>
        <w:pStyle w:val="Caption"/>
        <w:jc w:val="center"/>
        <w:rPr>
          <w:rFonts w:eastAsiaTheme="minorEastAsia"/>
        </w:rPr>
      </w:pPr>
      <w:r>
        <w:t xml:space="preserve">Figure </w:t>
      </w:r>
      <w:r>
        <w:rPr>
          <w:rFonts w:eastAsiaTheme="minorEastAsia" w:hint="eastAsia"/>
        </w:rPr>
        <w:t>A-1</w:t>
      </w:r>
      <w:r>
        <w:rPr>
          <w:rFonts w:eastAsiaTheme="minorEastAsia" w:hint="eastAsia"/>
        </w:rPr>
        <w:t xml:space="preserve"> Probability distribution of MU with bias from the noise</w:t>
      </w:r>
      <w:r>
        <w:rPr>
          <w:rFonts w:eastAsiaTheme="minorEastAsia" w:hint="eastAsia"/>
        </w:rPr>
        <w:t xml:space="preserve"> (</w:t>
      </w:r>
      <m:oMath>
        <m:r>
          <m:rPr>
            <m:sty m:val="bi"/>
          </m:rPr>
          <w:rPr>
            <w:rFonts w:ascii="Cambria Math" w:eastAsiaTheme="minorEastAsia" w:hAnsi="Cambria Math"/>
          </w:rPr>
          <m:t>1.96σ</m:t>
        </m:r>
      </m:oMath>
      <w:r>
        <w:rPr>
          <w:rFonts w:eastAsiaTheme="minorEastAsia" w:hint="eastAsia"/>
        </w:rPr>
        <w:t>=</w:t>
      </w:r>
      <w:r>
        <w:rPr>
          <w:rFonts w:eastAsiaTheme="minorEastAsia" w:hint="eastAsia"/>
        </w:rPr>
        <w:t>6</w:t>
      </w:r>
      <w:r>
        <w:rPr>
          <w:rFonts w:eastAsiaTheme="minorEastAsia" w:hint="eastAsia"/>
        </w:rPr>
        <w:t>.0</w:t>
      </w:r>
      <w:r>
        <w:rPr>
          <w:rFonts w:eastAsiaTheme="minorEastAsia" w:hint="eastAsia"/>
        </w:rPr>
        <w:t>)</w:t>
      </w:r>
    </w:p>
    <w:p w:rsidR="00200C23" w:rsidRDefault="00200C23" w:rsidP="009806CC">
      <w:pPr>
        <w:spacing w:before="120" w:after="120"/>
        <w:rPr>
          <w:rFonts w:eastAsiaTheme="minorEastAsia" w:hint="eastAsia"/>
        </w:rPr>
      </w:pPr>
    </w:p>
    <w:p w:rsidR="00200C23" w:rsidRDefault="008A0D39" w:rsidP="00200C23">
      <w:pPr>
        <w:keepNext/>
        <w:spacing w:before="120" w:after="120"/>
      </w:pPr>
      <w:r w:rsidRPr="008A0D39">
        <w:drawing>
          <wp:inline distT="0" distB="0" distL="0" distR="0" wp14:anchorId="315ACF46" wp14:editId="03CE6F39">
            <wp:extent cx="6122035" cy="360721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3607219"/>
                    </a:xfrm>
                    <a:prstGeom prst="rect">
                      <a:avLst/>
                    </a:prstGeom>
                    <a:noFill/>
                    <a:ln>
                      <a:noFill/>
                    </a:ln>
                  </pic:spPr>
                </pic:pic>
              </a:graphicData>
            </a:graphic>
          </wp:inline>
        </w:drawing>
      </w:r>
    </w:p>
    <w:p w:rsidR="00200C23" w:rsidRPr="00200C23" w:rsidRDefault="00200C23" w:rsidP="00200C23">
      <w:pPr>
        <w:pStyle w:val="Caption"/>
        <w:jc w:val="center"/>
        <w:rPr>
          <w:rFonts w:eastAsiaTheme="minorEastAsia"/>
        </w:rPr>
      </w:pPr>
      <w:r>
        <w:t xml:space="preserve">Figure </w:t>
      </w:r>
      <w:r>
        <w:rPr>
          <w:rFonts w:eastAsiaTheme="minorEastAsia" w:hint="eastAsia"/>
        </w:rPr>
        <w:t>A-2 2.5, 50, 7.5%-tile value of measurement error</w:t>
      </w:r>
      <w:r w:rsidR="008A0D39">
        <w:rPr>
          <w:rFonts w:eastAsiaTheme="minorEastAsia" w:hint="eastAsia"/>
        </w:rPr>
        <w:t xml:space="preserve"> (</w:t>
      </w:r>
      <m:oMath>
        <m:r>
          <m:rPr>
            <m:sty m:val="bi"/>
          </m:rPr>
          <w:rPr>
            <w:rFonts w:ascii="Cambria Math" w:eastAsiaTheme="minorEastAsia" w:hAnsi="Cambria Math"/>
          </w:rPr>
          <m:t>1.96σ</m:t>
        </m:r>
      </m:oMath>
      <w:r w:rsidR="008A0D39">
        <w:rPr>
          <w:rFonts w:eastAsiaTheme="minorEastAsia" w:hint="eastAsia"/>
        </w:rPr>
        <w:t>=6.0)</w:t>
      </w:r>
    </w:p>
    <w:sectPr w:rsidR="00200C23" w:rsidRPr="00200C23">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AD3" w:rsidRDefault="00527AD3" w:rsidP="00A26882">
      <w:pPr>
        <w:spacing w:before="120" w:after="120"/>
      </w:pPr>
      <w:r>
        <w:separator/>
      </w:r>
    </w:p>
    <w:p w:rsidR="00527AD3" w:rsidRDefault="00527AD3" w:rsidP="00120A82">
      <w:pPr>
        <w:spacing w:before="120" w:after="120"/>
      </w:pPr>
    </w:p>
  </w:endnote>
  <w:endnote w:type="continuationSeparator" w:id="0">
    <w:p w:rsidR="00527AD3" w:rsidRDefault="00527AD3" w:rsidP="00A26882">
      <w:pPr>
        <w:spacing w:before="120" w:after="120"/>
      </w:pPr>
      <w:r>
        <w:continuationSeparator/>
      </w:r>
    </w:p>
    <w:p w:rsidR="00527AD3" w:rsidRDefault="00527AD3"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Osaka">
    <w:altName w:val="ＭＳ 明朝"/>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B117E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AD3" w:rsidRDefault="00527AD3" w:rsidP="00A26882">
      <w:pPr>
        <w:spacing w:before="120" w:after="120"/>
      </w:pPr>
      <w:r>
        <w:separator/>
      </w:r>
    </w:p>
    <w:p w:rsidR="00527AD3" w:rsidRDefault="00527AD3" w:rsidP="00120A82">
      <w:pPr>
        <w:spacing w:before="120" w:after="120"/>
      </w:pPr>
    </w:p>
  </w:footnote>
  <w:footnote w:type="continuationSeparator" w:id="0">
    <w:p w:rsidR="00527AD3" w:rsidRDefault="00527AD3" w:rsidP="00A26882">
      <w:pPr>
        <w:spacing w:before="120" w:after="120"/>
      </w:pPr>
      <w:r>
        <w:continuationSeparator/>
      </w:r>
    </w:p>
    <w:p w:rsidR="00527AD3" w:rsidRDefault="00527AD3"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5">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CEC45DD"/>
    <w:multiLevelType w:val="hybridMultilevel"/>
    <w:tmpl w:val="F2845806"/>
    <w:lvl w:ilvl="0" w:tplc="9A261A6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6">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20"/>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9"/>
  </w:num>
  <w:num w:numId="6">
    <w:abstractNumId w:val="13"/>
  </w:num>
  <w:num w:numId="7">
    <w:abstractNumId w:val="6"/>
  </w:num>
  <w:num w:numId="8">
    <w:abstractNumId w:val="16"/>
  </w:num>
  <w:num w:numId="9">
    <w:abstractNumId w:val="23"/>
  </w:num>
  <w:num w:numId="10">
    <w:abstractNumId w:val="27"/>
  </w:num>
  <w:num w:numId="11">
    <w:abstractNumId w:val="0"/>
  </w:num>
  <w:num w:numId="12">
    <w:abstractNumId w:val="8"/>
  </w:num>
  <w:num w:numId="13">
    <w:abstractNumId w:val="5"/>
  </w:num>
  <w:num w:numId="14">
    <w:abstractNumId w:val="14"/>
  </w:num>
  <w:num w:numId="15">
    <w:abstractNumId w:val="24"/>
  </w:num>
  <w:num w:numId="16">
    <w:abstractNumId w:val="17"/>
  </w:num>
  <w:num w:numId="17">
    <w:abstractNumId w:val="25"/>
  </w:num>
  <w:num w:numId="18">
    <w:abstractNumId w:val="26"/>
  </w:num>
  <w:num w:numId="19">
    <w:abstractNumId w:val="12"/>
  </w:num>
  <w:num w:numId="20">
    <w:abstractNumId w:val="11"/>
  </w:num>
  <w:num w:numId="21">
    <w:abstractNumId w:val="7"/>
  </w:num>
  <w:num w:numId="22">
    <w:abstractNumId w:val="10"/>
  </w:num>
  <w:num w:numId="23">
    <w:abstractNumId w:val="9"/>
  </w:num>
  <w:num w:numId="24">
    <w:abstractNumId w:val="28"/>
  </w:num>
  <w:num w:numId="25">
    <w:abstractNumId w:val="30"/>
  </w:num>
  <w:num w:numId="26">
    <w:abstractNumId w:val="2"/>
  </w:num>
  <w:num w:numId="27">
    <w:abstractNumId w:val="18"/>
  </w:num>
  <w:num w:numId="28">
    <w:abstractNumId w:val="15"/>
  </w:num>
  <w:num w:numId="29">
    <w:abstractNumId w:val="21"/>
  </w:num>
  <w:num w:numId="30">
    <w:abstractNumId w:val="4"/>
  </w:num>
  <w:num w:numId="3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D90"/>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B7F"/>
    <w:rsid w:val="00010C22"/>
    <w:rsid w:val="00010E72"/>
    <w:rsid w:val="00011591"/>
    <w:rsid w:val="00011E51"/>
    <w:rsid w:val="0001203A"/>
    <w:rsid w:val="00012289"/>
    <w:rsid w:val="00013D01"/>
    <w:rsid w:val="00014963"/>
    <w:rsid w:val="000155E7"/>
    <w:rsid w:val="00015640"/>
    <w:rsid w:val="00015BE8"/>
    <w:rsid w:val="00015F42"/>
    <w:rsid w:val="000166EB"/>
    <w:rsid w:val="00016747"/>
    <w:rsid w:val="00016D9E"/>
    <w:rsid w:val="00017BF8"/>
    <w:rsid w:val="00020C97"/>
    <w:rsid w:val="00022015"/>
    <w:rsid w:val="00023265"/>
    <w:rsid w:val="0002365D"/>
    <w:rsid w:val="00023B9E"/>
    <w:rsid w:val="00023D14"/>
    <w:rsid w:val="00024454"/>
    <w:rsid w:val="0002497E"/>
    <w:rsid w:val="00024D15"/>
    <w:rsid w:val="00025B63"/>
    <w:rsid w:val="0002605E"/>
    <w:rsid w:val="00027172"/>
    <w:rsid w:val="00027D06"/>
    <w:rsid w:val="0003027B"/>
    <w:rsid w:val="00030DEE"/>
    <w:rsid w:val="00031105"/>
    <w:rsid w:val="000311ED"/>
    <w:rsid w:val="00033312"/>
    <w:rsid w:val="00033725"/>
    <w:rsid w:val="00033A90"/>
    <w:rsid w:val="00033D20"/>
    <w:rsid w:val="0003414B"/>
    <w:rsid w:val="00034FC5"/>
    <w:rsid w:val="00035679"/>
    <w:rsid w:val="00035915"/>
    <w:rsid w:val="00035CAF"/>
    <w:rsid w:val="00036B2E"/>
    <w:rsid w:val="000378E5"/>
    <w:rsid w:val="0003796E"/>
    <w:rsid w:val="00037DB0"/>
    <w:rsid w:val="000410B7"/>
    <w:rsid w:val="000412EA"/>
    <w:rsid w:val="000418E0"/>
    <w:rsid w:val="00041D10"/>
    <w:rsid w:val="0004218D"/>
    <w:rsid w:val="000423C8"/>
    <w:rsid w:val="000429E8"/>
    <w:rsid w:val="00043406"/>
    <w:rsid w:val="00043423"/>
    <w:rsid w:val="00044CEB"/>
    <w:rsid w:val="00044EE3"/>
    <w:rsid w:val="0004536E"/>
    <w:rsid w:val="000453FF"/>
    <w:rsid w:val="00045B4F"/>
    <w:rsid w:val="00045F89"/>
    <w:rsid w:val="000462BE"/>
    <w:rsid w:val="00046709"/>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69F8"/>
    <w:rsid w:val="000575F9"/>
    <w:rsid w:val="000576BD"/>
    <w:rsid w:val="000605D6"/>
    <w:rsid w:val="00060F3A"/>
    <w:rsid w:val="00061125"/>
    <w:rsid w:val="00061973"/>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476D"/>
    <w:rsid w:val="0007503F"/>
    <w:rsid w:val="00075481"/>
    <w:rsid w:val="00075497"/>
    <w:rsid w:val="00075A1D"/>
    <w:rsid w:val="00075BA9"/>
    <w:rsid w:val="0007688F"/>
    <w:rsid w:val="00077297"/>
    <w:rsid w:val="00077652"/>
    <w:rsid w:val="0007768A"/>
    <w:rsid w:val="00077A6A"/>
    <w:rsid w:val="00077B7F"/>
    <w:rsid w:val="000802DF"/>
    <w:rsid w:val="00080CD8"/>
    <w:rsid w:val="00081059"/>
    <w:rsid w:val="0008142F"/>
    <w:rsid w:val="000821B6"/>
    <w:rsid w:val="0008257A"/>
    <w:rsid w:val="00082D6F"/>
    <w:rsid w:val="000837E1"/>
    <w:rsid w:val="000841BE"/>
    <w:rsid w:val="00084EA1"/>
    <w:rsid w:val="000854C6"/>
    <w:rsid w:val="0008612A"/>
    <w:rsid w:val="0008688B"/>
    <w:rsid w:val="0008712B"/>
    <w:rsid w:val="00087387"/>
    <w:rsid w:val="000876C1"/>
    <w:rsid w:val="00090212"/>
    <w:rsid w:val="00090B5B"/>
    <w:rsid w:val="00091285"/>
    <w:rsid w:val="00091540"/>
    <w:rsid w:val="00092166"/>
    <w:rsid w:val="0009384B"/>
    <w:rsid w:val="000938E6"/>
    <w:rsid w:val="00093A3B"/>
    <w:rsid w:val="00093D1E"/>
    <w:rsid w:val="00094CC2"/>
    <w:rsid w:val="00095101"/>
    <w:rsid w:val="000951A0"/>
    <w:rsid w:val="0009580F"/>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78"/>
    <w:rsid w:val="000A5280"/>
    <w:rsid w:val="000A6009"/>
    <w:rsid w:val="000A60E1"/>
    <w:rsid w:val="000A6645"/>
    <w:rsid w:val="000A70FF"/>
    <w:rsid w:val="000A7C69"/>
    <w:rsid w:val="000B0A77"/>
    <w:rsid w:val="000B1E08"/>
    <w:rsid w:val="000B2619"/>
    <w:rsid w:val="000B28EC"/>
    <w:rsid w:val="000B2BE0"/>
    <w:rsid w:val="000B2D2A"/>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965"/>
    <w:rsid w:val="000C4A2C"/>
    <w:rsid w:val="000C513E"/>
    <w:rsid w:val="000C5B91"/>
    <w:rsid w:val="000C73CD"/>
    <w:rsid w:val="000C75E0"/>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19A"/>
    <w:rsid w:val="000D7890"/>
    <w:rsid w:val="000D79DE"/>
    <w:rsid w:val="000E09FC"/>
    <w:rsid w:val="000E0FFC"/>
    <w:rsid w:val="000E1021"/>
    <w:rsid w:val="000E10B0"/>
    <w:rsid w:val="000E1C50"/>
    <w:rsid w:val="000E280A"/>
    <w:rsid w:val="000E323D"/>
    <w:rsid w:val="000E3E6F"/>
    <w:rsid w:val="000E4341"/>
    <w:rsid w:val="000E483F"/>
    <w:rsid w:val="000E5AB7"/>
    <w:rsid w:val="000E6034"/>
    <w:rsid w:val="000E71B0"/>
    <w:rsid w:val="000E7877"/>
    <w:rsid w:val="000F0344"/>
    <w:rsid w:val="000F0BA5"/>
    <w:rsid w:val="000F0C20"/>
    <w:rsid w:val="000F1C45"/>
    <w:rsid w:val="000F2692"/>
    <w:rsid w:val="000F27E3"/>
    <w:rsid w:val="000F295B"/>
    <w:rsid w:val="000F2B9C"/>
    <w:rsid w:val="000F30F0"/>
    <w:rsid w:val="000F31B0"/>
    <w:rsid w:val="000F3205"/>
    <w:rsid w:val="000F35DE"/>
    <w:rsid w:val="000F3B57"/>
    <w:rsid w:val="000F3C05"/>
    <w:rsid w:val="000F3CA2"/>
    <w:rsid w:val="000F3E4F"/>
    <w:rsid w:val="000F4622"/>
    <w:rsid w:val="000F4824"/>
    <w:rsid w:val="000F4956"/>
    <w:rsid w:val="000F4E78"/>
    <w:rsid w:val="000F5059"/>
    <w:rsid w:val="000F61C1"/>
    <w:rsid w:val="000F6716"/>
    <w:rsid w:val="000F6C66"/>
    <w:rsid w:val="000F749C"/>
    <w:rsid w:val="000F7BBE"/>
    <w:rsid w:val="000F7BC6"/>
    <w:rsid w:val="000F7FFD"/>
    <w:rsid w:val="00100023"/>
    <w:rsid w:val="001018FF"/>
    <w:rsid w:val="00101DF1"/>
    <w:rsid w:val="00101E76"/>
    <w:rsid w:val="0010229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1E9"/>
    <w:rsid w:val="00116D78"/>
    <w:rsid w:val="00120867"/>
    <w:rsid w:val="00120A82"/>
    <w:rsid w:val="00120B58"/>
    <w:rsid w:val="00120E7C"/>
    <w:rsid w:val="00121061"/>
    <w:rsid w:val="00121577"/>
    <w:rsid w:val="0012172C"/>
    <w:rsid w:val="00122B4F"/>
    <w:rsid w:val="0012371B"/>
    <w:rsid w:val="00123870"/>
    <w:rsid w:val="001239F1"/>
    <w:rsid w:val="00123AE6"/>
    <w:rsid w:val="00123B0D"/>
    <w:rsid w:val="00125471"/>
    <w:rsid w:val="0012578D"/>
    <w:rsid w:val="00125C81"/>
    <w:rsid w:val="00125EEA"/>
    <w:rsid w:val="00126D1A"/>
    <w:rsid w:val="001275CA"/>
    <w:rsid w:val="00127BE0"/>
    <w:rsid w:val="001305D3"/>
    <w:rsid w:val="00130F3A"/>
    <w:rsid w:val="001310EF"/>
    <w:rsid w:val="001319BE"/>
    <w:rsid w:val="00131FDD"/>
    <w:rsid w:val="0013230A"/>
    <w:rsid w:val="001325A1"/>
    <w:rsid w:val="00132A56"/>
    <w:rsid w:val="00133895"/>
    <w:rsid w:val="00133C97"/>
    <w:rsid w:val="00133D56"/>
    <w:rsid w:val="00133FC9"/>
    <w:rsid w:val="001345C6"/>
    <w:rsid w:val="00134872"/>
    <w:rsid w:val="0013554E"/>
    <w:rsid w:val="0013615A"/>
    <w:rsid w:val="0013737F"/>
    <w:rsid w:val="0013764C"/>
    <w:rsid w:val="0014048B"/>
    <w:rsid w:val="00140840"/>
    <w:rsid w:val="00140ADD"/>
    <w:rsid w:val="00141E19"/>
    <w:rsid w:val="0014223B"/>
    <w:rsid w:val="001427A6"/>
    <w:rsid w:val="00142DAA"/>
    <w:rsid w:val="0014303B"/>
    <w:rsid w:val="001438F4"/>
    <w:rsid w:val="00144616"/>
    <w:rsid w:val="00145390"/>
    <w:rsid w:val="001456F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186"/>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DE"/>
    <w:rsid w:val="001605E8"/>
    <w:rsid w:val="00161150"/>
    <w:rsid w:val="001617F2"/>
    <w:rsid w:val="00161B8C"/>
    <w:rsid w:val="00162C20"/>
    <w:rsid w:val="00162E90"/>
    <w:rsid w:val="00162EBF"/>
    <w:rsid w:val="00163453"/>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239D"/>
    <w:rsid w:val="0017295C"/>
    <w:rsid w:val="001729C9"/>
    <w:rsid w:val="00172B6B"/>
    <w:rsid w:val="00172B9A"/>
    <w:rsid w:val="00172E99"/>
    <w:rsid w:val="00173B46"/>
    <w:rsid w:val="0017410D"/>
    <w:rsid w:val="001743C6"/>
    <w:rsid w:val="0017485A"/>
    <w:rsid w:val="00175AB5"/>
    <w:rsid w:val="00175BCF"/>
    <w:rsid w:val="00175D7F"/>
    <w:rsid w:val="00177598"/>
    <w:rsid w:val="00177D6D"/>
    <w:rsid w:val="00180CC2"/>
    <w:rsid w:val="00181A8A"/>
    <w:rsid w:val="00182F8F"/>
    <w:rsid w:val="001834F8"/>
    <w:rsid w:val="00183614"/>
    <w:rsid w:val="00183657"/>
    <w:rsid w:val="0018368F"/>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5DE"/>
    <w:rsid w:val="00194907"/>
    <w:rsid w:val="00194CAC"/>
    <w:rsid w:val="00194E79"/>
    <w:rsid w:val="0019595A"/>
    <w:rsid w:val="00195977"/>
    <w:rsid w:val="00195E6C"/>
    <w:rsid w:val="00196640"/>
    <w:rsid w:val="001966C7"/>
    <w:rsid w:val="001968F9"/>
    <w:rsid w:val="0019692C"/>
    <w:rsid w:val="00196C6F"/>
    <w:rsid w:val="00196D1E"/>
    <w:rsid w:val="00197776"/>
    <w:rsid w:val="00197F43"/>
    <w:rsid w:val="001A04AD"/>
    <w:rsid w:val="001A1F0A"/>
    <w:rsid w:val="001A298D"/>
    <w:rsid w:val="001A29A0"/>
    <w:rsid w:val="001A3EC2"/>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6E0"/>
    <w:rsid w:val="001B468B"/>
    <w:rsid w:val="001B49F8"/>
    <w:rsid w:val="001B4B22"/>
    <w:rsid w:val="001B50AE"/>
    <w:rsid w:val="001B64C3"/>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976"/>
    <w:rsid w:val="001C6A48"/>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763"/>
    <w:rsid w:val="001E4613"/>
    <w:rsid w:val="001E4642"/>
    <w:rsid w:val="001E4D3F"/>
    <w:rsid w:val="001E5473"/>
    <w:rsid w:val="001E5AC3"/>
    <w:rsid w:val="001E5B41"/>
    <w:rsid w:val="001E6042"/>
    <w:rsid w:val="001E7410"/>
    <w:rsid w:val="001F00AB"/>
    <w:rsid w:val="001F0681"/>
    <w:rsid w:val="001F081F"/>
    <w:rsid w:val="001F0FEE"/>
    <w:rsid w:val="001F1685"/>
    <w:rsid w:val="001F1740"/>
    <w:rsid w:val="001F2649"/>
    <w:rsid w:val="001F3207"/>
    <w:rsid w:val="001F3C72"/>
    <w:rsid w:val="001F484E"/>
    <w:rsid w:val="001F52BC"/>
    <w:rsid w:val="001F598B"/>
    <w:rsid w:val="001F598E"/>
    <w:rsid w:val="001F61E0"/>
    <w:rsid w:val="001F72FE"/>
    <w:rsid w:val="002004B0"/>
    <w:rsid w:val="002006BD"/>
    <w:rsid w:val="0020072B"/>
    <w:rsid w:val="002008F0"/>
    <w:rsid w:val="00200C23"/>
    <w:rsid w:val="00201AF1"/>
    <w:rsid w:val="00201CAD"/>
    <w:rsid w:val="002022A8"/>
    <w:rsid w:val="0020342A"/>
    <w:rsid w:val="00203B0E"/>
    <w:rsid w:val="00203C67"/>
    <w:rsid w:val="00204A62"/>
    <w:rsid w:val="00204CF6"/>
    <w:rsid w:val="00205ADE"/>
    <w:rsid w:val="0020609A"/>
    <w:rsid w:val="00206113"/>
    <w:rsid w:val="0020638D"/>
    <w:rsid w:val="00207055"/>
    <w:rsid w:val="00210445"/>
    <w:rsid w:val="0021093D"/>
    <w:rsid w:val="00210A57"/>
    <w:rsid w:val="00211350"/>
    <w:rsid w:val="002115D5"/>
    <w:rsid w:val="00211BD9"/>
    <w:rsid w:val="00211EF0"/>
    <w:rsid w:val="002124F5"/>
    <w:rsid w:val="00212E9B"/>
    <w:rsid w:val="00213E9B"/>
    <w:rsid w:val="00214118"/>
    <w:rsid w:val="00214143"/>
    <w:rsid w:val="00214223"/>
    <w:rsid w:val="002144C3"/>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42CC"/>
    <w:rsid w:val="00224C8D"/>
    <w:rsid w:val="00225C92"/>
    <w:rsid w:val="00225E3D"/>
    <w:rsid w:val="00225F37"/>
    <w:rsid w:val="00226256"/>
    <w:rsid w:val="002264B9"/>
    <w:rsid w:val="00226522"/>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139"/>
    <w:rsid w:val="00236320"/>
    <w:rsid w:val="00236E98"/>
    <w:rsid w:val="002375A6"/>
    <w:rsid w:val="00240A83"/>
    <w:rsid w:val="00241BD2"/>
    <w:rsid w:val="002427A6"/>
    <w:rsid w:val="00242A54"/>
    <w:rsid w:val="00242E18"/>
    <w:rsid w:val="00244B98"/>
    <w:rsid w:val="00244DA5"/>
    <w:rsid w:val="00245266"/>
    <w:rsid w:val="0024531F"/>
    <w:rsid w:val="00246F5D"/>
    <w:rsid w:val="00247A17"/>
    <w:rsid w:val="00250977"/>
    <w:rsid w:val="002521E8"/>
    <w:rsid w:val="00252DA4"/>
    <w:rsid w:val="00254770"/>
    <w:rsid w:val="002568F2"/>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297D"/>
    <w:rsid w:val="00273C53"/>
    <w:rsid w:val="002745CD"/>
    <w:rsid w:val="0027560E"/>
    <w:rsid w:val="00275695"/>
    <w:rsid w:val="002758C3"/>
    <w:rsid w:val="00275F94"/>
    <w:rsid w:val="00275FF6"/>
    <w:rsid w:val="0027667B"/>
    <w:rsid w:val="00276FC9"/>
    <w:rsid w:val="00280212"/>
    <w:rsid w:val="00280462"/>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6E80"/>
    <w:rsid w:val="00287152"/>
    <w:rsid w:val="00290088"/>
    <w:rsid w:val="0029042C"/>
    <w:rsid w:val="00290481"/>
    <w:rsid w:val="00291211"/>
    <w:rsid w:val="0029127F"/>
    <w:rsid w:val="00291A81"/>
    <w:rsid w:val="00291E9B"/>
    <w:rsid w:val="00292EE3"/>
    <w:rsid w:val="00293241"/>
    <w:rsid w:val="002936CC"/>
    <w:rsid w:val="00293BF4"/>
    <w:rsid w:val="00295650"/>
    <w:rsid w:val="00295998"/>
    <w:rsid w:val="00295AEC"/>
    <w:rsid w:val="0029672D"/>
    <w:rsid w:val="00296C46"/>
    <w:rsid w:val="00296E7B"/>
    <w:rsid w:val="00297262"/>
    <w:rsid w:val="00297310"/>
    <w:rsid w:val="0029746D"/>
    <w:rsid w:val="00297CE1"/>
    <w:rsid w:val="00297E1E"/>
    <w:rsid w:val="00297FBD"/>
    <w:rsid w:val="002A029C"/>
    <w:rsid w:val="002A3290"/>
    <w:rsid w:val="002A331B"/>
    <w:rsid w:val="002A3368"/>
    <w:rsid w:val="002A35DA"/>
    <w:rsid w:val="002A45CF"/>
    <w:rsid w:val="002A50EA"/>
    <w:rsid w:val="002A515C"/>
    <w:rsid w:val="002A5505"/>
    <w:rsid w:val="002A588B"/>
    <w:rsid w:val="002A5BC5"/>
    <w:rsid w:val="002A62B7"/>
    <w:rsid w:val="002A641F"/>
    <w:rsid w:val="002A6BBD"/>
    <w:rsid w:val="002A7576"/>
    <w:rsid w:val="002A7FFD"/>
    <w:rsid w:val="002B098C"/>
    <w:rsid w:val="002B0A59"/>
    <w:rsid w:val="002B265B"/>
    <w:rsid w:val="002B2AB8"/>
    <w:rsid w:val="002B2B52"/>
    <w:rsid w:val="002B2D4F"/>
    <w:rsid w:val="002B3171"/>
    <w:rsid w:val="002B514C"/>
    <w:rsid w:val="002B5AEE"/>
    <w:rsid w:val="002B6A97"/>
    <w:rsid w:val="002B6B39"/>
    <w:rsid w:val="002B6BD5"/>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0A46"/>
    <w:rsid w:val="002D1602"/>
    <w:rsid w:val="002D1ED5"/>
    <w:rsid w:val="002D21CA"/>
    <w:rsid w:val="002D2B19"/>
    <w:rsid w:val="002D2C0D"/>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45F6"/>
    <w:rsid w:val="002E4DF0"/>
    <w:rsid w:val="002E5443"/>
    <w:rsid w:val="002E54A9"/>
    <w:rsid w:val="002E582D"/>
    <w:rsid w:val="002E64EA"/>
    <w:rsid w:val="002E6781"/>
    <w:rsid w:val="002E6C17"/>
    <w:rsid w:val="002E713D"/>
    <w:rsid w:val="002E787A"/>
    <w:rsid w:val="002F0455"/>
    <w:rsid w:val="002F0F5A"/>
    <w:rsid w:val="002F13E2"/>
    <w:rsid w:val="002F1D36"/>
    <w:rsid w:val="002F2486"/>
    <w:rsid w:val="002F279E"/>
    <w:rsid w:val="002F2870"/>
    <w:rsid w:val="002F28B0"/>
    <w:rsid w:val="002F3F68"/>
    <w:rsid w:val="002F4518"/>
    <w:rsid w:val="002F53CA"/>
    <w:rsid w:val="002F5586"/>
    <w:rsid w:val="002F6311"/>
    <w:rsid w:val="002F7D00"/>
    <w:rsid w:val="00300259"/>
    <w:rsid w:val="00301A66"/>
    <w:rsid w:val="00301FF8"/>
    <w:rsid w:val="003028D1"/>
    <w:rsid w:val="0030320D"/>
    <w:rsid w:val="00303308"/>
    <w:rsid w:val="003033D6"/>
    <w:rsid w:val="003036D1"/>
    <w:rsid w:val="003040AD"/>
    <w:rsid w:val="0030518D"/>
    <w:rsid w:val="00305D6C"/>
    <w:rsid w:val="003061A7"/>
    <w:rsid w:val="00307851"/>
    <w:rsid w:val="003109FF"/>
    <w:rsid w:val="00310E16"/>
    <w:rsid w:val="0031130F"/>
    <w:rsid w:val="003115D9"/>
    <w:rsid w:val="003118F6"/>
    <w:rsid w:val="00311B20"/>
    <w:rsid w:val="0031250B"/>
    <w:rsid w:val="003129F8"/>
    <w:rsid w:val="003132CD"/>
    <w:rsid w:val="00313EFE"/>
    <w:rsid w:val="00314703"/>
    <w:rsid w:val="003156DA"/>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427D"/>
    <w:rsid w:val="00324E83"/>
    <w:rsid w:val="003258B9"/>
    <w:rsid w:val="003259DF"/>
    <w:rsid w:val="00327762"/>
    <w:rsid w:val="003277F2"/>
    <w:rsid w:val="00330418"/>
    <w:rsid w:val="003310F7"/>
    <w:rsid w:val="00331964"/>
    <w:rsid w:val="00331CD3"/>
    <w:rsid w:val="00332202"/>
    <w:rsid w:val="0033294C"/>
    <w:rsid w:val="00332995"/>
    <w:rsid w:val="0033482B"/>
    <w:rsid w:val="00334AA5"/>
    <w:rsid w:val="00334AF0"/>
    <w:rsid w:val="003352A1"/>
    <w:rsid w:val="00335358"/>
    <w:rsid w:val="003355BA"/>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59D3"/>
    <w:rsid w:val="00346475"/>
    <w:rsid w:val="0034650E"/>
    <w:rsid w:val="00346A6C"/>
    <w:rsid w:val="00346A92"/>
    <w:rsid w:val="00346B94"/>
    <w:rsid w:val="003474A5"/>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4CE"/>
    <w:rsid w:val="0036082B"/>
    <w:rsid w:val="00360A2E"/>
    <w:rsid w:val="00360DA0"/>
    <w:rsid w:val="00361731"/>
    <w:rsid w:val="00362681"/>
    <w:rsid w:val="00362A7E"/>
    <w:rsid w:val="00362EB2"/>
    <w:rsid w:val="0036314D"/>
    <w:rsid w:val="003634F6"/>
    <w:rsid w:val="00363823"/>
    <w:rsid w:val="00363A2D"/>
    <w:rsid w:val="00364BB0"/>
    <w:rsid w:val="00364C6D"/>
    <w:rsid w:val="00365222"/>
    <w:rsid w:val="0036670A"/>
    <w:rsid w:val="00366B3A"/>
    <w:rsid w:val="0036779E"/>
    <w:rsid w:val="00367C20"/>
    <w:rsid w:val="003702BB"/>
    <w:rsid w:val="003703D1"/>
    <w:rsid w:val="0037052B"/>
    <w:rsid w:val="0037236A"/>
    <w:rsid w:val="00372B64"/>
    <w:rsid w:val="00372F33"/>
    <w:rsid w:val="00373DBA"/>
    <w:rsid w:val="003741E7"/>
    <w:rsid w:val="00374316"/>
    <w:rsid w:val="00374609"/>
    <w:rsid w:val="00374DFB"/>
    <w:rsid w:val="00375027"/>
    <w:rsid w:val="00375405"/>
    <w:rsid w:val="00376B93"/>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4778"/>
    <w:rsid w:val="00396400"/>
    <w:rsid w:val="00396B47"/>
    <w:rsid w:val="003970DE"/>
    <w:rsid w:val="00397152"/>
    <w:rsid w:val="0039771A"/>
    <w:rsid w:val="003A09C1"/>
    <w:rsid w:val="003A09E4"/>
    <w:rsid w:val="003A0DAB"/>
    <w:rsid w:val="003A1789"/>
    <w:rsid w:val="003A20D1"/>
    <w:rsid w:val="003A345C"/>
    <w:rsid w:val="003A3A30"/>
    <w:rsid w:val="003A3AE8"/>
    <w:rsid w:val="003A48B8"/>
    <w:rsid w:val="003A4C32"/>
    <w:rsid w:val="003A57CC"/>
    <w:rsid w:val="003A676A"/>
    <w:rsid w:val="003A68A2"/>
    <w:rsid w:val="003A78A8"/>
    <w:rsid w:val="003A7A39"/>
    <w:rsid w:val="003B1C2C"/>
    <w:rsid w:val="003B2558"/>
    <w:rsid w:val="003B331B"/>
    <w:rsid w:val="003B3531"/>
    <w:rsid w:val="003B3D00"/>
    <w:rsid w:val="003B4A26"/>
    <w:rsid w:val="003B505E"/>
    <w:rsid w:val="003B5BBE"/>
    <w:rsid w:val="003B603B"/>
    <w:rsid w:val="003B61D1"/>
    <w:rsid w:val="003B66C5"/>
    <w:rsid w:val="003B6891"/>
    <w:rsid w:val="003B6CCF"/>
    <w:rsid w:val="003B72F7"/>
    <w:rsid w:val="003B7917"/>
    <w:rsid w:val="003B7CFE"/>
    <w:rsid w:val="003C225C"/>
    <w:rsid w:val="003C22FB"/>
    <w:rsid w:val="003C34FB"/>
    <w:rsid w:val="003C436E"/>
    <w:rsid w:val="003C4921"/>
    <w:rsid w:val="003C4AC5"/>
    <w:rsid w:val="003C5255"/>
    <w:rsid w:val="003C5262"/>
    <w:rsid w:val="003C583F"/>
    <w:rsid w:val="003C66A4"/>
    <w:rsid w:val="003C6FCC"/>
    <w:rsid w:val="003C7A29"/>
    <w:rsid w:val="003D0475"/>
    <w:rsid w:val="003D068E"/>
    <w:rsid w:val="003D078B"/>
    <w:rsid w:val="003D0930"/>
    <w:rsid w:val="003D0BDB"/>
    <w:rsid w:val="003D1282"/>
    <w:rsid w:val="003D1309"/>
    <w:rsid w:val="003D15B2"/>
    <w:rsid w:val="003D15D0"/>
    <w:rsid w:val="003D1BA7"/>
    <w:rsid w:val="003D2078"/>
    <w:rsid w:val="003D3166"/>
    <w:rsid w:val="003D41F8"/>
    <w:rsid w:val="003D4573"/>
    <w:rsid w:val="003D4647"/>
    <w:rsid w:val="003D4B1B"/>
    <w:rsid w:val="003D50A9"/>
    <w:rsid w:val="003D50DE"/>
    <w:rsid w:val="003D542C"/>
    <w:rsid w:val="003D561A"/>
    <w:rsid w:val="003D5D0C"/>
    <w:rsid w:val="003D619C"/>
    <w:rsid w:val="003D6BC8"/>
    <w:rsid w:val="003D71A4"/>
    <w:rsid w:val="003D7A2C"/>
    <w:rsid w:val="003E0782"/>
    <w:rsid w:val="003E080D"/>
    <w:rsid w:val="003E0E51"/>
    <w:rsid w:val="003E1526"/>
    <w:rsid w:val="003E15CE"/>
    <w:rsid w:val="003E162A"/>
    <w:rsid w:val="003E1F8E"/>
    <w:rsid w:val="003E2004"/>
    <w:rsid w:val="003E25EA"/>
    <w:rsid w:val="003E2987"/>
    <w:rsid w:val="003E3AA4"/>
    <w:rsid w:val="003E3CC5"/>
    <w:rsid w:val="003E4220"/>
    <w:rsid w:val="003E4B0B"/>
    <w:rsid w:val="003E698D"/>
    <w:rsid w:val="003E6A02"/>
    <w:rsid w:val="003E75DB"/>
    <w:rsid w:val="003E7FB5"/>
    <w:rsid w:val="003F04B1"/>
    <w:rsid w:val="003F08B5"/>
    <w:rsid w:val="003F0900"/>
    <w:rsid w:val="003F0A02"/>
    <w:rsid w:val="003F0D86"/>
    <w:rsid w:val="003F0FCB"/>
    <w:rsid w:val="003F2177"/>
    <w:rsid w:val="003F2E1A"/>
    <w:rsid w:val="003F30E4"/>
    <w:rsid w:val="003F4014"/>
    <w:rsid w:val="003F470E"/>
    <w:rsid w:val="003F4CAC"/>
    <w:rsid w:val="003F4E92"/>
    <w:rsid w:val="003F59BA"/>
    <w:rsid w:val="003F5BEE"/>
    <w:rsid w:val="003F5CEA"/>
    <w:rsid w:val="003F5FC0"/>
    <w:rsid w:val="003F6C70"/>
    <w:rsid w:val="003F742E"/>
    <w:rsid w:val="003F7EF6"/>
    <w:rsid w:val="00400346"/>
    <w:rsid w:val="00400A98"/>
    <w:rsid w:val="00403095"/>
    <w:rsid w:val="0040309F"/>
    <w:rsid w:val="004052B4"/>
    <w:rsid w:val="004053D3"/>
    <w:rsid w:val="004054CA"/>
    <w:rsid w:val="00405612"/>
    <w:rsid w:val="00406EE8"/>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57B3"/>
    <w:rsid w:val="004163D7"/>
    <w:rsid w:val="00417A04"/>
    <w:rsid w:val="004200D9"/>
    <w:rsid w:val="004204C5"/>
    <w:rsid w:val="00420BE4"/>
    <w:rsid w:val="00420C5D"/>
    <w:rsid w:val="004217D7"/>
    <w:rsid w:val="00421A8B"/>
    <w:rsid w:val="00421DAA"/>
    <w:rsid w:val="00421F62"/>
    <w:rsid w:val="00422961"/>
    <w:rsid w:val="00422AB3"/>
    <w:rsid w:val="004233A8"/>
    <w:rsid w:val="004235B6"/>
    <w:rsid w:val="00423686"/>
    <w:rsid w:val="0042387A"/>
    <w:rsid w:val="00424130"/>
    <w:rsid w:val="00424317"/>
    <w:rsid w:val="004255C1"/>
    <w:rsid w:val="00426302"/>
    <w:rsid w:val="00426ADD"/>
    <w:rsid w:val="0042750C"/>
    <w:rsid w:val="0043052C"/>
    <w:rsid w:val="0043087F"/>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50"/>
    <w:rsid w:val="004518A5"/>
    <w:rsid w:val="00451CE0"/>
    <w:rsid w:val="00451EEC"/>
    <w:rsid w:val="00451FA5"/>
    <w:rsid w:val="00452553"/>
    <w:rsid w:val="00453F0A"/>
    <w:rsid w:val="00453FD3"/>
    <w:rsid w:val="004546E3"/>
    <w:rsid w:val="00454FF0"/>
    <w:rsid w:val="00455359"/>
    <w:rsid w:val="0045535E"/>
    <w:rsid w:val="00455A5D"/>
    <w:rsid w:val="00455AF2"/>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F1D"/>
    <w:rsid w:val="00470A55"/>
    <w:rsid w:val="00470AE9"/>
    <w:rsid w:val="00471803"/>
    <w:rsid w:val="00471953"/>
    <w:rsid w:val="004721F1"/>
    <w:rsid w:val="00473740"/>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045"/>
    <w:rsid w:val="00490256"/>
    <w:rsid w:val="0049047A"/>
    <w:rsid w:val="00490D6D"/>
    <w:rsid w:val="0049127A"/>
    <w:rsid w:val="00491383"/>
    <w:rsid w:val="0049148C"/>
    <w:rsid w:val="00491A65"/>
    <w:rsid w:val="00491C1D"/>
    <w:rsid w:val="00492132"/>
    <w:rsid w:val="004922F4"/>
    <w:rsid w:val="00493264"/>
    <w:rsid w:val="004933FC"/>
    <w:rsid w:val="004938CD"/>
    <w:rsid w:val="00493A7E"/>
    <w:rsid w:val="00493B01"/>
    <w:rsid w:val="00493C0B"/>
    <w:rsid w:val="00493E4D"/>
    <w:rsid w:val="00493FB8"/>
    <w:rsid w:val="00494523"/>
    <w:rsid w:val="004955C3"/>
    <w:rsid w:val="00496564"/>
    <w:rsid w:val="00496AD1"/>
    <w:rsid w:val="00497337"/>
    <w:rsid w:val="004A04D6"/>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54"/>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4AC"/>
    <w:rsid w:val="004B4E7C"/>
    <w:rsid w:val="004B62D7"/>
    <w:rsid w:val="004B6B9C"/>
    <w:rsid w:val="004C0090"/>
    <w:rsid w:val="004C00E5"/>
    <w:rsid w:val="004C014A"/>
    <w:rsid w:val="004C029E"/>
    <w:rsid w:val="004C0ACF"/>
    <w:rsid w:val="004C0F87"/>
    <w:rsid w:val="004C13F9"/>
    <w:rsid w:val="004C1470"/>
    <w:rsid w:val="004C1586"/>
    <w:rsid w:val="004C1C7E"/>
    <w:rsid w:val="004C22EC"/>
    <w:rsid w:val="004C23A4"/>
    <w:rsid w:val="004C2443"/>
    <w:rsid w:val="004C2C3A"/>
    <w:rsid w:val="004C30E8"/>
    <w:rsid w:val="004C3541"/>
    <w:rsid w:val="004C368E"/>
    <w:rsid w:val="004C3EDE"/>
    <w:rsid w:val="004C486B"/>
    <w:rsid w:val="004C4C7B"/>
    <w:rsid w:val="004C5C93"/>
    <w:rsid w:val="004C624E"/>
    <w:rsid w:val="004C6833"/>
    <w:rsid w:val="004C73EB"/>
    <w:rsid w:val="004C7829"/>
    <w:rsid w:val="004D002C"/>
    <w:rsid w:val="004D1309"/>
    <w:rsid w:val="004D18D3"/>
    <w:rsid w:val="004D1DFD"/>
    <w:rsid w:val="004D25DD"/>
    <w:rsid w:val="004D333D"/>
    <w:rsid w:val="004D4384"/>
    <w:rsid w:val="004D4D30"/>
    <w:rsid w:val="004D57E9"/>
    <w:rsid w:val="004D5869"/>
    <w:rsid w:val="004D5A26"/>
    <w:rsid w:val="004D70E7"/>
    <w:rsid w:val="004D76AF"/>
    <w:rsid w:val="004E00BC"/>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730"/>
    <w:rsid w:val="004F2AC0"/>
    <w:rsid w:val="004F388A"/>
    <w:rsid w:val="004F3AC7"/>
    <w:rsid w:val="004F4AA2"/>
    <w:rsid w:val="004F4CC7"/>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2E"/>
    <w:rsid w:val="00502E2A"/>
    <w:rsid w:val="00502EE0"/>
    <w:rsid w:val="005036AA"/>
    <w:rsid w:val="00503D94"/>
    <w:rsid w:val="005049CE"/>
    <w:rsid w:val="0050509C"/>
    <w:rsid w:val="0050534F"/>
    <w:rsid w:val="00505CDF"/>
    <w:rsid w:val="005076AE"/>
    <w:rsid w:val="00507833"/>
    <w:rsid w:val="00510224"/>
    <w:rsid w:val="0051085A"/>
    <w:rsid w:val="00511058"/>
    <w:rsid w:val="005114A7"/>
    <w:rsid w:val="005119E0"/>
    <w:rsid w:val="00512886"/>
    <w:rsid w:val="00512DA0"/>
    <w:rsid w:val="00513259"/>
    <w:rsid w:val="00513653"/>
    <w:rsid w:val="00514066"/>
    <w:rsid w:val="0051544B"/>
    <w:rsid w:val="005155E0"/>
    <w:rsid w:val="00517899"/>
    <w:rsid w:val="00517AA6"/>
    <w:rsid w:val="0052020A"/>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02F"/>
    <w:rsid w:val="005252CC"/>
    <w:rsid w:val="005258AF"/>
    <w:rsid w:val="00525C8B"/>
    <w:rsid w:val="00526088"/>
    <w:rsid w:val="00526AB7"/>
    <w:rsid w:val="00526FC3"/>
    <w:rsid w:val="00527375"/>
    <w:rsid w:val="005279D2"/>
    <w:rsid w:val="00527AD3"/>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42EA"/>
    <w:rsid w:val="00534CA3"/>
    <w:rsid w:val="0053503C"/>
    <w:rsid w:val="00535156"/>
    <w:rsid w:val="0053614C"/>
    <w:rsid w:val="0053649F"/>
    <w:rsid w:val="00536977"/>
    <w:rsid w:val="00536F51"/>
    <w:rsid w:val="005372AE"/>
    <w:rsid w:val="00537582"/>
    <w:rsid w:val="00537AF4"/>
    <w:rsid w:val="00541027"/>
    <w:rsid w:val="005426F4"/>
    <w:rsid w:val="00542C6A"/>
    <w:rsid w:val="00542E6A"/>
    <w:rsid w:val="005433AA"/>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F63"/>
    <w:rsid w:val="005623BC"/>
    <w:rsid w:val="0056432B"/>
    <w:rsid w:val="00564767"/>
    <w:rsid w:val="00566551"/>
    <w:rsid w:val="00566626"/>
    <w:rsid w:val="005673E4"/>
    <w:rsid w:val="00567654"/>
    <w:rsid w:val="00567747"/>
    <w:rsid w:val="00567A83"/>
    <w:rsid w:val="00567CF4"/>
    <w:rsid w:val="00567D48"/>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161F"/>
    <w:rsid w:val="0059192B"/>
    <w:rsid w:val="00591E8A"/>
    <w:rsid w:val="00591F16"/>
    <w:rsid w:val="0059227D"/>
    <w:rsid w:val="00592346"/>
    <w:rsid w:val="0059336E"/>
    <w:rsid w:val="005933AC"/>
    <w:rsid w:val="00593A30"/>
    <w:rsid w:val="00593AF1"/>
    <w:rsid w:val="005948E6"/>
    <w:rsid w:val="00594B99"/>
    <w:rsid w:val="00594D23"/>
    <w:rsid w:val="0059526B"/>
    <w:rsid w:val="00595DB4"/>
    <w:rsid w:val="00596545"/>
    <w:rsid w:val="0059656E"/>
    <w:rsid w:val="00596EBF"/>
    <w:rsid w:val="0059713D"/>
    <w:rsid w:val="005978B2"/>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9A9"/>
    <w:rsid w:val="005B1C21"/>
    <w:rsid w:val="005B2B0E"/>
    <w:rsid w:val="005B2D71"/>
    <w:rsid w:val="005B30E7"/>
    <w:rsid w:val="005B322A"/>
    <w:rsid w:val="005B396E"/>
    <w:rsid w:val="005B3B0D"/>
    <w:rsid w:val="005B4163"/>
    <w:rsid w:val="005B416B"/>
    <w:rsid w:val="005B4648"/>
    <w:rsid w:val="005B6C9E"/>
    <w:rsid w:val="005B780D"/>
    <w:rsid w:val="005B7DB4"/>
    <w:rsid w:val="005C026B"/>
    <w:rsid w:val="005C0476"/>
    <w:rsid w:val="005C074A"/>
    <w:rsid w:val="005C1374"/>
    <w:rsid w:val="005C1BF3"/>
    <w:rsid w:val="005C1C50"/>
    <w:rsid w:val="005C1F19"/>
    <w:rsid w:val="005C1F7C"/>
    <w:rsid w:val="005C20C8"/>
    <w:rsid w:val="005C2202"/>
    <w:rsid w:val="005C249B"/>
    <w:rsid w:val="005C2B51"/>
    <w:rsid w:val="005C2BC6"/>
    <w:rsid w:val="005C2F6F"/>
    <w:rsid w:val="005C2F7C"/>
    <w:rsid w:val="005C35C3"/>
    <w:rsid w:val="005C39A2"/>
    <w:rsid w:val="005C3E42"/>
    <w:rsid w:val="005C4BCD"/>
    <w:rsid w:val="005C4DB8"/>
    <w:rsid w:val="005C61E3"/>
    <w:rsid w:val="005C6578"/>
    <w:rsid w:val="005C6A1A"/>
    <w:rsid w:val="005C6BE2"/>
    <w:rsid w:val="005C71F2"/>
    <w:rsid w:val="005D0D80"/>
    <w:rsid w:val="005D2CFF"/>
    <w:rsid w:val="005D4D45"/>
    <w:rsid w:val="005D4EC7"/>
    <w:rsid w:val="005D63D7"/>
    <w:rsid w:val="005D660D"/>
    <w:rsid w:val="005D71A0"/>
    <w:rsid w:val="005D71E7"/>
    <w:rsid w:val="005D7678"/>
    <w:rsid w:val="005D76BD"/>
    <w:rsid w:val="005D7942"/>
    <w:rsid w:val="005D7EB3"/>
    <w:rsid w:val="005E0341"/>
    <w:rsid w:val="005E177F"/>
    <w:rsid w:val="005E209C"/>
    <w:rsid w:val="005E24BF"/>
    <w:rsid w:val="005E2930"/>
    <w:rsid w:val="005E2BF3"/>
    <w:rsid w:val="005E2E2B"/>
    <w:rsid w:val="005E55EE"/>
    <w:rsid w:val="005E5951"/>
    <w:rsid w:val="005E5EA2"/>
    <w:rsid w:val="005E69E9"/>
    <w:rsid w:val="005E7141"/>
    <w:rsid w:val="005E75AB"/>
    <w:rsid w:val="005E7BEA"/>
    <w:rsid w:val="005F1B55"/>
    <w:rsid w:val="005F27F0"/>
    <w:rsid w:val="005F2BA6"/>
    <w:rsid w:val="005F2D34"/>
    <w:rsid w:val="005F347B"/>
    <w:rsid w:val="005F4227"/>
    <w:rsid w:val="005F493D"/>
    <w:rsid w:val="005F4A11"/>
    <w:rsid w:val="005F4D7D"/>
    <w:rsid w:val="005F5F75"/>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1F68"/>
    <w:rsid w:val="0061248A"/>
    <w:rsid w:val="00613388"/>
    <w:rsid w:val="006138B7"/>
    <w:rsid w:val="00614C29"/>
    <w:rsid w:val="00614DAB"/>
    <w:rsid w:val="006158EF"/>
    <w:rsid w:val="00615D12"/>
    <w:rsid w:val="006162DA"/>
    <w:rsid w:val="006169E5"/>
    <w:rsid w:val="00616E07"/>
    <w:rsid w:val="00617304"/>
    <w:rsid w:val="00617858"/>
    <w:rsid w:val="00620DA8"/>
    <w:rsid w:val="00621630"/>
    <w:rsid w:val="006219A0"/>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42D"/>
    <w:rsid w:val="006279E3"/>
    <w:rsid w:val="00627ABE"/>
    <w:rsid w:val="00627C7E"/>
    <w:rsid w:val="006301F1"/>
    <w:rsid w:val="006310B7"/>
    <w:rsid w:val="00632E5E"/>
    <w:rsid w:val="00633E34"/>
    <w:rsid w:val="00633F68"/>
    <w:rsid w:val="006340A7"/>
    <w:rsid w:val="0063427D"/>
    <w:rsid w:val="00634297"/>
    <w:rsid w:val="00635522"/>
    <w:rsid w:val="00635726"/>
    <w:rsid w:val="00635A9E"/>
    <w:rsid w:val="00635AFF"/>
    <w:rsid w:val="00635C51"/>
    <w:rsid w:val="00636CB4"/>
    <w:rsid w:val="00637061"/>
    <w:rsid w:val="00637406"/>
    <w:rsid w:val="00637938"/>
    <w:rsid w:val="00637AC7"/>
    <w:rsid w:val="00640669"/>
    <w:rsid w:val="00640DA9"/>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D09"/>
    <w:rsid w:val="00644E3C"/>
    <w:rsid w:val="00644EC4"/>
    <w:rsid w:val="00644FA3"/>
    <w:rsid w:val="0064503B"/>
    <w:rsid w:val="00645231"/>
    <w:rsid w:val="00645A8E"/>
    <w:rsid w:val="00646B9F"/>
    <w:rsid w:val="00647220"/>
    <w:rsid w:val="00647267"/>
    <w:rsid w:val="006472E7"/>
    <w:rsid w:val="00650280"/>
    <w:rsid w:val="006504BC"/>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73F"/>
    <w:rsid w:val="0066299A"/>
    <w:rsid w:val="00662EE9"/>
    <w:rsid w:val="006645DF"/>
    <w:rsid w:val="0066596D"/>
    <w:rsid w:val="006659F9"/>
    <w:rsid w:val="00665C6C"/>
    <w:rsid w:val="0066601B"/>
    <w:rsid w:val="0066645F"/>
    <w:rsid w:val="006674A3"/>
    <w:rsid w:val="00670522"/>
    <w:rsid w:val="00670C09"/>
    <w:rsid w:val="0067102A"/>
    <w:rsid w:val="00672832"/>
    <w:rsid w:val="00673782"/>
    <w:rsid w:val="00673F90"/>
    <w:rsid w:val="0067616C"/>
    <w:rsid w:val="00676399"/>
    <w:rsid w:val="00676CAD"/>
    <w:rsid w:val="00676FD3"/>
    <w:rsid w:val="00677489"/>
    <w:rsid w:val="00677757"/>
    <w:rsid w:val="00680628"/>
    <w:rsid w:val="00680990"/>
    <w:rsid w:val="006810E3"/>
    <w:rsid w:val="00681516"/>
    <w:rsid w:val="00681B4F"/>
    <w:rsid w:val="00683183"/>
    <w:rsid w:val="00683AA0"/>
    <w:rsid w:val="00683E41"/>
    <w:rsid w:val="006842EE"/>
    <w:rsid w:val="00684B70"/>
    <w:rsid w:val="00685C93"/>
    <w:rsid w:val="00685F7D"/>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023"/>
    <w:rsid w:val="00695697"/>
    <w:rsid w:val="006958D5"/>
    <w:rsid w:val="0069594F"/>
    <w:rsid w:val="00696014"/>
    <w:rsid w:val="006968EE"/>
    <w:rsid w:val="00696EAC"/>
    <w:rsid w:val="00697AD7"/>
    <w:rsid w:val="006A009C"/>
    <w:rsid w:val="006A1E5B"/>
    <w:rsid w:val="006A1F63"/>
    <w:rsid w:val="006A253F"/>
    <w:rsid w:val="006A2681"/>
    <w:rsid w:val="006A29DB"/>
    <w:rsid w:val="006A2D10"/>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28ED"/>
    <w:rsid w:val="006B2D17"/>
    <w:rsid w:val="006B37DC"/>
    <w:rsid w:val="006B4CC5"/>
    <w:rsid w:val="006B5C69"/>
    <w:rsid w:val="006B6070"/>
    <w:rsid w:val="006B6C39"/>
    <w:rsid w:val="006B7AF6"/>
    <w:rsid w:val="006B7C9E"/>
    <w:rsid w:val="006C0074"/>
    <w:rsid w:val="006C016D"/>
    <w:rsid w:val="006C0D30"/>
    <w:rsid w:val="006C163F"/>
    <w:rsid w:val="006C261F"/>
    <w:rsid w:val="006C3BF7"/>
    <w:rsid w:val="006C4E7B"/>
    <w:rsid w:val="006C4FCE"/>
    <w:rsid w:val="006C5A73"/>
    <w:rsid w:val="006C5AFA"/>
    <w:rsid w:val="006C6501"/>
    <w:rsid w:val="006C668F"/>
    <w:rsid w:val="006C70A3"/>
    <w:rsid w:val="006C7650"/>
    <w:rsid w:val="006D0517"/>
    <w:rsid w:val="006D056F"/>
    <w:rsid w:val="006D07B0"/>
    <w:rsid w:val="006D1170"/>
    <w:rsid w:val="006D120E"/>
    <w:rsid w:val="006D1D10"/>
    <w:rsid w:val="006D22DB"/>
    <w:rsid w:val="006D2614"/>
    <w:rsid w:val="006D2FF6"/>
    <w:rsid w:val="006D41C1"/>
    <w:rsid w:val="006D43DB"/>
    <w:rsid w:val="006D4E0D"/>
    <w:rsid w:val="006D5235"/>
    <w:rsid w:val="006D5278"/>
    <w:rsid w:val="006D5664"/>
    <w:rsid w:val="006D5699"/>
    <w:rsid w:val="006D7244"/>
    <w:rsid w:val="006D74CF"/>
    <w:rsid w:val="006D7A7E"/>
    <w:rsid w:val="006D7CC1"/>
    <w:rsid w:val="006E055F"/>
    <w:rsid w:val="006E09D0"/>
    <w:rsid w:val="006E0F1C"/>
    <w:rsid w:val="006E1142"/>
    <w:rsid w:val="006E177F"/>
    <w:rsid w:val="006E1895"/>
    <w:rsid w:val="006E199F"/>
    <w:rsid w:val="006E21DE"/>
    <w:rsid w:val="006E2FE5"/>
    <w:rsid w:val="006E410C"/>
    <w:rsid w:val="006E43C7"/>
    <w:rsid w:val="006E4416"/>
    <w:rsid w:val="006E51EC"/>
    <w:rsid w:val="006E527A"/>
    <w:rsid w:val="006E5E4C"/>
    <w:rsid w:val="006E7DD5"/>
    <w:rsid w:val="006E7FEE"/>
    <w:rsid w:val="006F03AA"/>
    <w:rsid w:val="006F169B"/>
    <w:rsid w:val="006F17CB"/>
    <w:rsid w:val="006F1BB1"/>
    <w:rsid w:val="006F267D"/>
    <w:rsid w:val="006F2D84"/>
    <w:rsid w:val="006F3018"/>
    <w:rsid w:val="006F4EF7"/>
    <w:rsid w:val="006F4FCC"/>
    <w:rsid w:val="006F5E27"/>
    <w:rsid w:val="006F6332"/>
    <w:rsid w:val="006F661B"/>
    <w:rsid w:val="006F661E"/>
    <w:rsid w:val="00700F9B"/>
    <w:rsid w:val="00701279"/>
    <w:rsid w:val="0070146B"/>
    <w:rsid w:val="00701969"/>
    <w:rsid w:val="007027B4"/>
    <w:rsid w:val="00702AE8"/>
    <w:rsid w:val="00704F23"/>
    <w:rsid w:val="007050B4"/>
    <w:rsid w:val="00706BEB"/>
    <w:rsid w:val="00706FDF"/>
    <w:rsid w:val="00707324"/>
    <w:rsid w:val="007075F2"/>
    <w:rsid w:val="0070760B"/>
    <w:rsid w:val="00707BAC"/>
    <w:rsid w:val="00707DAC"/>
    <w:rsid w:val="0071016A"/>
    <w:rsid w:val="00710292"/>
    <w:rsid w:val="00710E9C"/>
    <w:rsid w:val="007111C3"/>
    <w:rsid w:val="00711922"/>
    <w:rsid w:val="00711D5F"/>
    <w:rsid w:val="00712539"/>
    <w:rsid w:val="00713482"/>
    <w:rsid w:val="00713659"/>
    <w:rsid w:val="00713D1B"/>
    <w:rsid w:val="00713F6A"/>
    <w:rsid w:val="00713FC7"/>
    <w:rsid w:val="007144CB"/>
    <w:rsid w:val="00715428"/>
    <w:rsid w:val="007158F7"/>
    <w:rsid w:val="00715C04"/>
    <w:rsid w:val="00716007"/>
    <w:rsid w:val="00716157"/>
    <w:rsid w:val="007162B6"/>
    <w:rsid w:val="00717FBB"/>
    <w:rsid w:val="00717FDE"/>
    <w:rsid w:val="00720485"/>
    <w:rsid w:val="00720AD4"/>
    <w:rsid w:val="00720FC2"/>
    <w:rsid w:val="00721322"/>
    <w:rsid w:val="00722BDA"/>
    <w:rsid w:val="00722D6A"/>
    <w:rsid w:val="0072315F"/>
    <w:rsid w:val="00723243"/>
    <w:rsid w:val="00723DBD"/>
    <w:rsid w:val="0072405E"/>
    <w:rsid w:val="007247D3"/>
    <w:rsid w:val="00724FEA"/>
    <w:rsid w:val="007252E1"/>
    <w:rsid w:val="0072531F"/>
    <w:rsid w:val="00725382"/>
    <w:rsid w:val="00725AC6"/>
    <w:rsid w:val="00726A3D"/>
    <w:rsid w:val="00727F29"/>
    <w:rsid w:val="00730076"/>
    <w:rsid w:val="007307B8"/>
    <w:rsid w:val="007315FF"/>
    <w:rsid w:val="00731840"/>
    <w:rsid w:val="0073212A"/>
    <w:rsid w:val="0073275E"/>
    <w:rsid w:val="00732963"/>
    <w:rsid w:val="00732A5E"/>
    <w:rsid w:val="00732EC1"/>
    <w:rsid w:val="0073445C"/>
    <w:rsid w:val="00734516"/>
    <w:rsid w:val="00734DC0"/>
    <w:rsid w:val="00735138"/>
    <w:rsid w:val="00735AE5"/>
    <w:rsid w:val="00735FE7"/>
    <w:rsid w:val="00736A5F"/>
    <w:rsid w:val="00736DB7"/>
    <w:rsid w:val="007372D4"/>
    <w:rsid w:val="007376E3"/>
    <w:rsid w:val="007400D9"/>
    <w:rsid w:val="007403F9"/>
    <w:rsid w:val="00740511"/>
    <w:rsid w:val="00740759"/>
    <w:rsid w:val="007407FB"/>
    <w:rsid w:val="007414D2"/>
    <w:rsid w:val="00742FD0"/>
    <w:rsid w:val="007430F3"/>
    <w:rsid w:val="00743AFE"/>
    <w:rsid w:val="00744C13"/>
    <w:rsid w:val="00744DE3"/>
    <w:rsid w:val="00745EE6"/>
    <w:rsid w:val="00746449"/>
    <w:rsid w:val="00746A7C"/>
    <w:rsid w:val="007470A0"/>
    <w:rsid w:val="007478A6"/>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672DE"/>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80314"/>
    <w:rsid w:val="007806AC"/>
    <w:rsid w:val="00781093"/>
    <w:rsid w:val="00783358"/>
    <w:rsid w:val="0078339E"/>
    <w:rsid w:val="00783ABE"/>
    <w:rsid w:val="00784C2C"/>
    <w:rsid w:val="00785ACC"/>
    <w:rsid w:val="007860FF"/>
    <w:rsid w:val="00786169"/>
    <w:rsid w:val="007862FC"/>
    <w:rsid w:val="00786CB8"/>
    <w:rsid w:val="007870E6"/>
    <w:rsid w:val="0078725D"/>
    <w:rsid w:val="0078764F"/>
    <w:rsid w:val="007909B0"/>
    <w:rsid w:val="00790B7D"/>
    <w:rsid w:val="00790F02"/>
    <w:rsid w:val="00791060"/>
    <w:rsid w:val="00791149"/>
    <w:rsid w:val="0079184D"/>
    <w:rsid w:val="00792057"/>
    <w:rsid w:val="00792D02"/>
    <w:rsid w:val="00792F8E"/>
    <w:rsid w:val="00793260"/>
    <w:rsid w:val="00793274"/>
    <w:rsid w:val="007934DC"/>
    <w:rsid w:val="0079382B"/>
    <w:rsid w:val="00794776"/>
    <w:rsid w:val="007949FD"/>
    <w:rsid w:val="00795009"/>
    <w:rsid w:val="007960E7"/>
    <w:rsid w:val="00797653"/>
    <w:rsid w:val="007976BD"/>
    <w:rsid w:val="007979ED"/>
    <w:rsid w:val="007A02CF"/>
    <w:rsid w:val="007A0358"/>
    <w:rsid w:val="007A0EB3"/>
    <w:rsid w:val="007A19A6"/>
    <w:rsid w:val="007A27F3"/>
    <w:rsid w:val="007A32B8"/>
    <w:rsid w:val="007A3303"/>
    <w:rsid w:val="007A5084"/>
    <w:rsid w:val="007A5452"/>
    <w:rsid w:val="007A5A5E"/>
    <w:rsid w:val="007A64E1"/>
    <w:rsid w:val="007A6B06"/>
    <w:rsid w:val="007A6F56"/>
    <w:rsid w:val="007A770B"/>
    <w:rsid w:val="007B006D"/>
    <w:rsid w:val="007B06A7"/>
    <w:rsid w:val="007B0A13"/>
    <w:rsid w:val="007B0B97"/>
    <w:rsid w:val="007B0C5A"/>
    <w:rsid w:val="007B13E2"/>
    <w:rsid w:val="007B1AC1"/>
    <w:rsid w:val="007B1C78"/>
    <w:rsid w:val="007B2640"/>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18E3"/>
    <w:rsid w:val="007C1AA1"/>
    <w:rsid w:val="007C1B12"/>
    <w:rsid w:val="007C1E3F"/>
    <w:rsid w:val="007C29DC"/>
    <w:rsid w:val="007C2E97"/>
    <w:rsid w:val="007C3BAA"/>
    <w:rsid w:val="007C4552"/>
    <w:rsid w:val="007C4C2A"/>
    <w:rsid w:val="007C6ED9"/>
    <w:rsid w:val="007C75F4"/>
    <w:rsid w:val="007C7787"/>
    <w:rsid w:val="007C7974"/>
    <w:rsid w:val="007C7FCA"/>
    <w:rsid w:val="007D0100"/>
    <w:rsid w:val="007D043D"/>
    <w:rsid w:val="007D060E"/>
    <w:rsid w:val="007D14B4"/>
    <w:rsid w:val="007D17A0"/>
    <w:rsid w:val="007D1D42"/>
    <w:rsid w:val="007D2A7A"/>
    <w:rsid w:val="007D2ACB"/>
    <w:rsid w:val="007D36B7"/>
    <w:rsid w:val="007D5206"/>
    <w:rsid w:val="007D583D"/>
    <w:rsid w:val="007D609F"/>
    <w:rsid w:val="007D7DB2"/>
    <w:rsid w:val="007E052A"/>
    <w:rsid w:val="007E0C6B"/>
    <w:rsid w:val="007E0F9C"/>
    <w:rsid w:val="007E1C93"/>
    <w:rsid w:val="007E2199"/>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AC2"/>
    <w:rsid w:val="0080201B"/>
    <w:rsid w:val="00803617"/>
    <w:rsid w:val="0080379A"/>
    <w:rsid w:val="008044B5"/>
    <w:rsid w:val="00804703"/>
    <w:rsid w:val="008067DB"/>
    <w:rsid w:val="00806908"/>
    <w:rsid w:val="00806A73"/>
    <w:rsid w:val="0080736A"/>
    <w:rsid w:val="00807A01"/>
    <w:rsid w:val="00810173"/>
    <w:rsid w:val="0081075F"/>
    <w:rsid w:val="00811227"/>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17C82"/>
    <w:rsid w:val="008202C1"/>
    <w:rsid w:val="00820D00"/>
    <w:rsid w:val="00821456"/>
    <w:rsid w:val="008225F8"/>
    <w:rsid w:val="00822786"/>
    <w:rsid w:val="008227F6"/>
    <w:rsid w:val="008229A5"/>
    <w:rsid w:val="00823091"/>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76D"/>
    <w:rsid w:val="008419BA"/>
    <w:rsid w:val="00841E5E"/>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394"/>
    <w:rsid w:val="00850D9C"/>
    <w:rsid w:val="00851174"/>
    <w:rsid w:val="008533A5"/>
    <w:rsid w:val="00854167"/>
    <w:rsid w:val="008542C2"/>
    <w:rsid w:val="0085511A"/>
    <w:rsid w:val="008565CF"/>
    <w:rsid w:val="008573B5"/>
    <w:rsid w:val="0086032C"/>
    <w:rsid w:val="00860C75"/>
    <w:rsid w:val="00862333"/>
    <w:rsid w:val="00862847"/>
    <w:rsid w:val="00863F0F"/>
    <w:rsid w:val="00865BD1"/>
    <w:rsid w:val="00865DDA"/>
    <w:rsid w:val="00865E0A"/>
    <w:rsid w:val="00865F0E"/>
    <w:rsid w:val="00866175"/>
    <w:rsid w:val="00866C38"/>
    <w:rsid w:val="00867F34"/>
    <w:rsid w:val="008701B1"/>
    <w:rsid w:val="00870E0B"/>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2602"/>
    <w:rsid w:val="008831A1"/>
    <w:rsid w:val="00883409"/>
    <w:rsid w:val="00884164"/>
    <w:rsid w:val="00884B16"/>
    <w:rsid w:val="00884EC2"/>
    <w:rsid w:val="00885690"/>
    <w:rsid w:val="008859FF"/>
    <w:rsid w:val="008863EF"/>
    <w:rsid w:val="00886EA7"/>
    <w:rsid w:val="0088708D"/>
    <w:rsid w:val="008876D5"/>
    <w:rsid w:val="00890277"/>
    <w:rsid w:val="0089064A"/>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431"/>
    <w:rsid w:val="00897D5A"/>
    <w:rsid w:val="008A0D39"/>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EE"/>
    <w:rsid w:val="008A7963"/>
    <w:rsid w:val="008A79B2"/>
    <w:rsid w:val="008B0381"/>
    <w:rsid w:val="008B046F"/>
    <w:rsid w:val="008B0A52"/>
    <w:rsid w:val="008B1027"/>
    <w:rsid w:val="008B21B3"/>
    <w:rsid w:val="008B3722"/>
    <w:rsid w:val="008B379B"/>
    <w:rsid w:val="008B3C47"/>
    <w:rsid w:val="008B3E98"/>
    <w:rsid w:val="008B442F"/>
    <w:rsid w:val="008B4A9A"/>
    <w:rsid w:val="008B51B5"/>
    <w:rsid w:val="008B57DA"/>
    <w:rsid w:val="008B618D"/>
    <w:rsid w:val="008B6410"/>
    <w:rsid w:val="008B669F"/>
    <w:rsid w:val="008B677F"/>
    <w:rsid w:val="008B6C4D"/>
    <w:rsid w:val="008B6C68"/>
    <w:rsid w:val="008B76E3"/>
    <w:rsid w:val="008B7CE1"/>
    <w:rsid w:val="008B7D92"/>
    <w:rsid w:val="008C0210"/>
    <w:rsid w:val="008C0894"/>
    <w:rsid w:val="008C154D"/>
    <w:rsid w:val="008C2769"/>
    <w:rsid w:val="008C29B8"/>
    <w:rsid w:val="008C4750"/>
    <w:rsid w:val="008C4872"/>
    <w:rsid w:val="008C4C96"/>
    <w:rsid w:val="008C4EBE"/>
    <w:rsid w:val="008C6DA2"/>
    <w:rsid w:val="008C7328"/>
    <w:rsid w:val="008C7D97"/>
    <w:rsid w:val="008D00CA"/>
    <w:rsid w:val="008D05FB"/>
    <w:rsid w:val="008D0CAF"/>
    <w:rsid w:val="008D107D"/>
    <w:rsid w:val="008D130E"/>
    <w:rsid w:val="008D1907"/>
    <w:rsid w:val="008D4AFA"/>
    <w:rsid w:val="008D5DBD"/>
    <w:rsid w:val="008D60C8"/>
    <w:rsid w:val="008D7C64"/>
    <w:rsid w:val="008E012A"/>
    <w:rsid w:val="008E0D56"/>
    <w:rsid w:val="008E2296"/>
    <w:rsid w:val="008E2456"/>
    <w:rsid w:val="008E2D73"/>
    <w:rsid w:val="008E3195"/>
    <w:rsid w:val="008E330B"/>
    <w:rsid w:val="008E3CBA"/>
    <w:rsid w:val="008E3D85"/>
    <w:rsid w:val="008E473A"/>
    <w:rsid w:val="008E574E"/>
    <w:rsid w:val="008E5A71"/>
    <w:rsid w:val="008E5F29"/>
    <w:rsid w:val="008E6DDF"/>
    <w:rsid w:val="008E723E"/>
    <w:rsid w:val="008E7954"/>
    <w:rsid w:val="008F0019"/>
    <w:rsid w:val="008F04F6"/>
    <w:rsid w:val="008F082D"/>
    <w:rsid w:val="008F0C3F"/>
    <w:rsid w:val="008F0C76"/>
    <w:rsid w:val="008F0E8E"/>
    <w:rsid w:val="008F11EB"/>
    <w:rsid w:val="008F12C4"/>
    <w:rsid w:val="008F1AC1"/>
    <w:rsid w:val="008F1B64"/>
    <w:rsid w:val="008F2123"/>
    <w:rsid w:val="008F21F3"/>
    <w:rsid w:val="008F23D6"/>
    <w:rsid w:val="008F2FCB"/>
    <w:rsid w:val="008F379C"/>
    <w:rsid w:val="008F4CF6"/>
    <w:rsid w:val="008F6DCE"/>
    <w:rsid w:val="00902E49"/>
    <w:rsid w:val="009041C6"/>
    <w:rsid w:val="0090424C"/>
    <w:rsid w:val="009046B6"/>
    <w:rsid w:val="00904996"/>
    <w:rsid w:val="00904E28"/>
    <w:rsid w:val="00904E54"/>
    <w:rsid w:val="009050C1"/>
    <w:rsid w:val="0090539B"/>
    <w:rsid w:val="00905B53"/>
    <w:rsid w:val="00906941"/>
    <w:rsid w:val="0090747B"/>
    <w:rsid w:val="00907F1F"/>
    <w:rsid w:val="00910197"/>
    <w:rsid w:val="00910363"/>
    <w:rsid w:val="00910E0D"/>
    <w:rsid w:val="00910EF1"/>
    <w:rsid w:val="0091170F"/>
    <w:rsid w:val="00911923"/>
    <w:rsid w:val="009129BE"/>
    <w:rsid w:val="00913245"/>
    <w:rsid w:val="00913249"/>
    <w:rsid w:val="009134E2"/>
    <w:rsid w:val="00913BEB"/>
    <w:rsid w:val="00913E63"/>
    <w:rsid w:val="0091404E"/>
    <w:rsid w:val="00915FE5"/>
    <w:rsid w:val="009161A8"/>
    <w:rsid w:val="009161D9"/>
    <w:rsid w:val="00916277"/>
    <w:rsid w:val="009166F0"/>
    <w:rsid w:val="009200B4"/>
    <w:rsid w:val="009202F0"/>
    <w:rsid w:val="009204C1"/>
    <w:rsid w:val="00920D0C"/>
    <w:rsid w:val="00920DFF"/>
    <w:rsid w:val="00921283"/>
    <w:rsid w:val="009216A4"/>
    <w:rsid w:val="0092181A"/>
    <w:rsid w:val="00921F26"/>
    <w:rsid w:val="00922555"/>
    <w:rsid w:val="00922949"/>
    <w:rsid w:val="00923743"/>
    <w:rsid w:val="009237B5"/>
    <w:rsid w:val="009241BF"/>
    <w:rsid w:val="00924D0E"/>
    <w:rsid w:val="0092513F"/>
    <w:rsid w:val="00925D21"/>
    <w:rsid w:val="009264D2"/>
    <w:rsid w:val="009268B1"/>
    <w:rsid w:val="00926ADB"/>
    <w:rsid w:val="009276A7"/>
    <w:rsid w:val="0092773F"/>
    <w:rsid w:val="00927A73"/>
    <w:rsid w:val="00927C46"/>
    <w:rsid w:val="00930B31"/>
    <w:rsid w:val="00930C58"/>
    <w:rsid w:val="00930E82"/>
    <w:rsid w:val="009317B9"/>
    <w:rsid w:val="009319D9"/>
    <w:rsid w:val="009322DA"/>
    <w:rsid w:val="0093265A"/>
    <w:rsid w:val="00933683"/>
    <w:rsid w:val="0093369D"/>
    <w:rsid w:val="0093563C"/>
    <w:rsid w:val="00935D7C"/>
    <w:rsid w:val="00936480"/>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4DC1"/>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028"/>
    <w:rsid w:val="00962935"/>
    <w:rsid w:val="00962941"/>
    <w:rsid w:val="00962C37"/>
    <w:rsid w:val="00963352"/>
    <w:rsid w:val="00963570"/>
    <w:rsid w:val="0096365C"/>
    <w:rsid w:val="00963B6A"/>
    <w:rsid w:val="00963F3C"/>
    <w:rsid w:val="009642F4"/>
    <w:rsid w:val="00964518"/>
    <w:rsid w:val="009646A2"/>
    <w:rsid w:val="0096490A"/>
    <w:rsid w:val="00964C94"/>
    <w:rsid w:val="009651BA"/>
    <w:rsid w:val="00965342"/>
    <w:rsid w:val="009657E5"/>
    <w:rsid w:val="00965E24"/>
    <w:rsid w:val="00966929"/>
    <w:rsid w:val="009670F4"/>
    <w:rsid w:val="009675C5"/>
    <w:rsid w:val="0096767F"/>
    <w:rsid w:val="009717E6"/>
    <w:rsid w:val="00971919"/>
    <w:rsid w:val="00971B66"/>
    <w:rsid w:val="00972147"/>
    <w:rsid w:val="00972837"/>
    <w:rsid w:val="009732CA"/>
    <w:rsid w:val="00973786"/>
    <w:rsid w:val="0097387B"/>
    <w:rsid w:val="00974D28"/>
    <w:rsid w:val="00976D50"/>
    <w:rsid w:val="009777B5"/>
    <w:rsid w:val="009802DF"/>
    <w:rsid w:val="009806CC"/>
    <w:rsid w:val="009807EE"/>
    <w:rsid w:val="00980A59"/>
    <w:rsid w:val="00981463"/>
    <w:rsid w:val="0098173B"/>
    <w:rsid w:val="00981882"/>
    <w:rsid w:val="00981A7C"/>
    <w:rsid w:val="0098255C"/>
    <w:rsid w:val="00982B13"/>
    <w:rsid w:val="00983212"/>
    <w:rsid w:val="00983328"/>
    <w:rsid w:val="009838E7"/>
    <w:rsid w:val="00984080"/>
    <w:rsid w:val="00984AB0"/>
    <w:rsid w:val="00984DE3"/>
    <w:rsid w:val="00985CB5"/>
    <w:rsid w:val="00986B8A"/>
    <w:rsid w:val="00986F9C"/>
    <w:rsid w:val="00986FFE"/>
    <w:rsid w:val="00987A58"/>
    <w:rsid w:val="00987ADE"/>
    <w:rsid w:val="00990115"/>
    <w:rsid w:val="00990811"/>
    <w:rsid w:val="009909A0"/>
    <w:rsid w:val="00990F63"/>
    <w:rsid w:val="00991877"/>
    <w:rsid w:val="009919B2"/>
    <w:rsid w:val="009927BC"/>
    <w:rsid w:val="00992A29"/>
    <w:rsid w:val="009930CB"/>
    <w:rsid w:val="00993E07"/>
    <w:rsid w:val="009944C1"/>
    <w:rsid w:val="009951AC"/>
    <w:rsid w:val="009954CE"/>
    <w:rsid w:val="00995D67"/>
    <w:rsid w:val="0099605B"/>
    <w:rsid w:val="0099712A"/>
    <w:rsid w:val="009A06A2"/>
    <w:rsid w:val="009A0EDF"/>
    <w:rsid w:val="009A1237"/>
    <w:rsid w:val="009A182B"/>
    <w:rsid w:val="009A20EA"/>
    <w:rsid w:val="009A2590"/>
    <w:rsid w:val="009A34A3"/>
    <w:rsid w:val="009A3D6A"/>
    <w:rsid w:val="009A50A3"/>
    <w:rsid w:val="009A56E1"/>
    <w:rsid w:val="009A5C1E"/>
    <w:rsid w:val="009A617C"/>
    <w:rsid w:val="009A6843"/>
    <w:rsid w:val="009A6DFF"/>
    <w:rsid w:val="009A749C"/>
    <w:rsid w:val="009A78B8"/>
    <w:rsid w:val="009A7D12"/>
    <w:rsid w:val="009A7D9A"/>
    <w:rsid w:val="009B016C"/>
    <w:rsid w:val="009B0EF6"/>
    <w:rsid w:val="009B1475"/>
    <w:rsid w:val="009B1598"/>
    <w:rsid w:val="009B2729"/>
    <w:rsid w:val="009B2A0B"/>
    <w:rsid w:val="009B2AE3"/>
    <w:rsid w:val="009B33A8"/>
    <w:rsid w:val="009B3739"/>
    <w:rsid w:val="009B528C"/>
    <w:rsid w:val="009B53D7"/>
    <w:rsid w:val="009B5AC4"/>
    <w:rsid w:val="009B65A1"/>
    <w:rsid w:val="009B6988"/>
    <w:rsid w:val="009B791E"/>
    <w:rsid w:val="009C0745"/>
    <w:rsid w:val="009C0917"/>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23E"/>
    <w:rsid w:val="009D02AA"/>
    <w:rsid w:val="009D0500"/>
    <w:rsid w:val="009D1463"/>
    <w:rsid w:val="009D1534"/>
    <w:rsid w:val="009D193F"/>
    <w:rsid w:val="009D259A"/>
    <w:rsid w:val="009D2BD0"/>
    <w:rsid w:val="009D3F67"/>
    <w:rsid w:val="009D4CB2"/>
    <w:rsid w:val="009D504B"/>
    <w:rsid w:val="009D79BF"/>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008"/>
    <w:rsid w:val="009F2299"/>
    <w:rsid w:val="009F2948"/>
    <w:rsid w:val="009F2B73"/>
    <w:rsid w:val="009F36F9"/>
    <w:rsid w:val="009F3971"/>
    <w:rsid w:val="009F4342"/>
    <w:rsid w:val="009F4745"/>
    <w:rsid w:val="009F4C54"/>
    <w:rsid w:val="009F4C89"/>
    <w:rsid w:val="009F4EB0"/>
    <w:rsid w:val="009F4F68"/>
    <w:rsid w:val="009F5038"/>
    <w:rsid w:val="009F51A1"/>
    <w:rsid w:val="009F5338"/>
    <w:rsid w:val="009F5EED"/>
    <w:rsid w:val="009F64A5"/>
    <w:rsid w:val="009F6911"/>
    <w:rsid w:val="009F6C13"/>
    <w:rsid w:val="009F7DCD"/>
    <w:rsid w:val="009F7E4C"/>
    <w:rsid w:val="00A005EB"/>
    <w:rsid w:val="00A007A3"/>
    <w:rsid w:val="00A008CD"/>
    <w:rsid w:val="00A00FFD"/>
    <w:rsid w:val="00A01B0F"/>
    <w:rsid w:val="00A02C8E"/>
    <w:rsid w:val="00A030DE"/>
    <w:rsid w:val="00A03544"/>
    <w:rsid w:val="00A03555"/>
    <w:rsid w:val="00A04078"/>
    <w:rsid w:val="00A04115"/>
    <w:rsid w:val="00A04700"/>
    <w:rsid w:val="00A04A0D"/>
    <w:rsid w:val="00A05084"/>
    <w:rsid w:val="00A0579F"/>
    <w:rsid w:val="00A0583C"/>
    <w:rsid w:val="00A05C98"/>
    <w:rsid w:val="00A06ACA"/>
    <w:rsid w:val="00A06C14"/>
    <w:rsid w:val="00A07554"/>
    <w:rsid w:val="00A10D74"/>
    <w:rsid w:val="00A10E3A"/>
    <w:rsid w:val="00A115F4"/>
    <w:rsid w:val="00A12325"/>
    <w:rsid w:val="00A12C51"/>
    <w:rsid w:val="00A133A9"/>
    <w:rsid w:val="00A14922"/>
    <w:rsid w:val="00A1591B"/>
    <w:rsid w:val="00A15D36"/>
    <w:rsid w:val="00A16201"/>
    <w:rsid w:val="00A16476"/>
    <w:rsid w:val="00A16E40"/>
    <w:rsid w:val="00A16EC9"/>
    <w:rsid w:val="00A17207"/>
    <w:rsid w:val="00A20AFA"/>
    <w:rsid w:val="00A20B5F"/>
    <w:rsid w:val="00A215E5"/>
    <w:rsid w:val="00A22037"/>
    <w:rsid w:val="00A23CF3"/>
    <w:rsid w:val="00A243B5"/>
    <w:rsid w:val="00A25588"/>
    <w:rsid w:val="00A26183"/>
    <w:rsid w:val="00A262D4"/>
    <w:rsid w:val="00A26882"/>
    <w:rsid w:val="00A26A71"/>
    <w:rsid w:val="00A26C5D"/>
    <w:rsid w:val="00A276C3"/>
    <w:rsid w:val="00A30158"/>
    <w:rsid w:val="00A31EE2"/>
    <w:rsid w:val="00A321F6"/>
    <w:rsid w:val="00A32DB7"/>
    <w:rsid w:val="00A33974"/>
    <w:rsid w:val="00A34E61"/>
    <w:rsid w:val="00A34F08"/>
    <w:rsid w:val="00A35C1A"/>
    <w:rsid w:val="00A35C79"/>
    <w:rsid w:val="00A36B55"/>
    <w:rsid w:val="00A37905"/>
    <w:rsid w:val="00A37A09"/>
    <w:rsid w:val="00A37AD8"/>
    <w:rsid w:val="00A41F97"/>
    <w:rsid w:val="00A42E1B"/>
    <w:rsid w:val="00A44991"/>
    <w:rsid w:val="00A44E74"/>
    <w:rsid w:val="00A45C78"/>
    <w:rsid w:val="00A46089"/>
    <w:rsid w:val="00A4717C"/>
    <w:rsid w:val="00A47315"/>
    <w:rsid w:val="00A47820"/>
    <w:rsid w:val="00A50BFF"/>
    <w:rsid w:val="00A50DF4"/>
    <w:rsid w:val="00A5127C"/>
    <w:rsid w:val="00A51673"/>
    <w:rsid w:val="00A51E55"/>
    <w:rsid w:val="00A51E86"/>
    <w:rsid w:val="00A51F45"/>
    <w:rsid w:val="00A52036"/>
    <w:rsid w:val="00A52D13"/>
    <w:rsid w:val="00A5312D"/>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7D6"/>
    <w:rsid w:val="00A62247"/>
    <w:rsid w:val="00A626B2"/>
    <w:rsid w:val="00A62D72"/>
    <w:rsid w:val="00A62E6D"/>
    <w:rsid w:val="00A63150"/>
    <w:rsid w:val="00A63671"/>
    <w:rsid w:val="00A6443F"/>
    <w:rsid w:val="00A6449A"/>
    <w:rsid w:val="00A656AA"/>
    <w:rsid w:val="00A6674B"/>
    <w:rsid w:val="00A669C0"/>
    <w:rsid w:val="00A66AAD"/>
    <w:rsid w:val="00A67140"/>
    <w:rsid w:val="00A67712"/>
    <w:rsid w:val="00A703E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32E7"/>
    <w:rsid w:val="00A83D29"/>
    <w:rsid w:val="00A84955"/>
    <w:rsid w:val="00A84ACF"/>
    <w:rsid w:val="00A84E87"/>
    <w:rsid w:val="00A85A0A"/>
    <w:rsid w:val="00A862DE"/>
    <w:rsid w:val="00A86C9D"/>
    <w:rsid w:val="00A86F29"/>
    <w:rsid w:val="00A8732F"/>
    <w:rsid w:val="00A87342"/>
    <w:rsid w:val="00A8789B"/>
    <w:rsid w:val="00A90037"/>
    <w:rsid w:val="00A910F8"/>
    <w:rsid w:val="00A91BF7"/>
    <w:rsid w:val="00A922AD"/>
    <w:rsid w:val="00A92710"/>
    <w:rsid w:val="00A92B2C"/>
    <w:rsid w:val="00A92B40"/>
    <w:rsid w:val="00A93481"/>
    <w:rsid w:val="00A93577"/>
    <w:rsid w:val="00A93C88"/>
    <w:rsid w:val="00A942F9"/>
    <w:rsid w:val="00A94524"/>
    <w:rsid w:val="00A94C50"/>
    <w:rsid w:val="00A95332"/>
    <w:rsid w:val="00A95458"/>
    <w:rsid w:val="00A959E0"/>
    <w:rsid w:val="00A95DC9"/>
    <w:rsid w:val="00A96532"/>
    <w:rsid w:val="00A96DAC"/>
    <w:rsid w:val="00A97872"/>
    <w:rsid w:val="00A9794E"/>
    <w:rsid w:val="00AA0832"/>
    <w:rsid w:val="00AA0FFB"/>
    <w:rsid w:val="00AA3465"/>
    <w:rsid w:val="00AA3561"/>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3C9"/>
    <w:rsid w:val="00AB189A"/>
    <w:rsid w:val="00AB19A1"/>
    <w:rsid w:val="00AB1C2E"/>
    <w:rsid w:val="00AB30FF"/>
    <w:rsid w:val="00AB3540"/>
    <w:rsid w:val="00AB4000"/>
    <w:rsid w:val="00AB4D09"/>
    <w:rsid w:val="00AB55D3"/>
    <w:rsid w:val="00AB61AA"/>
    <w:rsid w:val="00AB6E04"/>
    <w:rsid w:val="00AC04D3"/>
    <w:rsid w:val="00AC09D6"/>
    <w:rsid w:val="00AC0A24"/>
    <w:rsid w:val="00AC27A2"/>
    <w:rsid w:val="00AC304E"/>
    <w:rsid w:val="00AC3B78"/>
    <w:rsid w:val="00AC3D4E"/>
    <w:rsid w:val="00AC4501"/>
    <w:rsid w:val="00AC4AC9"/>
    <w:rsid w:val="00AC5501"/>
    <w:rsid w:val="00AC5A0F"/>
    <w:rsid w:val="00AC5AA1"/>
    <w:rsid w:val="00AC5B0D"/>
    <w:rsid w:val="00AC5E5C"/>
    <w:rsid w:val="00AC63EF"/>
    <w:rsid w:val="00AC6A8C"/>
    <w:rsid w:val="00AC7521"/>
    <w:rsid w:val="00AC7625"/>
    <w:rsid w:val="00AC7DDD"/>
    <w:rsid w:val="00AD0B7A"/>
    <w:rsid w:val="00AD1531"/>
    <w:rsid w:val="00AD181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4C0"/>
    <w:rsid w:val="00AF7A72"/>
    <w:rsid w:val="00B002B3"/>
    <w:rsid w:val="00B00A8D"/>
    <w:rsid w:val="00B0158E"/>
    <w:rsid w:val="00B03B2B"/>
    <w:rsid w:val="00B04059"/>
    <w:rsid w:val="00B0427C"/>
    <w:rsid w:val="00B045FC"/>
    <w:rsid w:val="00B048D1"/>
    <w:rsid w:val="00B04DDB"/>
    <w:rsid w:val="00B05C5D"/>
    <w:rsid w:val="00B05C87"/>
    <w:rsid w:val="00B05EA8"/>
    <w:rsid w:val="00B061A8"/>
    <w:rsid w:val="00B06719"/>
    <w:rsid w:val="00B06BE5"/>
    <w:rsid w:val="00B06CAB"/>
    <w:rsid w:val="00B07278"/>
    <w:rsid w:val="00B078BE"/>
    <w:rsid w:val="00B07CC7"/>
    <w:rsid w:val="00B10246"/>
    <w:rsid w:val="00B1048B"/>
    <w:rsid w:val="00B112D6"/>
    <w:rsid w:val="00B113DC"/>
    <w:rsid w:val="00B115D9"/>
    <w:rsid w:val="00B117DF"/>
    <w:rsid w:val="00B117ED"/>
    <w:rsid w:val="00B1197B"/>
    <w:rsid w:val="00B1282C"/>
    <w:rsid w:val="00B13658"/>
    <w:rsid w:val="00B13C90"/>
    <w:rsid w:val="00B14747"/>
    <w:rsid w:val="00B1482A"/>
    <w:rsid w:val="00B1496B"/>
    <w:rsid w:val="00B15D81"/>
    <w:rsid w:val="00B16E84"/>
    <w:rsid w:val="00B16F96"/>
    <w:rsid w:val="00B171F1"/>
    <w:rsid w:val="00B17670"/>
    <w:rsid w:val="00B176A0"/>
    <w:rsid w:val="00B177CA"/>
    <w:rsid w:val="00B17B39"/>
    <w:rsid w:val="00B17D93"/>
    <w:rsid w:val="00B21802"/>
    <w:rsid w:val="00B21C60"/>
    <w:rsid w:val="00B21D30"/>
    <w:rsid w:val="00B21DFA"/>
    <w:rsid w:val="00B21F0A"/>
    <w:rsid w:val="00B222A5"/>
    <w:rsid w:val="00B223B4"/>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2A85"/>
    <w:rsid w:val="00B43C59"/>
    <w:rsid w:val="00B45DCB"/>
    <w:rsid w:val="00B460DF"/>
    <w:rsid w:val="00B46425"/>
    <w:rsid w:val="00B4645A"/>
    <w:rsid w:val="00B46F0F"/>
    <w:rsid w:val="00B46F9D"/>
    <w:rsid w:val="00B470A2"/>
    <w:rsid w:val="00B47210"/>
    <w:rsid w:val="00B472A9"/>
    <w:rsid w:val="00B47916"/>
    <w:rsid w:val="00B47CFA"/>
    <w:rsid w:val="00B47F3D"/>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D2"/>
    <w:rsid w:val="00B64D2B"/>
    <w:rsid w:val="00B64EC2"/>
    <w:rsid w:val="00B6565C"/>
    <w:rsid w:val="00B65E0F"/>
    <w:rsid w:val="00B66588"/>
    <w:rsid w:val="00B66DBA"/>
    <w:rsid w:val="00B676F2"/>
    <w:rsid w:val="00B678AC"/>
    <w:rsid w:val="00B67D27"/>
    <w:rsid w:val="00B67DFD"/>
    <w:rsid w:val="00B67F22"/>
    <w:rsid w:val="00B700A9"/>
    <w:rsid w:val="00B7046E"/>
    <w:rsid w:val="00B70FFD"/>
    <w:rsid w:val="00B7195C"/>
    <w:rsid w:val="00B71F69"/>
    <w:rsid w:val="00B71FE9"/>
    <w:rsid w:val="00B72691"/>
    <w:rsid w:val="00B72B75"/>
    <w:rsid w:val="00B73764"/>
    <w:rsid w:val="00B738E9"/>
    <w:rsid w:val="00B75750"/>
    <w:rsid w:val="00B76155"/>
    <w:rsid w:val="00B76288"/>
    <w:rsid w:val="00B76B63"/>
    <w:rsid w:val="00B77234"/>
    <w:rsid w:val="00B775D9"/>
    <w:rsid w:val="00B775FE"/>
    <w:rsid w:val="00B77712"/>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013"/>
    <w:rsid w:val="00B90503"/>
    <w:rsid w:val="00B90A43"/>
    <w:rsid w:val="00B90C5C"/>
    <w:rsid w:val="00B912B4"/>
    <w:rsid w:val="00B91B18"/>
    <w:rsid w:val="00B91DBD"/>
    <w:rsid w:val="00B92FC0"/>
    <w:rsid w:val="00B935B6"/>
    <w:rsid w:val="00B93D81"/>
    <w:rsid w:val="00B93F5A"/>
    <w:rsid w:val="00B93FE3"/>
    <w:rsid w:val="00B94762"/>
    <w:rsid w:val="00B94BEF"/>
    <w:rsid w:val="00B9524C"/>
    <w:rsid w:val="00B9575B"/>
    <w:rsid w:val="00B95CEE"/>
    <w:rsid w:val="00B9636F"/>
    <w:rsid w:val="00B96B85"/>
    <w:rsid w:val="00B96FC6"/>
    <w:rsid w:val="00B9707D"/>
    <w:rsid w:val="00B97380"/>
    <w:rsid w:val="00BA0070"/>
    <w:rsid w:val="00BA03D6"/>
    <w:rsid w:val="00BA103E"/>
    <w:rsid w:val="00BA234A"/>
    <w:rsid w:val="00BA2AE4"/>
    <w:rsid w:val="00BA32D1"/>
    <w:rsid w:val="00BA40BA"/>
    <w:rsid w:val="00BA4541"/>
    <w:rsid w:val="00BA474B"/>
    <w:rsid w:val="00BA4D3F"/>
    <w:rsid w:val="00BA52AA"/>
    <w:rsid w:val="00BA541A"/>
    <w:rsid w:val="00BA63E9"/>
    <w:rsid w:val="00BB0739"/>
    <w:rsid w:val="00BB10BA"/>
    <w:rsid w:val="00BB10E8"/>
    <w:rsid w:val="00BB1A60"/>
    <w:rsid w:val="00BB1B4A"/>
    <w:rsid w:val="00BB1EFB"/>
    <w:rsid w:val="00BB20D5"/>
    <w:rsid w:val="00BB21B4"/>
    <w:rsid w:val="00BB2EB4"/>
    <w:rsid w:val="00BB3546"/>
    <w:rsid w:val="00BB3E53"/>
    <w:rsid w:val="00BB4121"/>
    <w:rsid w:val="00BB41BF"/>
    <w:rsid w:val="00BB429D"/>
    <w:rsid w:val="00BB453E"/>
    <w:rsid w:val="00BB4AF5"/>
    <w:rsid w:val="00BB4E7D"/>
    <w:rsid w:val="00BB4FB7"/>
    <w:rsid w:val="00BB5689"/>
    <w:rsid w:val="00BB5DE7"/>
    <w:rsid w:val="00BB5F05"/>
    <w:rsid w:val="00BB60F5"/>
    <w:rsid w:val="00BB7603"/>
    <w:rsid w:val="00BB7F3E"/>
    <w:rsid w:val="00BB7FBF"/>
    <w:rsid w:val="00BC01DC"/>
    <w:rsid w:val="00BC0B8E"/>
    <w:rsid w:val="00BC0E5A"/>
    <w:rsid w:val="00BC0F61"/>
    <w:rsid w:val="00BC1BDA"/>
    <w:rsid w:val="00BC293D"/>
    <w:rsid w:val="00BC2BC5"/>
    <w:rsid w:val="00BC2D4F"/>
    <w:rsid w:val="00BC36A9"/>
    <w:rsid w:val="00BC41C8"/>
    <w:rsid w:val="00BC53A3"/>
    <w:rsid w:val="00BC5660"/>
    <w:rsid w:val="00BC6037"/>
    <w:rsid w:val="00BC6144"/>
    <w:rsid w:val="00BC6E4C"/>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86A"/>
    <w:rsid w:val="00BD6FDF"/>
    <w:rsid w:val="00BD7072"/>
    <w:rsid w:val="00BD7130"/>
    <w:rsid w:val="00BD7781"/>
    <w:rsid w:val="00BD7CA3"/>
    <w:rsid w:val="00BE007A"/>
    <w:rsid w:val="00BE0ADC"/>
    <w:rsid w:val="00BE1726"/>
    <w:rsid w:val="00BE21F4"/>
    <w:rsid w:val="00BE2421"/>
    <w:rsid w:val="00BE2B05"/>
    <w:rsid w:val="00BE2BB6"/>
    <w:rsid w:val="00BE2D4E"/>
    <w:rsid w:val="00BE2F34"/>
    <w:rsid w:val="00BE2F4D"/>
    <w:rsid w:val="00BE322E"/>
    <w:rsid w:val="00BE4237"/>
    <w:rsid w:val="00BE4A9C"/>
    <w:rsid w:val="00BE53BA"/>
    <w:rsid w:val="00BE576E"/>
    <w:rsid w:val="00BE657E"/>
    <w:rsid w:val="00BE6582"/>
    <w:rsid w:val="00BE6FC5"/>
    <w:rsid w:val="00BF0E90"/>
    <w:rsid w:val="00BF15BB"/>
    <w:rsid w:val="00BF2CE3"/>
    <w:rsid w:val="00BF30F3"/>
    <w:rsid w:val="00BF3486"/>
    <w:rsid w:val="00BF3702"/>
    <w:rsid w:val="00BF3A76"/>
    <w:rsid w:val="00BF3DDB"/>
    <w:rsid w:val="00BF4991"/>
    <w:rsid w:val="00BF4BD2"/>
    <w:rsid w:val="00BF5220"/>
    <w:rsid w:val="00BF52DF"/>
    <w:rsid w:val="00BF604A"/>
    <w:rsid w:val="00BF6760"/>
    <w:rsid w:val="00BF6C8A"/>
    <w:rsid w:val="00BF6E80"/>
    <w:rsid w:val="00BF7482"/>
    <w:rsid w:val="00BF7FDD"/>
    <w:rsid w:val="00C00BD0"/>
    <w:rsid w:val="00C0112A"/>
    <w:rsid w:val="00C01149"/>
    <w:rsid w:val="00C0154C"/>
    <w:rsid w:val="00C019ED"/>
    <w:rsid w:val="00C01C29"/>
    <w:rsid w:val="00C02366"/>
    <w:rsid w:val="00C02B11"/>
    <w:rsid w:val="00C02CBF"/>
    <w:rsid w:val="00C038C0"/>
    <w:rsid w:val="00C03BA6"/>
    <w:rsid w:val="00C03C6A"/>
    <w:rsid w:val="00C0453D"/>
    <w:rsid w:val="00C05248"/>
    <w:rsid w:val="00C0569A"/>
    <w:rsid w:val="00C05D34"/>
    <w:rsid w:val="00C05F77"/>
    <w:rsid w:val="00C06423"/>
    <w:rsid w:val="00C0713C"/>
    <w:rsid w:val="00C0773C"/>
    <w:rsid w:val="00C07B88"/>
    <w:rsid w:val="00C07CBB"/>
    <w:rsid w:val="00C07FB7"/>
    <w:rsid w:val="00C10CA7"/>
    <w:rsid w:val="00C11005"/>
    <w:rsid w:val="00C1107D"/>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0679"/>
    <w:rsid w:val="00C20949"/>
    <w:rsid w:val="00C21556"/>
    <w:rsid w:val="00C21828"/>
    <w:rsid w:val="00C219A0"/>
    <w:rsid w:val="00C219A3"/>
    <w:rsid w:val="00C2237A"/>
    <w:rsid w:val="00C22C49"/>
    <w:rsid w:val="00C244F9"/>
    <w:rsid w:val="00C24830"/>
    <w:rsid w:val="00C2490C"/>
    <w:rsid w:val="00C24F38"/>
    <w:rsid w:val="00C25BAC"/>
    <w:rsid w:val="00C2684E"/>
    <w:rsid w:val="00C270E8"/>
    <w:rsid w:val="00C2743C"/>
    <w:rsid w:val="00C27B75"/>
    <w:rsid w:val="00C27BEF"/>
    <w:rsid w:val="00C30209"/>
    <w:rsid w:val="00C3158B"/>
    <w:rsid w:val="00C315B7"/>
    <w:rsid w:val="00C31967"/>
    <w:rsid w:val="00C321E2"/>
    <w:rsid w:val="00C3317B"/>
    <w:rsid w:val="00C33B90"/>
    <w:rsid w:val="00C34669"/>
    <w:rsid w:val="00C34AC8"/>
    <w:rsid w:val="00C361CA"/>
    <w:rsid w:val="00C3668A"/>
    <w:rsid w:val="00C36AA4"/>
    <w:rsid w:val="00C37200"/>
    <w:rsid w:val="00C401CC"/>
    <w:rsid w:val="00C40EE4"/>
    <w:rsid w:val="00C413E7"/>
    <w:rsid w:val="00C416DC"/>
    <w:rsid w:val="00C418A3"/>
    <w:rsid w:val="00C42571"/>
    <w:rsid w:val="00C450DD"/>
    <w:rsid w:val="00C45482"/>
    <w:rsid w:val="00C457D0"/>
    <w:rsid w:val="00C46263"/>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6020D"/>
    <w:rsid w:val="00C602B6"/>
    <w:rsid w:val="00C60727"/>
    <w:rsid w:val="00C609B4"/>
    <w:rsid w:val="00C60BB3"/>
    <w:rsid w:val="00C60E36"/>
    <w:rsid w:val="00C61A1B"/>
    <w:rsid w:val="00C61AEA"/>
    <w:rsid w:val="00C61CF9"/>
    <w:rsid w:val="00C62335"/>
    <w:rsid w:val="00C6235F"/>
    <w:rsid w:val="00C62C1A"/>
    <w:rsid w:val="00C62E26"/>
    <w:rsid w:val="00C62FC5"/>
    <w:rsid w:val="00C63230"/>
    <w:rsid w:val="00C637BB"/>
    <w:rsid w:val="00C63F01"/>
    <w:rsid w:val="00C65015"/>
    <w:rsid w:val="00C65290"/>
    <w:rsid w:val="00C669C1"/>
    <w:rsid w:val="00C673D9"/>
    <w:rsid w:val="00C7043E"/>
    <w:rsid w:val="00C70B34"/>
    <w:rsid w:val="00C70FC4"/>
    <w:rsid w:val="00C71311"/>
    <w:rsid w:val="00C725EA"/>
    <w:rsid w:val="00C72B35"/>
    <w:rsid w:val="00C7396A"/>
    <w:rsid w:val="00C73CAF"/>
    <w:rsid w:val="00C74295"/>
    <w:rsid w:val="00C748FE"/>
    <w:rsid w:val="00C74CC3"/>
    <w:rsid w:val="00C74DFB"/>
    <w:rsid w:val="00C74FC7"/>
    <w:rsid w:val="00C75288"/>
    <w:rsid w:val="00C7603B"/>
    <w:rsid w:val="00C76A1A"/>
    <w:rsid w:val="00C76C6E"/>
    <w:rsid w:val="00C80D35"/>
    <w:rsid w:val="00C81226"/>
    <w:rsid w:val="00C81236"/>
    <w:rsid w:val="00C8264C"/>
    <w:rsid w:val="00C827BC"/>
    <w:rsid w:val="00C8281A"/>
    <w:rsid w:val="00C8338B"/>
    <w:rsid w:val="00C83BC8"/>
    <w:rsid w:val="00C83E07"/>
    <w:rsid w:val="00C8401C"/>
    <w:rsid w:val="00C848C4"/>
    <w:rsid w:val="00C84926"/>
    <w:rsid w:val="00C84BF9"/>
    <w:rsid w:val="00C8648C"/>
    <w:rsid w:val="00C86628"/>
    <w:rsid w:val="00C86CFD"/>
    <w:rsid w:val="00C86F30"/>
    <w:rsid w:val="00C87119"/>
    <w:rsid w:val="00C871C7"/>
    <w:rsid w:val="00C909F7"/>
    <w:rsid w:val="00C910F4"/>
    <w:rsid w:val="00C91E8F"/>
    <w:rsid w:val="00C91FA3"/>
    <w:rsid w:val="00C921BD"/>
    <w:rsid w:val="00C9245A"/>
    <w:rsid w:val="00C92EB4"/>
    <w:rsid w:val="00C9361A"/>
    <w:rsid w:val="00C93FE3"/>
    <w:rsid w:val="00C94368"/>
    <w:rsid w:val="00C943BE"/>
    <w:rsid w:val="00C945E2"/>
    <w:rsid w:val="00C94D60"/>
    <w:rsid w:val="00C9526A"/>
    <w:rsid w:val="00C95439"/>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C98"/>
    <w:rsid w:val="00CA5E12"/>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230"/>
    <w:rsid w:val="00CC0338"/>
    <w:rsid w:val="00CC0348"/>
    <w:rsid w:val="00CC0665"/>
    <w:rsid w:val="00CC1519"/>
    <w:rsid w:val="00CC1BC5"/>
    <w:rsid w:val="00CC1FD7"/>
    <w:rsid w:val="00CC2001"/>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830"/>
    <w:rsid w:val="00CD18B9"/>
    <w:rsid w:val="00CD23DD"/>
    <w:rsid w:val="00CD32E7"/>
    <w:rsid w:val="00CD378F"/>
    <w:rsid w:val="00CD3AF3"/>
    <w:rsid w:val="00CD463C"/>
    <w:rsid w:val="00CD5F83"/>
    <w:rsid w:val="00CD5FC3"/>
    <w:rsid w:val="00CD5FC5"/>
    <w:rsid w:val="00CD5FFD"/>
    <w:rsid w:val="00CD619E"/>
    <w:rsid w:val="00CD63F7"/>
    <w:rsid w:val="00CD67C6"/>
    <w:rsid w:val="00CD6D72"/>
    <w:rsid w:val="00CD6FC2"/>
    <w:rsid w:val="00CD7A9D"/>
    <w:rsid w:val="00CD7AC2"/>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6DB"/>
    <w:rsid w:val="00CF373F"/>
    <w:rsid w:val="00CF5082"/>
    <w:rsid w:val="00CF52AD"/>
    <w:rsid w:val="00CF5460"/>
    <w:rsid w:val="00CF62C4"/>
    <w:rsid w:val="00CF6941"/>
    <w:rsid w:val="00CF6955"/>
    <w:rsid w:val="00CF7D28"/>
    <w:rsid w:val="00D00549"/>
    <w:rsid w:val="00D0197B"/>
    <w:rsid w:val="00D01F66"/>
    <w:rsid w:val="00D02024"/>
    <w:rsid w:val="00D020E5"/>
    <w:rsid w:val="00D029D7"/>
    <w:rsid w:val="00D02B6B"/>
    <w:rsid w:val="00D03091"/>
    <w:rsid w:val="00D0366C"/>
    <w:rsid w:val="00D04A93"/>
    <w:rsid w:val="00D04CBF"/>
    <w:rsid w:val="00D04F87"/>
    <w:rsid w:val="00D05817"/>
    <w:rsid w:val="00D0627B"/>
    <w:rsid w:val="00D06B3A"/>
    <w:rsid w:val="00D073B9"/>
    <w:rsid w:val="00D07574"/>
    <w:rsid w:val="00D1271C"/>
    <w:rsid w:val="00D12D89"/>
    <w:rsid w:val="00D13826"/>
    <w:rsid w:val="00D13E21"/>
    <w:rsid w:val="00D14541"/>
    <w:rsid w:val="00D158FB"/>
    <w:rsid w:val="00D15A57"/>
    <w:rsid w:val="00D15F55"/>
    <w:rsid w:val="00D16189"/>
    <w:rsid w:val="00D16985"/>
    <w:rsid w:val="00D17260"/>
    <w:rsid w:val="00D172A7"/>
    <w:rsid w:val="00D175C1"/>
    <w:rsid w:val="00D1769B"/>
    <w:rsid w:val="00D20BFD"/>
    <w:rsid w:val="00D2140C"/>
    <w:rsid w:val="00D21863"/>
    <w:rsid w:val="00D21CF6"/>
    <w:rsid w:val="00D224DF"/>
    <w:rsid w:val="00D22D94"/>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C5C"/>
    <w:rsid w:val="00D36C75"/>
    <w:rsid w:val="00D36D2E"/>
    <w:rsid w:val="00D3783B"/>
    <w:rsid w:val="00D37890"/>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2333"/>
    <w:rsid w:val="00D5356F"/>
    <w:rsid w:val="00D53619"/>
    <w:rsid w:val="00D5397C"/>
    <w:rsid w:val="00D53B31"/>
    <w:rsid w:val="00D55391"/>
    <w:rsid w:val="00D569BC"/>
    <w:rsid w:val="00D56BB2"/>
    <w:rsid w:val="00D56CEC"/>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08C"/>
    <w:rsid w:val="00D75F56"/>
    <w:rsid w:val="00D75F69"/>
    <w:rsid w:val="00D76AD8"/>
    <w:rsid w:val="00D76E39"/>
    <w:rsid w:val="00D77CD1"/>
    <w:rsid w:val="00D80471"/>
    <w:rsid w:val="00D811B4"/>
    <w:rsid w:val="00D8279F"/>
    <w:rsid w:val="00D82F98"/>
    <w:rsid w:val="00D845CB"/>
    <w:rsid w:val="00D84D97"/>
    <w:rsid w:val="00D8546D"/>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EF3"/>
    <w:rsid w:val="00D91F20"/>
    <w:rsid w:val="00D92028"/>
    <w:rsid w:val="00D932BF"/>
    <w:rsid w:val="00D932DB"/>
    <w:rsid w:val="00D9379C"/>
    <w:rsid w:val="00D94DF0"/>
    <w:rsid w:val="00D95DE8"/>
    <w:rsid w:val="00DA0124"/>
    <w:rsid w:val="00DA055A"/>
    <w:rsid w:val="00DA0836"/>
    <w:rsid w:val="00DA0FAF"/>
    <w:rsid w:val="00DA11AD"/>
    <w:rsid w:val="00DA142B"/>
    <w:rsid w:val="00DA1BD7"/>
    <w:rsid w:val="00DA1D44"/>
    <w:rsid w:val="00DA1FEC"/>
    <w:rsid w:val="00DA257E"/>
    <w:rsid w:val="00DA2883"/>
    <w:rsid w:val="00DA2DF3"/>
    <w:rsid w:val="00DA3CA5"/>
    <w:rsid w:val="00DA4085"/>
    <w:rsid w:val="00DA45DA"/>
    <w:rsid w:val="00DA4A83"/>
    <w:rsid w:val="00DA57EA"/>
    <w:rsid w:val="00DA6245"/>
    <w:rsid w:val="00DA6F87"/>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E0321"/>
    <w:rsid w:val="00DE03D3"/>
    <w:rsid w:val="00DE0DF8"/>
    <w:rsid w:val="00DE1A8A"/>
    <w:rsid w:val="00DE1AE3"/>
    <w:rsid w:val="00DE2E4A"/>
    <w:rsid w:val="00DE2F70"/>
    <w:rsid w:val="00DE3EBC"/>
    <w:rsid w:val="00DE4035"/>
    <w:rsid w:val="00DE52DC"/>
    <w:rsid w:val="00DE599A"/>
    <w:rsid w:val="00DE5EB6"/>
    <w:rsid w:val="00DE66B6"/>
    <w:rsid w:val="00DE678A"/>
    <w:rsid w:val="00DE6815"/>
    <w:rsid w:val="00DE696F"/>
    <w:rsid w:val="00DE6A14"/>
    <w:rsid w:val="00DE6F22"/>
    <w:rsid w:val="00DE7409"/>
    <w:rsid w:val="00DE74E4"/>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5D0D"/>
    <w:rsid w:val="00E06CAE"/>
    <w:rsid w:val="00E10064"/>
    <w:rsid w:val="00E10156"/>
    <w:rsid w:val="00E10999"/>
    <w:rsid w:val="00E10BFC"/>
    <w:rsid w:val="00E11676"/>
    <w:rsid w:val="00E11736"/>
    <w:rsid w:val="00E120F6"/>
    <w:rsid w:val="00E129BC"/>
    <w:rsid w:val="00E14317"/>
    <w:rsid w:val="00E1488B"/>
    <w:rsid w:val="00E15806"/>
    <w:rsid w:val="00E15C1F"/>
    <w:rsid w:val="00E15E21"/>
    <w:rsid w:val="00E1633A"/>
    <w:rsid w:val="00E16656"/>
    <w:rsid w:val="00E168EC"/>
    <w:rsid w:val="00E16D94"/>
    <w:rsid w:val="00E17E72"/>
    <w:rsid w:val="00E2065E"/>
    <w:rsid w:val="00E209D6"/>
    <w:rsid w:val="00E20FA4"/>
    <w:rsid w:val="00E211D9"/>
    <w:rsid w:val="00E21E19"/>
    <w:rsid w:val="00E2237B"/>
    <w:rsid w:val="00E227BE"/>
    <w:rsid w:val="00E236B9"/>
    <w:rsid w:val="00E23969"/>
    <w:rsid w:val="00E23C0D"/>
    <w:rsid w:val="00E23CCF"/>
    <w:rsid w:val="00E253CA"/>
    <w:rsid w:val="00E2616E"/>
    <w:rsid w:val="00E2637B"/>
    <w:rsid w:val="00E26F24"/>
    <w:rsid w:val="00E2749F"/>
    <w:rsid w:val="00E30950"/>
    <w:rsid w:val="00E31057"/>
    <w:rsid w:val="00E31FB7"/>
    <w:rsid w:val="00E32A3D"/>
    <w:rsid w:val="00E32BF5"/>
    <w:rsid w:val="00E32D06"/>
    <w:rsid w:val="00E33604"/>
    <w:rsid w:val="00E35144"/>
    <w:rsid w:val="00E35E20"/>
    <w:rsid w:val="00E36139"/>
    <w:rsid w:val="00E36535"/>
    <w:rsid w:val="00E37D1B"/>
    <w:rsid w:val="00E4024A"/>
    <w:rsid w:val="00E41375"/>
    <w:rsid w:val="00E419A2"/>
    <w:rsid w:val="00E42467"/>
    <w:rsid w:val="00E42C3E"/>
    <w:rsid w:val="00E43293"/>
    <w:rsid w:val="00E43A3A"/>
    <w:rsid w:val="00E43A4F"/>
    <w:rsid w:val="00E43F0C"/>
    <w:rsid w:val="00E4427E"/>
    <w:rsid w:val="00E447AB"/>
    <w:rsid w:val="00E45B66"/>
    <w:rsid w:val="00E4635A"/>
    <w:rsid w:val="00E476CE"/>
    <w:rsid w:val="00E47A0D"/>
    <w:rsid w:val="00E47AD1"/>
    <w:rsid w:val="00E47CC1"/>
    <w:rsid w:val="00E50BF0"/>
    <w:rsid w:val="00E5213C"/>
    <w:rsid w:val="00E5215A"/>
    <w:rsid w:val="00E52AAA"/>
    <w:rsid w:val="00E52F15"/>
    <w:rsid w:val="00E531F8"/>
    <w:rsid w:val="00E53E6D"/>
    <w:rsid w:val="00E53F72"/>
    <w:rsid w:val="00E543D2"/>
    <w:rsid w:val="00E54BFF"/>
    <w:rsid w:val="00E558B1"/>
    <w:rsid w:val="00E55D69"/>
    <w:rsid w:val="00E55E28"/>
    <w:rsid w:val="00E565C6"/>
    <w:rsid w:val="00E56B62"/>
    <w:rsid w:val="00E57B17"/>
    <w:rsid w:val="00E60976"/>
    <w:rsid w:val="00E60C52"/>
    <w:rsid w:val="00E60D27"/>
    <w:rsid w:val="00E610B6"/>
    <w:rsid w:val="00E62E0B"/>
    <w:rsid w:val="00E62FBE"/>
    <w:rsid w:val="00E632A8"/>
    <w:rsid w:val="00E63AC1"/>
    <w:rsid w:val="00E63C46"/>
    <w:rsid w:val="00E63FAB"/>
    <w:rsid w:val="00E64C53"/>
    <w:rsid w:val="00E64EE1"/>
    <w:rsid w:val="00E65042"/>
    <w:rsid w:val="00E6546B"/>
    <w:rsid w:val="00E65AE2"/>
    <w:rsid w:val="00E66271"/>
    <w:rsid w:val="00E67472"/>
    <w:rsid w:val="00E675A1"/>
    <w:rsid w:val="00E67815"/>
    <w:rsid w:val="00E67DA5"/>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800FD"/>
    <w:rsid w:val="00E806C2"/>
    <w:rsid w:val="00E8082E"/>
    <w:rsid w:val="00E80C4B"/>
    <w:rsid w:val="00E80C9F"/>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75E6"/>
    <w:rsid w:val="00E8790F"/>
    <w:rsid w:val="00E9010E"/>
    <w:rsid w:val="00E90153"/>
    <w:rsid w:val="00E90FE2"/>
    <w:rsid w:val="00E91C87"/>
    <w:rsid w:val="00E920B4"/>
    <w:rsid w:val="00E92550"/>
    <w:rsid w:val="00E93500"/>
    <w:rsid w:val="00E93B75"/>
    <w:rsid w:val="00E93EA8"/>
    <w:rsid w:val="00E943A1"/>
    <w:rsid w:val="00E9458A"/>
    <w:rsid w:val="00E95680"/>
    <w:rsid w:val="00E9594C"/>
    <w:rsid w:val="00E9707C"/>
    <w:rsid w:val="00E9777B"/>
    <w:rsid w:val="00E97910"/>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6E24"/>
    <w:rsid w:val="00EA72EA"/>
    <w:rsid w:val="00EA758C"/>
    <w:rsid w:val="00EB0DC8"/>
    <w:rsid w:val="00EB12B2"/>
    <w:rsid w:val="00EB1FCB"/>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D05"/>
    <w:rsid w:val="00ED0AE1"/>
    <w:rsid w:val="00ED16E0"/>
    <w:rsid w:val="00ED1E5B"/>
    <w:rsid w:val="00ED1F06"/>
    <w:rsid w:val="00ED2520"/>
    <w:rsid w:val="00ED3751"/>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463B"/>
    <w:rsid w:val="00EF466E"/>
    <w:rsid w:val="00EF4970"/>
    <w:rsid w:val="00EF5105"/>
    <w:rsid w:val="00EF5967"/>
    <w:rsid w:val="00EF5B13"/>
    <w:rsid w:val="00EF5FB7"/>
    <w:rsid w:val="00EF6386"/>
    <w:rsid w:val="00EF77A3"/>
    <w:rsid w:val="00EF7D72"/>
    <w:rsid w:val="00EF7E4D"/>
    <w:rsid w:val="00EF7F15"/>
    <w:rsid w:val="00F00097"/>
    <w:rsid w:val="00F00964"/>
    <w:rsid w:val="00F00AA3"/>
    <w:rsid w:val="00F01937"/>
    <w:rsid w:val="00F025F5"/>
    <w:rsid w:val="00F026F8"/>
    <w:rsid w:val="00F027BE"/>
    <w:rsid w:val="00F028B6"/>
    <w:rsid w:val="00F02A0C"/>
    <w:rsid w:val="00F02EA3"/>
    <w:rsid w:val="00F0349F"/>
    <w:rsid w:val="00F035A4"/>
    <w:rsid w:val="00F04429"/>
    <w:rsid w:val="00F049B7"/>
    <w:rsid w:val="00F04F92"/>
    <w:rsid w:val="00F05288"/>
    <w:rsid w:val="00F05B17"/>
    <w:rsid w:val="00F05E8F"/>
    <w:rsid w:val="00F05EDE"/>
    <w:rsid w:val="00F0709E"/>
    <w:rsid w:val="00F0776D"/>
    <w:rsid w:val="00F10219"/>
    <w:rsid w:val="00F10634"/>
    <w:rsid w:val="00F108AF"/>
    <w:rsid w:val="00F10CA6"/>
    <w:rsid w:val="00F11809"/>
    <w:rsid w:val="00F11D5C"/>
    <w:rsid w:val="00F11D90"/>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AF9"/>
    <w:rsid w:val="00F221F3"/>
    <w:rsid w:val="00F2294C"/>
    <w:rsid w:val="00F2344C"/>
    <w:rsid w:val="00F2357F"/>
    <w:rsid w:val="00F23C6E"/>
    <w:rsid w:val="00F241CA"/>
    <w:rsid w:val="00F24685"/>
    <w:rsid w:val="00F24D4C"/>
    <w:rsid w:val="00F270DB"/>
    <w:rsid w:val="00F2732A"/>
    <w:rsid w:val="00F27EF1"/>
    <w:rsid w:val="00F30A44"/>
    <w:rsid w:val="00F31A5C"/>
    <w:rsid w:val="00F31A95"/>
    <w:rsid w:val="00F31D31"/>
    <w:rsid w:val="00F3282D"/>
    <w:rsid w:val="00F32D31"/>
    <w:rsid w:val="00F33961"/>
    <w:rsid w:val="00F33E6E"/>
    <w:rsid w:val="00F340FA"/>
    <w:rsid w:val="00F3472E"/>
    <w:rsid w:val="00F34BB2"/>
    <w:rsid w:val="00F35030"/>
    <w:rsid w:val="00F3534E"/>
    <w:rsid w:val="00F35C02"/>
    <w:rsid w:val="00F36510"/>
    <w:rsid w:val="00F366A9"/>
    <w:rsid w:val="00F36E22"/>
    <w:rsid w:val="00F37E22"/>
    <w:rsid w:val="00F37EE6"/>
    <w:rsid w:val="00F37F58"/>
    <w:rsid w:val="00F41550"/>
    <w:rsid w:val="00F418B7"/>
    <w:rsid w:val="00F41ECB"/>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BD"/>
    <w:rsid w:val="00F50DD2"/>
    <w:rsid w:val="00F50F80"/>
    <w:rsid w:val="00F51FD5"/>
    <w:rsid w:val="00F52071"/>
    <w:rsid w:val="00F5313E"/>
    <w:rsid w:val="00F535F2"/>
    <w:rsid w:val="00F53D4A"/>
    <w:rsid w:val="00F554FA"/>
    <w:rsid w:val="00F55B24"/>
    <w:rsid w:val="00F55F2B"/>
    <w:rsid w:val="00F560B9"/>
    <w:rsid w:val="00F5615E"/>
    <w:rsid w:val="00F56851"/>
    <w:rsid w:val="00F56DE1"/>
    <w:rsid w:val="00F577E5"/>
    <w:rsid w:val="00F57EC7"/>
    <w:rsid w:val="00F60600"/>
    <w:rsid w:val="00F61085"/>
    <w:rsid w:val="00F6145B"/>
    <w:rsid w:val="00F6145E"/>
    <w:rsid w:val="00F61A94"/>
    <w:rsid w:val="00F622E4"/>
    <w:rsid w:val="00F6257A"/>
    <w:rsid w:val="00F627E8"/>
    <w:rsid w:val="00F63349"/>
    <w:rsid w:val="00F64C92"/>
    <w:rsid w:val="00F64DBE"/>
    <w:rsid w:val="00F656F1"/>
    <w:rsid w:val="00F65778"/>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FD"/>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5D1"/>
    <w:rsid w:val="00F86BD7"/>
    <w:rsid w:val="00F87530"/>
    <w:rsid w:val="00F87D35"/>
    <w:rsid w:val="00F90109"/>
    <w:rsid w:val="00F90937"/>
    <w:rsid w:val="00F9099F"/>
    <w:rsid w:val="00F90A96"/>
    <w:rsid w:val="00F9101E"/>
    <w:rsid w:val="00F916A5"/>
    <w:rsid w:val="00F91AE8"/>
    <w:rsid w:val="00F91D07"/>
    <w:rsid w:val="00F91D24"/>
    <w:rsid w:val="00F91D49"/>
    <w:rsid w:val="00F93893"/>
    <w:rsid w:val="00F93B5A"/>
    <w:rsid w:val="00F9510A"/>
    <w:rsid w:val="00F96166"/>
    <w:rsid w:val="00F9700A"/>
    <w:rsid w:val="00F9740D"/>
    <w:rsid w:val="00FA094A"/>
    <w:rsid w:val="00FA1311"/>
    <w:rsid w:val="00FA13F7"/>
    <w:rsid w:val="00FA1E33"/>
    <w:rsid w:val="00FA26FD"/>
    <w:rsid w:val="00FA2A79"/>
    <w:rsid w:val="00FA2AFD"/>
    <w:rsid w:val="00FA4682"/>
    <w:rsid w:val="00FA4C87"/>
    <w:rsid w:val="00FA4E9B"/>
    <w:rsid w:val="00FA6377"/>
    <w:rsid w:val="00FA7203"/>
    <w:rsid w:val="00FB0030"/>
    <w:rsid w:val="00FB0255"/>
    <w:rsid w:val="00FB0529"/>
    <w:rsid w:val="00FB0D12"/>
    <w:rsid w:val="00FB16EC"/>
    <w:rsid w:val="00FB25F6"/>
    <w:rsid w:val="00FB3995"/>
    <w:rsid w:val="00FB3A70"/>
    <w:rsid w:val="00FB3B2E"/>
    <w:rsid w:val="00FB4227"/>
    <w:rsid w:val="00FB4318"/>
    <w:rsid w:val="00FB4B64"/>
    <w:rsid w:val="00FB5143"/>
    <w:rsid w:val="00FB5166"/>
    <w:rsid w:val="00FB521D"/>
    <w:rsid w:val="00FB540B"/>
    <w:rsid w:val="00FB5933"/>
    <w:rsid w:val="00FB5E92"/>
    <w:rsid w:val="00FB6421"/>
    <w:rsid w:val="00FB675B"/>
    <w:rsid w:val="00FB6A21"/>
    <w:rsid w:val="00FB6CE4"/>
    <w:rsid w:val="00FB73ED"/>
    <w:rsid w:val="00FB771C"/>
    <w:rsid w:val="00FB7A9B"/>
    <w:rsid w:val="00FB7C93"/>
    <w:rsid w:val="00FC017F"/>
    <w:rsid w:val="00FC0184"/>
    <w:rsid w:val="00FC026E"/>
    <w:rsid w:val="00FC0ABD"/>
    <w:rsid w:val="00FC0D53"/>
    <w:rsid w:val="00FC1123"/>
    <w:rsid w:val="00FC1431"/>
    <w:rsid w:val="00FC281C"/>
    <w:rsid w:val="00FC2EE4"/>
    <w:rsid w:val="00FC34B2"/>
    <w:rsid w:val="00FC461C"/>
    <w:rsid w:val="00FC4FC4"/>
    <w:rsid w:val="00FC531A"/>
    <w:rsid w:val="00FC6C65"/>
    <w:rsid w:val="00FC6EA3"/>
    <w:rsid w:val="00FC7109"/>
    <w:rsid w:val="00FC79A8"/>
    <w:rsid w:val="00FC7CF3"/>
    <w:rsid w:val="00FD0409"/>
    <w:rsid w:val="00FD0FCC"/>
    <w:rsid w:val="00FD12ED"/>
    <w:rsid w:val="00FD2227"/>
    <w:rsid w:val="00FD2282"/>
    <w:rsid w:val="00FD2D5A"/>
    <w:rsid w:val="00FD3FBC"/>
    <w:rsid w:val="00FD5D49"/>
    <w:rsid w:val="00FD5F85"/>
    <w:rsid w:val="00FD6D17"/>
    <w:rsid w:val="00FD709D"/>
    <w:rsid w:val="00FD7C07"/>
    <w:rsid w:val="00FE020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F1878"/>
    <w:rsid w:val="00FF2174"/>
    <w:rsid w:val="00FF238D"/>
    <w:rsid w:val="00FF379D"/>
    <w:rsid w:val="00FF37AF"/>
    <w:rsid w:val="00FF3BA2"/>
    <w:rsid w:val="00FF4841"/>
    <w:rsid w:val="00FF4ABF"/>
    <w:rsid w:val="00FF57F3"/>
    <w:rsid w:val="00FF5A0B"/>
    <w:rsid w:val="00FF5C7D"/>
    <w:rsid w:val="00FF6AC0"/>
    <w:rsid w:val="00FF6B11"/>
    <w:rsid w:val="00FF706A"/>
    <w:rsid w:val="00FF7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942C95"/>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942C9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16072669">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30266015">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75637653">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3D8DA-B7E8-424E-9CFF-1A67E086F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1218</Words>
  <Characters>6945</Characters>
  <Application>Microsoft Office Word</Application>
  <DocSecurity>0</DocSecurity>
  <Lines>57</Lines>
  <Paragraphs>16</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8147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17</cp:revision>
  <cp:lastPrinted>2007-04-23T23:59:00Z</cp:lastPrinted>
  <dcterms:created xsi:type="dcterms:W3CDTF">2018-11-08T10:50:00Z</dcterms:created>
  <dcterms:modified xsi:type="dcterms:W3CDTF">2018-11-08T11:32:00Z</dcterms:modified>
</cp:coreProperties>
</file>