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FC053" w14:textId="7412F051" w:rsidR="002A5FB2" w:rsidRDefault="00D07B17" w:rsidP="002A5FB2">
      <w:pPr>
        <w:tabs>
          <w:tab w:val="center" w:pos="4536"/>
          <w:tab w:val="right" w:pos="8280"/>
          <w:tab w:val="right" w:pos="9781"/>
        </w:tabs>
        <w:ind w:right="-58"/>
        <w:rPr>
          <w:rFonts w:ascii="Arial" w:hAnsi="Arial" w:cs="Arial"/>
          <w:b/>
          <w:bCs/>
          <w:sz w:val="28"/>
        </w:rPr>
      </w:pPr>
      <w:r>
        <w:rPr>
          <w:rFonts w:ascii="Arial" w:hAnsi="Arial" w:cs="Arial"/>
          <w:b/>
          <w:bCs/>
          <w:sz w:val="28"/>
        </w:rPr>
        <w:t>3GPP TSG RAN WG5</w:t>
      </w:r>
      <w:r w:rsidR="002A5FB2">
        <w:rPr>
          <w:rFonts w:ascii="Arial" w:hAnsi="Arial" w:cs="Arial"/>
          <w:b/>
          <w:bCs/>
          <w:sz w:val="28"/>
        </w:rPr>
        <w:t xml:space="preserve"> Meeting #</w:t>
      </w:r>
      <w:r>
        <w:rPr>
          <w:rFonts w:ascii="Arial" w:eastAsia="MS Mincho" w:hAnsi="Arial" w:cs="Arial"/>
          <w:b/>
          <w:bCs/>
          <w:sz w:val="28"/>
          <w:lang w:eastAsia="ja-JP"/>
        </w:rPr>
        <w:t>77</w:t>
      </w:r>
      <w:r w:rsidR="002A5FB2">
        <w:rPr>
          <w:rFonts w:ascii="Arial" w:hAnsi="Arial" w:cs="Arial"/>
          <w:b/>
          <w:bCs/>
          <w:sz w:val="28"/>
        </w:rPr>
        <w:t xml:space="preserve">               </w:t>
      </w:r>
      <w:r w:rsidR="002A5FB2">
        <w:rPr>
          <w:rFonts w:ascii="Arial" w:eastAsia="MS Mincho" w:hAnsi="Arial" w:cs="Arial"/>
          <w:b/>
          <w:bCs/>
          <w:sz w:val="28"/>
          <w:lang w:eastAsia="ja-JP"/>
        </w:rPr>
        <w:t xml:space="preserve">                            </w:t>
      </w:r>
      <w:r w:rsidR="00CC35B4" w:rsidRPr="00CC35B4">
        <w:rPr>
          <w:rFonts w:ascii="Arial" w:hAnsi="Arial" w:cs="Arial"/>
          <w:b/>
          <w:bCs/>
          <w:sz w:val="28"/>
        </w:rPr>
        <w:t>R5-176383</w:t>
      </w:r>
    </w:p>
    <w:p w14:paraId="28C1DA0A" w14:textId="6F8A91DE" w:rsidR="002A5FB2" w:rsidRDefault="00D07B17" w:rsidP="002A5F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2A5FB2">
        <w:rPr>
          <w:rFonts w:ascii="Arial" w:hAnsi="Arial" w:cs="Arial"/>
          <w:b/>
          <w:bCs/>
          <w:sz w:val="28"/>
        </w:rPr>
        <w:t xml:space="preserve">, </w:t>
      </w:r>
      <w:r>
        <w:rPr>
          <w:rFonts w:ascii="Arial" w:hAnsi="Arial" w:cs="Arial"/>
          <w:b/>
          <w:bCs/>
          <w:sz w:val="28"/>
        </w:rPr>
        <w:t>Nevada USA</w:t>
      </w:r>
      <w:r w:rsidR="002A5FB2">
        <w:rPr>
          <w:rFonts w:ascii="Arial" w:eastAsia="MS Mincho" w:hAnsi="Arial" w:cs="Arial"/>
          <w:b/>
          <w:bCs/>
          <w:sz w:val="28"/>
          <w:lang w:eastAsia="ja-JP"/>
        </w:rPr>
        <w:t>,</w:t>
      </w:r>
      <w:r w:rsidR="002A5FB2">
        <w:rPr>
          <w:rFonts w:ascii="Arial" w:hAnsi="Arial" w:cs="Arial"/>
          <w:b/>
          <w:bCs/>
          <w:sz w:val="28"/>
        </w:rPr>
        <w:t xml:space="preserve"> </w:t>
      </w:r>
      <w:r>
        <w:rPr>
          <w:rFonts w:ascii="Arial" w:eastAsia="MS Mincho" w:hAnsi="Arial" w:cs="Arial"/>
          <w:b/>
          <w:bCs/>
          <w:sz w:val="28"/>
          <w:lang w:eastAsia="ja-JP"/>
        </w:rPr>
        <w:t>27</w:t>
      </w:r>
      <w:r w:rsidR="002A5FB2">
        <w:rPr>
          <w:rFonts w:ascii="Arial" w:eastAsia="MS Mincho" w:hAnsi="Arial" w:cs="Arial"/>
          <w:b/>
          <w:bCs/>
          <w:sz w:val="28"/>
          <w:lang w:eastAsia="ja-JP"/>
        </w:rPr>
        <w:t>th</w:t>
      </w:r>
      <w:r>
        <w:rPr>
          <w:rFonts w:ascii="Arial" w:eastAsia="MS Mincho" w:hAnsi="Arial" w:cs="Arial"/>
          <w:b/>
          <w:bCs/>
          <w:sz w:val="28"/>
          <w:lang w:eastAsia="ja-JP"/>
        </w:rPr>
        <w:t xml:space="preserve"> November</w:t>
      </w:r>
      <w:r w:rsidR="002A5FB2">
        <w:rPr>
          <w:rFonts w:ascii="Arial" w:eastAsia="MS Mincho" w:hAnsi="Arial" w:cs="Arial"/>
          <w:b/>
          <w:bCs/>
          <w:sz w:val="28"/>
          <w:lang w:eastAsia="ja-JP"/>
        </w:rPr>
        <w:t xml:space="preserve"> </w:t>
      </w:r>
      <w:r w:rsidR="002A5FB2">
        <w:rPr>
          <w:rFonts w:ascii="Arial" w:hAnsi="Arial" w:cs="Arial"/>
          <w:b/>
          <w:bCs/>
          <w:sz w:val="28"/>
        </w:rPr>
        <w:t xml:space="preserve">– </w:t>
      </w:r>
      <w:r>
        <w:rPr>
          <w:rFonts w:ascii="Arial" w:eastAsia="MS Mincho" w:hAnsi="Arial" w:cs="Arial"/>
          <w:b/>
          <w:bCs/>
          <w:sz w:val="28"/>
          <w:lang w:eastAsia="ja-JP"/>
        </w:rPr>
        <w:t>1st</w:t>
      </w:r>
      <w:r w:rsidR="002A5FB2">
        <w:rPr>
          <w:rFonts w:ascii="Arial" w:hAnsi="Arial" w:cs="Arial"/>
          <w:b/>
          <w:bCs/>
          <w:sz w:val="28"/>
        </w:rPr>
        <w:t xml:space="preserve"> </w:t>
      </w:r>
      <w:r>
        <w:rPr>
          <w:rFonts w:ascii="Arial" w:eastAsia="MS Mincho" w:hAnsi="Arial" w:cs="Arial"/>
          <w:b/>
          <w:bCs/>
          <w:sz w:val="28"/>
          <w:lang w:eastAsia="ja-JP"/>
        </w:rPr>
        <w:t>December</w:t>
      </w:r>
      <w:r w:rsidR="002A5FB2">
        <w:rPr>
          <w:rFonts w:ascii="Arial" w:hAnsi="Arial" w:cs="Arial"/>
          <w:b/>
          <w:bCs/>
          <w:sz w:val="28"/>
        </w:rPr>
        <w:t xml:space="preserve"> 201</w:t>
      </w:r>
      <w:r w:rsidR="002A5FB2">
        <w:rPr>
          <w:rFonts w:ascii="Arial" w:eastAsia="MS Mincho" w:hAnsi="Arial" w:cs="Arial"/>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18633018"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Start w:id="1" w:name="_GoBack"/>
      <w:bookmarkEnd w:id="0"/>
      <w:r w:rsidR="00F6393B" w:rsidRPr="00F6393B">
        <w:rPr>
          <w:rFonts w:ascii="Arial" w:hAnsi="Arial" w:cs="Arial"/>
          <w:color w:val="000000"/>
          <w:sz w:val="24"/>
        </w:rPr>
        <w:t>5.3.4.11</w:t>
      </w:r>
      <w:r w:rsidR="00F6393B">
        <w:rPr>
          <w:rFonts w:ascii="Arial" w:hAnsi="Arial" w:cs="Arial"/>
          <w:color w:val="000000"/>
          <w:sz w:val="18"/>
          <w:szCs w:val="18"/>
        </w:rPr>
        <w:t> </w:t>
      </w:r>
      <w:bookmarkEnd w:id="1"/>
    </w:p>
    <w:p w14:paraId="4E9D0481" w14:textId="22AF5BB2"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00D07B17">
        <w:rPr>
          <w:rFonts w:ascii="Arial" w:eastAsia="Calibri" w:hAnsi="Arial" w:cs="Arial"/>
          <w:kern w:val="0"/>
          <w:sz w:val="24"/>
          <w:szCs w:val="20"/>
          <w:lang w:eastAsia="en-US"/>
        </w:rPr>
        <w:t xml:space="preserve">Verizon Wireless, AT&amp;T, </w:t>
      </w:r>
      <w:r w:rsidR="00FC6DE1">
        <w:rPr>
          <w:rFonts w:ascii="Arial" w:eastAsia="Calibri" w:hAnsi="Arial" w:cs="Arial"/>
          <w:kern w:val="0"/>
          <w:sz w:val="24"/>
          <w:szCs w:val="20"/>
          <w:lang w:eastAsia="en-US"/>
        </w:rPr>
        <w:t>Dish, Sprint, T-Mobile USA</w:t>
      </w:r>
    </w:p>
    <w:p w14:paraId="78C2A59F" w14:textId="6FEE0560"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 xml:space="preserve">Discussion on </w:t>
      </w:r>
      <w:r w:rsidR="00D07B17">
        <w:rPr>
          <w:rFonts w:ascii="Arial" w:eastAsia="Calibri" w:hAnsi="Arial" w:cs="Arial"/>
          <w:kern w:val="0"/>
          <w:sz w:val="24"/>
          <w:szCs w:val="20"/>
          <w:lang w:eastAsia="en-US"/>
        </w:rPr>
        <w:t xml:space="preserve">Virtual </w:t>
      </w:r>
      <w:proofErr w:type="spellStart"/>
      <w:r w:rsidR="00D07B17">
        <w:rPr>
          <w:rFonts w:ascii="Arial" w:eastAsia="Calibri" w:hAnsi="Arial" w:cs="Arial"/>
          <w:kern w:val="0"/>
          <w:sz w:val="24"/>
          <w:szCs w:val="20"/>
          <w:lang w:eastAsia="en-US"/>
        </w:rPr>
        <w:t>SCell</w:t>
      </w:r>
      <w:proofErr w:type="spellEnd"/>
      <w:r w:rsidR="00D07B17">
        <w:rPr>
          <w:rFonts w:ascii="Arial" w:eastAsia="Calibri" w:hAnsi="Arial" w:cs="Arial"/>
          <w:kern w:val="0"/>
          <w:sz w:val="24"/>
          <w:szCs w:val="20"/>
          <w:lang w:eastAsia="en-US"/>
        </w:rPr>
        <w:t xml:space="preserve"> for CA Testing</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57913882" w:rsidR="005223FF" w:rsidRDefault="00931B84" w:rsidP="005223FF">
      <w:pPr>
        <w:pStyle w:val="Heading1"/>
      </w:pPr>
      <w:r>
        <w:t>Background</w:t>
      </w:r>
    </w:p>
    <w:p w14:paraId="7F519029" w14:textId="309F6CCC" w:rsidR="00931B84" w:rsidRPr="0044745B" w:rsidRDefault="00931B84" w:rsidP="00931B84">
      <w:pPr>
        <w:rPr>
          <w:rFonts w:ascii="Times New Roman"/>
          <w:sz w:val="24"/>
          <w:lang w:val="en-GB"/>
        </w:rPr>
      </w:pPr>
      <w:r w:rsidRPr="0044745B">
        <w:rPr>
          <w:rFonts w:ascii="Times New Roman"/>
          <w:sz w:val="24"/>
          <w:lang w:val="en-GB"/>
        </w:rPr>
        <w:t xml:space="preserve">Beyond the 2 and 3 component carrier combinations tested today, the CTIA operators have identified a need for TRP and TIS testing of carrier aggregation combinations with 4 or 5 component carriers (CC’s). However, the introduction of these additional CCs introduces significant complexity to the RF OTA system. There is also the issue of maintaining the noise floor within the test volume as more component carriers are added into the test system. </w:t>
      </w:r>
    </w:p>
    <w:p w14:paraId="7714680F" w14:textId="77777777" w:rsidR="00931B84" w:rsidRPr="0044745B" w:rsidRDefault="00931B84" w:rsidP="00931B84">
      <w:pPr>
        <w:rPr>
          <w:rFonts w:ascii="Times New Roman"/>
          <w:sz w:val="24"/>
          <w:lang w:val="en-GB"/>
        </w:rPr>
      </w:pPr>
      <w:r w:rsidRPr="0044745B">
        <w:rPr>
          <w:rFonts w:ascii="Times New Roman"/>
          <w:sz w:val="24"/>
          <w:lang w:val="en-GB"/>
        </w:rPr>
        <w:t xml:space="preserve"> </w:t>
      </w:r>
    </w:p>
    <w:p w14:paraId="1291CB34" w14:textId="11164E82" w:rsidR="005223FF" w:rsidRPr="0044745B" w:rsidRDefault="00931B84" w:rsidP="00931B84">
      <w:pPr>
        <w:rPr>
          <w:rFonts w:ascii="Times New Roman"/>
          <w:sz w:val="24"/>
        </w:rPr>
      </w:pPr>
      <w:r w:rsidRPr="0044745B">
        <w:rPr>
          <w:rFonts w:ascii="Times New Roman"/>
          <w:sz w:val="24"/>
          <w:lang w:val="en-GB"/>
        </w:rPr>
        <w:t>During RF OTA testing</w:t>
      </w:r>
      <w:r w:rsidR="00FD041C">
        <w:rPr>
          <w:rFonts w:ascii="Times New Roman"/>
          <w:sz w:val="24"/>
          <w:lang w:val="en-GB"/>
        </w:rPr>
        <w:t xml:space="preserve"> (per the </w:t>
      </w:r>
      <w:r w:rsidR="00FD041C" w:rsidRPr="00FD041C">
        <w:rPr>
          <w:rFonts w:ascii="Times New Roman"/>
          <w:sz w:val="24"/>
          <w:lang w:val="en-GB"/>
        </w:rPr>
        <w:t xml:space="preserve">CTIA Test Plan for Mobile Station </w:t>
      </w:r>
      <w:proofErr w:type="gramStart"/>
      <w:r w:rsidR="00FD041C" w:rsidRPr="00FD041C">
        <w:rPr>
          <w:rFonts w:ascii="Times New Roman"/>
          <w:sz w:val="24"/>
          <w:lang w:val="en-GB"/>
        </w:rPr>
        <w:t>Over</w:t>
      </w:r>
      <w:proofErr w:type="gramEnd"/>
      <w:r w:rsidR="00FD041C" w:rsidRPr="00FD041C">
        <w:rPr>
          <w:rFonts w:ascii="Times New Roman"/>
          <w:sz w:val="24"/>
          <w:lang w:val="en-GB"/>
        </w:rPr>
        <w:t xml:space="preserve"> the Air Performance</w:t>
      </w:r>
      <w:r w:rsidR="00FD041C">
        <w:rPr>
          <w:rFonts w:ascii="Times New Roman"/>
          <w:sz w:val="24"/>
          <w:lang w:val="en-GB"/>
        </w:rPr>
        <w:t xml:space="preserve"> [1])</w:t>
      </w:r>
      <w:r w:rsidRPr="0044745B">
        <w:rPr>
          <w:rFonts w:ascii="Times New Roman"/>
          <w:sz w:val="24"/>
          <w:lang w:val="en-GB"/>
        </w:rPr>
        <w:t xml:space="preserve">, the radiated performance of </w:t>
      </w:r>
      <w:proofErr w:type="spellStart"/>
      <w:r w:rsidRPr="0044745B">
        <w:rPr>
          <w:rFonts w:ascii="Times New Roman"/>
          <w:sz w:val="24"/>
          <w:lang w:val="en-GB"/>
        </w:rPr>
        <w:t>SCells</w:t>
      </w:r>
      <w:proofErr w:type="spellEnd"/>
      <w:r w:rsidRPr="0044745B">
        <w:rPr>
          <w:rFonts w:ascii="Times New Roman"/>
          <w:sz w:val="24"/>
          <w:lang w:val="en-GB"/>
        </w:rPr>
        <w:t xml:space="preserve"> are measured one at a time. To measure the radiated performance of an individual </w:t>
      </w:r>
      <w:proofErr w:type="spellStart"/>
      <w:r w:rsidRPr="0044745B">
        <w:rPr>
          <w:rFonts w:ascii="Times New Roman"/>
          <w:sz w:val="24"/>
          <w:lang w:val="en-GB"/>
        </w:rPr>
        <w:t>SCell</w:t>
      </w:r>
      <w:proofErr w:type="spellEnd"/>
      <w:r w:rsidRPr="0044745B">
        <w:rPr>
          <w:rFonts w:ascii="Times New Roman"/>
          <w:sz w:val="24"/>
          <w:lang w:val="en-GB"/>
        </w:rPr>
        <w:t xml:space="preserve"> within a given CA combination, the UE must be configured to enable its corresponding RF front-end settings and antenna tuning for the CA combination under test. This is achieved by sending the DUT an RRC configuration with the desired CA combination, and the corresponding MAC-layer activation of the desired CA combination. Other </w:t>
      </w:r>
      <w:proofErr w:type="spellStart"/>
      <w:r w:rsidRPr="0044745B">
        <w:rPr>
          <w:rFonts w:ascii="Times New Roman"/>
          <w:sz w:val="24"/>
          <w:lang w:val="en-GB"/>
        </w:rPr>
        <w:t>SCells</w:t>
      </w:r>
      <w:proofErr w:type="spellEnd"/>
      <w:r w:rsidRPr="0044745B">
        <w:rPr>
          <w:rFonts w:ascii="Times New Roman"/>
          <w:sz w:val="24"/>
          <w:lang w:val="en-GB"/>
        </w:rPr>
        <w:t xml:space="preserve"> in the combination, which are not currently under test, do not necessarily need to be physically present so long as the </w:t>
      </w:r>
      <w:proofErr w:type="spellStart"/>
      <w:r w:rsidRPr="0044745B">
        <w:rPr>
          <w:rFonts w:ascii="Times New Roman"/>
          <w:sz w:val="24"/>
          <w:lang w:val="en-GB"/>
        </w:rPr>
        <w:t>eNB</w:t>
      </w:r>
      <w:proofErr w:type="spellEnd"/>
      <w:r w:rsidRPr="0044745B">
        <w:rPr>
          <w:rFonts w:ascii="Times New Roman"/>
          <w:sz w:val="24"/>
          <w:lang w:val="en-GB"/>
        </w:rPr>
        <w:t xml:space="preserve"> emulator configures and activates the CA combination which includes them (ensuring that the UE applies the appropriate RF front-end settings and antenna tuning f</w:t>
      </w:r>
      <w:r w:rsidR="0044745B" w:rsidRPr="0044745B">
        <w:rPr>
          <w:rFonts w:ascii="Times New Roman"/>
          <w:sz w:val="24"/>
          <w:lang w:val="en-GB"/>
        </w:rPr>
        <w:t>or that combination)</w:t>
      </w:r>
      <w:r w:rsidR="001612D8" w:rsidRPr="0044745B">
        <w:rPr>
          <w:rFonts w:ascii="Times New Roman"/>
          <w:sz w:val="24"/>
          <w:lang w:val="en-GB"/>
        </w:rPr>
        <w:t>.</w:t>
      </w:r>
    </w:p>
    <w:p w14:paraId="447D1A13" w14:textId="77777777" w:rsidR="005223FF" w:rsidRPr="001612D8" w:rsidRDefault="005223FF" w:rsidP="005223FF">
      <w:pPr>
        <w:rPr>
          <w:rFonts w:ascii="Times New Roman"/>
          <w:sz w:val="22"/>
          <w:szCs w:val="22"/>
        </w:rPr>
      </w:pPr>
    </w:p>
    <w:p w14:paraId="40E14BF9" w14:textId="1477B7A8" w:rsidR="005223FF" w:rsidRDefault="0044745B" w:rsidP="005223FF">
      <w:pPr>
        <w:pStyle w:val="Heading1"/>
      </w:pPr>
      <w:r>
        <w:t xml:space="preserve">Potential Solution – Virtual </w:t>
      </w:r>
      <w:proofErr w:type="spellStart"/>
      <w:r>
        <w:t>SCell</w:t>
      </w:r>
      <w:proofErr w:type="spellEnd"/>
    </w:p>
    <w:p w14:paraId="657F3FFF" w14:textId="5DC706E1" w:rsidR="00F42255" w:rsidRDefault="0044745B" w:rsidP="0044745B">
      <w:pPr>
        <w:spacing w:before="120" w:after="120"/>
        <w:rPr>
          <w:rFonts w:ascii="Times New Roman"/>
          <w:sz w:val="24"/>
        </w:rPr>
      </w:pPr>
      <w:r w:rsidRPr="0044745B">
        <w:rPr>
          <w:rFonts w:ascii="Times New Roman"/>
          <w:sz w:val="24"/>
        </w:rPr>
        <w:t xml:space="preserve">To simplify the implementation of RF testing </w:t>
      </w:r>
      <w:r>
        <w:rPr>
          <w:rFonts w:ascii="Times New Roman"/>
          <w:sz w:val="24"/>
        </w:rPr>
        <w:t xml:space="preserve">for both conducted and radiated CA testing </w:t>
      </w:r>
      <w:r w:rsidR="00AF43DE">
        <w:rPr>
          <w:rFonts w:ascii="Times New Roman"/>
          <w:sz w:val="24"/>
        </w:rPr>
        <w:t xml:space="preserve">where not all </w:t>
      </w:r>
      <w:proofErr w:type="spellStart"/>
      <w:r w:rsidR="00AF43DE">
        <w:rPr>
          <w:rFonts w:ascii="Times New Roman"/>
          <w:sz w:val="24"/>
        </w:rPr>
        <w:t>SCells</w:t>
      </w:r>
      <w:proofErr w:type="spellEnd"/>
      <w:r w:rsidR="00AF43DE">
        <w:rPr>
          <w:rFonts w:ascii="Times New Roman"/>
          <w:sz w:val="24"/>
        </w:rPr>
        <w:t xml:space="preserve"> need to be physically present at the same time</w:t>
      </w:r>
      <w:r w:rsidRPr="0044745B">
        <w:rPr>
          <w:rFonts w:ascii="Times New Roman"/>
          <w:sz w:val="24"/>
        </w:rPr>
        <w:t xml:space="preserve">, </w:t>
      </w:r>
      <w:r w:rsidR="002F524A">
        <w:rPr>
          <w:rFonts w:ascii="Times New Roman"/>
          <w:sz w:val="24"/>
        </w:rPr>
        <w:t xml:space="preserve">a potential solution is to only require that </w:t>
      </w:r>
      <w:r w:rsidRPr="0044745B">
        <w:rPr>
          <w:rFonts w:ascii="Times New Roman"/>
          <w:sz w:val="24"/>
        </w:rPr>
        <w:t>the</w:t>
      </w:r>
      <w:r w:rsidR="002F524A">
        <w:rPr>
          <w:rFonts w:ascii="Times New Roman"/>
          <w:sz w:val="24"/>
        </w:rPr>
        <w:t xml:space="preserve"> </w:t>
      </w:r>
      <w:proofErr w:type="spellStart"/>
      <w:r w:rsidR="002F524A">
        <w:rPr>
          <w:rFonts w:ascii="Times New Roman"/>
          <w:sz w:val="24"/>
        </w:rPr>
        <w:t>SC</w:t>
      </w:r>
      <w:r w:rsidRPr="0044745B">
        <w:rPr>
          <w:rFonts w:ascii="Times New Roman"/>
          <w:sz w:val="24"/>
        </w:rPr>
        <w:t>ells</w:t>
      </w:r>
      <w:proofErr w:type="spellEnd"/>
      <w:r w:rsidRPr="0044745B">
        <w:rPr>
          <w:rFonts w:ascii="Times New Roman"/>
          <w:sz w:val="24"/>
        </w:rPr>
        <w:t xml:space="preserve"> under test be physically present. </w:t>
      </w:r>
      <w:proofErr w:type="spellStart"/>
      <w:r w:rsidRPr="0044745B">
        <w:rPr>
          <w:rFonts w:ascii="Times New Roman"/>
          <w:sz w:val="24"/>
        </w:rPr>
        <w:t>SCells</w:t>
      </w:r>
      <w:proofErr w:type="spellEnd"/>
      <w:r w:rsidRPr="0044745B">
        <w:rPr>
          <w:rFonts w:ascii="Times New Roman"/>
          <w:sz w:val="24"/>
        </w:rPr>
        <w:t xml:space="preserve"> which are part of the </w:t>
      </w:r>
      <w:r w:rsidR="002F524A">
        <w:rPr>
          <w:rFonts w:ascii="Times New Roman"/>
          <w:sz w:val="24"/>
        </w:rPr>
        <w:t xml:space="preserve">CA </w:t>
      </w:r>
      <w:r w:rsidRPr="0044745B">
        <w:rPr>
          <w:rFonts w:ascii="Times New Roman"/>
          <w:sz w:val="24"/>
        </w:rPr>
        <w:t xml:space="preserve">combination under test (but are not under evaluation for their RF performance) shall be supported as “virtual </w:t>
      </w:r>
      <w:proofErr w:type="spellStart"/>
      <w:r w:rsidRPr="0044745B">
        <w:rPr>
          <w:rFonts w:ascii="Times New Roman"/>
          <w:sz w:val="24"/>
        </w:rPr>
        <w:t>SCells</w:t>
      </w:r>
      <w:proofErr w:type="spellEnd"/>
      <w:r w:rsidRPr="0044745B">
        <w:rPr>
          <w:rFonts w:ascii="Times New Roman"/>
          <w:sz w:val="24"/>
        </w:rPr>
        <w:t xml:space="preserve">”. “Virtual </w:t>
      </w:r>
      <w:proofErr w:type="spellStart"/>
      <w:r w:rsidRPr="0044745B">
        <w:rPr>
          <w:rFonts w:ascii="Times New Roman"/>
          <w:sz w:val="24"/>
        </w:rPr>
        <w:t>SCells</w:t>
      </w:r>
      <w:proofErr w:type="spellEnd"/>
      <w:r w:rsidRPr="0044745B">
        <w:rPr>
          <w:rFonts w:ascii="Times New Roman"/>
          <w:sz w:val="24"/>
        </w:rPr>
        <w:t xml:space="preserve">” are unique in that the </w:t>
      </w:r>
      <w:proofErr w:type="spellStart"/>
      <w:r w:rsidRPr="0044745B">
        <w:rPr>
          <w:rFonts w:ascii="Times New Roman"/>
          <w:sz w:val="24"/>
        </w:rPr>
        <w:t>eNB</w:t>
      </w:r>
      <w:proofErr w:type="spellEnd"/>
      <w:r w:rsidRPr="0044745B">
        <w:rPr>
          <w:rFonts w:ascii="Times New Roman"/>
          <w:sz w:val="24"/>
        </w:rPr>
        <w:t xml:space="preserve"> emulator shall configure and activate these </w:t>
      </w:r>
      <w:proofErr w:type="spellStart"/>
      <w:r w:rsidRPr="0044745B">
        <w:rPr>
          <w:rFonts w:ascii="Times New Roman"/>
          <w:sz w:val="24"/>
        </w:rPr>
        <w:t>SCells</w:t>
      </w:r>
      <w:proofErr w:type="spellEnd"/>
      <w:r w:rsidRPr="0044745B">
        <w:rPr>
          <w:rFonts w:ascii="Times New Roman"/>
          <w:sz w:val="24"/>
        </w:rPr>
        <w:t xml:space="preserve"> from a signaling </w:t>
      </w:r>
      <w:proofErr w:type="gramStart"/>
      <w:r w:rsidRPr="0044745B">
        <w:rPr>
          <w:rFonts w:ascii="Times New Roman"/>
          <w:sz w:val="24"/>
        </w:rPr>
        <w:t>standpoint,</w:t>
      </w:r>
      <w:proofErr w:type="gramEnd"/>
      <w:r w:rsidRPr="0044745B">
        <w:rPr>
          <w:rFonts w:ascii="Times New Roman"/>
          <w:sz w:val="24"/>
        </w:rPr>
        <w:t xml:space="preserve"> however, these </w:t>
      </w:r>
      <w:proofErr w:type="spellStart"/>
      <w:r w:rsidRPr="0044745B">
        <w:rPr>
          <w:rFonts w:ascii="Times New Roman"/>
          <w:sz w:val="24"/>
        </w:rPr>
        <w:t>SCells</w:t>
      </w:r>
      <w:proofErr w:type="spellEnd"/>
      <w:r w:rsidRPr="0044745B">
        <w:rPr>
          <w:rFonts w:ascii="Times New Roman"/>
          <w:sz w:val="24"/>
        </w:rPr>
        <w:t xml:space="preserve"> are not physically present. </w:t>
      </w:r>
    </w:p>
    <w:p w14:paraId="375FDF7F" w14:textId="77777777" w:rsidR="00F42255" w:rsidRPr="0044745B" w:rsidRDefault="00F42255" w:rsidP="0044745B">
      <w:pPr>
        <w:spacing w:before="120" w:after="120"/>
        <w:rPr>
          <w:rFonts w:ascii="Times New Roman"/>
          <w:sz w:val="24"/>
        </w:rPr>
      </w:pPr>
    </w:p>
    <w:p w14:paraId="036B8633" w14:textId="77777777" w:rsidR="0044745B" w:rsidRPr="0044745B" w:rsidRDefault="0044745B" w:rsidP="0044745B">
      <w:pPr>
        <w:spacing w:before="120" w:after="120"/>
        <w:ind w:left="360"/>
        <w:rPr>
          <w:rFonts w:ascii="Times New Roman"/>
          <w:b/>
          <w:i/>
          <w:sz w:val="24"/>
        </w:rPr>
      </w:pPr>
      <w:r w:rsidRPr="0044745B">
        <w:rPr>
          <w:rFonts w:ascii="Times New Roman"/>
          <w:b/>
          <w:bCs/>
          <w:i/>
          <w:sz w:val="24"/>
        </w:rPr>
        <w:t>Example #1</w:t>
      </w:r>
    </w:p>
    <w:p w14:paraId="4F08040E" w14:textId="0ECE5C72" w:rsidR="0044745B" w:rsidRPr="0044745B" w:rsidRDefault="0044745B" w:rsidP="0044745B">
      <w:pPr>
        <w:spacing w:before="60" w:after="60"/>
        <w:ind w:left="720"/>
        <w:rPr>
          <w:rFonts w:ascii="Times New Roman"/>
          <w:sz w:val="24"/>
          <w:u w:val="single"/>
        </w:rPr>
      </w:pPr>
      <w:r w:rsidRPr="0044745B">
        <w:rPr>
          <w:rFonts w:ascii="Times New Roman"/>
          <w:b/>
          <w:sz w:val="24"/>
          <w:u w:val="single"/>
        </w:rPr>
        <w:t>Measurement Type:</w:t>
      </w:r>
      <w:r w:rsidRPr="0044745B">
        <w:rPr>
          <w:rFonts w:ascii="Times New Roman"/>
          <w:sz w:val="24"/>
          <w:u w:val="single"/>
        </w:rPr>
        <w:t xml:space="preserve"> 4CC CA TIS</w:t>
      </w:r>
      <w:r w:rsidR="00FD041C">
        <w:rPr>
          <w:rFonts w:ascii="Times New Roman"/>
          <w:sz w:val="24"/>
          <w:u w:val="single"/>
        </w:rPr>
        <w:t xml:space="preserve"> (or conducted sensitivity)</w:t>
      </w:r>
    </w:p>
    <w:p w14:paraId="019074E6" w14:textId="77777777" w:rsidR="0044745B" w:rsidRPr="0044745B" w:rsidRDefault="0044745B" w:rsidP="0044745B">
      <w:pPr>
        <w:spacing w:before="60" w:after="60"/>
        <w:ind w:left="720"/>
        <w:rPr>
          <w:rFonts w:ascii="Times New Roman"/>
          <w:sz w:val="24"/>
        </w:rPr>
      </w:pPr>
      <w:r w:rsidRPr="0044745B">
        <w:rPr>
          <w:rFonts w:ascii="Times New Roman"/>
          <w:b/>
          <w:sz w:val="24"/>
          <w:u w:val="single"/>
        </w:rPr>
        <w:t>CA combination Under Test:</w:t>
      </w:r>
      <w:r w:rsidRPr="0044745B">
        <w:rPr>
          <w:rFonts w:ascii="Times New Roman"/>
          <w:sz w:val="24"/>
        </w:rPr>
        <w:t xml:space="preserve"> 2A-2A-4A-5A</w:t>
      </w:r>
    </w:p>
    <w:p w14:paraId="1DE14DAF" w14:textId="77777777" w:rsidR="0044745B" w:rsidRPr="0044745B" w:rsidRDefault="0044745B" w:rsidP="0044745B">
      <w:pPr>
        <w:numPr>
          <w:ilvl w:val="0"/>
          <w:numId w:val="33"/>
        </w:numPr>
        <w:wordWrap/>
        <w:autoSpaceDE/>
        <w:autoSpaceDN/>
        <w:spacing w:before="60" w:after="60"/>
        <w:ind w:left="1440"/>
        <w:rPr>
          <w:rFonts w:ascii="Times New Roman"/>
          <w:sz w:val="24"/>
        </w:rPr>
      </w:pPr>
      <w:proofErr w:type="spellStart"/>
      <w:r w:rsidRPr="0044745B">
        <w:rPr>
          <w:rFonts w:ascii="Times New Roman"/>
          <w:sz w:val="24"/>
        </w:rPr>
        <w:t>PCell</w:t>
      </w:r>
      <w:proofErr w:type="spellEnd"/>
      <w:r w:rsidRPr="0044745B">
        <w:rPr>
          <w:rFonts w:ascii="Times New Roman"/>
          <w:sz w:val="24"/>
        </w:rPr>
        <w:t>: Band 2</w:t>
      </w:r>
    </w:p>
    <w:p w14:paraId="676DF9E8" w14:textId="77777777" w:rsidR="0044745B" w:rsidRPr="0044745B" w:rsidRDefault="0044745B" w:rsidP="0044745B">
      <w:pPr>
        <w:numPr>
          <w:ilvl w:val="0"/>
          <w:numId w:val="33"/>
        </w:numPr>
        <w:wordWrap/>
        <w:autoSpaceDE/>
        <w:autoSpaceDN/>
        <w:spacing w:before="60" w:after="60"/>
        <w:ind w:left="1440"/>
        <w:rPr>
          <w:rFonts w:ascii="Times New Roman"/>
          <w:sz w:val="24"/>
        </w:rPr>
      </w:pPr>
      <w:r w:rsidRPr="0044745B">
        <w:rPr>
          <w:rFonts w:ascii="Times New Roman"/>
          <w:sz w:val="24"/>
        </w:rPr>
        <w:t>SCell0: Band 2</w:t>
      </w:r>
    </w:p>
    <w:p w14:paraId="01191BA1" w14:textId="77777777" w:rsidR="0044745B" w:rsidRPr="0044745B" w:rsidRDefault="0044745B" w:rsidP="0044745B">
      <w:pPr>
        <w:numPr>
          <w:ilvl w:val="0"/>
          <w:numId w:val="33"/>
        </w:numPr>
        <w:wordWrap/>
        <w:autoSpaceDE/>
        <w:autoSpaceDN/>
        <w:spacing w:before="60" w:after="60"/>
        <w:ind w:left="1440"/>
        <w:rPr>
          <w:rFonts w:ascii="Times New Roman"/>
          <w:sz w:val="24"/>
        </w:rPr>
      </w:pPr>
      <w:r w:rsidRPr="0044745B">
        <w:rPr>
          <w:rFonts w:ascii="Times New Roman"/>
          <w:sz w:val="24"/>
        </w:rPr>
        <w:t>SCell1: Band 4</w:t>
      </w:r>
    </w:p>
    <w:p w14:paraId="3B459F4B" w14:textId="77777777" w:rsidR="0044745B" w:rsidRPr="0044745B" w:rsidRDefault="0044745B" w:rsidP="0044745B">
      <w:pPr>
        <w:numPr>
          <w:ilvl w:val="0"/>
          <w:numId w:val="33"/>
        </w:numPr>
        <w:wordWrap/>
        <w:autoSpaceDE/>
        <w:autoSpaceDN/>
        <w:spacing w:before="60" w:after="60"/>
        <w:ind w:left="1440"/>
        <w:rPr>
          <w:rFonts w:ascii="Times New Roman"/>
          <w:sz w:val="24"/>
        </w:rPr>
      </w:pPr>
      <w:r w:rsidRPr="0044745B">
        <w:rPr>
          <w:rFonts w:ascii="Times New Roman"/>
          <w:sz w:val="24"/>
        </w:rPr>
        <w:t>SCell2: Band 5</w:t>
      </w:r>
    </w:p>
    <w:p w14:paraId="78FCD5BD" w14:textId="77777777" w:rsidR="0044745B" w:rsidRPr="0044745B" w:rsidRDefault="0044745B" w:rsidP="0044745B">
      <w:pPr>
        <w:spacing w:before="60" w:after="60"/>
        <w:ind w:left="720"/>
        <w:rPr>
          <w:rFonts w:ascii="Times New Roman"/>
          <w:sz w:val="24"/>
        </w:rPr>
      </w:pPr>
      <w:proofErr w:type="spellStart"/>
      <w:r w:rsidRPr="0044745B">
        <w:rPr>
          <w:rFonts w:ascii="Times New Roman"/>
          <w:b/>
          <w:sz w:val="24"/>
          <w:u w:val="single"/>
        </w:rPr>
        <w:lastRenderedPageBreak/>
        <w:t>SCell</w:t>
      </w:r>
      <w:proofErr w:type="spellEnd"/>
      <w:r w:rsidRPr="0044745B">
        <w:rPr>
          <w:rFonts w:ascii="Times New Roman"/>
          <w:b/>
          <w:sz w:val="24"/>
          <w:u w:val="single"/>
        </w:rPr>
        <w:t xml:space="preserve"> </w:t>
      </w:r>
      <w:proofErr w:type="gramStart"/>
      <w:r w:rsidRPr="0044745B">
        <w:rPr>
          <w:rFonts w:ascii="Times New Roman"/>
          <w:b/>
          <w:sz w:val="24"/>
          <w:u w:val="single"/>
        </w:rPr>
        <w:t>Under</w:t>
      </w:r>
      <w:proofErr w:type="gramEnd"/>
      <w:r w:rsidRPr="0044745B">
        <w:rPr>
          <w:rFonts w:ascii="Times New Roman"/>
          <w:b/>
          <w:sz w:val="24"/>
          <w:u w:val="single"/>
        </w:rPr>
        <w:t xml:space="preserve"> Test:</w:t>
      </w:r>
      <w:r w:rsidRPr="0044745B">
        <w:rPr>
          <w:rFonts w:ascii="Times New Roman"/>
          <w:sz w:val="24"/>
        </w:rPr>
        <w:t xml:space="preserve"> SCell1 (Band 4)</w:t>
      </w:r>
    </w:p>
    <w:p w14:paraId="16A0A2A2" w14:textId="54C98C54" w:rsidR="0044745B" w:rsidRPr="0044745B" w:rsidRDefault="0044745B" w:rsidP="0044745B">
      <w:pPr>
        <w:spacing w:before="60" w:after="60"/>
        <w:ind w:left="1080"/>
        <w:rPr>
          <w:rFonts w:ascii="Times New Roman"/>
          <w:sz w:val="24"/>
        </w:rPr>
      </w:pPr>
      <w:r w:rsidRPr="0044745B">
        <w:rPr>
          <w:rFonts w:ascii="Times New Roman"/>
          <w:b/>
          <w:sz w:val="24"/>
        </w:rPr>
        <w:t>Step 1:</w:t>
      </w:r>
      <w:r w:rsidRPr="0044745B">
        <w:rPr>
          <w:rFonts w:ascii="Times New Roman"/>
          <w:sz w:val="24"/>
        </w:rPr>
        <w:t xml:space="preserve"> From an RF perspective, the </w:t>
      </w:r>
      <w:proofErr w:type="spellStart"/>
      <w:r w:rsidRPr="0044745B">
        <w:rPr>
          <w:rFonts w:ascii="Times New Roman"/>
          <w:sz w:val="24"/>
        </w:rPr>
        <w:t>eNB</w:t>
      </w:r>
      <w:proofErr w:type="spellEnd"/>
      <w:r w:rsidRPr="0044745B">
        <w:rPr>
          <w:rFonts w:ascii="Times New Roman"/>
          <w:sz w:val="24"/>
        </w:rPr>
        <w:t xml:space="preserve"> emulator radiates the </w:t>
      </w:r>
      <w:proofErr w:type="spellStart"/>
      <w:r w:rsidRPr="0044745B">
        <w:rPr>
          <w:rFonts w:ascii="Times New Roman"/>
          <w:sz w:val="24"/>
        </w:rPr>
        <w:t>PCell</w:t>
      </w:r>
      <w:proofErr w:type="spellEnd"/>
      <w:r w:rsidRPr="0044745B">
        <w:rPr>
          <w:rFonts w:ascii="Times New Roman"/>
          <w:sz w:val="24"/>
        </w:rPr>
        <w:t xml:space="preserve"> (Band 2)</w:t>
      </w:r>
      <w:r w:rsidR="00AF43DE">
        <w:rPr>
          <w:rFonts w:ascii="Times New Roman"/>
          <w:sz w:val="24"/>
        </w:rPr>
        <w:t xml:space="preserve"> </w:t>
      </w:r>
      <w:r w:rsidRPr="0044745B">
        <w:rPr>
          <w:rFonts w:ascii="Times New Roman"/>
          <w:sz w:val="24"/>
        </w:rPr>
        <w:t xml:space="preserve">and SCell1 (Band 4) to the DUT. The other two </w:t>
      </w:r>
      <w:proofErr w:type="spellStart"/>
      <w:r w:rsidRPr="0044745B">
        <w:rPr>
          <w:rFonts w:ascii="Times New Roman"/>
          <w:sz w:val="24"/>
        </w:rPr>
        <w:t>SCells</w:t>
      </w:r>
      <w:proofErr w:type="spellEnd"/>
      <w:r w:rsidRPr="0044745B">
        <w:rPr>
          <w:rFonts w:ascii="Times New Roman"/>
          <w:sz w:val="24"/>
        </w:rPr>
        <w:t xml:space="preserve"> are not radiated. </w:t>
      </w:r>
    </w:p>
    <w:p w14:paraId="2B8BD4C7" w14:textId="77777777" w:rsidR="0044745B" w:rsidRPr="0044745B" w:rsidRDefault="0044745B" w:rsidP="0044745B">
      <w:pPr>
        <w:spacing w:before="60" w:after="60"/>
        <w:ind w:left="1080"/>
        <w:rPr>
          <w:rFonts w:ascii="Times New Roman"/>
          <w:sz w:val="24"/>
        </w:rPr>
      </w:pPr>
      <w:r w:rsidRPr="0044745B">
        <w:rPr>
          <w:rFonts w:ascii="Times New Roman"/>
          <w:b/>
          <w:sz w:val="24"/>
        </w:rPr>
        <w:t>Step 2:</w:t>
      </w:r>
      <w:r w:rsidRPr="0044745B">
        <w:rPr>
          <w:rFonts w:ascii="Times New Roman"/>
          <w:sz w:val="24"/>
        </w:rPr>
        <w:t xml:space="preserve"> The </w:t>
      </w:r>
      <w:proofErr w:type="spellStart"/>
      <w:r w:rsidRPr="0044745B">
        <w:rPr>
          <w:rFonts w:ascii="Times New Roman"/>
          <w:sz w:val="24"/>
        </w:rPr>
        <w:t>eNB</w:t>
      </w:r>
      <w:proofErr w:type="spellEnd"/>
      <w:r w:rsidRPr="0044745B">
        <w:rPr>
          <w:rFonts w:ascii="Times New Roman"/>
          <w:sz w:val="24"/>
        </w:rPr>
        <w:t xml:space="preserve"> emulator configures (via an </w:t>
      </w:r>
      <w:proofErr w:type="spellStart"/>
      <w:r w:rsidRPr="0044745B">
        <w:rPr>
          <w:rFonts w:ascii="Times New Roman"/>
          <w:sz w:val="24"/>
        </w:rPr>
        <w:t>RRCConnectionReconfiguration</w:t>
      </w:r>
      <w:proofErr w:type="spellEnd"/>
      <w:r w:rsidRPr="0044745B">
        <w:rPr>
          <w:rFonts w:ascii="Times New Roman"/>
          <w:sz w:val="24"/>
        </w:rPr>
        <w:t xml:space="preserve"> message) all three </w:t>
      </w:r>
      <w:proofErr w:type="spellStart"/>
      <w:r w:rsidRPr="0044745B">
        <w:rPr>
          <w:rFonts w:ascii="Times New Roman"/>
          <w:sz w:val="24"/>
        </w:rPr>
        <w:t>SCells</w:t>
      </w:r>
      <w:proofErr w:type="spellEnd"/>
      <w:r w:rsidRPr="0044745B">
        <w:rPr>
          <w:rFonts w:ascii="Times New Roman"/>
          <w:sz w:val="24"/>
        </w:rPr>
        <w:t xml:space="preserve"> and activates CA via the MAC layer activation command. The </w:t>
      </w:r>
      <w:proofErr w:type="spellStart"/>
      <w:r w:rsidRPr="0044745B">
        <w:rPr>
          <w:rFonts w:ascii="Times New Roman"/>
          <w:sz w:val="24"/>
        </w:rPr>
        <w:t>eNB</w:t>
      </w:r>
      <w:proofErr w:type="spellEnd"/>
      <w:r w:rsidRPr="0044745B">
        <w:rPr>
          <w:rFonts w:ascii="Times New Roman"/>
          <w:sz w:val="24"/>
        </w:rPr>
        <w:t xml:space="preserve"> emulator only radiates the </w:t>
      </w:r>
      <w:proofErr w:type="spellStart"/>
      <w:r w:rsidRPr="0044745B">
        <w:rPr>
          <w:rFonts w:ascii="Times New Roman"/>
          <w:sz w:val="24"/>
        </w:rPr>
        <w:t>PCell</w:t>
      </w:r>
      <w:proofErr w:type="spellEnd"/>
      <w:r w:rsidRPr="0044745B">
        <w:rPr>
          <w:rFonts w:ascii="Times New Roman"/>
          <w:sz w:val="24"/>
        </w:rPr>
        <w:t xml:space="preserve"> and SCell1 as described in Step 1. </w:t>
      </w:r>
      <w:r w:rsidRPr="0044745B">
        <w:rPr>
          <w:rFonts w:ascii="Times New Roman"/>
          <w:b/>
          <w:sz w:val="24"/>
        </w:rPr>
        <w:t>NOTE:</w:t>
      </w:r>
      <w:r w:rsidRPr="0044745B">
        <w:rPr>
          <w:rFonts w:ascii="Times New Roman"/>
          <w:sz w:val="24"/>
        </w:rPr>
        <w:t xml:space="preserve"> The </w:t>
      </w:r>
      <w:proofErr w:type="spellStart"/>
      <w:r w:rsidRPr="0044745B">
        <w:rPr>
          <w:rFonts w:ascii="Times New Roman"/>
          <w:sz w:val="24"/>
        </w:rPr>
        <w:t>eNB</w:t>
      </w:r>
      <w:proofErr w:type="spellEnd"/>
      <w:r w:rsidRPr="0044745B">
        <w:rPr>
          <w:rFonts w:ascii="Times New Roman"/>
          <w:sz w:val="24"/>
        </w:rPr>
        <w:t xml:space="preserve"> emulator shall send the </w:t>
      </w:r>
      <w:proofErr w:type="spellStart"/>
      <w:r w:rsidRPr="0044745B">
        <w:rPr>
          <w:rFonts w:ascii="Times New Roman"/>
          <w:sz w:val="24"/>
        </w:rPr>
        <w:t>RRCConnectionReconfiguration</w:t>
      </w:r>
      <w:proofErr w:type="spellEnd"/>
      <w:r w:rsidRPr="0044745B">
        <w:rPr>
          <w:rFonts w:ascii="Times New Roman"/>
          <w:sz w:val="24"/>
        </w:rPr>
        <w:t xml:space="preserve"> message adding the virtual </w:t>
      </w:r>
      <w:proofErr w:type="spellStart"/>
      <w:r w:rsidRPr="0044745B">
        <w:rPr>
          <w:rFonts w:ascii="Times New Roman"/>
          <w:sz w:val="24"/>
        </w:rPr>
        <w:t>SCells</w:t>
      </w:r>
      <w:proofErr w:type="spellEnd"/>
      <w:r w:rsidRPr="0044745B">
        <w:rPr>
          <w:rFonts w:ascii="Times New Roman"/>
          <w:sz w:val="24"/>
        </w:rPr>
        <w:t xml:space="preserve"> even though the UE’s measurement report indicates there is no signal present on those </w:t>
      </w:r>
      <w:proofErr w:type="spellStart"/>
      <w:r w:rsidRPr="0044745B">
        <w:rPr>
          <w:rFonts w:ascii="Times New Roman"/>
          <w:sz w:val="24"/>
        </w:rPr>
        <w:t>SCells</w:t>
      </w:r>
      <w:proofErr w:type="spellEnd"/>
      <w:r w:rsidRPr="0044745B">
        <w:rPr>
          <w:rFonts w:ascii="Times New Roman"/>
          <w:sz w:val="24"/>
        </w:rPr>
        <w:t>.</w:t>
      </w:r>
    </w:p>
    <w:p w14:paraId="2E6EAB6A" w14:textId="77777777" w:rsidR="0044745B" w:rsidRDefault="0044745B" w:rsidP="0044745B">
      <w:pPr>
        <w:spacing w:before="60" w:after="60"/>
        <w:ind w:left="1080"/>
        <w:rPr>
          <w:rFonts w:ascii="Times New Roman"/>
          <w:sz w:val="24"/>
        </w:rPr>
      </w:pPr>
      <w:r w:rsidRPr="0044745B">
        <w:rPr>
          <w:rFonts w:ascii="Times New Roman"/>
          <w:b/>
          <w:sz w:val="24"/>
        </w:rPr>
        <w:t>Step 3:</w:t>
      </w:r>
      <w:r w:rsidRPr="0044745B">
        <w:rPr>
          <w:rFonts w:ascii="Times New Roman"/>
          <w:sz w:val="24"/>
        </w:rPr>
        <w:t xml:space="preserve"> The test system measures TIS for SCell1.</w:t>
      </w:r>
    </w:p>
    <w:p w14:paraId="7BF6AF5C" w14:textId="0D0D3D2A" w:rsidR="00F42255" w:rsidRPr="0044745B" w:rsidRDefault="00F42255" w:rsidP="0044745B">
      <w:pPr>
        <w:spacing w:before="60" w:after="60"/>
        <w:ind w:left="1080"/>
        <w:rPr>
          <w:rFonts w:ascii="Times New Roman"/>
          <w:sz w:val="24"/>
        </w:rPr>
      </w:pPr>
      <w:r>
        <w:rPr>
          <w:rFonts w:ascii="Times New Roman"/>
          <w:b/>
          <w:sz w:val="24"/>
        </w:rPr>
        <w:t>Step 4:</w:t>
      </w:r>
      <w:r>
        <w:rPr>
          <w:rFonts w:ascii="Times New Roman"/>
          <w:sz w:val="24"/>
        </w:rPr>
        <w:t xml:space="preserve"> Repeat for SCell2 and SCell3.</w:t>
      </w:r>
    </w:p>
    <w:p w14:paraId="66B2C22B" w14:textId="77777777" w:rsidR="0044745B" w:rsidRPr="0044745B" w:rsidRDefault="0044745B" w:rsidP="0044745B">
      <w:pPr>
        <w:spacing w:before="120" w:after="120"/>
        <w:rPr>
          <w:rFonts w:ascii="Times New Roman"/>
          <w:sz w:val="24"/>
        </w:rPr>
      </w:pPr>
    </w:p>
    <w:p w14:paraId="72CFE274" w14:textId="77777777" w:rsidR="0044745B" w:rsidRPr="0044745B" w:rsidRDefault="0044745B" w:rsidP="0044745B">
      <w:pPr>
        <w:spacing w:before="120" w:after="120"/>
        <w:ind w:left="360"/>
        <w:rPr>
          <w:rFonts w:ascii="Times New Roman"/>
          <w:b/>
          <w:i/>
          <w:sz w:val="24"/>
        </w:rPr>
      </w:pPr>
      <w:r w:rsidRPr="0044745B">
        <w:rPr>
          <w:rFonts w:ascii="Times New Roman"/>
          <w:b/>
          <w:bCs/>
          <w:i/>
          <w:sz w:val="24"/>
        </w:rPr>
        <w:t>Example #2</w:t>
      </w:r>
    </w:p>
    <w:p w14:paraId="2C2F7F7E" w14:textId="1DBD32CB" w:rsidR="0044745B" w:rsidRPr="0044745B" w:rsidRDefault="0044745B" w:rsidP="0044745B">
      <w:pPr>
        <w:spacing w:before="60" w:after="60"/>
        <w:ind w:left="720"/>
        <w:rPr>
          <w:rFonts w:ascii="Times New Roman"/>
          <w:sz w:val="24"/>
          <w:u w:val="single"/>
        </w:rPr>
      </w:pPr>
      <w:r w:rsidRPr="0044745B">
        <w:rPr>
          <w:rFonts w:ascii="Times New Roman"/>
          <w:b/>
          <w:sz w:val="24"/>
          <w:u w:val="single"/>
        </w:rPr>
        <w:t>Measurement Type:</w:t>
      </w:r>
      <w:r w:rsidRPr="0044745B">
        <w:rPr>
          <w:rFonts w:ascii="Times New Roman"/>
          <w:sz w:val="24"/>
          <w:u w:val="single"/>
        </w:rPr>
        <w:t xml:space="preserve"> 4CC CA TRP</w:t>
      </w:r>
      <w:r w:rsidR="00FD041C">
        <w:rPr>
          <w:rFonts w:ascii="Times New Roman"/>
          <w:sz w:val="24"/>
          <w:u w:val="single"/>
        </w:rPr>
        <w:t xml:space="preserve"> (or conducted maximum output power)</w:t>
      </w:r>
    </w:p>
    <w:p w14:paraId="353AC849" w14:textId="77777777" w:rsidR="0044745B" w:rsidRPr="0044745B" w:rsidRDefault="0044745B" w:rsidP="0044745B">
      <w:pPr>
        <w:spacing w:before="60" w:after="60"/>
        <w:ind w:left="720"/>
        <w:rPr>
          <w:rFonts w:ascii="Times New Roman"/>
          <w:sz w:val="24"/>
        </w:rPr>
      </w:pPr>
      <w:r w:rsidRPr="0044745B">
        <w:rPr>
          <w:rFonts w:ascii="Times New Roman"/>
          <w:b/>
          <w:sz w:val="24"/>
          <w:u w:val="single"/>
        </w:rPr>
        <w:t>CA combination Under Test:</w:t>
      </w:r>
      <w:r w:rsidRPr="0044745B">
        <w:rPr>
          <w:rFonts w:ascii="Times New Roman"/>
          <w:sz w:val="24"/>
        </w:rPr>
        <w:t xml:space="preserve"> 2A-2A-4A-5A</w:t>
      </w:r>
    </w:p>
    <w:p w14:paraId="2B22653F" w14:textId="77777777" w:rsidR="0044745B" w:rsidRPr="0044745B" w:rsidRDefault="0044745B" w:rsidP="0044745B">
      <w:pPr>
        <w:numPr>
          <w:ilvl w:val="0"/>
          <w:numId w:val="34"/>
        </w:numPr>
        <w:wordWrap/>
        <w:autoSpaceDE/>
        <w:autoSpaceDN/>
        <w:spacing w:before="60" w:after="60"/>
        <w:ind w:left="1440"/>
        <w:rPr>
          <w:rFonts w:ascii="Times New Roman"/>
          <w:sz w:val="24"/>
        </w:rPr>
      </w:pPr>
      <w:proofErr w:type="spellStart"/>
      <w:r w:rsidRPr="0044745B">
        <w:rPr>
          <w:rFonts w:ascii="Times New Roman"/>
          <w:sz w:val="24"/>
        </w:rPr>
        <w:t>PCell</w:t>
      </w:r>
      <w:proofErr w:type="spellEnd"/>
      <w:r w:rsidRPr="0044745B">
        <w:rPr>
          <w:rFonts w:ascii="Times New Roman"/>
          <w:sz w:val="24"/>
        </w:rPr>
        <w:t>: Band 2</w:t>
      </w:r>
    </w:p>
    <w:p w14:paraId="6192FBB9" w14:textId="77777777" w:rsidR="0044745B" w:rsidRPr="0044745B" w:rsidRDefault="0044745B" w:rsidP="0044745B">
      <w:pPr>
        <w:numPr>
          <w:ilvl w:val="0"/>
          <w:numId w:val="34"/>
        </w:numPr>
        <w:wordWrap/>
        <w:autoSpaceDE/>
        <w:autoSpaceDN/>
        <w:spacing w:before="60" w:after="60"/>
        <w:ind w:left="1440"/>
        <w:rPr>
          <w:rFonts w:ascii="Times New Roman"/>
          <w:sz w:val="24"/>
        </w:rPr>
      </w:pPr>
      <w:r w:rsidRPr="0044745B">
        <w:rPr>
          <w:rFonts w:ascii="Times New Roman"/>
          <w:sz w:val="24"/>
        </w:rPr>
        <w:t>SCell0: Band 2</w:t>
      </w:r>
    </w:p>
    <w:p w14:paraId="5ECFE03E" w14:textId="77777777" w:rsidR="0044745B" w:rsidRPr="0044745B" w:rsidRDefault="0044745B" w:rsidP="0044745B">
      <w:pPr>
        <w:numPr>
          <w:ilvl w:val="0"/>
          <w:numId w:val="34"/>
        </w:numPr>
        <w:wordWrap/>
        <w:autoSpaceDE/>
        <w:autoSpaceDN/>
        <w:spacing w:before="60" w:after="60"/>
        <w:ind w:left="1440"/>
        <w:rPr>
          <w:rFonts w:ascii="Times New Roman"/>
          <w:sz w:val="24"/>
        </w:rPr>
      </w:pPr>
      <w:r w:rsidRPr="0044745B">
        <w:rPr>
          <w:rFonts w:ascii="Times New Roman"/>
          <w:sz w:val="24"/>
        </w:rPr>
        <w:t>SCell1: Band 4</w:t>
      </w:r>
    </w:p>
    <w:p w14:paraId="67DA83E9" w14:textId="77777777" w:rsidR="0044745B" w:rsidRPr="0044745B" w:rsidRDefault="0044745B" w:rsidP="0044745B">
      <w:pPr>
        <w:numPr>
          <w:ilvl w:val="0"/>
          <w:numId w:val="34"/>
        </w:numPr>
        <w:wordWrap/>
        <w:autoSpaceDE/>
        <w:autoSpaceDN/>
        <w:spacing w:before="60" w:after="60"/>
        <w:ind w:left="1440"/>
        <w:rPr>
          <w:rFonts w:ascii="Times New Roman"/>
          <w:sz w:val="24"/>
        </w:rPr>
      </w:pPr>
      <w:r w:rsidRPr="0044745B">
        <w:rPr>
          <w:rFonts w:ascii="Times New Roman"/>
          <w:sz w:val="24"/>
        </w:rPr>
        <w:t>SCell2: Band 5</w:t>
      </w:r>
    </w:p>
    <w:p w14:paraId="4503763C" w14:textId="77777777" w:rsidR="0044745B" w:rsidRPr="0044745B" w:rsidRDefault="0044745B" w:rsidP="0044745B">
      <w:pPr>
        <w:spacing w:before="60" w:after="60"/>
        <w:ind w:left="1080"/>
        <w:rPr>
          <w:rFonts w:ascii="Times New Roman"/>
          <w:b/>
          <w:sz w:val="24"/>
          <w:u w:val="single"/>
        </w:rPr>
      </w:pPr>
    </w:p>
    <w:p w14:paraId="30DBA78D" w14:textId="77777777" w:rsidR="0044745B" w:rsidRPr="0044745B" w:rsidRDefault="0044745B" w:rsidP="0044745B">
      <w:pPr>
        <w:spacing w:before="60" w:after="60"/>
        <w:ind w:left="1080"/>
        <w:rPr>
          <w:rFonts w:ascii="Times New Roman"/>
          <w:sz w:val="24"/>
        </w:rPr>
      </w:pPr>
      <w:r w:rsidRPr="0044745B">
        <w:rPr>
          <w:rFonts w:ascii="Times New Roman"/>
          <w:b/>
          <w:sz w:val="24"/>
        </w:rPr>
        <w:t>Step 1:</w:t>
      </w:r>
      <w:r w:rsidRPr="0044745B">
        <w:rPr>
          <w:rFonts w:ascii="Times New Roman"/>
          <w:sz w:val="24"/>
        </w:rPr>
        <w:t xml:space="preserve"> From an RF perspective, the </w:t>
      </w:r>
      <w:proofErr w:type="spellStart"/>
      <w:r w:rsidRPr="0044745B">
        <w:rPr>
          <w:rFonts w:ascii="Times New Roman"/>
          <w:sz w:val="24"/>
        </w:rPr>
        <w:t>eNB</w:t>
      </w:r>
      <w:proofErr w:type="spellEnd"/>
      <w:r w:rsidRPr="0044745B">
        <w:rPr>
          <w:rFonts w:ascii="Times New Roman"/>
          <w:sz w:val="24"/>
        </w:rPr>
        <w:t xml:space="preserve"> emulator radiates the </w:t>
      </w:r>
      <w:proofErr w:type="spellStart"/>
      <w:r w:rsidRPr="0044745B">
        <w:rPr>
          <w:rFonts w:ascii="Times New Roman"/>
          <w:sz w:val="24"/>
        </w:rPr>
        <w:t>PCell</w:t>
      </w:r>
      <w:proofErr w:type="spellEnd"/>
      <w:r w:rsidRPr="0044745B">
        <w:rPr>
          <w:rFonts w:ascii="Times New Roman"/>
          <w:sz w:val="24"/>
        </w:rPr>
        <w:t xml:space="preserve"> (Band 2</w:t>
      </w:r>
      <w:proofErr w:type="gramStart"/>
      <w:r w:rsidRPr="0044745B">
        <w:rPr>
          <w:rFonts w:ascii="Times New Roman"/>
          <w:sz w:val="24"/>
        </w:rPr>
        <w:t>)and</w:t>
      </w:r>
      <w:proofErr w:type="gramEnd"/>
      <w:r w:rsidRPr="0044745B">
        <w:rPr>
          <w:rFonts w:ascii="Times New Roman"/>
          <w:sz w:val="24"/>
        </w:rPr>
        <w:t xml:space="preserve"> SCell2 (Band 5) to the DUT. The </w:t>
      </w:r>
      <w:proofErr w:type="spellStart"/>
      <w:r w:rsidRPr="0044745B">
        <w:rPr>
          <w:rFonts w:ascii="Times New Roman"/>
          <w:sz w:val="24"/>
        </w:rPr>
        <w:t>SCell</w:t>
      </w:r>
      <w:proofErr w:type="spellEnd"/>
      <w:r w:rsidRPr="0044745B">
        <w:rPr>
          <w:rFonts w:ascii="Times New Roman"/>
          <w:sz w:val="24"/>
        </w:rPr>
        <w:t xml:space="preserve"> that is chosen to be radiated is the </w:t>
      </w:r>
      <w:proofErr w:type="spellStart"/>
      <w:r w:rsidRPr="0044745B">
        <w:rPr>
          <w:rFonts w:ascii="Times New Roman"/>
          <w:sz w:val="24"/>
        </w:rPr>
        <w:t>SCell</w:t>
      </w:r>
      <w:proofErr w:type="spellEnd"/>
      <w:r w:rsidRPr="0044745B">
        <w:rPr>
          <w:rFonts w:ascii="Times New Roman"/>
          <w:sz w:val="24"/>
        </w:rPr>
        <w:t xml:space="preserve"> with an EARFCN that is farthest away in frequency from the EARFCN of the </w:t>
      </w:r>
      <w:proofErr w:type="spellStart"/>
      <w:r w:rsidRPr="0044745B">
        <w:rPr>
          <w:rFonts w:ascii="Times New Roman"/>
          <w:sz w:val="24"/>
        </w:rPr>
        <w:t>PCell</w:t>
      </w:r>
      <w:proofErr w:type="spellEnd"/>
      <w:r w:rsidRPr="0044745B">
        <w:rPr>
          <w:rFonts w:ascii="Times New Roman"/>
          <w:sz w:val="24"/>
        </w:rPr>
        <w:t xml:space="preserve">. </w:t>
      </w:r>
    </w:p>
    <w:p w14:paraId="75B79832" w14:textId="77777777" w:rsidR="0044745B" w:rsidRPr="0044745B" w:rsidRDefault="0044745B" w:rsidP="0044745B">
      <w:pPr>
        <w:spacing w:before="60" w:after="60"/>
        <w:ind w:left="1080"/>
        <w:rPr>
          <w:rFonts w:ascii="Times New Roman"/>
          <w:sz w:val="24"/>
        </w:rPr>
      </w:pPr>
      <w:r w:rsidRPr="0044745B">
        <w:rPr>
          <w:rFonts w:ascii="Times New Roman"/>
          <w:b/>
          <w:sz w:val="24"/>
        </w:rPr>
        <w:t>Step 2:</w:t>
      </w:r>
      <w:r w:rsidRPr="0044745B">
        <w:rPr>
          <w:rFonts w:ascii="Times New Roman"/>
          <w:sz w:val="24"/>
        </w:rPr>
        <w:t xml:space="preserve"> The </w:t>
      </w:r>
      <w:proofErr w:type="spellStart"/>
      <w:r w:rsidRPr="0044745B">
        <w:rPr>
          <w:rFonts w:ascii="Times New Roman"/>
          <w:sz w:val="24"/>
        </w:rPr>
        <w:t>eNB</w:t>
      </w:r>
      <w:proofErr w:type="spellEnd"/>
      <w:r w:rsidRPr="0044745B">
        <w:rPr>
          <w:rFonts w:ascii="Times New Roman"/>
          <w:sz w:val="24"/>
        </w:rPr>
        <w:t xml:space="preserve"> emulator configures (via an </w:t>
      </w:r>
      <w:proofErr w:type="spellStart"/>
      <w:r w:rsidRPr="0044745B">
        <w:rPr>
          <w:rFonts w:ascii="Times New Roman"/>
          <w:sz w:val="24"/>
        </w:rPr>
        <w:t>RRCConnectionReconfiguration</w:t>
      </w:r>
      <w:proofErr w:type="spellEnd"/>
      <w:r w:rsidRPr="0044745B">
        <w:rPr>
          <w:rFonts w:ascii="Times New Roman"/>
          <w:sz w:val="24"/>
        </w:rPr>
        <w:t xml:space="preserve"> message) all three </w:t>
      </w:r>
      <w:proofErr w:type="spellStart"/>
      <w:r w:rsidRPr="0044745B">
        <w:rPr>
          <w:rFonts w:ascii="Times New Roman"/>
          <w:sz w:val="24"/>
        </w:rPr>
        <w:t>SCells</w:t>
      </w:r>
      <w:proofErr w:type="spellEnd"/>
      <w:r w:rsidRPr="0044745B">
        <w:rPr>
          <w:rFonts w:ascii="Times New Roman"/>
          <w:sz w:val="24"/>
        </w:rPr>
        <w:t xml:space="preserve"> and activates CA via the MAC layer activation command. The </w:t>
      </w:r>
      <w:proofErr w:type="spellStart"/>
      <w:r w:rsidRPr="0044745B">
        <w:rPr>
          <w:rFonts w:ascii="Times New Roman"/>
          <w:sz w:val="24"/>
        </w:rPr>
        <w:t>eNB</w:t>
      </w:r>
      <w:proofErr w:type="spellEnd"/>
      <w:r w:rsidRPr="0044745B">
        <w:rPr>
          <w:rFonts w:ascii="Times New Roman"/>
          <w:sz w:val="24"/>
        </w:rPr>
        <w:t xml:space="preserve"> emulator only radiates the </w:t>
      </w:r>
      <w:proofErr w:type="spellStart"/>
      <w:r w:rsidRPr="0044745B">
        <w:rPr>
          <w:rFonts w:ascii="Times New Roman"/>
          <w:sz w:val="24"/>
        </w:rPr>
        <w:t>PCell</w:t>
      </w:r>
      <w:proofErr w:type="spellEnd"/>
      <w:r w:rsidRPr="0044745B">
        <w:rPr>
          <w:rFonts w:ascii="Times New Roman"/>
          <w:sz w:val="24"/>
        </w:rPr>
        <w:t xml:space="preserve"> and SCell2 as described in Step 1. </w:t>
      </w:r>
      <w:r w:rsidRPr="0044745B">
        <w:rPr>
          <w:rFonts w:ascii="Times New Roman"/>
          <w:b/>
          <w:sz w:val="24"/>
        </w:rPr>
        <w:t>NOTE:</w:t>
      </w:r>
      <w:r w:rsidRPr="0044745B">
        <w:rPr>
          <w:rFonts w:ascii="Times New Roman"/>
          <w:sz w:val="24"/>
        </w:rPr>
        <w:t xml:space="preserve"> The </w:t>
      </w:r>
      <w:proofErr w:type="spellStart"/>
      <w:r w:rsidRPr="0044745B">
        <w:rPr>
          <w:rFonts w:ascii="Times New Roman"/>
          <w:sz w:val="24"/>
        </w:rPr>
        <w:t>eNB</w:t>
      </w:r>
      <w:proofErr w:type="spellEnd"/>
      <w:r w:rsidRPr="0044745B">
        <w:rPr>
          <w:rFonts w:ascii="Times New Roman"/>
          <w:sz w:val="24"/>
        </w:rPr>
        <w:t xml:space="preserve"> emulator shall send the </w:t>
      </w:r>
      <w:proofErr w:type="spellStart"/>
      <w:r w:rsidRPr="0044745B">
        <w:rPr>
          <w:rFonts w:ascii="Times New Roman"/>
          <w:sz w:val="24"/>
        </w:rPr>
        <w:t>RRCConnectionReconfiguration</w:t>
      </w:r>
      <w:proofErr w:type="spellEnd"/>
      <w:r w:rsidRPr="0044745B">
        <w:rPr>
          <w:rFonts w:ascii="Times New Roman"/>
          <w:sz w:val="24"/>
        </w:rPr>
        <w:t xml:space="preserve"> message adding the virtual </w:t>
      </w:r>
      <w:proofErr w:type="spellStart"/>
      <w:r w:rsidRPr="0044745B">
        <w:rPr>
          <w:rFonts w:ascii="Times New Roman"/>
          <w:sz w:val="24"/>
        </w:rPr>
        <w:t>SCells</w:t>
      </w:r>
      <w:proofErr w:type="spellEnd"/>
      <w:r w:rsidRPr="0044745B">
        <w:rPr>
          <w:rFonts w:ascii="Times New Roman"/>
          <w:sz w:val="24"/>
        </w:rPr>
        <w:t xml:space="preserve"> even though the UE’s measurement report indicates there is no signal present on those </w:t>
      </w:r>
      <w:proofErr w:type="spellStart"/>
      <w:r w:rsidRPr="0044745B">
        <w:rPr>
          <w:rFonts w:ascii="Times New Roman"/>
          <w:sz w:val="24"/>
        </w:rPr>
        <w:t>SCells</w:t>
      </w:r>
      <w:proofErr w:type="spellEnd"/>
      <w:r w:rsidRPr="0044745B">
        <w:rPr>
          <w:rFonts w:ascii="Times New Roman"/>
          <w:sz w:val="24"/>
        </w:rPr>
        <w:t>.</w:t>
      </w:r>
    </w:p>
    <w:p w14:paraId="1F56BD69" w14:textId="77777777" w:rsidR="0044745B" w:rsidRPr="0044745B" w:rsidRDefault="0044745B" w:rsidP="0044745B">
      <w:pPr>
        <w:spacing w:before="60" w:after="60"/>
        <w:ind w:left="1080"/>
        <w:rPr>
          <w:rFonts w:ascii="Times New Roman"/>
          <w:sz w:val="24"/>
        </w:rPr>
      </w:pPr>
      <w:r w:rsidRPr="0044745B">
        <w:rPr>
          <w:rFonts w:ascii="Times New Roman"/>
          <w:b/>
          <w:sz w:val="24"/>
        </w:rPr>
        <w:t>Step 3:</w:t>
      </w:r>
      <w:r w:rsidRPr="0044745B">
        <w:rPr>
          <w:rFonts w:ascii="Times New Roman"/>
          <w:sz w:val="24"/>
        </w:rPr>
        <w:t xml:space="preserve"> The test system measures TRP for the </w:t>
      </w:r>
      <w:proofErr w:type="spellStart"/>
      <w:r w:rsidRPr="0044745B">
        <w:rPr>
          <w:rFonts w:ascii="Times New Roman"/>
          <w:sz w:val="24"/>
        </w:rPr>
        <w:t>PCell</w:t>
      </w:r>
      <w:proofErr w:type="spellEnd"/>
      <w:r w:rsidRPr="0044745B">
        <w:rPr>
          <w:rFonts w:ascii="Times New Roman"/>
          <w:sz w:val="24"/>
        </w:rPr>
        <w:t>.</w:t>
      </w:r>
    </w:p>
    <w:p w14:paraId="7E52641E" w14:textId="77777777" w:rsidR="00FD041C" w:rsidRDefault="00FD041C" w:rsidP="001612D8">
      <w:pPr>
        <w:pStyle w:val="LGTdoc1"/>
        <w:spacing w:beforeLines="0" w:before="120" w:after="220" w:afterAutospacing="0"/>
        <w:jc w:val="left"/>
        <w:rPr>
          <w:b w:val="0"/>
          <w:sz w:val="22"/>
          <w:szCs w:val="22"/>
        </w:rPr>
      </w:pPr>
    </w:p>
    <w:p w14:paraId="740DEB57" w14:textId="3A64C452" w:rsidR="00F42255" w:rsidRDefault="00F42255" w:rsidP="001612D8">
      <w:pPr>
        <w:pStyle w:val="LGTdoc1"/>
        <w:spacing w:beforeLines="0" w:before="120" w:after="220" w:afterAutospacing="0"/>
        <w:jc w:val="left"/>
        <w:rPr>
          <w:b w:val="0"/>
          <w:sz w:val="22"/>
          <w:szCs w:val="22"/>
        </w:rPr>
      </w:pPr>
      <w:r>
        <w:rPr>
          <w:b w:val="0"/>
          <w:sz w:val="22"/>
          <w:szCs w:val="22"/>
        </w:rPr>
        <w:t xml:space="preserve">The “virtual </w:t>
      </w:r>
      <w:proofErr w:type="spellStart"/>
      <w:r>
        <w:rPr>
          <w:b w:val="0"/>
          <w:sz w:val="22"/>
          <w:szCs w:val="22"/>
        </w:rPr>
        <w:t>SCell</w:t>
      </w:r>
      <w:proofErr w:type="spellEnd"/>
      <w:r>
        <w:rPr>
          <w:b w:val="0"/>
          <w:sz w:val="22"/>
          <w:szCs w:val="22"/>
        </w:rPr>
        <w:t xml:space="preserve">” approach could also be used to reduce the complexity of 4 CC and 5 CC conducted testing by allowing for sequential testing of the </w:t>
      </w:r>
      <w:proofErr w:type="spellStart"/>
      <w:r>
        <w:rPr>
          <w:b w:val="0"/>
          <w:sz w:val="22"/>
          <w:szCs w:val="22"/>
        </w:rPr>
        <w:t>PCell</w:t>
      </w:r>
      <w:proofErr w:type="spellEnd"/>
      <w:r>
        <w:rPr>
          <w:b w:val="0"/>
          <w:sz w:val="22"/>
          <w:szCs w:val="22"/>
        </w:rPr>
        <w:t xml:space="preserve"> and each </w:t>
      </w:r>
      <w:proofErr w:type="spellStart"/>
      <w:r>
        <w:rPr>
          <w:b w:val="0"/>
          <w:sz w:val="22"/>
          <w:szCs w:val="22"/>
        </w:rPr>
        <w:t>SCell</w:t>
      </w:r>
      <w:proofErr w:type="spellEnd"/>
      <w:r>
        <w:rPr>
          <w:b w:val="0"/>
          <w:sz w:val="22"/>
          <w:szCs w:val="22"/>
        </w:rPr>
        <w:t xml:space="preserve">. For example, conducted sensitivity could be performed with only two physical component carriers present at a time (i.e. the </w:t>
      </w:r>
      <w:proofErr w:type="spellStart"/>
      <w:r>
        <w:rPr>
          <w:b w:val="0"/>
          <w:sz w:val="22"/>
          <w:szCs w:val="22"/>
        </w:rPr>
        <w:t>PCell</w:t>
      </w:r>
      <w:proofErr w:type="spellEnd"/>
      <w:r>
        <w:rPr>
          <w:b w:val="0"/>
          <w:sz w:val="22"/>
          <w:szCs w:val="22"/>
        </w:rPr>
        <w:t xml:space="preserve"> and the </w:t>
      </w:r>
      <w:proofErr w:type="spellStart"/>
      <w:r>
        <w:rPr>
          <w:b w:val="0"/>
          <w:sz w:val="22"/>
          <w:szCs w:val="22"/>
        </w:rPr>
        <w:t>SCell</w:t>
      </w:r>
      <w:proofErr w:type="spellEnd"/>
      <w:r>
        <w:rPr>
          <w:b w:val="0"/>
          <w:sz w:val="22"/>
          <w:szCs w:val="22"/>
        </w:rPr>
        <w:t xml:space="preserve"> under test).</w:t>
      </w:r>
    </w:p>
    <w:p w14:paraId="3CFF8A61" w14:textId="76EECF9D" w:rsidR="00FD041C" w:rsidRPr="001612D8" w:rsidRDefault="00FD041C" w:rsidP="00FD041C">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Pr>
          <w:rFonts w:ascii="Times New Roman"/>
          <w:b/>
          <w:snapToGrid w:val="0"/>
          <w:kern w:val="0"/>
          <w:sz w:val="22"/>
          <w:szCs w:val="22"/>
          <w:lang w:val="en-GB"/>
        </w:rPr>
        <w:t xml:space="preserve">RAN5 to adopt “virtual </w:t>
      </w:r>
      <w:proofErr w:type="spellStart"/>
      <w:r>
        <w:rPr>
          <w:rFonts w:ascii="Times New Roman"/>
          <w:b/>
          <w:snapToGrid w:val="0"/>
          <w:kern w:val="0"/>
          <w:sz w:val="22"/>
          <w:szCs w:val="22"/>
          <w:lang w:val="en-GB"/>
        </w:rPr>
        <w:t>SCell</w:t>
      </w:r>
      <w:proofErr w:type="spellEnd"/>
      <w:r>
        <w:rPr>
          <w:rFonts w:ascii="Times New Roman"/>
          <w:b/>
          <w:snapToGrid w:val="0"/>
          <w:kern w:val="0"/>
          <w:sz w:val="22"/>
          <w:szCs w:val="22"/>
          <w:lang w:val="en-GB"/>
        </w:rPr>
        <w:t xml:space="preserve">” as an approach for conducted and radiated testing where not all </w:t>
      </w:r>
      <w:proofErr w:type="spellStart"/>
      <w:r>
        <w:rPr>
          <w:rFonts w:ascii="Times New Roman"/>
          <w:b/>
          <w:snapToGrid w:val="0"/>
          <w:kern w:val="0"/>
          <w:sz w:val="22"/>
          <w:szCs w:val="22"/>
          <w:lang w:val="en-GB"/>
        </w:rPr>
        <w:t>SCells</w:t>
      </w:r>
      <w:proofErr w:type="spellEnd"/>
      <w:r>
        <w:rPr>
          <w:rFonts w:ascii="Times New Roman"/>
          <w:b/>
          <w:snapToGrid w:val="0"/>
          <w:kern w:val="0"/>
          <w:sz w:val="22"/>
          <w:szCs w:val="22"/>
          <w:lang w:val="en-GB"/>
        </w:rPr>
        <w:t xml:space="preserve"> need to be simultaneously, physically present.</w:t>
      </w:r>
    </w:p>
    <w:p w14:paraId="5DE11FFD" w14:textId="77777777" w:rsidR="001612D8" w:rsidRDefault="001612D8" w:rsidP="00055462">
      <w:pPr>
        <w:rPr>
          <w:lang w:val="en-GB" w:eastAsia="en-US"/>
        </w:rPr>
      </w:pPr>
    </w:p>
    <w:p w14:paraId="4572AA5F" w14:textId="4E1A2EFE" w:rsidR="00055462" w:rsidRDefault="00055462" w:rsidP="00055462">
      <w:pPr>
        <w:pStyle w:val="Heading1"/>
      </w:pPr>
      <w:r>
        <w:t>Summary of proposals</w:t>
      </w:r>
    </w:p>
    <w:p w14:paraId="127A224F" w14:textId="31BC366E" w:rsidR="0051673C" w:rsidRPr="001612D8" w:rsidRDefault="00FD041C" w:rsidP="0051673C">
      <w:pPr>
        <w:rPr>
          <w:rFonts w:ascii="Times New Roman"/>
          <w:b/>
          <w:snapToGrid w:val="0"/>
          <w:kern w:val="0"/>
          <w:sz w:val="22"/>
          <w:szCs w:val="22"/>
          <w:u w:val="single"/>
          <w:lang w:val="en-GB"/>
        </w:rPr>
      </w:pPr>
      <w:r w:rsidRPr="00FD041C">
        <w:rPr>
          <w:rFonts w:ascii="Times New Roman"/>
          <w:b/>
          <w:snapToGrid w:val="0"/>
          <w:kern w:val="0"/>
          <w:sz w:val="22"/>
          <w:szCs w:val="22"/>
          <w:u w:val="single"/>
          <w:lang w:val="en-GB"/>
        </w:rPr>
        <w:t>Proposal:</w:t>
      </w:r>
      <w:r w:rsidRPr="00FD041C">
        <w:rPr>
          <w:rFonts w:ascii="Times New Roman"/>
          <w:b/>
          <w:snapToGrid w:val="0"/>
          <w:kern w:val="0"/>
          <w:sz w:val="22"/>
          <w:szCs w:val="22"/>
          <w:lang w:val="en-GB"/>
        </w:rPr>
        <w:t xml:space="preserve"> RAN5 to adopt “virtual </w:t>
      </w:r>
      <w:proofErr w:type="spellStart"/>
      <w:r w:rsidRPr="00FD041C">
        <w:rPr>
          <w:rFonts w:ascii="Times New Roman"/>
          <w:b/>
          <w:snapToGrid w:val="0"/>
          <w:kern w:val="0"/>
          <w:sz w:val="22"/>
          <w:szCs w:val="22"/>
          <w:lang w:val="en-GB"/>
        </w:rPr>
        <w:t>SCell</w:t>
      </w:r>
      <w:proofErr w:type="spellEnd"/>
      <w:r w:rsidRPr="00FD041C">
        <w:rPr>
          <w:rFonts w:ascii="Times New Roman"/>
          <w:b/>
          <w:snapToGrid w:val="0"/>
          <w:kern w:val="0"/>
          <w:sz w:val="22"/>
          <w:szCs w:val="22"/>
          <w:lang w:val="en-GB"/>
        </w:rPr>
        <w:t xml:space="preserve">” as an approach for conducted and radiated testing where not all </w:t>
      </w:r>
      <w:proofErr w:type="spellStart"/>
      <w:r w:rsidRPr="00FD041C">
        <w:rPr>
          <w:rFonts w:ascii="Times New Roman"/>
          <w:b/>
          <w:snapToGrid w:val="0"/>
          <w:kern w:val="0"/>
          <w:sz w:val="22"/>
          <w:szCs w:val="22"/>
          <w:lang w:val="en-GB"/>
        </w:rPr>
        <w:t>SCells</w:t>
      </w:r>
      <w:proofErr w:type="spellEnd"/>
      <w:r w:rsidRPr="00FD041C">
        <w:rPr>
          <w:rFonts w:ascii="Times New Roman"/>
          <w:b/>
          <w:snapToGrid w:val="0"/>
          <w:kern w:val="0"/>
          <w:sz w:val="22"/>
          <w:szCs w:val="22"/>
          <w:lang w:val="en-GB"/>
        </w:rPr>
        <w:t xml:space="preserve"> need to be simultaneously, physically present.</w:t>
      </w:r>
    </w:p>
    <w:p w14:paraId="648CDC4A" w14:textId="6A652F4F" w:rsidR="00055462" w:rsidRDefault="00055462" w:rsidP="00055462">
      <w:pPr>
        <w:rPr>
          <w:lang w:val="en-GB" w:eastAsia="en-US"/>
        </w:rPr>
      </w:pPr>
    </w:p>
    <w:p w14:paraId="46D4E9AD" w14:textId="5E4A4229" w:rsidR="00B00718" w:rsidRDefault="00B00718" w:rsidP="00055462">
      <w:pPr>
        <w:rPr>
          <w:lang w:val="en-GB" w:eastAsia="en-US"/>
        </w:rPr>
      </w:pPr>
    </w:p>
    <w:p w14:paraId="5B1605BB" w14:textId="48A3B32B" w:rsidR="00B00718" w:rsidRDefault="00B00718" w:rsidP="00B00718">
      <w:pPr>
        <w:pStyle w:val="Heading1"/>
        <w:numPr>
          <w:ilvl w:val="0"/>
          <w:numId w:val="0"/>
        </w:numPr>
        <w:ind w:left="432" w:hanging="432"/>
      </w:pPr>
      <w:r>
        <w:lastRenderedPageBreak/>
        <w:t>References</w:t>
      </w:r>
    </w:p>
    <w:p w14:paraId="61D9107C" w14:textId="0B223C4E" w:rsidR="00B00718" w:rsidRDefault="00B00718" w:rsidP="00055462">
      <w:pPr>
        <w:rPr>
          <w:lang w:val="en-GB" w:eastAsia="en-US"/>
        </w:rPr>
      </w:pPr>
    </w:p>
    <w:p w14:paraId="3B702253" w14:textId="35BF43C4" w:rsidR="00B00718" w:rsidRPr="00B00718" w:rsidRDefault="00B00718" w:rsidP="00055462">
      <w:pPr>
        <w:rPr>
          <w:rFonts w:ascii="Times New Roman"/>
          <w:snapToGrid w:val="0"/>
          <w:sz w:val="22"/>
          <w:szCs w:val="22"/>
          <w:lang w:val="en-GB"/>
        </w:rPr>
      </w:pPr>
      <w:r w:rsidRPr="00B00718">
        <w:rPr>
          <w:rFonts w:ascii="Times New Roman"/>
          <w:snapToGrid w:val="0"/>
          <w:sz w:val="22"/>
          <w:szCs w:val="22"/>
          <w:lang w:val="en-GB"/>
        </w:rPr>
        <w:t xml:space="preserve">[1] </w:t>
      </w:r>
      <w:r w:rsidR="00FD041C" w:rsidRPr="00FD041C">
        <w:rPr>
          <w:rFonts w:ascii="Times New Roman"/>
          <w:snapToGrid w:val="0"/>
          <w:sz w:val="22"/>
          <w:szCs w:val="22"/>
          <w:lang w:val="en-GB"/>
        </w:rPr>
        <w:t xml:space="preserve">CTIA Test Plan for Mobile Station </w:t>
      </w:r>
      <w:proofErr w:type="gramStart"/>
      <w:r w:rsidR="00FD041C" w:rsidRPr="00FD041C">
        <w:rPr>
          <w:rFonts w:ascii="Times New Roman"/>
          <w:snapToGrid w:val="0"/>
          <w:sz w:val="22"/>
          <w:szCs w:val="22"/>
          <w:lang w:val="en-GB"/>
        </w:rPr>
        <w:t>Over</w:t>
      </w:r>
      <w:proofErr w:type="gramEnd"/>
      <w:r w:rsidR="00FD041C" w:rsidRPr="00FD041C">
        <w:rPr>
          <w:rFonts w:ascii="Times New Roman"/>
          <w:snapToGrid w:val="0"/>
          <w:sz w:val="22"/>
          <w:szCs w:val="22"/>
          <w:lang w:val="en-GB"/>
        </w:rPr>
        <w:t xml:space="preserve"> the Air Performance</w:t>
      </w:r>
    </w:p>
    <w:sectPr w:rsidR="00B00718" w:rsidRPr="00B00718"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2E0B3" w14:textId="77777777" w:rsidR="00CA5718" w:rsidRDefault="00CA5718">
      <w:r>
        <w:separator/>
      </w:r>
    </w:p>
  </w:endnote>
  <w:endnote w:type="continuationSeparator" w:id="0">
    <w:p w14:paraId="04D7BD40" w14:textId="77777777" w:rsidR="00CA5718" w:rsidRDefault="00CA5718">
      <w:r>
        <w:continuationSeparator/>
      </w:r>
    </w:p>
  </w:endnote>
  <w:endnote w:type="continuationNotice" w:id="1">
    <w:p w14:paraId="55A33557" w14:textId="77777777" w:rsidR="00CA5718" w:rsidRDefault="00CA5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F4E41" w14:textId="3431812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393B">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7948C" w14:textId="77777777" w:rsidR="00CA5718" w:rsidRDefault="00CA5718">
      <w:r>
        <w:separator/>
      </w:r>
    </w:p>
  </w:footnote>
  <w:footnote w:type="continuationSeparator" w:id="0">
    <w:p w14:paraId="0D7769D7" w14:textId="77777777" w:rsidR="00CA5718" w:rsidRDefault="00CA5718">
      <w:r>
        <w:continuationSeparator/>
      </w:r>
    </w:p>
  </w:footnote>
  <w:footnote w:type="continuationNotice" w:id="1">
    <w:p w14:paraId="3AD5F0AF" w14:textId="77777777" w:rsidR="00CA5718" w:rsidRDefault="00CA571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B4D66FF"/>
    <w:multiLevelType w:val="hybridMultilevel"/>
    <w:tmpl w:val="008AE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3">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7">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5"/>
  </w:num>
  <w:num w:numId="3">
    <w:abstractNumId w:val="21"/>
  </w:num>
  <w:num w:numId="4">
    <w:abstractNumId w:val="31"/>
  </w:num>
  <w:num w:numId="5">
    <w:abstractNumId w:val="32"/>
  </w:num>
  <w:num w:numId="6">
    <w:abstractNumId w:val="13"/>
  </w:num>
  <w:num w:numId="7">
    <w:abstractNumId w:val="17"/>
  </w:num>
  <w:num w:numId="8">
    <w:abstractNumId w:val="3"/>
  </w:num>
  <w:num w:numId="9">
    <w:abstractNumId w:val="26"/>
  </w:num>
  <w:num w:numId="10">
    <w:abstractNumId w:val="23"/>
  </w:num>
  <w:num w:numId="11">
    <w:abstractNumId w:val="20"/>
  </w:num>
  <w:num w:numId="12">
    <w:abstractNumId w:val="2"/>
  </w:num>
  <w:num w:numId="13">
    <w:abstractNumId w:val="27"/>
  </w:num>
  <w:num w:numId="14">
    <w:abstractNumId w:val="30"/>
  </w:num>
  <w:num w:numId="15">
    <w:abstractNumId w:val="22"/>
  </w:num>
  <w:num w:numId="16">
    <w:abstractNumId w:val="14"/>
  </w:num>
  <w:num w:numId="17">
    <w:abstractNumId w:val="10"/>
  </w:num>
  <w:num w:numId="18">
    <w:abstractNumId w:val="0"/>
  </w:num>
  <w:num w:numId="19">
    <w:abstractNumId w:val="24"/>
  </w:num>
  <w:num w:numId="20">
    <w:abstractNumId w:val="16"/>
  </w:num>
  <w:num w:numId="21">
    <w:abstractNumId w:val="7"/>
  </w:num>
  <w:num w:numId="22">
    <w:abstractNumId w:val="8"/>
  </w:num>
  <w:num w:numId="23">
    <w:abstractNumId w:val="29"/>
  </w:num>
  <w:num w:numId="24">
    <w:abstractNumId w:val="11"/>
  </w:num>
  <w:num w:numId="25">
    <w:abstractNumId w:val="12"/>
  </w:num>
  <w:num w:numId="26">
    <w:abstractNumId w:val="1"/>
  </w:num>
  <w:num w:numId="27">
    <w:abstractNumId w:val="25"/>
  </w:num>
  <w:num w:numId="28">
    <w:abstractNumId w:val="28"/>
  </w:num>
  <w:num w:numId="29">
    <w:abstractNumId w:val="15"/>
  </w:num>
  <w:num w:numId="30">
    <w:abstractNumId w:val="19"/>
  </w:num>
  <w:num w:numId="31">
    <w:abstractNumId w:val="4"/>
  </w:num>
  <w:num w:numId="32">
    <w:abstractNumId w:val="18"/>
  </w:num>
  <w:num w:numId="33">
    <w:abstractNumId w:val="6"/>
  </w:num>
  <w:num w:numId="3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AA6"/>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24A"/>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377"/>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45B"/>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D9F"/>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B8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3DE"/>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516"/>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718"/>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5B4"/>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17"/>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3E"/>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255"/>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93B"/>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DE1"/>
    <w:rsid w:val="00FC7032"/>
    <w:rsid w:val="00FC718D"/>
    <w:rsid w:val="00FC7471"/>
    <w:rsid w:val="00FC74F8"/>
    <w:rsid w:val="00FC7632"/>
    <w:rsid w:val="00FD033A"/>
    <w:rsid w:val="00FD03CC"/>
    <w:rsid w:val="00FD041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customStyle="1"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customStyle="1"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customStyle="1"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customStyle="1"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0BA6A113-415D-4182-9777-CFA79146E440}">
  <ds:schemaRefs>
    <ds:schemaRef ds:uri="http://schemas.openxmlformats.org/officeDocument/2006/bibliography"/>
  </ds:schemaRefs>
</ds:datastoreItem>
</file>

<file path=customXml/itemProps7.xml><?xml version="1.0" encoding="utf-8"?>
<ds:datastoreItem xmlns:ds="http://schemas.openxmlformats.org/officeDocument/2006/customXml" ds:itemID="{F04EB529-FEDA-401B-850A-E38258FB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weichao@qti.qualcomm.com</dc:creator>
  <cp:lastModifiedBy>Yee Sin Chan</cp:lastModifiedBy>
  <cp:revision>2</cp:revision>
  <cp:lastPrinted>2010-08-13T21:54:00Z</cp:lastPrinted>
  <dcterms:created xsi:type="dcterms:W3CDTF">2017-11-17T01:41:00Z</dcterms:created>
  <dcterms:modified xsi:type="dcterms:W3CDTF">2017-11-17T01:41:00Z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