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6026C4BF" w:rsidR="00B81FC7" w:rsidRPr="002D3D0E" w:rsidRDefault="001E73BE" w:rsidP="00985D0E">
      <w:pPr>
        <w:jc w:val="both"/>
        <w:rPr>
          <w:b/>
        </w:rPr>
      </w:pPr>
      <w:r w:rsidRPr="002D3D0E">
        <w:rPr>
          <w:b/>
        </w:rPr>
        <w:t>3GPP TSG RAN WG4</w:t>
      </w:r>
      <w:r w:rsidR="003B4147" w:rsidRPr="002D3D0E">
        <w:rPr>
          <w:b/>
        </w:rPr>
        <w:t xml:space="preserve"> </w:t>
      </w:r>
      <w:r w:rsidR="00227D50" w:rsidRPr="002D3D0E">
        <w:rPr>
          <w:b/>
        </w:rPr>
        <w:t>NR#3</w:t>
      </w:r>
      <w:r w:rsidR="0055483C" w:rsidRPr="002D3D0E">
        <w:rPr>
          <w:b/>
        </w:rPr>
        <w:tab/>
      </w:r>
      <w:r w:rsidR="009750F0" w:rsidRPr="002D3D0E">
        <w:rPr>
          <w:b/>
        </w:rPr>
        <w:tab/>
      </w:r>
      <w:r w:rsidR="00B81FC7" w:rsidRPr="002D3D0E">
        <w:rPr>
          <w:b/>
        </w:rPr>
        <w:t xml:space="preserve">           </w:t>
      </w:r>
      <w:r w:rsidR="00B81FC7" w:rsidRPr="002D3D0E">
        <w:rPr>
          <w:b/>
          <w:lang w:eastAsia="ja-JP"/>
        </w:rPr>
        <w:tab/>
      </w:r>
      <w:r w:rsidR="00B81FC7" w:rsidRPr="002D3D0E">
        <w:rPr>
          <w:b/>
        </w:rPr>
        <w:tab/>
      </w:r>
      <w:r w:rsidR="00B81FC7" w:rsidRPr="002D3D0E">
        <w:rPr>
          <w:b/>
        </w:rPr>
        <w:tab/>
        <w:t xml:space="preserve">             </w:t>
      </w:r>
      <w:r w:rsidR="00B81FC7" w:rsidRPr="002D3D0E">
        <w:rPr>
          <w:b/>
        </w:rPr>
        <w:tab/>
      </w:r>
      <w:r w:rsidR="00CC6B35" w:rsidRPr="002D3D0E">
        <w:rPr>
          <w:b/>
        </w:rPr>
        <w:tab/>
      </w:r>
      <w:r w:rsidRPr="002D3D0E">
        <w:rPr>
          <w:b/>
        </w:rPr>
        <w:t>R4-</w:t>
      </w:r>
      <w:r w:rsidR="00B61206" w:rsidRPr="002D3D0E">
        <w:rPr>
          <w:b/>
        </w:rPr>
        <w:t>17</w:t>
      </w:r>
      <w:r w:rsidR="003C5060">
        <w:rPr>
          <w:b/>
        </w:rPr>
        <w:t>09757</w:t>
      </w:r>
      <w:r w:rsidRPr="002D3D0E">
        <w:rPr>
          <w:b/>
        </w:rPr>
        <w:br/>
      </w:r>
      <w:r w:rsidR="00227D50" w:rsidRPr="002D3D0E">
        <w:rPr>
          <w:b/>
        </w:rPr>
        <w:t xml:space="preserve">18 </w:t>
      </w:r>
      <w:r w:rsidRPr="002D3D0E">
        <w:rPr>
          <w:b/>
        </w:rPr>
        <w:t xml:space="preserve">- </w:t>
      </w:r>
      <w:r w:rsidR="00227D50" w:rsidRPr="002D3D0E">
        <w:rPr>
          <w:b/>
        </w:rPr>
        <w:t>21</w:t>
      </w:r>
      <w:r w:rsidRPr="002D3D0E">
        <w:rPr>
          <w:b/>
        </w:rPr>
        <w:t xml:space="preserve"> </w:t>
      </w:r>
      <w:r w:rsidR="00227D50" w:rsidRPr="002D3D0E">
        <w:rPr>
          <w:b/>
        </w:rPr>
        <w:t xml:space="preserve">September </w:t>
      </w:r>
      <w:r w:rsidRPr="002D3D0E">
        <w:rPr>
          <w:b/>
        </w:rPr>
        <w:t>201</w:t>
      </w:r>
      <w:r w:rsidR="009750F0" w:rsidRPr="002D3D0E">
        <w:rPr>
          <w:b/>
        </w:rPr>
        <w:t>7</w:t>
      </w:r>
      <w:r w:rsidR="00B81FC7" w:rsidRPr="002D3D0E">
        <w:rPr>
          <w:b/>
        </w:rPr>
        <w:t xml:space="preserve">, </w:t>
      </w:r>
      <w:r w:rsidR="00227D50" w:rsidRPr="002D3D0E">
        <w:rPr>
          <w:b/>
        </w:rPr>
        <w:t>Nagoya</w:t>
      </w:r>
      <w:r w:rsidR="00533FBD" w:rsidRPr="002D3D0E">
        <w:rPr>
          <w:b/>
        </w:rPr>
        <w:t>,</w:t>
      </w:r>
      <w:r w:rsidR="00E61903" w:rsidRPr="002D3D0E">
        <w:rPr>
          <w:b/>
        </w:rPr>
        <w:t xml:space="preserve"> </w:t>
      </w:r>
      <w:r w:rsidR="00227D50" w:rsidRPr="002D3D0E">
        <w:rPr>
          <w:b/>
        </w:rPr>
        <w:t>Japan</w:t>
      </w:r>
    </w:p>
    <w:p w14:paraId="3D0349AA" w14:textId="77777777" w:rsidR="00B81FC7" w:rsidRPr="002D3D0E" w:rsidRDefault="00B81FC7" w:rsidP="00985D0E">
      <w:pPr>
        <w:jc w:val="both"/>
        <w:rPr>
          <w:bCs/>
        </w:rPr>
      </w:pPr>
      <w:r w:rsidRPr="002D3D0E">
        <w:rPr>
          <w:b/>
        </w:rPr>
        <w:t>Source:</w:t>
      </w:r>
      <w:r w:rsidRPr="002D3D0E">
        <w:rPr>
          <w:b/>
        </w:rPr>
        <w:tab/>
      </w:r>
      <w:r w:rsidR="00CC6B35" w:rsidRPr="002D3D0E">
        <w:rPr>
          <w:b/>
        </w:rPr>
        <w:tab/>
      </w:r>
      <w:r w:rsidR="0038590F" w:rsidRPr="002D3D0E">
        <w:t>Rohde &amp; Schwarz</w:t>
      </w:r>
    </w:p>
    <w:p w14:paraId="422DE63C" w14:textId="15EC341B" w:rsidR="00B81FC7" w:rsidRPr="002D3D0E" w:rsidRDefault="00B81FC7" w:rsidP="00985D0E">
      <w:pPr>
        <w:ind w:left="2160" w:hanging="2160"/>
        <w:jc w:val="both"/>
        <w:rPr>
          <w:b/>
        </w:rPr>
      </w:pPr>
      <w:r w:rsidRPr="002D3D0E">
        <w:rPr>
          <w:b/>
        </w:rPr>
        <w:t>Title:</w:t>
      </w:r>
      <w:r w:rsidRPr="002D3D0E">
        <w:rPr>
          <w:b/>
        </w:rPr>
        <w:tab/>
      </w:r>
      <w:r w:rsidR="00997680" w:rsidRPr="002D3D0E">
        <w:t>Further discussion on Demodulation Baseline System Option A: Test setup with baseband emulation of Multi-AoA</w:t>
      </w:r>
    </w:p>
    <w:p w14:paraId="75E65FB7" w14:textId="7904999A" w:rsidR="00B81FC7" w:rsidRPr="002D3D0E" w:rsidRDefault="00B81FC7" w:rsidP="00985D0E">
      <w:pPr>
        <w:jc w:val="both"/>
        <w:rPr>
          <w:bCs/>
          <w:lang w:eastAsia="ja-JP"/>
        </w:rPr>
      </w:pPr>
      <w:r w:rsidRPr="002D3D0E">
        <w:rPr>
          <w:b/>
        </w:rPr>
        <w:t>Agenda Item:</w:t>
      </w:r>
      <w:r w:rsidRPr="002D3D0E">
        <w:tab/>
      </w:r>
      <w:r w:rsidR="00CC6B35" w:rsidRPr="002D3D0E">
        <w:tab/>
      </w:r>
      <w:r w:rsidR="003C5060">
        <w:t>3.6.5.1</w:t>
      </w:r>
    </w:p>
    <w:p w14:paraId="21F2DA1B" w14:textId="2E7A5918" w:rsidR="00B81FC7" w:rsidRPr="002D3D0E" w:rsidRDefault="00B81FC7" w:rsidP="00985D0E">
      <w:pPr>
        <w:jc w:val="both"/>
        <w:rPr>
          <w:sz w:val="18"/>
          <w:szCs w:val="18"/>
        </w:rPr>
      </w:pPr>
      <w:r w:rsidRPr="002D3D0E">
        <w:rPr>
          <w:b/>
        </w:rPr>
        <w:t>Document for:</w:t>
      </w:r>
      <w:r w:rsidRPr="002D3D0E">
        <w:tab/>
      </w:r>
      <w:r w:rsidR="007327DA" w:rsidRPr="002D3D0E">
        <w:t>Discussion</w:t>
      </w:r>
    </w:p>
    <w:p w14:paraId="7CA60390" w14:textId="77777777" w:rsidR="00B81FC7" w:rsidRPr="002D3D0E" w:rsidRDefault="00B81FC7" w:rsidP="00985D0E">
      <w:pPr>
        <w:pStyle w:val="berschrift1"/>
        <w:jc w:val="both"/>
        <w:rPr>
          <w:rFonts w:cs="Arial"/>
          <w:lang w:val="en-US"/>
        </w:rPr>
      </w:pPr>
      <w:r w:rsidRPr="002D3D0E">
        <w:rPr>
          <w:rFonts w:cs="Arial"/>
          <w:lang w:val="en-US"/>
        </w:rPr>
        <w:t>Introduction</w:t>
      </w:r>
    </w:p>
    <w:p w14:paraId="25E49558" w14:textId="31951762" w:rsidR="003B4147" w:rsidRPr="009A1B30" w:rsidRDefault="000867CD" w:rsidP="0008562A">
      <w:pPr>
        <w:jc w:val="both"/>
        <w:rPr>
          <w:sz w:val="20"/>
          <w:szCs w:val="20"/>
        </w:rPr>
      </w:pPr>
      <w:bookmarkStart w:id="0" w:name="OLE_LINK10"/>
      <w:bookmarkStart w:id="1" w:name="OLE_LINK11"/>
      <w:r w:rsidRPr="009A1B30">
        <w:rPr>
          <w:sz w:val="20"/>
          <w:szCs w:val="20"/>
        </w:rPr>
        <w:t>In the</w:t>
      </w:r>
      <w:r w:rsidR="00997680" w:rsidRPr="009A1B30">
        <w:rPr>
          <w:sz w:val="20"/>
          <w:szCs w:val="20"/>
        </w:rPr>
        <w:t xml:space="preserve"> RAN4 #84 </w:t>
      </w:r>
      <w:r w:rsidRPr="009A1B30">
        <w:rPr>
          <w:sz w:val="20"/>
          <w:szCs w:val="20"/>
        </w:rPr>
        <w:t xml:space="preserve">meeting a contribution suggesting a test </w:t>
      </w:r>
      <w:r w:rsidR="00767465">
        <w:rPr>
          <w:sz w:val="20"/>
          <w:szCs w:val="20"/>
        </w:rPr>
        <w:t>system methodology</w:t>
      </w:r>
      <w:r w:rsidRPr="009A1B30">
        <w:rPr>
          <w:sz w:val="20"/>
          <w:szCs w:val="20"/>
        </w:rPr>
        <w:t xml:space="preserve"> for SISO up to 2 x 2 MIMO using a quasi-conducted OTA for Rel-15 OTA performance testing </w:t>
      </w:r>
      <w:r w:rsidR="0012387B">
        <w:rPr>
          <w:sz w:val="20"/>
          <w:szCs w:val="20"/>
        </w:rPr>
        <w:t>was presented</w:t>
      </w:r>
      <w:r w:rsidRPr="009A1B30">
        <w:rPr>
          <w:sz w:val="20"/>
          <w:szCs w:val="20"/>
        </w:rPr>
        <w:t xml:space="preserve"> [1]. </w:t>
      </w:r>
      <w:r w:rsidR="0012387B">
        <w:rPr>
          <w:sz w:val="20"/>
          <w:szCs w:val="20"/>
        </w:rPr>
        <w:t xml:space="preserve">This methodology was included as Option A in the </w:t>
      </w:r>
      <w:r w:rsidR="00997680" w:rsidRPr="009A1B30">
        <w:rPr>
          <w:sz w:val="20"/>
          <w:szCs w:val="20"/>
        </w:rPr>
        <w:t xml:space="preserve">way forward on the potential </w:t>
      </w:r>
      <w:r w:rsidRPr="009A1B30">
        <w:rPr>
          <w:sz w:val="20"/>
          <w:szCs w:val="20"/>
        </w:rPr>
        <w:t>RRM/</w:t>
      </w:r>
      <w:r w:rsidR="00997680" w:rsidRPr="009A1B30">
        <w:rPr>
          <w:sz w:val="20"/>
          <w:szCs w:val="20"/>
        </w:rPr>
        <w:t xml:space="preserve">Demod </w:t>
      </w:r>
      <w:r w:rsidRPr="009A1B30">
        <w:rPr>
          <w:sz w:val="20"/>
          <w:szCs w:val="20"/>
        </w:rPr>
        <w:t xml:space="preserve">baseline </w:t>
      </w:r>
      <w:r w:rsidR="00997680" w:rsidRPr="009A1B30">
        <w:rPr>
          <w:sz w:val="20"/>
          <w:szCs w:val="20"/>
        </w:rPr>
        <w:t xml:space="preserve">test </w:t>
      </w:r>
      <w:r w:rsidRPr="009A1B30">
        <w:rPr>
          <w:sz w:val="20"/>
          <w:szCs w:val="20"/>
        </w:rPr>
        <w:t xml:space="preserve">[2]. </w:t>
      </w:r>
      <w:r w:rsidR="00551733" w:rsidRPr="009A1B30">
        <w:rPr>
          <w:sz w:val="20"/>
          <w:szCs w:val="20"/>
        </w:rPr>
        <w:t xml:space="preserve">In this contribution, </w:t>
      </w:r>
      <w:r w:rsidR="0010786D" w:rsidRPr="009A1B30">
        <w:rPr>
          <w:sz w:val="20"/>
          <w:szCs w:val="20"/>
        </w:rPr>
        <w:t>Option A</w:t>
      </w:r>
      <w:r w:rsidR="007779E7">
        <w:rPr>
          <w:sz w:val="20"/>
          <w:szCs w:val="20"/>
        </w:rPr>
        <w:t xml:space="preserve"> </w:t>
      </w:r>
      <w:r w:rsidR="0010786D" w:rsidRPr="009A1B30">
        <w:rPr>
          <w:sz w:val="20"/>
          <w:szCs w:val="20"/>
        </w:rPr>
        <w:t>and</w:t>
      </w:r>
      <w:r w:rsidR="00551733" w:rsidRPr="009A1B30">
        <w:rPr>
          <w:sz w:val="20"/>
          <w:szCs w:val="20"/>
        </w:rPr>
        <w:t xml:space="preserve"> its application for Rel-15 performance testing </w:t>
      </w:r>
      <w:r w:rsidR="0010786D" w:rsidRPr="009A1B30">
        <w:rPr>
          <w:sz w:val="20"/>
          <w:szCs w:val="20"/>
        </w:rPr>
        <w:t>is discussed</w:t>
      </w:r>
      <w:r w:rsidR="0012387B">
        <w:rPr>
          <w:sz w:val="20"/>
          <w:szCs w:val="20"/>
        </w:rPr>
        <w:t xml:space="preserve"> further</w:t>
      </w:r>
      <w:r w:rsidR="0010786D" w:rsidRPr="009A1B30">
        <w:rPr>
          <w:sz w:val="20"/>
          <w:szCs w:val="20"/>
        </w:rPr>
        <w:t>. Extension</w:t>
      </w:r>
      <w:r w:rsidR="007D72AA" w:rsidRPr="009A1B30">
        <w:rPr>
          <w:sz w:val="20"/>
          <w:szCs w:val="20"/>
        </w:rPr>
        <w:t>s</w:t>
      </w:r>
      <w:r w:rsidR="0010786D" w:rsidRPr="009A1B30">
        <w:rPr>
          <w:sz w:val="20"/>
          <w:szCs w:val="20"/>
        </w:rPr>
        <w:t xml:space="preserve"> for future releases</w:t>
      </w:r>
      <w:r w:rsidR="007D72AA" w:rsidRPr="009A1B30">
        <w:rPr>
          <w:sz w:val="20"/>
          <w:szCs w:val="20"/>
        </w:rPr>
        <w:t xml:space="preserve"> and higher ranks</w:t>
      </w:r>
      <w:r w:rsidR="0010786D" w:rsidRPr="009A1B30">
        <w:rPr>
          <w:sz w:val="20"/>
          <w:szCs w:val="20"/>
        </w:rPr>
        <w:t xml:space="preserve"> are also </w:t>
      </w:r>
      <w:r w:rsidR="00B1613C">
        <w:rPr>
          <w:sz w:val="20"/>
          <w:szCs w:val="20"/>
        </w:rPr>
        <w:t>addressed</w:t>
      </w:r>
      <w:r w:rsidR="0010786D" w:rsidRPr="009A1B30">
        <w:rPr>
          <w:sz w:val="20"/>
          <w:szCs w:val="20"/>
        </w:rPr>
        <w:t>.</w:t>
      </w:r>
    </w:p>
    <w:p w14:paraId="59D92B3E" w14:textId="5F1EBDB0" w:rsidR="00FC45FA" w:rsidRPr="002D3D0E" w:rsidRDefault="002A659B" w:rsidP="00985D0E">
      <w:pPr>
        <w:pStyle w:val="berschrift1"/>
        <w:jc w:val="both"/>
        <w:rPr>
          <w:rFonts w:cs="Arial"/>
          <w:lang w:val="en-US"/>
        </w:rPr>
      </w:pPr>
      <w:r w:rsidRPr="002D3D0E">
        <w:rPr>
          <w:rFonts w:cs="Arial"/>
          <w:lang w:val="en-US"/>
        </w:rPr>
        <w:t>Discussion</w:t>
      </w:r>
    </w:p>
    <w:p w14:paraId="395FE70D" w14:textId="5D507AE5" w:rsidR="00997680" w:rsidRPr="00CD253A" w:rsidRDefault="00CD253A" w:rsidP="00CD253A">
      <w:pPr>
        <w:pStyle w:val="berschrift2"/>
      </w:pPr>
      <w:r w:rsidRPr="00CD253A">
        <w:t xml:space="preserve"> Test system description</w:t>
      </w:r>
    </w:p>
    <w:p w14:paraId="1DAF3333" w14:textId="2DE7D20D" w:rsidR="003D2310" w:rsidRPr="00CD253A" w:rsidRDefault="003D2310" w:rsidP="0008562A">
      <w:pPr>
        <w:jc w:val="both"/>
        <w:rPr>
          <w:lang w:eastAsia="en-US"/>
        </w:rPr>
      </w:pPr>
      <w:r w:rsidRPr="00012C76">
        <w:rPr>
          <w:rFonts w:asciiTheme="minorBidi" w:hAnsiTheme="minorBidi" w:cstheme="minorBidi"/>
          <w:sz w:val="20"/>
          <w:szCs w:val="20"/>
          <w:lang w:eastAsia="en-US"/>
        </w:rPr>
        <w:t>In the following</w:t>
      </w:r>
      <w:r w:rsidR="003C1B7A">
        <w:rPr>
          <w:rFonts w:asciiTheme="minorBidi" w:hAnsiTheme="minorBidi" w:cstheme="minorBidi"/>
          <w:sz w:val="20"/>
          <w:szCs w:val="20"/>
          <w:lang w:eastAsia="en-US"/>
        </w:rPr>
        <w:t>,</w:t>
      </w:r>
      <w:r w:rsidRPr="00012C76">
        <w:rPr>
          <w:rFonts w:asciiTheme="minorBidi" w:hAnsiTheme="minorBidi" w:cstheme="minorBidi"/>
          <w:sz w:val="20"/>
          <w:szCs w:val="20"/>
          <w:lang w:eastAsia="en-US"/>
        </w:rPr>
        <w:t xml:space="preserve"> the application of </w:t>
      </w:r>
      <w:r w:rsidRPr="00D81E44">
        <w:rPr>
          <w:rFonts w:asciiTheme="minorBidi" w:hAnsiTheme="minorBidi" w:cstheme="minorBidi"/>
          <w:i/>
          <w:iCs/>
          <w:sz w:val="20"/>
          <w:szCs w:val="20"/>
          <w:lang w:eastAsia="en-US"/>
        </w:rPr>
        <w:t>Option A</w:t>
      </w:r>
      <w:r w:rsidRPr="00012C76">
        <w:rPr>
          <w:rFonts w:asciiTheme="minorBidi" w:hAnsiTheme="minorBidi" w:cstheme="minorBidi"/>
          <w:sz w:val="20"/>
          <w:szCs w:val="20"/>
          <w:lang w:eastAsia="en-US"/>
        </w:rPr>
        <w:t xml:space="preserve"> [2] </w:t>
      </w:r>
      <w:r w:rsidR="00E05840" w:rsidRPr="00012C76">
        <w:rPr>
          <w:rFonts w:asciiTheme="minorBidi" w:hAnsiTheme="minorBidi" w:cstheme="minorBidi"/>
          <w:sz w:val="20"/>
          <w:szCs w:val="20"/>
          <w:lang w:eastAsia="en-US"/>
        </w:rPr>
        <w:t xml:space="preserve">for </w:t>
      </w:r>
      <w:r w:rsidRPr="00012C76">
        <w:rPr>
          <w:rFonts w:asciiTheme="minorBidi" w:hAnsiTheme="minorBidi" w:cstheme="minorBidi"/>
          <w:sz w:val="20"/>
          <w:szCs w:val="20"/>
          <w:lang w:eastAsia="en-US"/>
        </w:rPr>
        <w:t>Rel-15</w:t>
      </w:r>
      <w:r w:rsidR="00A302AF" w:rsidRPr="00012C76">
        <w:rPr>
          <w:rFonts w:asciiTheme="minorBidi" w:hAnsiTheme="minorBidi" w:cstheme="minorBidi"/>
          <w:sz w:val="20"/>
          <w:szCs w:val="20"/>
          <w:lang w:eastAsia="en-US"/>
        </w:rPr>
        <w:t xml:space="preserve"> </w:t>
      </w:r>
      <w:r w:rsidRPr="00012C76">
        <w:rPr>
          <w:rFonts w:asciiTheme="minorBidi" w:hAnsiTheme="minorBidi" w:cstheme="minorBidi"/>
          <w:sz w:val="20"/>
          <w:szCs w:val="20"/>
          <w:lang w:eastAsia="en-US"/>
        </w:rPr>
        <w:t xml:space="preserve">is described. </w:t>
      </w:r>
      <w:r w:rsidR="00A302AF" w:rsidRPr="00012C76">
        <w:rPr>
          <w:rFonts w:asciiTheme="minorBidi" w:hAnsiTheme="minorBidi" w:cstheme="minorBidi"/>
          <w:sz w:val="20"/>
          <w:szCs w:val="20"/>
          <w:lang w:eastAsia="en-US"/>
        </w:rPr>
        <w:t xml:space="preserve">It has been agreed that in Rel-15 the </w:t>
      </w:r>
      <w:r w:rsidR="0069726A">
        <w:rPr>
          <w:rFonts w:asciiTheme="minorBidi" w:hAnsiTheme="minorBidi" w:cstheme="minorBidi"/>
          <w:sz w:val="20"/>
          <w:szCs w:val="20"/>
          <w:lang w:eastAsia="en-US"/>
        </w:rPr>
        <w:t xml:space="preserve">largest </w:t>
      </w:r>
      <w:r w:rsidR="00A302AF" w:rsidRPr="00012C76">
        <w:rPr>
          <w:rFonts w:asciiTheme="minorBidi" w:hAnsiTheme="minorBidi" w:cstheme="minorBidi"/>
          <w:sz w:val="20"/>
          <w:szCs w:val="20"/>
          <w:lang w:eastAsia="en-US"/>
        </w:rPr>
        <w:t>require</w:t>
      </w:r>
      <w:r w:rsidR="009450CC">
        <w:rPr>
          <w:rFonts w:asciiTheme="minorBidi" w:hAnsiTheme="minorBidi" w:cstheme="minorBidi"/>
          <w:sz w:val="20"/>
          <w:szCs w:val="20"/>
          <w:lang w:eastAsia="en-US"/>
        </w:rPr>
        <w:t xml:space="preserve">d </w:t>
      </w:r>
      <w:r w:rsidR="00630714">
        <w:rPr>
          <w:rFonts w:asciiTheme="minorBidi" w:hAnsiTheme="minorBidi" w:cstheme="minorBidi"/>
          <w:sz w:val="20"/>
          <w:szCs w:val="20"/>
          <w:lang w:eastAsia="en-US"/>
        </w:rPr>
        <w:t xml:space="preserve">DUT </w:t>
      </w:r>
      <w:r w:rsidR="009450CC">
        <w:rPr>
          <w:rFonts w:asciiTheme="minorBidi" w:hAnsiTheme="minorBidi" w:cstheme="minorBidi"/>
          <w:sz w:val="20"/>
          <w:szCs w:val="20"/>
          <w:lang w:eastAsia="en-US"/>
        </w:rPr>
        <w:t>rank</w:t>
      </w:r>
      <w:r w:rsidR="0069726A">
        <w:rPr>
          <w:rFonts w:asciiTheme="minorBidi" w:hAnsiTheme="minorBidi" w:cstheme="minorBidi"/>
          <w:sz w:val="20"/>
          <w:szCs w:val="20"/>
          <w:lang w:eastAsia="en-US"/>
        </w:rPr>
        <w:t xml:space="preserve"> for testability</w:t>
      </w:r>
      <w:r w:rsidR="009450CC">
        <w:rPr>
          <w:rFonts w:asciiTheme="minorBidi" w:hAnsiTheme="minorBidi" w:cstheme="minorBidi"/>
          <w:sz w:val="20"/>
          <w:szCs w:val="20"/>
          <w:lang w:eastAsia="en-US"/>
        </w:rPr>
        <w:t xml:space="preserve"> is</w:t>
      </w:r>
      <w:r w:rsidR="00A302AF" w:rsidRPr="00012C76">
        <w:rPr>
          <w:rFonts w:asciiTheme="minorBidi" w:hAnsiTheme="minorBidi" w:cstheme="minorBidi"/>
          <w:sz w:val="20"/>
          <w:szCs w:val="20"/>
          <w:lang w:eastAsia="en-US"/>
        </w:rPr>
        <w:t xml:space="preserve"> 2. </w:t>
      </w:r>
      <w:r w:rsidRPr="00012C76">
        <w:rPr>
          <w:rFonts w:asciiTheme="minorBidi" w:hAnsiTheme="minorBidi" w:cstheme="minorBidi"/>
          <w:sz w:val="20"/>
          <w:szCs w:val="20"/>
          <w:lang w:eastAsia="en-US"/>
        </w:rPr>
        <w:t xml:space="preserve">Application for higher ranks is discussed in </w:t>
      </w:r>
      <w:r w:rsidR="00FB3129">
        <w:rPr>
          <w:rFonts w:asciiTheme="minorBidi" w:hAnsiTheme="minorBidi" w:cstheme="minorBidi"/>
          <w:sz w:val="20"/>
          <w:szCs w:val="20"/>
          <w:lang w:eastAsia="en-US"/>
        </w:rPr>
        <w:fldChar w:fldCharType="begin"/>
      </w:r>
      <w:r w:rsidR="00FB3129">
        <w:rPr>
          <w:rFonts w:asciiTheme="minorBidi" w:hAnsiTheme="minorBidi" w:cstheme="minorBidi"/>
          <w:sz w:val="20"/>
          <w:szCs w:val="20"/>
          <w:lang w:eastAsia="en-US"/>
        </w:rPr>
        <w:instrText xml:space="preserve"> REF _Ref492627002 \r \h </w:instrText>
      </w:r>
      <w:r w:rsidR="00985D0E">
        <w:rPr>
          <w:rFonts w:asciiTheme="minorBidi" w:hAnsiTheme="minorBidi" w:cstheme="minorBidi"/>
          <w:sz w:val="20"/>
          <w:szCs w:val="20"/>
          <w:lang w:eastAsia="en-US"/>
        </w:rPr>
        <w:instrText xml:space="preserve"> \* MERGEFORMAT </w:instrText>
      </w:r>
      <w:r w:rsidR="00FB3129">
        <w:rPr>
          <w:rFonts w:asciiTheme="minorBidi" w:hAnsiTheme="minorBidi" w:cstheme="minorBidi"/>
          <w:sz w:val="20"/>
          <w:szCs w:val="20"/>
          <w:lang w:eastAsia="en-US"/>
        </w:rPr>
      </w:r>
      <w:r w:rsidR="00FB3129">
        <w:rPr>
          <w:rFonts w:asciiTheme="minorBidi" w:hAnsiTheme="minorBidi" w:cstheme="minorBidi"/>
          <w:sz w:val="20"/>
          <w:szCs w:val="20"/>
          <w:lang w:eastAsia="en-US"/>
        </w:rPr>
        <w:fldChar w:fldCharType="separate"/>
      </w:r>
      <w:r w:rsidR="0090432A">
        <w:rPr>
          <w:rFonts w:asciiTheme="minorBidi" w:hAnsiTheme="minorBidi" w:cstheme="minorBidi"/>
          <w:sz w:val="20"/>
          <w:szCs w:val="20"/>
          <w:lang w:eastAsia="en-US"/>
        </w:rPr>
        <w:t>2.3</w:t>
      </w:r>
      <w:r w:rsidR="00FB3129">
        <w:rPr>
          <w:rFonts w:asciiTheme="minorBidi" w:hAnsiTheme="minorBidi" w:cstheme="minorBidi"/>
          <w:sz w:val="20"/>
          <w:szCs w:val="20"/>
          <w:lang w:eastAsia="en-US"/>
        </w:rPr>
        <w:fldChar w:fldCharType="end"/>
      </w:r>
      <w:r w:rsidRPr="00012C76">
        <w:rPr>
          <w:rFonts w:asciiTheme="minorBidi" w:hAnsiTheme="minorBidi" w:cstheme="minorBidi"/>
          <w:sz w:val="20"/>
          <w:szCs w:val="20"/>
          <w:lang w:eastAsia="en-US"/>
        </w:rPr>
        <w:t xml:space="preserve">. </w:t>
      </w:r>
    </w:p>
    <w:p w14:paraId="7B88B660" w14:textId="0478AF31" w:rsidR="000A7594" w:rsidRDefault="000A7594" w:rsidP="0008562A">
      <w:pPr>
        <w:jc w:val="both"/>
        <w:rPr>
          <w:rFonts w:asciiTheme="minorBidi" w:hAnsiTheme="minorBidi" w:cstheme="minorBidi"/>
          <w:sz w:val="20"/>
          <w:szCs w:val="20"/>
          <w:lang w:eastAsia="en-US"/>
        </w:rPr>
      </w:pPr>
      <w:r w:rsidRPr="00012C76">
        <w:rPr>
          <w:rFonts w:asciiTheme="minorBidi" w:hAnsiTheme="minorBidi" w:cstheme="minorBidi"/>
          <w:sz w:val="20"/>
          <w:szCs w:val="20"/>
          <w:lang w:eastAsia="en-US"/>
        </w:rPr>
        <w:t xml:space="preserve">In </w:t>
      </w:r>
      <w:r w:rsidRPr="00D81E44">
        <w:rPr>
          <w:rFonts w:asciiTheme="minorBidi" w:hAnsiTheme="minorBidi" w:cstheme="minorBidi"/>
          <w:i/>
          <w:iCs/>
          <w:sz w:val="20"/>
          <w:szCs w:val="20"/>
          <w:lang w:eastAsia="en-US"/>
        </w:rPr>
        <w:t>Option A</w:t>
      </w:r>
      <w:r w:rsidRPr="00012C76">
        <w:rPr>
          <w:rFonts w:asciiTheme="minorBidi" w:hAnsiTheme="minorBidi" w:cstheme="minorBidi"/>
          <w:sz w:val="20"/>
          <w:szCs w:val="20"/>
          <w:lang w:eastAsia="en-US"/>
        </w:rPr>
        <w:t xml:space="preserve"> measurement methodology the fading channel, the transmit and receive antennas are emulated in the channel emulator. The transmit antenna configuration should be provided by the channel models. The receive antenna radiation pattern should </w:t>
      </w:r>
      <w:r w:rsidR="00AE288F">
        <w:rPr>
          <w:rFonts w:asciiTheme="minorBidi" w:hAnsiTheme="minorBidi" w:cstheme="minorBidi"/>
          <w:sz w:val="20"/>
          <w:szCs w:val="20"/>
          <w:lang w:eastAsia="en-US"/>
        </w:rPr>
        <w:t xml:space="preserve">either </w:t>
      </w:r>
      <w:r w:rsidRPr="00012C76">
        <w:rPr>
          <w:rFonts w:asciiTheme="minorBidi" w:hAnsiTheme="minorBidi" w:cstheme="minorBidi"/>
          <w:sz w:val="20"/>
          <w:szCs w:val="20"/>
          <w:lang w:eastAsia="en-US"/>
        </w:rPr>
        <w:t>be measured or provided by the DUT vendor</w:t>
      </w:r>
      <w:r w:rsidR="00771C76">
        <w:rPr>
          <w:rFonts w:asciiTheme="minorBidi" w:hAnsiTheme="minorBidi" w:cstheme="minorBidi"/>
          <w:sz w:val="20"/>
          <w:szCs w:val="20"/>
          <w:lang w:eastAsia="en-US"/>
        </w:rPr>
        <w:t xml:space="preserve"> in the first stage</w:t>
      </w:r>
      <w:r w:rsidRPr="00012C76">
        <w:rPr>
          <w:rFonts w:asciiTheme="minorBidi" w:hAnsiTheme="minorBidi" w:cstheme="minorBidi"/>
          <w:sz w:val="20"/>
          <w:szCs w:val="20"/>
          <w:lang w:eastAsia="en-US"/>
        </w:rPr>
        <w:t>. In order to achieve quasi-conducted condition</w:t>
      </w:r>
      <w:r w:rsidR="00712AC6">
        <w:rPr>
          <w:rFonts w:asciiTheme="minorBidi" w:hAnsiTheme="minorBidi" w:cstheme="minorBidi"/>
          <w:sz w:val="20"/>
          <w:szCs w:val="20"/>
          <w:lang w:eastAsia="en-US"/>
        </w:rPr>
        <w:t>, i.e. identity matrix</w:t>
      </w:r>
      <w:r w:rsidRPr="00012C76">
        <w:rPr>
          <w:rFonts w:asciiTheme="minorBidi" w:hAnsiTheme="minorBidi" w:cstheme="minorBidi"/>
          <w:sz w:val="20"/>
          <w:szCs w:val="20"/>
          <w:lang w:eastAsia="en-US"/>
        </w:rPr>
        <w:t xml:space="preserve"> for OTA MIMO measurement</w:t>
      </w:r>
      <w:r w:rsidR="00A302AF" w:rsidRPr="00012C76">
        <w:rPr>
          <w:rFonts w:asciiTheme="minorBidi" w:hAnsiTheme="minorBidi" w:cstheme="minorBidi"/>
          <w:sz w:val="20"/>
          <w:szCs w:val="20"/>
          <w:lang w:eastAsia="en-US"/>
        </w:rPr>
        <w:t xml:space="preserve"> in the anechoic chamber</w:t>
      </w:r>
      <w:r w:rsidR="00771C76">
        <w:rPr>
          <w:rFonts w:asciiTheme="minorBidi" w:hAnsiTheme="minorBidi" w:cstheme="minorBidi"/>
          <w:sz w:val="20"/>
          <w:szCs w:val="20"/>
          <w:lang w:eastAsia="en-US"/>
        </w:rPr>
        <w:t xml:space="preserve"> in the second stage</w:t>
      </w:r>
      <w:r w:rsidRPr="00012C76">
        <w:rPr>
          <w:rFonts w:asciiTheme="minorBidi" w:hAnsiTheme="minorBidi" w:cstheme="minorBidi"/>
          <w:sz w:val="20"/>
          <w:szCs w:val="20"/>
          <w:lang w:eastAsia="en-US"/>
        </w:rPr>
        <w:t xml:space="preserve">, the channel between the probe antennas </w:t>
      </w:r>
      <w:r w:rsidR="00AE288F">
        <w:rPr>
          <w:rFonts w:asciiTheme="minorBidi" w:hAnsiTheme="minorBidi" w:cstheme="minorBidi"/>
          <w:sz w:val="20"/>
          <w:szCs w:val="20"/>
          <w:lang w:eastAsia="en-US"/>
        </w:rPr>
        <w:t xml:space="preserve">inside the chamber </w:t>
      </w:r>
      <w:r w:rsidRPr="00012C76">
        <w:rPr>
          <w:rFonts w:asciiTheme="minorBidi" w:hAnsiTheme="minorBidi" w:cstheme="minorBidi"/>
          <w:sz w:val="20"/>
          <w:szCs w:val="20"/>
          <w:lang w:eastAsia="en-US"/>
        </w:rPr>
        <w:t xml:space="preserve">and the DUT receivers should be measured and calibrated out </w:t>
      </w:r>
      <w:r w:rsidR="00E50E72">
        <w:rPr>
          <w:rFonts w:asciiTheme="minorBidi" w:hAnsiTheme="minorBidi" w:cstheme="minorBidi"/>
          <w:sz w:val="20"/>
          <w:szCs w:val="20"/>
          <w:lang w:eastAsia="en-US"/>
        </w:rPr>
        <w:t>for</w:t>
      </w:r>
      <w:r w:rsidRPr="00012C76">
        <w:rPr>
          <w:rFonts w:asciiTheme="minorBidi" w:hAnsiTheme="minorBidi" w:cstheme="minorBidi"/>
          <w:sz w:val="20"/>
          <w:szCs w:val="20"/>
          <w:lang w:eastAsia="en-US"/>
        </w:rPr>
        <w:t xml:space="preserve"> the measurement</w:t>
      </w:r>
      <w:r w:rsidR="004F563A">
        <w:rPr>
          <w:rFonts w:asciiTheme="minorBidi" w:hAnsiTheme="minorBidi" w:cstheme="minorBidi"/>
          <w:sz w:val="20"/>
          <w:szCs w:val="20"/>
          <w:lang w:eastAsia="en-US"/>
        </w:rPr>
        <w:t xml:space="preserve"> </w:t>
      </w:r>
      <w:r w:rsidR="00712AC6">
        <w:rPr>
          <w:rFonts w:asciiTheme="minorBidi" w:hAnsiTheme="minorBidi" w:cstheme="minorBidi"/>
          <w:sz w:val="20"/>
          <w:szCs w:val="20"/>
          <w:lang w:eastAsia="en-US"/>
        </w:rPr>
        <w:t>using spatial multiplexing</w:t>
      </w:r>
      <w:r w:rsidR="00771C76">
        <w:rPr>
          <w:rFonts w:asciiTheme="minorBidi" w:hAnsiTheme="minorBidi" w:cstheme="minorBidi"/>
          <w:sz w:val="20"/>
          <w:szCs w:val="20"/>
          <w:lang w:eastAsia="en-US"/>
        </w:rPr>
        <w:t xml:space="preserve"> in order to achieve isolation between the </w:t>
      </w:r>
      <w:r w:rsidR="00CF31B5">
        <w:rPr>
          <w:rFonts w:asciiTheme="minorBidi" w:hAnsiTheme="minorBidi" w:cstheme="minorBidi"/>
          <w:sz w:val="20"/>
          <w:szCs w:val="20"/>
          <w:lang w:eastAsia="en-US"/>
        </w:rPr>
        <w:t>downlink</w:t>
      </w:r>
      <w:r w:rsidR="00771C76">
        <w:rPr>
          <w:rFonts w:asciiTheme="minorBidi" w:hAnsiTheme="minorBidi" w:cstheme="minorBidi"/>
          <w:sz w:val="20"/>
          <w:szCs w:val="20"/>
          <w:lang w:eastAsia="en-US"/>
        </w:rPr>
        <w:t xml:space="preserve"> streams in the anechoic chamber.</w:t>
      </w:r>
    </w:p>
    <w:p w14:paraId="19AD3421" w14:textId="25B6EE22" w:rsidR="004F563A" w:rsidRPr="00CD253A" w:rsidRDefault="00A63E46" w:rsidP="0008562A">
      <w:pPr>
        <w:jc w:val="both"/>
        <w:rPr>
          <w:rFonts w:asciiTheme="minorBidi" w:hAnsiTheme="minorBidi" w:cstheme="minorBidi"/>
          <w:sz w:val="20"/>
          <w:szCs w:val="20"/>
          <w:lang w:eastAsia="en-US"/>
        </w:rPr>
      </w:pPr>
      <w:r w:rsidRPr="00CD253A">
        <w:rPr>
          <w:rFonts w:asciiTheme="minorBidi" w:hAnsiTheme="minorBidi" w:cstheme="minorBidi"/>
          <w:sz w:val="20"/>
          <w:szCs w:val="20"/>
          <w:lang w:eastAsia="en-US"/>
        </w:rPr>
        <w:t>This process is not exact so the ideal isolation between the</w:t>
      </w:r>
      <w:r w:rsidR="004F563A">
        <w:rPr>
          <w:rFonts w:asciiTheme="minorBidi" w:hAnsiTheme="minorBidi" w:cstheme="minorBidi"/>
          <w:sz w:val="20"/>
          <w:szCs w:val="20"/>
          <w:lang w:eastAsia="en-US"/>
        </w:rPr>
        <w:t xml:space="preserve"> probe</w:t>
      </w:r>
      <w:r w:rsidRPr="00CD253A">
        <w:rPr>
          <w:rFonts w:asciiTheme="minorBidi" w:hAnsiTheme="minorBidi" w:cstheme="minorBidi"/>
          <w:sz w:val="20"/>
          <w:szCs w:val="20"/>
          <w:lang w:eastAsia="en-US"/>
        </w:rPr>
        <w:t xml:space="preserve"> signals and receivers is not</w:t>
      </w:r>
      <w:r w:rsidR="004F563A" w:rsidRPr="00CD253A">
        <w:rPr>
          <w:rFonts w:asciiTheme="minorBidi" w:hAnsiTheme="minorBidi" w:cstheme="minorBidi"/>
          <w:sz w:val="20"/>
          <w:szCs w:val="20"/>
          <w:lang w:eastAsia="en-US"/>
        </w:rPr>
        <w:t xml:space="preserve"> </w:t>
      </w:r>
      <w:r w:rsidRPr="00CD253A">
        <w:rPr>
          <w:rFonts w:asciiTheme="minorBidi" w:hAnsiTheme="minorBidi" w:cstheme="minorBidi"/>
          <w:sz w:val="20"/>
          <w:szCs w:val="20"/>
          <w:lang w:eastAsia="en-US"/>
        </w:rPr>
        <w:t>possible; however, measurements have shown that sufficient isolation is achievable for most devices in order not to impact the throughput test results. The isolation that can be achieved is optimized by using orthogonal</w:t>
      </w:r>
      <w:r w:rsidR="004F563A" w:rsidRPr="00CD253A">
        <w:rPr>
          <w:rFonts w:asciiTheme="minorBidi" w:hAnsiTheme="minorBidi" w:cstheme="minorBidi"/>
          <w:sz w:val="20"/>
          <w:szCs w:val="20"/>
          <w:lang w:eastAsia="en-US"/>
        </w:rPr>
        <w:t xml:space="preserve"> p</w:t>
      </w:r>
      <w:r w:rsidRPr="00CD253A">
        <w:rPr>
          <w:rFonts w:asciiTheme="minorBidi" w:hAnsiTheme="minorBidi" w:cstheme="minorBidi"/>
          <w:sz w:val="20"/>
          <w:szCs w:val="20"/>
          <w:lang w:eastAsia="en-US"/>
        </w:rPr>
        <w:t>olarizations for the probe antennas and selected DUT</w:t>
      </w:r>
      <w:r w:rsidR="004F563A" w:rsidRPr="00CD253A">
        <w:rPr>
          <w:rFonts w:asciiTheme="minorBidi" w:hAnsiTheme="minorBidi" w:cstheme="minorBidi"/>
          <w:sz w:val="20"/>
          <w:szCs w:val="20"/>
          <w:lang w:eastAsia="en-US"/>
        </w:rPr>
        <w:t xml:space="preserve"> </w:t>
      </w:r>
      <w:r w:rsidRPr="00CD253A">
        <w:rPr>
          <w:rFonts w:asciiTheme="minorBidi" w:hAnsiTheme="minorBidi" w:cstheme="minorBidi"/>
          <w:sz w:val="20"/>
          <w:szCs w:val="20"/>
          <w:lang w:eastAsia="en-US"/>
        </w:rPr>
        <w:t>orientation in the second stage. Improved isolation will be achieved by choosing a DUT orientation that avoids nulls in the antenna pattern.</w:t>
      </w:r>
      <w:r w:rsidR="004F563A">
        <w:rPr>
          <w:rFonts w:asciiTheme="minorBidi" w:hAnsiTheme="minorBidi" w:cstheme="minorBidi"/>
          <w:sz w:val="20"/>
          <w:szCs w:val="20"/>
          <w:lang w:eastAsia="en-US"/>
        </w:rPr>
        <w:t xml:space="preserve"> </w:t>
      </w:r>
      <w:r w:rsidR="004F563A" w:rsidRPr="00CD253A">
        <w:rPr>
          <w:rFonts w:asciiTheme="minorBidi" w:hAnsiTheme="minorBidi" w:cstheme="minorBidi"/>
          <w:sz w:val="20"/>
          <w:szCs w:val="20"/>
          <w:lang w:eastAsia="en-US"/>
        </w:rPr>
        <w:t>This precoding recreates the equivalent of the isolated cable conducte</w:t>
      </w:r>
      <w:r w:rsidR="004F563A">
        <w:rPr>
          <w:rFonts w:asciiTheme="minorBidi" w:hAnsiTheme="minorBidi" w:cstheme="minorBidi"/>
          <w:sz w:val="20"/>
          <w:szCs w:val="20"/>
          <w:lang w:eastAsia="en-US"/>
        </w:rPr>
        <w:t>d conditions at the receiver and simultaneously taking into account</w:t>
      </w:r>
      <w:r w:rsidR="004F563A" w:rsidRPr="00CD253A">
        <w:rPr>
          <w:rFonts w:asciiTheme="minorBidi" w:hAnsiTheme="minorBidi" w:cstheme="minorBidi"/>
          <w:sz w:val="20"/>
          <w:szCs w:val="20"/>
          <w:lang w:eastAsia="en-US"/>
        </w:rPr>
        <w:t xml:space="preserve"> radiate</w:t>
      </w:r>
      <w:r w:rsidR="004F563A">
        <w:rPr>
          <w:rFonts w:asciiTheme="minorBidi" w:hAnsiTheme="minorBidi" w:cstheme="minorBidi"/>
          <w:sz w:val="20"/>
          <w:szCs w:val="20"/>
          <w:lang w:eastAsia="en-US"/>
        </w:rPr>
        <w:t>d self-interference of the DUT RF front</w:t>
      </w:r>
      <w:r w:rsidR="004F563A" w:rsidRPr="00CD253A">
        <w:rPr>
          <w:rFonts w:asciiTheme="minorBidi" w:hAnsiTheme="minorBidi" w:cstheme="minorBidi"/>
          <w:sz w:val="20"/>
          <w:szCs w:val="20"/>
          <w:lang w:eastAsia="en-US"/>
        </w:rPr>
        <w:t>.</w:t>
      </w:r>
    </w:p>
    <w:p w14:paraId="1E196DC9" w14:textId="54BF2A16" w:rsidR="00510AB6" w:rsidRDefault="003D2310" w:rsidP="0008562A">
      <w:pPr>
        <w:jc w:val="both"/>
        <w:rPr>
          <w:rFonts w:asciiTheme="minorBidi" w:hAnsiTheme="minorBidi" w:cstheme="minorBidi"/>
          <w:sz w:val="20"/>
          <w:szCs w:val="20"/>
          <w:lang w:eastAsia="en-US"/>
        </w:rPr>
      </w:pPr>
      <w:r w:rsidRPr="00012C76">
        <w:rPr>
          <w:rFonts w:asciiTheme="minorBidi" w:hAnsiTheme="minorBidi" w:cstheme="minorBidi"/>
          <w:sz w:val="20"/>
          <w:szCs w:val="20"/>
          <w:lang w:eastAsia="en-US"/>
        </w:rPr>
        <w:t>In general</w:t>
      </w:r>
      <w:r w:rsidR="000A7594" w:rsidRPr="00012C76">
        <w:rPr>
          <w:rFonts w:asciiTheme="minorBidi" w:hAnsiTheme="minorBidi" w:cstheme="minorBidi"/>
          <w:sz w:val="20"/>
          <w:szCs w:val="20"/>
          <w:lang w:eastAsia="en-US"/>
        </w:rPr>
        <w:t>,</w:t>
      </w:r>
      <w:r w:rsidRPr="00012C76">
        <w:rPr>
          <w:rFonts w:asciiTheme="minorBidi" w:hAnsiTheme="minorBidi" w:cstheme="minorBidi"/>
          <w:sz w:val="20"/>
          <w:szCs w:val="20"/>
          <w:lang w:eastAsia="en-US"/>
        </w:rPr>
        <w:t xml:space="preserve"> the number of probe antennas required </w:t>
      </w:r>
      <w:r w:rsidR="00471AB6">
        <w:rPr>
          <w:rFonts w:asciiTheme="minorBidi" w:hAnsiTheme="minorBidi" w:cstheme="minorBidi"/>
          <w:sz w:val="20"/>
          <w:szCs w:val="20"/>
          <w:lang w:eastAsia="en-US"/>
        </w:rPr>
        <w:t xml:space="preserve">in the chamber </w:t>
      </w:r>
      <w:r w:rsidRPr="00012C76">
        <w:rPr>
          <w:rFonts w:asciiTheme="minorBidi" w:hAnsiTheme="minorBidi" w:cstheme="minorBidi"/>
          <w:sz w:val="20"/>
          <w:szCs w:val="20"/>
          <w:lang w:eastAsia="en-US"/>
        </w:rPr>
        <w:t>is larger or equal to the number of the DUT receive</w:t>
      </w:r>
      <w:r w:rsidR="00804DFC" w:rsidRPr="00012C76">
        <w:rPr>
          <w:rFonts w:asciiTheme="minorBidi" w:hAnsiTheme="minorBidi" w:cstheme="minorBidi"/>
          <w:sz w:val="20"/>
          <w:szCs w:val="20"/>
          <w:lang w:eastAsia="en-US"/>
        </w:rPr>
        <w:t>rs</w:t>
      </w:r>
      <w:r w:rsidRPr="00012C76">
        <w:rPr>
          <w:rFonts w:asciiTheme="minorBidi" w:hAnsiTheme="minorBidi" w:cstheme="minorBidi"/>
          <w:sz w:val="20"/>
          <w:szCs w:val="20"/>
          <w:lang w:eastAsia="en-US"/>
        </w:rPr>
        <w:t>.</w:t>
      </w:r>
      <w:r w:rsidR="008D39BE" w:rsidRPr="00012C76">
        <w:rPr>
          <w:rFonts w:asciiTheme="minorBidi" w:hAnsiTheme="minorBidi" w:cstheme="minorBidi"/>
          <w:sz w:val="20"/>
          <w:szCs w:val="20"/>
          <w:lang w:eastAsia="en-US"/>
        </w:rPr>
        <w:t xml:space="preserve"> It is FFS what isolation will be required for future releases, currently a 15 dB isolation </w:t>
      </w:r>
      <w:r w:rsidR="009D6949" w:rsidRPr="00012C76">
        <w:rPr>
          <w:rFonts w:asciiTheme="minorBidi" w:hAnsiTheme="minorBidi" w:cstheme="minorBidi"/>
          <w:sz w:val="20"/>
          <w:szCs w:val="20"/>
          <w:lang w:eastAsia="en-US"/>
        </w:rPr>
        <w:t>of</w:t>
      </w:r>
      <w:r w:rsidR="008D39BE" w:rsidRPr="00012C76">
        <w:rPr>
          <w:rFonts w:asciiTheme="minorBidi" w:hAnsiTheme="minorBidi" w:cstheme="minorBidi"/>
          <w:sz w:val="20"/>
          <w:szCs w:val="20"/>
          <w:lang w:eastAsia="en-US"/>
        </w:rPr>
        <w:t xml:space="preserve"> the streams is deemed sufficient. </w:t>
      </w:r>
    </w:p>
    <w:p w14:paraId="7DD453D1" w14:textId="77777777" w:rsidR="00CD253A" w:rsidRDefault="00510AB6" w:rsidP="00CD253A">
      <w:pPr>
        <w:keepNext/>
        <w:jc w:val="center"/>
      </w:pPr>
      <w:r w:rsidRPr="002240E5">
        <w:rPr>
          <w:noProof/>
          <w:lang w:val="de-DE" w:eastAsia="de-DE"/>
        </w:rPr>
        <w:lastRenderedPageBreak/>
        <w:drawing>
          <wp:inline distT="0" distB="0" distL="0" distR="0" wp14:anchorId="1008F601" wp14:editId="259169CA">
            <wp:extent cx="5362575" cy="244652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4506" cy="2451963"/>
                    </a:xfrm>
                    <a:prstGeom prst="rect">
                      <a:avLst/>
                    </a:prstGeom>
                    <a:noFill/>
                    <a:ln>
                      <a:noFill/>
                    </a:ln>
                  </pic:spPr>
                </pic:pic>
              </a:graphicData>
            </a:graphic>
          </wp:inline>
        </w:drawing>
      </w:r>
    </w:p>
    <w:p w14:paraId="55A07C20" w14:textId="3568B378" w:rsidR="00CD253A" w:rsidRPr="00CD253A" w:rsidRDefault="00CD253A" w:rsidP="00CD253A">
      <w:pPr>
        <w:pStyle w:val="Beschriftung"/>
        <w:jc w:val="center"/>
        <w:rPr>
          <w:color w:val="auto"/>
        </w:rPr>
      </w:pPr>
      <w:r w:rsidRPr="00CD253A">
        <w:rPr>
          <w:color w:val="auto"/>
        </w:rPr>
        <w:t xml:space="preserve">Figure </w:t>
      </w:r>
      <w:r w:rsidRPr="00CD253A">
        <w:rPr>
          <w:color w:val="auto"/>
        </w:rPr>
        <w:fldChar w:fldCharType="begin"/>
      </w:r>
      <w:r w:rsidRPr="00CD253A">
        <w:rPr>
          <w:color w:val="auto"/>
        </w:rPr>
        <w:instrText xml:space="preserve"> SEQ Figure \* ARABIC </w:instrText>
      </w:r>
      <w:r w:rsidRPr="00CD253A">
        <w:rPr>
          <w:color w:val="auto"/>
        </w:rPr>
        <w:fldChar w:fldCharType="separate"/>
      </w:r>
      <w:r w:rsidRPr="00CD253A">
        <w:rPr>
          <w:noProof/>
          <w:color w:val="auto"/>
        </w:rPr>
        <w:t>1</w:t>
      </w:r>
      <w:r w:rsidRPr="00CD253A">
        <w:rPr>
          <w:color w:val="auto"/>
        </w:rPr>
        <w:fldChar w:fldCharType="end"/>
      </w:r>
      <w:r w:rsidRPr="00CD253A">
        <w:rPr>
          <w:color w:val="auto"/>
        </w:rPr>
        <w:t xml:space="preserve"> Schematic overview of Option A</w:t>
      </w:r>
      <w:r w:rsidR="007262D8">
        <w:rPr>
          <w:color w:val="auto"/>
        </w:rPr>
        <w:t xml:space="preserve">: </w:t>
      </w:r>
      <w:r w:rsidR="007262D8" w:rsidRPr="007262D8">
        <w:rPr>
          <w:color w:val="auto"/>
        </w:rPr>
        <w:t>Test setup with baseband emulation of Multi-AoA</w:t>
      </w:r>
      <w:r w:rsidR="007262D8">
        <w:rPr>
          <w:color w:val="auto"/>
        </w:rPr>
        <w:t xml:space="preserve"> </w:t>
      </w:r>
      <w:r w:rsidRPr="00CD253A">
        <w:rPr>
          <w:color w:val="auto"/>
        </w:rPr>
        <w:t>[2]</w:t>
      </w:r>
    </w:p>
    <w:p w14:paraId="1779C089" w14:textId="4B39A74F" w:rsidR="003D2310" w:rsidRPr="00F4643F" w:rsidRDefault="003D2310" w:rsidP="0008562A">
      <w:pPr>
        <w:jc w:val="both"/>
        <w:rPr>
          <w:rFonts w:asciiTheme="minorBidi" w:hAnsiTheme="minorBidi" w:cstheme="minorBidi"/>
          <w:sz w:val="20"/>
          <w:szCs w:val="20"/>
          <w:lang w:val="x-none" w:eastAsia="en-US"/>
        </w:rPr>
      </w:pPr>
    </w:p>
    <w:p w14:paraId="0F180C22" w14:textId="1F146D55" w:rsidR="00B27748" w:rsidRDefault="00B27748" w:rsidP="0008562A">
      <w:pPr>
        <w:jc w:val="both"/>
        <w:rPr>
          <w:rFonts w:asciiTheme="minorBidi" w:hAnsiTheme="minorBidi" w:cstheme="minorBidi"/>
          <w:sz w:val="20"/>
          <w:szCs w:val="20"/>
          <w:lang w:eastAsia="en-US"/>
        </w:rPr>
      </w:pPr>
      <w:r w:rsidRPr="00012C76">
        <w:rPr>
          <w:rFonts w:asciiTheme="minorBidi" w:hAnsiTheme="minorBidi" w:cstheme="minorBidi"/>
          <w:sz w:val="20"/>
          <w:szCs w:val="20"/>
          <w:lang w:eastAsia="en-US"/>
        </w:rPr>
        <w:t xml:space="preserve">The steps for the measurement procedure are </w:t>
      </w:r>
      <w:r w:rsidR="00DA05D9" w:rsidRPr="00012C76">
        <w:rPr>
          <w:rFonts w:asciiTheme="minorBidi" w:hAnsiTheme="minorBidi" w:cstheme="minorBidi"/>
          <w:sz w:val="20"/>
          <w:szCs w:val="20"/>
          <w:lang w:eastAsia="en-US"/>
        </w:rPr>
        <w:t>summarized</w:t>
      </w:r>
      <w:r w:rsidRPr="00012C76">
        <w:rPr>
          <w:rFonts w:asciiTheme="minorBidi" w:hAnsiTheme="minorBidi" w:cstheme="minorBidi"/>
          <w:sz w:val="20"/>
          <w:szCs w:val="20"/>
          <w:lang w:eastAsia="en-US"/>
        </w:rPr>
        <w:t xml:space="preserve"> in the following</w:t>
      </w:r>
      <w:r w:rsidR="007262D8">
        <w:rPr>
          <w:rFonts w:asciiTheme="minorBidi" w:hAnsiTheme="minorBidi" w:cstheme="minorBidi"/>
          <w:sz w:val="20"/>
          <w:szCs w:val="20"/>
          <w:lang w:eastAsia="en-US"/>
        </w:rPr>
        <w:t>:</w:t>
      </w:r>
    </w:p>
    <w:p w14:paraId="7010497C" w14:textId="781B3FD3" w:rsidR="002D4B05" w:rsidRPr="002D4B05" w:rsidRDefault="002D4B05" w:rsidP="0008562A">
      <w:pPr>
        <w:pStyle w:val="Listenabsatz"/>
        <w:numPr>
          <w:ilvl w:val="0"/>
          <w:numId w:val="47"/>
        </w:numPr>
        <w:spacing w:after="200" w:line="276" w:lineRule="auto"/>
        <w:jc w:val="both"/>
        <w:rPr>
          <w:rFonts w:asciiTheme="minorBidi" w:hAnsiTheme="minorBidi"/>
          <w:lang w:val="en-US"/>
        </w:rPr>
      </w:pPr>
      <w:r w:rsidRPr="002D4B05">
        <w:rPr>
          <w:rFonts w:asciiTheme="minorBidi" w:hAnsiTheme="minorBidi"/>
          <w:lang w:val="en-US"/>
        </w:rPr>
        <w:t xml:space="preserve">Measure the </w:t>
      </w:r>
      <w:r w:rsidR="00BC62E9">
        <w:rPr>
          <w:rFonts w:asciiTheme="minorBidi" w:hAnsiTheme="minorBidi"/>
          <w:lang w:val="en-US"/>
        </w:rPr>
        <w:t>far-field</w:t>
      </w:r>
      <w:r w:rsidR="00BC62E9" w:rsidRPr="002D4B05">
        <w:rPr>
          <w:rFonts w:asciiTheme="minorBidi" w:hAnsiTheme="minorBidi"/>
          <w:lang w:val="en-US"/>
        </w:rPr>
        <w:t xml:space="preserve"> </w:t>
      </w:r>
      <w:r w:rsidRPr="002D4B05">
        <w:rPr>
          <w:rFonts w:asciiTheme="minorBidi" w:hAnsiTheme="minorBidi"/>
          <w:lang w:val="en-US"/>
        </w:rPr>
        <w:t>DUT antenna radiation pattern</w:t>
      </w:r>
      <w:r>
        <w:rPr>
          <w:rFonts w:asciiTheme="minorBidi" w:hAnsiTheme="minorBidi"/>
          <w:lang w:val="en-US"/>
        </w:rPr>
        <w:t xml:space="preserve"> in the anechoic chamber</w:t>
      </w:r>
      <w:r w:rsidR="00CD253A">
        <w:rPr>
          <w:rFonts w:asciiTheme="minorBidi" w:hAnsiTheme="minorBidi"/>
          <w:lang w:val="en-US"/>
        </w:rPr>
        <w:t>:</w:t>
      </w:r>
    </w:p>
    <w:p w14:paraId="1D4487A5" w14:textId="77777777" w:rsidR="00CD253A" w:rsidRDefault="007C374F" w:rsidP="0008562A">
      <w:pPr>
        <w:pStyle w:val="Listenabsatz"/>
        <w:numPr>
          <w:ilvl w:val="1"/>
          <w:numId w:val="47"/>
        </w:numPr>
        <w:spacing w:after="200" w:line="276" w:lineRule="auto"/>
        <w:jc w:val="both"/>
        <w:rPr>
          <w:rFonts w:asciiTheme="minorBidi" w:hAnsiTheme="minorBidi"/>
          <w:lang w:val="en-US"/>
        </w:rPr>
      </w:pPr>
      <w:r w:rsidRPr="00012C76">
        <w:rPr>
          <w:rFonts w:asciiTheme="minorBidi" w:hAnsiTheme="minorBidi"/>
          <w:lang w:val="en-US"/>
        </w:rPr>
        <w:t xml:space="preserve">Set and lock </w:t>
      </w:r>
      <w:r w:rsidR="002C71DB" w:rsidRPr="00012C76">
        <w:rPr>
          <w:rFonts w:asciiTheme="minorBidi" w:hAnsiTheme="minorBidi"/>
          <w:lang w:val="en-US"/>
        </w:rPr>
        <w:t>the</w:t>
      </w:r>
      <w:r w:rsidR="00D52ED9" w:rsidRPr="00012C76">
        <w:rPr>
          <w:rFonts w:asciiTheme="minorBidi" w:hAnsiTheme="minorBidi"/>
          <w:lang w:val="en-US"/>
        </w:rPr>
        <w:t xml:space="preserve"> DUT beam</w:t>
      </w:r>
      <w:r w:rsidR="006F62EC">
        <w:rPr>
          <w:rFonts w:asciiTheme="minorBidi" w:hAnsiTheme="minorBidi"/>
          <w:lang w:val="en-US"/>
        </w:rPr>
        <w:t xml:space="preserve"> with a beam index</w:t>
      </w:r>
      <w:r w:rsidR="00CD253A">
        <w:rPr>
          <w:rFonts w:asciiTheme="minorBidi" w:hAnsiTheme="minorBidi"/>
          <w:lang w:val="en-US"/>
        </w:rPr>
        <w:t xml:space="preserve">. </w:t>
      </w:r>
    </w:p>
    <w:p w14:paraId="35BA2199" w14:textId="1EA764EB" w:rsidR="007C374F" w:rsidRPr="00012C76" w:rsidRDefault="00CD253A" w:rsidP="0008562A">
      <w:pPr>
        <w:pStyle w:val="Listenabsatz"/>
        <w:numPr>
          <w:ilvl w:val="2"/>
          <w:numId w:val="47"/>
        </w:numPr>
        <w:spacing w:after="200" w:line="276" w:lineRule="auto"/>
        <w:jc w:val="both"/>
        <w:rPr>
          <w:rFonts w:asciiTheme="minorBidi" w:hAnsiTheme="minorBidi"/>
          <w:lang w:val="en-US"/>
        </w:rPr>
      </w:pPr>
      <w:r w:rsidRPr="00555D6A">
        <w:rPr>
          <w:rFonts w:asciiTheme="minorBidi" w:hAnsiTheme="minorBidi"/>
          <w:lang w:val="en-US"/>
        </w:rPr>
        <w:t>Alternatively, if available, the vendor provided antenna pattern can be used. In this case this step is not required</w:t>
      </w:r>
      <w:r>
        <w:rPr>
          <w:rFonts w:asciiTheme="minorBidi" w:hAnsiTheme="minorBidi"/>
          <w:lang w:val="en-US"/>
        </w:rPr>
        <w:t>.</w:t>
      </w:r>
    </w:p>
    <w:p w14:paraId="462007AE" w14:textId="3E936039" w:rsidR="00B27748" w:rsidRPr="00012C76" w:rsidRDefault="00B27748" w:rsidP="0008562A">
      <w:pPr>
        <w:pStyle w:val="Listenabsatz"/>
        <w:numPr>
          <w:ilvl w:val="1"/>
          <w:numId w:val="47"/>
        </w:numPr>
        <w:spacing w:after="200" w:line="276" w:lineRule="auto"/>
        <w:jc w:val="both"/>
        <w:rPr>
          <w:rFonts w:asciiTheme="minorBidi" w:hAnsiTheme="minorBidi"/>
          <w:lang w:val="en-US"/>
        </w:rPr>
      </w:pPr>
      <w:r w:rsidRPr="00012C76">
        <w:rPr>
          <w:rFonts w:asciiTheme="minorBidi" w:hAnsiTheme="minorBidi"/>
          <w:lang w:val="en-US"/>
        </w:rPr>
        <w:t xml:space="preserve">Measure DUT’s multiple antenna </w:t>
      </w:r>
      <w:r w:rsidR="00866D07">
        <w:rPr>
          <w:rFonts w:asciiTheme="minorBidi" w:hAnsiTheme="minorBidi"/>
          <w:lang w:val="en-US"/>
        </w:rPr>
        <w:t xml:space="preserve">radiation </w:t>
      </w:r>
      <w:r w:rsidRPr="00012C76">
        <w:rPr>
          <w:rFonts w:asciiTheme="minorBidi" w:hAnsiTheme="minorBidi"/>
          <w:lang w:val="en-US"/>
        </w:rPr>
        <w:t xml:space="preserve">patterns, in case of antenna arrays, measure the combined antenna array </w:t>
      </w:r>
      <w:r w:rsidR="00866D07">
        <w:rPr>
          <w:rFonts w:asciiTheme="minorBidi" w:hAnsiTheme="minorBidi"/>
          <w:lang w:val="en-US"/>
        </w:rPr>
        <w:t xml:space="preserve">radiation </w:t>
      </w:r>
      <w:r w:rsidRPr="00012C76">
        <w:rPr>
          <w:rFonts w:asciiTheme="minorBidi" w:hAnsiTheme="minorBidi"/>
          <w:lang w:val="en-US"/>
        </w:rPr>
        <w:t>pattern</w:t>
      </w:r>
      <w:r w:rsidR="00555D6A">
        <w:rPr>
          <w:rFonts w:asciiTheme="minorBidi" w:hAnsiTheme="minorBidi"/>
          <w:lang w:val="en-US"/>
        </w:rPr>
        <w:t xml:space="preserve"> per receiver</w:t>
      </w:r>
      <w:r w:rsidRPr="00012C76">
        <w:rPr>
          <w:rFonts w:asciiTheme="minorBidi" w:hAnsiTheme="minorBidi"/>
          <w:lang w:val="en-US"/>
        </w:rPr>
        <w:t>.</w:t>
      </w:r>
      <w:r w:rsidR="007449DD" w:rsidRPr="00012C76">
        <w:rPr>
          <w:rFonts w:asciiTheme="minorBidi" w:hAnsiTheme="minorBidi"/>
          <w:lang w:val="en-US"/>
        </w:rPr>
        <w:t xml:space="preserve"> </w:t>
      </w:r>
    </w:p>
    <w:p w14:paraId="26D85E14" w14:textId="734A274C" w:rsidR="002D4B05" w:rsidRPr="00012C76" w:rsidRDefault="002D4B05" w:rsidP="0008562A">
      <w:pPr>
        <w:pStyle w:val="Listenabsatz"/>
        <w:numPr>
          <w:ilvl w:val="0"/>
          <w:numId w:val="47"/>
        </w:numPr>
        <w:spacing w:after="200" w:line="276" w:lineRule="auto"/>
        <w:jc w:val="both"/>
        <w:rPr>
          <w:rFonts w:asciiTheme="minorBidi" w:hAnsiTheme="minorBidi"/>
          <w:lang w:val="en-US"/>
        </w:rPr>
      </w:pPr>
      <w:r>
        <w:rPr>
          <w:rFonts w:asciiTheme="minorBidi" w:hAnsiTheme="minorBidi"/>
          <w:lang w:val="en-US"/>
        </w:rPr>
        <w:t>Calib</w:t>
      </w:r>
      <w:r w:rsidR="00206311">
        <w:rPr>
          <w:rFonts w:asciiTheme="minorBidi" w:hAnsiTheme="minorBidi"/>
          <w:lang w:val="en-US"/>
        </w:rPr>
        <w:t>ration of the DUT antennas and the anechoic chamber transmission channel</w:t>
      </w:r>
    </w:p>
    <w:p w14:paraId="2109060F" w14:textId="27F96C30" w:rsidR="00B27748" w:rsidRPr="00012C76" w:rsidRDefault="00B27748" w:rsidP="0008562A">
      <w:pPr>
        <w:pStyle w:val="Listenabsatz"/>
        <w:numPr>
          <w:ilvl w:val="1"/>
          <w:numId w:val="47"/>
        </w:numPr>
        <w:spacing w:after="200" w:line="276" w:lineRule="auto"/>
        <w:jc w:val="both"/>
        <w:rPr>
          <w:rFonts w:asciiTheme="minorBidi" w:hAnsiTheme="minorBidi"/>
          <w:lang w:val="en-US"/>
        </w:rPr>
      </w:pPr>
      <w:r w:rsidRPr="00012C76">
        <w:rPr>
          <w:rFonts w:asciiTheme="minorBidi" w:hAnsiTheme="minorBidi"/>
          <w:lang w:val="en-US"/>
        </w:rPr>
        <w:t>Measure the transmission channel between the probe antennas and the DUT antennas/antenna arrays</w:t>
      </w:r>
    </w:p>
    <w:p w14:paraId="26B83C1D" w14:textId="05BA3BBE" w:rsidR="00B27748" w:rsidRPr="00012C76" w:rsidRDefault="00B27748" w:rsidP="0008562A">
      <w:pPr>
        <w:pStyle w:val="Listenabsatz"/>
        <w:numPr>
          <w:ilvl w:val="1"/>
          <w:numId w:val="47"/>
        </w:numPr>
        <w:spacing w:after="200" w:line="276" w:lineRule="auto"/>
        <w:jc w:val="both"/>
        <w:rPr>
          <w:rFonts w:asciiTheme="minorBidi" w:hAnsiTheme="minorBidi"/>
          <w:lang w:val="en-US"/>
        </w:rPr>
      </w:pPr>
      <w:r w:rsidRPr="00012C76">
        <w:rPr>
          <w:rFonts w:asciiTheme="minorBidi" w:hAnsiTheme="minorBidi"/>
          <w:lang w:val="en-US"/>
        </w:rPr>
        <w:t xml:space="preserve">Apply the inverse of the measured transmission channel in the previous step </w:t>
      </w:r>
      <w:r w:rsidR="00C62E60" w:rsidRPr="00012C76">
        <w:rPr>
          <w:rFonts w:asciiTheme="minorBidi" w:hAnsiTheme="minorBidi"/>
          <w:lang w:val="en-US"/>
        </w:rPr>
        <w:t>to the probes</w:t>
      </w:r>
    </w:p>
    <w:p w14:paraId="3F711BAB" w14:textId="77777777" w:rsidR="00206311" w:rsidRDefault="00EC4740" w:rsidP="0008562A">
      <w:pPr>
        <w:pStyle w:val="Listenabsatz"/>
        <w:numPr>
          <w:ilvl w:val="1"/>
          <w:numId w:val="47"/>
        </w:numPr>
        <w:spacing w:after="200" w:line="276" w:lineRule="auto"/>
        <w:jc w:val="both"/>
        <w:rPr>
          <w:rFonts w:asciiTheme="minorBidi" w:hAnsiTheme="minorBidi"/>
          <w:lang w:val="en-US"/>
        </w:rPr>
      </w:pPr>
      <w:r w:rsidRPr="00012C76">
        <w:rPr>
          <w:rFonts w:asciiTheme="minorBidi" w:hAnsiTheme="minorBidi"/>
          <w:lang w:val="en-US"/>
        </w:rPr>
        <w:t>Position the DUT or the probe antennas for best achievable isolation of the MIMO streams</w:t>
      </w:r>
    </w:p>
    <w:p w14:paraId="4FC3DF9C" w14:textId="3A49B611" w:rsidR="002D4B05" w:rsidRPr="00206311" w:rsidRDefault="002D4B05" w:rsidP="0008562A">
      <w:pPr>
        <w:pStyle w:val="Listenabsatz"/>
        <w:numPr>
          <w:ilvl w:val="1"/>
          <w:numId w:val="47"/>
        </w:numPr>
        <w:spacing w:after="200" w:line="276" w:lineRule="auto"/>
        <w:jc w:val="both"/>
        <w:rPr>
          <w:rFonts w:asciiTheme="minorBidi" w:hAnsiTheme="minorBidi"/>
          <w:lang w:val="en-US"/>
        </w:rPr>
      </w:pPr>
      <w:r w:rsidRPr="00206311">
        <w:rPr>
          <w:rFonts w:asciiTheme="minorBidi" w:hAnsiTheme="minorBidi"/>
          <w:lang w:val="en-US"/>
        </w:rPr>
        <w:t xml:space="preserve">Convolve the measured antenna </w:t>
      </w:r>
      <w:r w:rsidR="00A5464A">
        <w:rPr>
          <w:rFonts w:asciiTheme="minorBidi" w:hAnsiTheme="minorBidi"/>
          <w:lang w:val="en-US"/>
        </w:rPr>
        <w:t xml:space="preserve">radiation </w:t>
      </w:r>
      <w:r w:rsidRPr="00206311">
        <w:rPr>
          <w:rFonts w:asciiTheme="minorBidi" w:hAnsiTheme="minorBidi"/>
          <w:lang w:val="en-US"/>
        </w:rPr>
        <w:t>patterns with the emulated channel model in the channel emulator</w:t>
      </w:r>
    </w:p>
    <w:p w14:paraId="2827AFCC" w14:textId="3E06155D" w:rsidR="00751664" w:rsidRDefault="00751664" w:rsidP="0008562A">
      <w:pPr>
        <w:pStyle w:val="Listenabsatz"/>
        <w:numPr>
          <w:ilvl w:val="0"/>
          <w:numId w:val="47"/>
        </w:numPr>
        <w:spacing w:after="200" w:line="276" w:lineRule="auto"/>
        <w:jc w:val="both"/>
        <w:rPr>
          <w:rFonts w:asciiTheme="minorBidi" w:hAnsiTheme="minorBidi"/>
          <w:lang w:val="en-US"/>
        </w:rPr>
      </w:pPr>
      <w:r w:rsidRPr="00012C76">
        <w:rPr>
          <w:rFonts w:asciiTheme="minorBidi" w:hAnsiTheme="minorBidi"/>
          <w:lang w:val="en-US"/>
        </w:rPr>
        <w:t xml:space="preserve">Repeat the above steps for </w:t>
      </w:r>
      <w:r w:rsidR="00555D6A">
        <w:rPr>
          <w:rFonts w:asciiTheme="minorBidi" w:hAnsiTheme="minorBidi"/>
          <w:lang w:val="en-US"/>
        </w:rPr>
        <w:t>the required</w:t>
      </w:r>
      <w:r w:rsidR="00555D6A" w:rsidRPr="00012C76">
        <w:rPr>
          <w:rFonts w:asciiTheme="minorBidi" w:hAnsiTheme="minorBidi"/>
          <w:lang w:val="en-US"/>
        </w:rPr>
        <w:t xml:space="preserve"> </w:t>
      </w:r>
      <w:r w:rsidRPr="00012C76">
        <w:rPr>
          <w:rFonts w:asciiTheme="minorBidi" w:hAnsiTheme="minorBidi"/>
          <w:lang w:val="en-US"/>
        </w:rPr>
        <w:t>beam ind</w:t>
      </w:r>
      <w:r w:rsidR="00555D6A">
        <w:rPr>
          <w:rFonts w:asciiTheme="minorBidi" w:hAnsiTheme="minorBidi"/>
          <w:lang w:val="en-US"/>
        </w:rPr>
        <w:t>ices</w:t>
      </w:r>
    </w:p>
    <w:p w14:paraId="0A6E65E8" w14:textId="77777777" w:rsidR="0008562A" w:rsidRDefault="0008562A" w:rsidP="0008562A">
      <w:pPr>
        <w:pStyle w:val="Listenabsatz"/>
        <w:numPr>
          <w:ilvl w:val="0"/>
          <w:numId w:val="0"/>
        </w:numPr>
        <w:spacing w:after="200" w:line="276" w:lineRule="auto"/>
        <w:ind w:left="720"/>
        <w:jc w:val="both"/>
        <w:rPr>
          <w:rFonts w:asciiTheme="minorBidi" w:hAnsiTheme="minorBidi"/>
          <w:lang w:val="en-US"/>
        </w:rPr>
      </w:pPr>
    </w:p>
    <w:p w14:paraId="0EFA1A98" w14:textId="28BD8494" w:rsidR="00CD253A" w:rsidRPr="00CD253A" w:rsidRDefault="00CD253A" w:rsidP="0008562A">
      <w:pPr>
        <w:ind w:left="360"/>
        <w:jc w:val="both"/>
        <w:rPr>
          <w:rFonts w:asciiTheme="minorBidi" w:hAnsiTheme="minorBidi"/>
          <w:sz w:val="20"/>
          <w:szCs w:val="20"/>
        </w:rPr>
      </w:pPr>
      <w:r w:rsidRPr="00CD253A">
        <w:rPr>
          <w:rFonts w:asciiTheme="minorBidi" w:hAnsiTheme="minorBidi"/>
          <w:sz w:val="20"/>
          <w:szCs w:val="20"/>
        </w:rPr>
        <w:t>As a test setup it is possible to reuse the already approved RF baseline test setup</w:t>
      </w:r>
      <w:r w:rsidR="0008562A">
        <w:rPr>
          <w:rFonts w:asciiTheme="minorBidi" w:hAnsiTheme="minorBidi"/>
          <w:sz w:val="20"/>
          <w:szCs w:val="20"/>
        </w:rPr>
        <w:t xml:space="preserve"> as described in [5] and </w:t>
      </w:r>
      <w:r w:rsidR="002B2927">
        <w:rPr>
          <w:rFonts w:asciiTheme="minorBidi" w:hAnsiTheme="minorBidi"/>
          <w:sz w:val="20"/>
          <w:szCs w:val="20"/>
        </w:rPr>
        <w:t>shown in Figure 2</w:t>
      </w:r>
      <w:bookmarkStart w:id="2" w:name="_GoBack"/>
      <w:bookmarkEnd w:id="2"/>
      <w:r>
        <w:rPr>
          <w:rFonts w:asciiTheme="minorBidi" w:hAnsiTheme="minorBidi"/>
          <w:sz w:val="20"/>
          <w:szCs w:val="20"/>
        </w:rPr>
        <w:t>.</w:t>
      </w:r>
    </w:p>
    <w:p w14:paraId="0B1090B8" w14:textId="77777777" w:rsidR="00CD253A" w:rsidRDefault="00CD253A" w:rsidP="00CD253A">
      <w:pPr>
        <w:keepNext/>
        <w:ind w:left="360"/>
        <w:jc w:val="center"/>
      </w:pPr>
      <w:r w:rsidRPr="0012387B">
        <w:rPr>
          <w:noProof/>
          <w:lang w:val="de-DE" w:eastAsia="de-DE"/>
        </w:rPr>
        <w:lastRenderedPageBreak/>
        <w:drawing>
          <wp:inline distT="0" distB="0" distL="0" distR="0" wp14:anchorId="6C7D21A5" wp14:editId="1780ADEE">
            <wp:extent cx="5029200" cy="3975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9200" cy="3975232"/>
                    </a:xfrm>
                    <a:prstGeom prst="rect">
                      <a:avLst/>
                    </a:prstGeom>
                    <a:noFill/>
                    <a:ln>
                      <a:noFill/>
                    </a:ln>
                  </pic:spPr>
                </pic:pic>
              </a:graphicData>
            </a:graphic>
          </wp:inline>
        </w:drawing>
      </w:r>
    </w:p>
    <w:p w14:paraId="64FD8CCF" w14:textId="4F7FC836" w:rsidR="00CD253A" w:rsidRDefault="00CD253A" w:rsidP="00CD253A">
      <w:pPr>
        <w:pStyle w:val="Beschriftung"/>
        <w:jc w:val="center"/>
        <w:rPr>
          <w:color w:val="auto"/>
        </w:rPr>
      </w:pPr>
      <w:r w:rsidRPr="00CD253A">
        <w:rPr>
          <w:color w:val="auto"/>
        </w:rPr>
        <w:t xml:space="preserve">Figure </w:t>
      </w:r>
      <w:r w:rsidRPr="00CD253A">
        <w:rPr>
          <w:color w:val="auto"/>
        </w:rPr>
        <w:fldChar w:fldCharType="begin"/>
      </w:r>
      <w:r w:rsidRPr="00CD253A">
        <w:rPr>
          <w:color w:val="auto"/>
        </w:rPr>
        <w:instrText xml:space="preserve"> SEQ Figure \* ARABIC </w:instrText>
      </w:r>
      <w:r w:rsidRPr="00CD253A">
        <w:rPr>
          <w:color w:val="auto"/>
        </w:rPr>
        <w:fldChar w:fldCharType="separate"/>
      </w:r>
      <w:r>
        <w:rPr>
          <w:noProof/>
          <w:color w:val="auto"/>
        </w:rPr>
        <w:t>2</w:t>
      </w:r>
      <w:r w:rsidRPr="00CD253A">
        <w:rPr>
          <w:color w:val="auto"/>
        </w:rPr>
        <w:fldChar w:fldCharType="end"/>
      </w:r>
      <w:r w:rsidRPr="00CD253A">
        <w:rPr>
          <w:color w:val="auto"/>
        </w:rPr>
        <w:t xml:space="preserve"> RF baseline test setup according to [5]</w:t>
      </w:r>
    </w:p>
    <w:p w14:paraId="4C6E57C4" w14:textId="77777777" w:rsidR="00CD253A" w:rsidRPr="00CD253A" w:rsidRDefault="00CD253A" w:rsidP="00CD253A">
      <w:pPr>
        <w:rPr>
          <w:lang w:eastAsia="en-US"/>
        </w:rPr>
      </w:pPr>
    </w:p>
    <w:p w14:paraId="33023D3D" w14:textId="0447057D" w:rsidR="00997680" w:rsidRPr="00CD253A" w:rsidRDefault="00997680" w:rsidP="00CD253A">
      <w:pPr>
        <w:pStyle w:val="berschrift2"/>
        <w:rPr>
          <w:b w:val="0"/>
          <w:i/>
          <w:lang w:val="en-US"/>
        </w:rPr>
      </w:pPr>
      <w:r w:rsidRPr="00CD253A">
        <w:t xml:space="preserve"> Test scenarios covered by the system </w:t>
      </w:r>
    </w:p>
    <w:p w14:paraId="0BE59AC9" w14:textId="3AC40BAA" w:rsidR="00B72D70" w:rsidRPr="0008562A" w:rsidRDefault="00B72D70" w:rsidP="0008562A">
      <w:pPr>
        <w:jc w:val="both"/>
        <w:rPr>
          <w:sz w:val="20"/>
          <w:szCs w:val="20"/>
          <w:lang w:val="en-GB"/>
        </w:rPr>
      </w:pPr>
      <w:r w:rsidRPr="0008562A">
        <w:rPr>
          <w:sz w:val="20"/>
          <w:szCs w:val="20"/>
          <w:lang w:val="en-GB"/>
        </w:rPr>
        <w:t xml:space="preserve">With </w:t>
      </w:r>
      <w:r w:rsidRPr="0008562A">
        <w:rPr>
          <w:i/>
          <w:iCs/>
          <w:sz w:val="20"/>
          <w:szCs w:val="20"/>
          <w:lang w:val="en-GB"/>
        </w:rPr>
        <w:t>Option A</w:t>
      </w:r>
      <w:r w:rsidRPr="0008562A">
        <w:rPr>
          <w:sz w:val="20"/>
          <w:szCs w:val="20"/>
          <w:lang w:val="en-GB"/>
        </w:rPr>
        <w:t xml:space="preserve"> </w:t>
      </w:r>
      <w:r w:rsidR="0008562A" w:rsidRPr="0008562A">
        <w:rPr>
          <w:sz w:val="20"/>
          <w:szCs w:val="20"/>
          <w:lang w:val="en-GB"/>
        </w:rPr>
        <w:t xml:space="preserve">[2] </w:t>
      </w:r>
      <w:r w:rsidRPr="0008562A">
        <w:rPr>
          <w:sz w:val="20"/>
          <w:szCs w:val="20"/>
          <w:lang w:val="en-GB"/>
        </w:rPr>
        <w:t>test</w:t>
      </w:r>
      <w:r w:rsidR="0075584F" w:rsidRPr="0008562A">
        <w:rPr>
          <w:sz w:val="20"/>
          <w:szCs w:val="20"/>
          <w:lang w:val="en-GB"/>
        </w:rPr>
        <w:t xml:space="preserve"> system</w:t>
      </w:r>
      <w:r w:rsidRPr="0008562A">
        <w:rPr>
          <w:sz w:val="20"/>
          <w:szCs w:val="20"/>
          <w:lang w:val="en-GB"/>
        </w:rPr>
        <w:t xml:space="preserve"> methodology any channel model can be supported, in particular Geometry-based Stochastic Models (GSCM) and their extensions to 3D geometry</w:t>
      </w:r>
      <w:r w:rsidR="0075584F" w:rsidRPr="0008562A">
        <w:rPr>
          <w:sz w:val="20"/>
          <w:szCs w:val="20"/>
          <w:lang w:val="en-GB"/>
        </w:rPr>
        <w:t xml:space="preserve"> </w:t>
      </w:r>
      <w:r w:rsidRPr="0008562A">
        <w:rPr>
          <w:sz w:val="20"/>
          <w:szCs w:val="20"/>
          <w:lang w:val="en-GB"/>
        </w:rPr>
        <w:t xml:space="preserve">[3][4] can be simulated </w:t>
      </w:r>
      <w:r w:rsidR="00152BD4" w:rsidRPr="0008562A">
        <w:rPr>
          <w:sz w:val="20"/>
          <w:szCs w:val="20"/>
          <w:lang w:val="en-GB"/>
        </w:rPr>
        <w:t>easily without the need for channel model simplifications needed for Option B [2]</w:t>
      </w:r>
      <w:r w:rsidRPr="0008562A">
        <w:rPr>
          <w:sz w:val="20"/>
          <w:szCs w:val="20"/>
          <w:lang w:val="en-GB"/>
        </w:rPr>
        <w:t>.</w:t>
      </w:r>
    </w:p>
    <w:p w14:paraId="73DE986A" w14:textId="042C9C0E" w:rsidR="001313A5" w:rsidRPr="0008562A" w:rsidRDefault="001313A5" w:rsidP="0008562A">
      <w:pPr>
        <w:jc w:val="both"/>
        <w:rPr>
          <w:sz w:val="20"/>
          <w:szCs w:val="20"/>
          <w:lang w:val="en-GB"/>
        </w:rPr>
      </w:pPr>
      <w:r w:rsidRPr="0008562A">
        <w:rPr>
          <w:sz w:val="20"/>
          <w:szCs w:val="20"/>
          <w:lang w:val="en-GB"/>
        </w:rPr>
        <w:t>Test requirements are not yet finalized, thus the following is only based on assumption of test scenarios that might be required.</w:t>
      </w:r>
    </w:p>
    <w:p w14:paraId="3A150097" w14:textId="1EC3A699" w:rsidR="00CD253A" w:rsidRPr="00CD253A" w:rsidRDefault="00DF506D" w:rsidP="00CD253A">
      <w:pPr>
        <w:pStyle w:val="berschrift3"/>
      </w:pPr>
      <w:r>
        <w:t>Possible test scenarios</w:t>
      </w:r>
    </w:p>
    <w:p w14:paraId="7FF0D12E" w14:textId="456A90CC" w:rsidR="001313A5" w:rsidRPr="00DF506D" w:rsidRDefault="001313A5" w:rsidP="00985D0E">
      <w:pPr>
        <w:jc w:val="both"/>
        <w:rPr>
          <w:b/>
          <w:bCs/>
          <w:sz w:val="20"/>
          <w:szCs w:val="20"/>
          <w:lang w:val="en-GB"/>
        </w:rPr>
      </w:pPr>
      <w:r w:rsidRPr="00DF506D">
        <w:rPr>
          <w:b/>
          <w:bCs/>
          <w:sz w:val="20"/>
          <w:szCs w:val="20"/>
          <w:lang w:val="en-GB"/>
        </w:rPr>
        <w:t>CDL models as given in [3]</w:t>
      </w:r>
    </w:p>
    <w:p w14:paraId="6CF3A566" w14:textId="76AF0E8E" w:rsidR="001313A5" w:rsidRDefault="001313A5" w:rsidP="00B93B93">
      <w:pPr>
        <w:jc w:val="both"/>
        <w:rPr>
          <w:sz w:val="20"/>
          <w:szCs w:val="20"/>
          <w:lang w:val="en-GB"/>
        </w:rPr>
      </w:pPr>
      <w:r>
        <w:rPr>
          <w:sz w:val="20"/>
          <w:szCs w:val="20"/>
          <w:lang w:val="en-GB"/>
        </w:rPr>
        <w:t xml:space="preserve">The CDL models for LOS and NLOS can be emulated without a restriction </w:t>
      </w:r>
      <w:r w:rsidR="00940FBD">
        <w:rPr>
          <w:sz w:val="20"/>
          <w:szCs w:val="20"/>
          <w:lang w:val="en-GB"/>
        </w:rPr>
        <w:t xml:space="preserve">on </w:t>
      </w:r>
      <w:r>
        <w:rPr>
          <w:sz w:val="20"/>
          <w:szCs w:val="20"/>
          <w:lang w:val="en-GB"/>
        </w:rPr>
        <w:t>the number of the different arrival angles (AoA</w:t>
      </w:r>
      <w:r w:rsidR="00940FBD">
        <w:rPr>
          <w:sz w:val="20"/>
          <w:szCs w:val="20"/>
          <w:lang w:val="en-GB"/>
        </w:rPr>
        <w:t>s</w:t>
      </w:r>
      <w:r>
        <w:rPr>
          <w:sz w:val="20"/>
          <w:szCs w:val="20"/>
          <w:lang w:val="en-GB"/>
        </w:rPr>
        <w:t xml:space="preserve"> and ZoA</w:t>
      </w:r>
      <w:r w:rsidR="00940FBD">
        <w:rPr>
          <w:sz w:val="20"/>
          <w:szCs w:val="20"/>
          <w:lang w:val="en-GB"/>
        </w:rPr>
        <w:t>s</w:t>
      </w:r>
      <w:r>
        <w:rPr>
          <w:sz w:val="20"/>
          <w:szCs w:val="20"/>
          <w:lang w:val="en-GB"/>
        </w:rPr>
        <w:t>)</w:t>
      </w:r>
      <w:r w:rsidR="00D8310B">
        <w:rPr>
          <w:sz w:val="20"/>
          <w:szCs w:val="20"/>
          <w:lang w:val="en-GB"/>
        </w:rPr>
        <w:t>.</w:t>
      </w:r>
      <w:r w:rsidR="00B93B93">
        <w:rPr>
          <w:sz w:val="20"/>
          <w:szCs w:val="20"/>
          <w:lang w:val="en-GB"/>
        </w:rPr>
        <w:t xml:space="preserve"> In addition, a</w:t>
      </w:r>
      <w:r>
        <w:rPr>
          <w:sz w:val="20"/>
          <w:szCs w:val="20"/>
          <w:lang w:val="en-GB"/>
        </w:rPr>
        <w:t>ny angular spread can be supported</w:t>
      </w:r>
      <w:r w:rsidR="00D8310B">
        <w:rPr>
          <w:sz w:val="20"/>
          <w:szCs w:val="20"/>
          <w:lang w:val="en-GB"/>
        </w:rPr>
        <w:t>.</w:t>
      </w:r>
    </w:p>
    <w:p w14:paraId="183CA7F5" w14:textId="39A46BB1" w:rsidR="001313A5" w:rsidRPr="00DF506D" w:rsidRDefault="001313A5" w:rsidP="00985D0E">
      <w:pPr>
        <w:jc w:val="both"/>
        <w:rPr>
          <w:b/>
          <w:bCs/>
          <w:sz w:val="20"/>
          <w:szCs w:val="20"/>
          <w:lang w:val="en-GB"/>
        </w:rPr>
      </w:pPr>
      <w:r w:rsidRPr="00DF506D">
        <w:rPr>
          <w:b/>
          <w:bCs/>
          <w:sz w:val="20"/>
          <w:szCs w:val="20"/>
          <w:lang w:val="en-GB"/>
        </w:rPr>
        <w:t>Mobility scenarios as described in [3] can be emulated</w:t>
      </w:r>
      <w:r w:rsidR="00DF506D" w:rsidRPr="00DF506D">
        <w:rPr>
          <w:b/>
          <w:bCs/>
          <w:sz w:val="20"/>
          <w:szCs w:val="20"/>
          <w:lang w:val="en-GB"/>
        </w:rPr>
        <w:t xml:space="preserve"> for a </w:t>
      </w:r>
      <w:r w:rsidR="008267A1">
        <w:rPr>
          <w:b/>
          <w:bCs/>
          <w:sz w:val="20"/>
          <w:szCs w:val="20"/>
          <w:lang w:val="en-GB"/>
        </w:rPr>
        <w:t>specific</w:t>
      </w:r>
      <w:r w:rsidR="00DF506D" w:rsidRPr="00DF506D">
        <w:rPr>
          <w:b/>
          <w:bCs/>
          <w:sz w:val="20"/>
          <w:szCs w:val="20"/>
          <w:lang w:val="en-GB"/>
        </w:rPr>
        <w:t xml:space="preserve"> beam</w:t>
      </w:r>
      <w:r w:rsidR="008267A1">
        <w:rPr>
          <w:b/>
          <w:bCs/>
          <w:sz w:val="20"/>
          <w:szCs w:val="20"/>
          <w:lang w:val="en-GB"/>
        </w:rPr>
        <w:t xml:space="preserve"> configuration</w:t>
      </w:r>
    </w:p>
    <w:p w14:paraId="7F0419D9" w14:textId="334F80EB" w:rsidR="00DF506D" w:rsidRPr="00B72D70" w:rsidRDefault="00DF506D" w:rsidP="007342B9">
      <w:pPr>
        <w:jc w:val="both"/>
        <w:rPr>
          <w:sz w:val="20"/>
          <w:szCs w:val="20"/>
          <w:lang w:val="en-GB"/>
        </w:rPr>
      </w:pPr>
      <w:r>
        <w:rPr>
          <w:sz w:val="20"/>
          <w:szCs w:val="20"/>
          <w:lang w:val="en-GB"/>
        </w:rPr>
        <w:t>Mobility scenarios assuming a temporal change of the receiver channel, i.e. cluster powers, delays, AoAs and ZoAs as well as the number of clusters</w:t>
      </w:r>
      <w:r w:rsidR="007342B9">
        <w:rPr>
          <w:sz w:val="20"/>
          <w:szCs w:val="20"/>
          <w:lang w:val="en-GB"/>
        </w:rPr>
        <w:t>,</w:t>
      </w:r>
      <w:r>
        <w:rPr>
          <w:sz w:val="20"/>
          <w:szCs w:val="20"/>
          <w:lang w:val="en-GB"/>
        </w:rPr>
        <w:t xml:space="preserve"> can be emulated with relatively </w:t>
      </w:r>
      <w:r w:rsidR="007342B9">
        <w:rPr>
          <w:sz w:val="20"/>
          <w:szCs w:val="20"/>
          <w:lang w:val="en-GB"/>
        </w:rPr>
        <w:t>low</w:t>
      </w:r>
      <w:r>
        <w:rPr>
          <w:sz w:val="20"/>
          <w:szCs w:val="20"/>
          <w:lang w:val="en-GB"/>
        </w:rPr>
        <w:t xml:space="preserve"> complexity</w:t>
      </w:r>
      <w:r w:rsidR="007342B9">
        <w:rPr>
          <w:sz w:val="20"/>
          <w:szCs w:val="20"/>
          <w:lang w:val="en-GB"/>
        </w:rPr>
        <w:t>.</w:t>
      </w:r>
    </w:p>
    <w:p w14:paraId="30DA1941" w14:textId="77777777" w:rsidR="00CD253A" w:rsidRDefault="00CD253A" w:rsidP="00985D0E">
      <w:pPr>
        <w:jc w:val="both"/>
        <w:rPr>
          <w:b/>
          <w:sz w:val="20"/>
          <w:szCs w:val="20"/>
          <w:lang w:eastAsia="en-US"/>
        </w:rPr>
      </w:pPr>
    </w:p>
    <w:p w14:paraId="71B28D72" w14:textId="77777777" w:rsidR="00CD253A" w:rsidRDefault="00CD253A" w:rsidP="00985D0E">
      <w:pPr>
        <w:jc w:val="both"/>
        <w:rPr>
          <w:b/>
          <w:sz w:val="20"/>
          <w:szCs w:val="20"/>
          <w:lang w:eastAsia="en-US"/>
        </w:rPr>
      </w:pPr>
    </w:p>
    <w:p w14:paraId="3C6377D1" w14:textId="661FEC21" w:rsidR="00510AB6" w:rsidRDefault="00510AB6" w:rsidP="00985D0E">
      <w:pPr>
        <w:jc w:val="both"/>
        <w:rPr>
          <w:b/>
          <w:sz w:val="20"/>
          <w:szCs w:val="20"/>
          <w:lang w:eastAsia="en-US"/>
        </w:rPr>
      </w:pPr>
      <w:r w:rsidRPr="00F731B8">
        <w:rPr>
          <w:b/>
          <w:sz w:val="20"/>
          <w:szCs w:val="20"/>
          <w:lang w:eastAsia="en-US"/>
        </w:rPr>
        <w:lastRenderedPageBreak/>
        <w:t>Test scenarios with interfering cells</w:t>
      </w:r>
    </w:p>
    <w:p w14:paraId="354E0BB4" w14:textId="0BA6B67C" w:rsidR="00510AB6" w:rsidRPr="00CD253A" w:rsidRDefault="00510AB6">
      <w:pPr>
        <w:jc w:val="both"/>
        <w:rPr>
          <w:sz w:val="20"/>
          <w:szCs w:val="20"/>
          <w:lang w:eastAsia="en-US"/>
        </w:rPr>
      </w:pPr>
      <w:r>
        <w:rPr>
          <w:sz w:val="20"/>
          <w:szCs w:val="20"/>
          <w:lang w:eastAsia="en-US"/>
        </w:rPr>
        <w:t xml:space="preserve">Typical demod scenarios usually involve interference, </w:t>
      </w:r>
      <w:r w:rsidR="00546228">
        <w:rPr>
          <w:sz w:val="20"/>
          <w:szCs w:val="20"/>
          <w:lang w:eastAsia="en-US"/>
        </w:rPr>
        <w:t>often</w:t>
      </w:r>
      <w:r>
        <w:rPr>
          <w:sz w:val="20"/>
          <w:szCs w:val="20"/>
          <w:lang w:eastAsia="en-US"/>
        </w:rPr>
        <w:t xml:space="preserve"> in the form of </w:t>
      </w:r>
      <w:r w:rsidR="00546228">
        <w:rPr>
          <w:sz w:val="20"/>
          <w:szCs w:val="20"/>
          <w:lang w:eastAsia="en-US"/>
        </w:rPr>
        <w:t>interfering</w:t>
      </w:r>
      <w:r>
        <w:rPr>
          <w:sz w:val="20"/>
          <w:szCs w:val="20"/>
          <w:lang w:eastAsia="en-US"/>
        </w:rPr>
        <w:t xml:space="preserve"> cells. </w:t>
      </w:r>
      <w:r w:rsidR="00315DB3">
        <w:rPr>
          <w:sz w:val="20"/>
          <w:szCs w:val="20"/>
          <w:lang w:eastAsia="en-US"/>
        </w:rPr>
        <w:t xml:space="preserve">Such an interference can be simulated in the </w:t>
      </w:r>
      <w:r w:rsidR="00555D6A">
        <w:rPr>
          <w:sz w:val="20"/>
          <w:szCs w:val="20"/>
          <w:lang w:eastAsia="en-US"/>
        </w:rPr>
        <w:t xml:space="preserve">channel emulator. </w:t>
      </w:r>
    </w:p>
    <w:p w14:paraId="68812B45" w14:textId="24E743AF" w:rsidR="00354EF6" w:rsidRPr="0040467C" w:rsidRDefault="004B0385" w:rsidP="00985D0E">
      <w:pPr>
        <w:jc w:val="both"/>
        <w:rPr>
          <w:b/>
          <w:bCs/>
          <w:sz w:val="20"/>
          <w:szCs w:val="20"/>
          <w:lang w:val="en-GB"/>
        </w:rPr>
      </w:pPr>
      <w:r>
        <w:rPr>
          <w:b/>
          <w:bCs/>
          <w:sz w:val="20"/>
          <w:szCs w:val="20"/>
          <w:lang w:val="en-GB"/>
        </w:rPr>
        <w:t xml:space="preserve">Active </w:t>
      </w:r>
      <w:r w:rsidR="00DF506D" w:rsidRPr="0040467C">
        <w:rPr>
          <w:b/>
          <w:bCs/>
          <w:sz w:val="20"/>
          <w:szCs w:val="20"/>
          <w:lang w:val="en-GB"/>
        </w:rPr>
        <w:t>beam-steering</w:t>
      </w:r>
      <w:r w:rsidR="006645B2">
        <w:rPr>
          <w:b/>
          <w:bCs/>
          <w:sz w:val="20"/>
          <w:szCs w:val="20"/>
          <w:lang w:val="en-GB"/>
        </w:rPr>
        <w:t>/tracking</w:t>
      </w:r>
      <w:r w:rsidR="00DF506D" w:rsidRPr="0040467C">
        <w:rPr>
          <w:b/>
          <w:bCs/>
          <w:sz w:val="20"/>
          <w:szCs w:val="20"/>
          <w:lang w:val="en-GB"/>
        </w:rPr>
        <w:t xml:space="preserve"> scenarios</w:t>
      </w:r>
    </w:p>
    <w:p w14:paraId="29CA41F2" w14:textId="5126D741" w:rsidR="0040467C" w:rsidRPr="0040467C" w:rsidRDefault="00DF506D" w:rsidP="0008562A">
      <w:pPr>
        <w:jc w:val="both"/>
        <w:rPr>
          <w:sz w:val="20"/>
          <w:szCs w:val="20"/>
          <w:lang w:val="en-GB"/>
        </w:rPr>
      </w:pPr>
      <w:r w:rsidRPr="0040467C">
        <w:rPr>
          <w:sz w:val="20"/>
          <w:szCs w:val="20"/>
          <w:lang w:val="en-GB"/>
        </w:rPr>
        <w:t>It is still unclear</w:t>
      </w:r>
      <w:r w:rsidR="006537D9">
        <w:rPr>
          <w:sz w:val="20"/>
          <w:szCs w:val="20"/>
          <w:lang w:val="en-GB"/>
        </w:rPr>
        <w:t xml:space="preserve"> which</w:t>
      </w:r>
      <w:r w:rsidRPr="0040467C">
        <w:rPr>
          <w:sz w:val="20"/>
          <w:szCs w:val="20"/>
          <w:lang w:val="en-GB"/>
        </w:rPr>
        <w:t xml:space="preserve"> </w:t>
      </w:r>
      <w:r w:rsidR="006537D9">
        <w:rPr>
          <w:sz w:val="20"/>
          <w:szCs w:val="20"/>
          <w:lang w:val="en-GB"/>
        </w:rPr>
        <w:t xml:space="preserve">active </w:t>
      </w:r>
      <w:r w:rsidRPr="0040467C">
        <w:rPr>
          <w:sz w:val="20"/>
          <w:szCs w:val="20"/>
          <w:lang w:val="en-GB"/>
        </w:rPr>
        <w:t>beam-steering test</w:t>
      </w:r>
      <w:r w:rsidR="006537D9">
        <w:rPr>
          <w:sz w:val="20"/>
          <w:szCs w:val="20"/>
          <w:lang w:val="en-GB"/>
        </w:rPr>
        <w:t xml:space="preserve"> requirements</w:t>
      </w:r>
      <w:r w:rsidRPr="0040467C">
        <w:rPr>
          <w:sz w:val="20"/>
          <w:szCs w:val="20"/>
          <w:lang w:val="en-GB"/>
        </w:rPr>
        <w:t xml:space="preserve"> will be specified. Assuming </w:t>
      </w:r>
      <w:r w:rsidR="0040467C" w:rsidRPr="0040467C">
        <w:rPr>
          <w:sz w:val="20"/>
          <w:szCs w:val="20"/>
          <w:lang w:val="en-GB"/>
        </w:rPr>
        <w:t xml:space="preserve">AWGN conditions or reduced complexity channel models, dynamic beam-steering scenarios </w:t>
      </w:r>
      <w:r w:rsidR="00032BE1">
        <w:rPr>
          <w:sz w:val="20"/>
          <w:szCs w:val="20"/>
          <w:lang w:val="en-GB"/>
        </w:rPr>
        <w:t>can</w:t>
      </w:r>
      <w:r w:rsidR="0040467C" w:rsidRPr="0040467C">
        <w:rPr>
          <w:sz w:val="20"/>
          <w:szCs w:val="20"/>
          <w:lang w:val="en-GB"/>
        </w:rPr>
        <w:t xml:space="preserve"> be emulated with the available probes, i.e. 2 or higher number for future releases.</w:t>
      </w:r>
    </w:p>
    <w:p w14:paraId="18AFE7C2" w14:textId="78250D40" w:rsidR="00997680" w:rsidRDefault="001D070C" w:rsidP="00985D0E">
      <w:pPr>
        <w:pStyle w:val="berschrift2"/>
        <w:jc w:val="both"/>
        <w:rPr>
          <w:lang w:val="en-US"/>
        </w:rPr>
      </w:pPr>
      <w:bookmarkStart w:id="3" w:name="_Ref492627002"/>
      <w:r>
        <w:rPr>
          <w:lang w:val="en-US"/>
        </w:rPr>
        <w:t>Application for future releases</w:t>
      </w:r>
      <w:bookmarkEnd w:id="3"/>
    </w:p>
    <w:p w14:paraId="48C1F378" w14:textId="17DFDD9A" w:rsidR="00023D2C" w:rsidRPr="0008562A" w:rsidRDefault="001D070C" w:rsidP="0008562A">
      <w:pPr>
        <w:pStyle w:val="Kommentartext"/>
        <w:spacing w:line="276" w:lineRule="auto"/>
        <w:jc w:val="both"/>
        <w:rPr>
          <w:rFonts w:ascii="Arial" w:hAnsi="Arial" w:cs="Arial"/>
          <w:lang w:val="en-US"/>
        </w:rPr>
      </w:pPr>
      <w:r w:rsidRPr="0008562A">
        <w:rPr>
          <w:rFonts w:ascii="Arial" w:hAnsi="Arial" w:cs="Arial"/>
          <w:lang w:eastAsia="en-US"/>
        </w:rPr>
        <w:t>Requirement</w:t>
      </w:r>
      <w:r w:rsidR="00320453" w:rsidRPr="00320453">
        <w:rPr>
          <w:rFonts w:ascii="Arial" w:hAnsi="Arial" w:cs="Arial"/>
          <w:lang w:val="en-US" w:eastAsia="en-US"/>
        </w:rPr>
        <w:t>s</w:t>
      </w:r>
      <w:r w:rsidRPr="0008562A">
        <w:rPr>
          <w:rFonts w:ascii="Arial" w:hAnsi="Arial" w:cs="Arial"/>
          <w:lang w:eastAsia="en-US"/>
        </w:rPr>
        <w:t xml:space="preserve"> for higher ran</w:t>
      </w:r>
      <w:r w:rsidR="00320453">
        <w:rPr>
          <w:rFonts w:ascii="Arial" w:hAnsi="Arial" w:cs="Arial"/>
          <w:lang w:eastAsia="en-US"/>
        </w:rPr>
        <w:t>k receives in future releases are</w:t>
      </w:r>
      <w:r w:rsidRPr="0008562A">
        <w:rPr>
          <w:rFonts w:ascii="Arial" w:hAnsi="Arial" w:cs="Arial"/>
          <w:lang w:eastAsia="en-US"/>
        </w:rPr>
        <w:t xml:space="preserve"> expected. The extension of </w:t>
      </w:r>
      <w:r w:rsidRPr="0008562A">
        <w:rPr>
          <w:rFonts w:ascii="Arial" w:hAnsi="Arial" w:cs="Arial"/>
          <w:i/>
          <w:iCs/>
          <w:lang w:eastAsia="en-US"/>
        </w:rPr>
        <w:t>Option A</w:t>
      </w:r>
      <w:r w:rsidRPr="0008562A">
        <w:rPr>
          <w:rFonts w:ascii="Arial" w:hAnsi="Arial" w:cs="Arial"/>
          <w:lang w:eastAsia="en-US"/>
        </w:rPr>
        <w:t xml:space="preserve"> </w:t>
      </w:r>
      <w:r w:rsidR="00683169" w:rsidRPr="0008562A">
        <w:rPr>
          <w:rFonts w:ascii="Arial" w:hAnsi="Arial" w:cs="Arial"/>
          <w:lang w:eastAsia="en-US"/>
        </w:rPr>
        <w:t xml:space="preserve">test </w:t>
      </w:r>
      <w:r w:rsidRPr="0008562A">
        <w:rPr>
          <w:rFonts w:ascii="Arial" w:hAnsi="Arial" w:cs="Arial"/>
          <w:lang w:eastAsia="en-US"/>
        </w:rPr>
        <w:t xml:space="preserve">system for higher </w:t>
      </w:r>
      <w:r w:rsidR="00683169" w:rsidRPr="0008562A">
        <w:rPr>
          <w:rFonts w:ascii="Arial" w:hAnsi="Arial" w:cs="Arial"/>
          <w:lang w:eastAsia="en-US"/>
        </w:rPr>
        <w:t xml:space="preserve">ranks is possible. </w:t>
      </w:r>
      <w:r w:rsidR="009E6CB5" w:rsidRPr="0008562A">
        <w:rPr>
          <w:rFonts w:ascii="Arial" w:hAnsi="Arial" w:cs="Arial"/>
          <w:lang w:eastAsia="en-US"/>
        </w:rPr>
        <w:t>This e</w:t>
      </w:r>
      <w:r w:rsidR="002A1329" w:rsidRPr="0008562A">
        <w:rPr>
          <w:rFonts w:ascii="Arial" w:hAnsi="Arial" w:cs="Arial"/>
          <w:lang w:eastAsia="en-US"/>
        </w:rPr>
        <w:t xml:space="preserve">xtension will require an increase of the chamber probe antennas which </w:t>
      </w:r>
      <w:r w:rsidR="00930F77" w:rsidRPr="0008562A">
        <w:rPr>
          <w:rFonts w:ascii="Arial" w:hAnsi="Arial" w:cs="Arial"/>
          <w:lang w:eastAsia="en-US"/>
        </w:rPr>
        <w:t>should</w:t>
      </w:r>
      <w:r w:rsidR="002A1329" w:rsidRPr="0008562A">
        <w:rPr>
          <w:rFonts w:ascii="Arial" w:hAnsi="Arial" w:cs="Arial"/>
          <w:lang w:eastAsia="en-US"/>
        </w:rPr>
        <w:t xml:space="preserve"> be equal to or large</w:t>
      </w:r>
      <w:r w:rsidR="00AE5EB1" w:rsidRPr="0008562A">
        <w:rPr>
          <w:rFonts w:ascii="Arial" w:hAnsi="Arial" w:cs="Arial"/>
          <w:lang w:val="en-US" w:eastAsia="en-US"/>
        </w:rPr>
        <w:t>r</w:t>
      </w:r>
      <w:r w:rsidR="002A1329" w:rsidRPr="0008562A">
        <w:rPr>
          <w:rFonts w:ascii="Arial" w:hAnsi="Arial" w:cs="Arial"/>
          <w:lang w:eastAsia="en-US"/>
        </w:rPr>
        <w:t xml:space="preserve"> than the receiver rank. </w:t>
      </w:r>
      <w:r w:rsidR="00683169" w:rsidRPr="0008562A">
        <w:rPr>
          <w:rFonts w:ascii="Arial" w:hAnsi="Arial" w:cs="Arial"/>
          <w:lang w:eastAsia="en-US"/>
        </w:rPr>
        <w:t xml:space="preserve">While </w:t>
      </w:r>
      <w:r w:rsidR="0069726A" w:rsidRPr="0008562A">
        <w:rPr>
          <w:rFonts w:ascii="Arial" w:hAnsi="Arial" w:cs="Arial"/>
          <w:lang w:val="en-US" w:eastAsia="en-US"/>
        </w:rPr>
        <w:t xml:space="preserve">in future releases </w:t>
      </w:r>
      <w:r w:rsidR="00683169" w:rsidRPr="0008562A">
        <w:rPr>
          <w:rFonts w:ascii="Arial" w:hAnsi="Arial" w:cs="Arial"/>
          <w:lang w:eastAsia="en-US"/>
        </w:rPr>
        <w:t>higher rank</w:t>
      </w:r>
      <w:r w:rsidR="00152BD4" w:rsidRPr="0008562A">
        <w:rPr>
          <w:rFonts w:ascii="Arial" w:hAnsi="Arial" w:cs="Arial"/>
          <w:lang w:eastAsia="en-US"/>
        </w:rPr>
        <w:t>s</w:t>
      </w:r>
      <w:r w:rsidR="00683169" w:rsidRPr="0008562A">
        <w:rPr>
          <w:rFonts w:ascii="Arial" w:hAnsi="Arial" w:cs="Arial"/>
          <w:lang w:eastAsia="en-US"/>
        </w:rPr>
        <w:t xml:space="preserve"> </w:t>
      </w:r>
      <w:r w:rsidR="00EE6991">
        <w:rPr>
          <w:rFonts w:ascii="Arial" w:hAnsi="Arial" w:cs="Arial"/>
          <w:lang w:eastAsia="en-US"/>
        </w:rPr>
        <w:t>might apparently seem</w:t>
      </w:r>
      <w:r w:rsidR="00683169" w:rsidRPr="0008562A">
        <w:rPr>
          <w:rFonts w:ascii="Arial" w:hAnsi="Arial" w:cs="Arial"/>
          <w:lang w:eastAsia="en-US"/>
        </w:rPr>
        <w:t xml:space="preserve"> challenging to test </w:t>
      </w:r>
      <w:r w:rsidR="00D8310B" w:rsidRPr="0008562A">
        <w:rPr>
          <w:rFonts w:ascii="Arial" w:hAnsi="Arial" w:cs="Arial"/>
          <w:lang w:eastAsia="en-US"/>
        </w:rPr>
        <w:t>with the discussed methodology</w:t>
      </w:r>
      <w:r w:rsidR="00683169" w:rsidRPr="0008562A">
        <w:rPr>
          <w:rFonts w:ascii="Arial" w:hAnsi="Arial" w:cs="Arial"/>
          <w:lang w:eastAsia="en-US"/>
        </w:rPr>
        <w:t xml:space="preserve">, </w:t>
      </w:r>
      <w:r w:rsidR="00C90878" w:rsidRPr="0008562A">
        <w:rPr>
          <w:rFonts w:ascii="Arial" w:hAnsi="Arial" w:cs="Arial"/>
          <w:lang w:val="en-US" w:eastAsia="en-US"/>
        </w:rPr>
        <w:t>i</w:t>
      </w:r>
      <w:r w:rsidR="00585769" w:rsidRPr="0008562A">
        <w:rPr>
          <w:rFonts w:ascii="Arial" w:hAnsi="Arial" w:cs="Arial"/>
          <w:lang w:eastAsia="en-US"/>
        </w:rPr>
        <w:t xml:space="preserve">t is expected that </w:t>
      </w:r>
      <w:r w:rsidR="00C90878" w:rsidRPr="0008562A">
        <w:rPr>
          <w:rFonts w:ascii="Arial" w:hAnsi="Arial" w:cs="Arial"/>
          <w:lang w:val="en-US" w:eastAsia="en-US"/>
        </w:rPr>
        <w:t xml:space="preserve">better isolation will be achieved for </w:t>
      </w:r>
      <w:r w:rsidR="00585769" w:rsidRPr="0008562A">
        <w:rPr>
          <w:rFonts w:ascii="Arial" w:hAnsi="Arial" w:cs="Arial"/>
          <w:lang w:eastAsia="en-US"/>
        </w:rPr>
        <w:t xml:space="preserve">channels with higher ranks </w:t>
      </w:r>
      <w:r w:rsidR="00C90878" w:rsidRPr="0008562A">
        <w:rPr>
          <w:rFonts w:ascii="Arial" w:hAnsi="Arial" w:cs="Arial"/>
          <w:lang w:eastAsia="en-US"/>
        </w:rPr>
        <w:t xml:space="preserve">for mm-wave (range 2) than sub6 (range 1) due to DUT antenna beamforming.  </w:t>
      </w:r>
    </w:p>
    <w:p w14:paraId="18B6EA3B" w14:textId="6DB6C7DE" w:rsidR="001D070C" w:rsidRPr="001D070C" w:rsidRDefault="001D070C" w:rsidP="001975F3">
      <w:pPr>
        <w:jc w:val="both"/>
        <w:rPr>
          <w:sz w:val="20"/>
          <w:szCs w:val="20"/>
          <w:lang w:eastAsia="en-US"/>
        </w:rPr>
      </w:pPr>
    </w:p>
    <w:bookmarkEnd w:id="0"/>
    <w:bookmarkEnd w:id="1"/>
    <w:p w14:paraId="6A30F3C3" w14:textId="69EFE56C" w:rsidR="00EE0AC3" w:rsidRPr="002D3D0E" w:rsidRDefault="007327DA" w:rsidP="00985D0E">
      <w:pPr>
        <w:pStyle w:val="berschrift1"/>
        <w:jc w:val="both"/>
        <w:rPr>
          <w:rFonts w:cs="Arial"/>
          <w:lang w:val="en-US"/>
        </w:rPr>
      </w:pPr>
      <w:r w:rsidRPr="002D3D0E">
        <w:rPr>
          <w:rFonts w:cs="Arial"/>
          <w:lang w:val="en-US"/>
        </w:rPr>
        <w:t>Summary</w:t>
      </w:r>
    </w:p>
    <w:p w14:paraId="34D681D7" w14:textId="135159FD" w:rsidR="007327DA" w:rsidRDefault="00985D0E" w:rsidP="0008562A">
      <w:pPr>
        <w:pStyle w:val="berschrift1"/>
        <w:numPr>
          <w:ilvl w:val="0"/>
          <w:numId w:val="0"/>
        </w:numPr>
        <w:spacing w:before="0" w:after="200" w:line="276" w:lineRule="auto"/>
        <w:jc w:val="both"/>
        <w:rPr>
          <w:rFonts w:cs="Arial"/>
          <w:b w:val="0"/>
          <w:sz w:val="20"/>
          <w:lang w:val="en-US"/>
        </w:rPr>
      </w:pPr>
      <w:bookmarkStart w:id="4" w:name="_Ref473660868"/>
      <w:bookmarkStart w:id="5" w:name="_Ref473660708"/>
      <w:bookmarkStart w:id="6" w:name="OLE_LINK6"/>
      <w:bookmarkStart w:id="7" w:name="OLE_LINK7"/>
      <w:r>
        <w:rPr>
          <w:rFonts w:cs="Arial"/>
          <w:b w:val="0"/>
          <w:sz w:val="20"/>
          <w:lang w:val="en-US"/>
        </w:rPr>
        <w:t>In [</w:t>
      </w:r>
      <w:r w:rsidR="00ED6A1D">
        <w:rPr>
          <w:rFonts w:cs="Arial"/>
          <w:b w:val="0"/>
          <w:sz w:val="20"/>
          <w:lang w:val="en-US"/>
        </w:rPr>
        <w:t>2</w:t>
      </w:r>
      <w:r>
        <w:rPr>
          <w:rFonts w:cs="Arial"/>
          <w:b w:val="0"/>
          <w:sz w:val="20"/>
          <w:lang w:val="en-US"/>
        </w:rPr>
        <w:t xml:space="preserve">] two possible baseline Demod test system methodologies have been </w:t>
      </w:r>
      <w:r w:rsidR="001F4344">
        <w:rPr>
          <w:rFonts w:cs="Arial"/>
          <w:b w:val="0"/>
          <w:sz w:val="20"/>
          <w:lang w:val="en-US"/>
        </w:rPr>
        <w:t>proposed</w:t>
      </w:r>
      <w:r>
        <w:rPr>
          <w:rFonts w:cs="Arial"/>
          <w:b w:val="0"/>
          <w:sz w:val="20"/>
          <w:lang w:val="en-US"/>
        </w:rPr>
        <w:t xml:space="preserve">. In this contribution the application of </w:t>
      </w:r>
      <w:r w:rsidRPr="00D81E44">
        <w:rPr>
          <w:rFonts w:cs="Arial"/>
          <w:b w:val="0"/>
          <w:i/>
          <w:iCs/>
          <w:sz w:val="20"/>
          <w:lang w:val="en-US"/>
        </w:rPr>
        <w:t>Option A</w:t>
      </w:r>
      <w:r>
        <w:rPr>
          <w:rFonts w:cs="Arial"/>
          <w:b w:val="0"/>
          <w:sz w:val="20"/>
          <w:lang w:val="en-US"/>
        </w:rPr>
        <w:t xml:space="preserve"> is discussed. Applying </w:t>
      </w:r>
      <w:r w:rsidRPr="00D81E44">
        <w:rPr>
          <w:rFonts w:cs="Arial"/>
          <w:b w:val="0"/>
          <w:i/>
          <w:iCs/>
          <w:sz w:val="20"/>
          <w:lang w:val="en-US"/>
        </w:rPr>
        <w:t>Option A</w:t>
      </w:r>
      <w:r>
        <w:rPr>
          <w:rFonts w:cs="Arial"/>
          <w:b w:val="0"/>
          <w:sz w:val="20"/>
          <w:lang w:val="en-US"/>
        </w:rPr>
        <w:t xml:space="preserve"> for Rel-15 measurement and further releases is possible. Although not yet finalized, expected test scenarios are possible to </w:t>
      </w:r>
      <w:r w:rsidR="00BB1DAF">
        <w:rPr>
          <w:rFonts w:cs="Arial"/>
          <w:b w:val="0"/>
          <w:sz w:val="20"/>
          <w:lang w:val="en-US"/>
        </w:rPr>
        <w:t>carry out</w:t>
      </w:r>
      <w:r>
        <w:rPr>
          <w:rFonts w:cs="Arial"/>
          <w:b w:val="0"/>
          <w:sz w:val="20"/>
          <w:lang w:val="en-US"/>
        </w:rPr>
        <w:t xml:space="preserve"> with the suggested methodology</w:t>
      </w:r>
      <w:r w:rsidR="00BB1DAF">
        <w:rPr>
          <w:rFonts w:cs="Arial"/>
          <w:b w:val="0"/>
          <w:sz w:val="20"/>
          <w:lang w:val="en-US"/>
        </w:rPr>
        <w:t xml:space="preserve"> </w:t>
      </w:r>
      <w:r w:rsidR="00C90878">
        <w:rPr>
          <w:rFonts w:cs="Arial"/>
          <w:b w:val="0"/>
          <w:sz w:val="20"/>
          <w:lang w:val="en-US"/>
        </w:rPr>
        <w:t xml:space="preserve">involving </w:t>
      </w:r>
      <w:r w:rsidR="00BB1DAF">
        <w:rPr>
          <w:rFonts w:cs="Arial"/>
          <w:b w:val="0"/>
          <w:sz w:val="20"/>
          <w:lang w:val="en-US"/>
        </w:rPr>
        <w:t>relatively low complexity</w:t>
      </w:r>
      <w:r>
        <w:rPr>
          <w:rFonts w:cs="Arial"/>
          <w:b w:val="0"/>
          <w:sz w:val="20"/>
          <w:lang w:val="en-US"/>
        </w:rPr>
        <w:t xml:space="preserve">. CDL channel models and mobility scenarios </w:t>
      </w:r>
      <w:r w:rsidR="00144C74">
        <w:rPr>
          <w:rFonts w:cs="Arial"/>
          <w:b w:val="0"/>
          <w:sz w:val="20"/>
          <w:lang w:val="en-US"/>
        </w:rPr>
        <w:t xml:space="preserve">provided in [3] </w:t>
      </w:r>
      <w:r>
        <w:rPr>
          <w:rFonts w:cs="Arial"/>
          <w:b w:val="0"/>
          <w:sz w:val="20"/>
          <w:lang w:val="en-US"/>
        </w:rPr>
        <w:t>are possible</w:t>
      </w:r>
      <w:r w:rsidR="00144C74">
        <w:rPr>
          <w:rFonts w:cs="Arial"/>
          <w:b w:val="0"/>
          <w:sz w:val="20"/>
          <w:lang w:val="en-US"/>
        </w:rPr>
        <w:t xml:space="preserve"> to emulate</w:t>
      </w:r>
      <w:r>
        <w:rPr>
          <w:rFonts w:cs="Arial"/>
          <w:b w:val="0"/>
          <w:sz w:val="20"/>
          <w:lang w:val="en-US"/>
        </w:rPr>
        <w:t xml:space="preserve">. In addition, </w:t>
      </w:r>
      <w:r w:rsidR="00FC5EAB">
        <w:rPr>
          <w:rFonts w:cs="Arial"/>
          <w:b w:val="0"/>
          <w:sz w:val="20"/>
          <w:lang w:val="en-US"/>
        </w:rPr>
        <w:t xml:space="preserve">active </w:t>
      </w:r>
      <w:r>
        <w:rPr>
          <w:rFonts w:cs="Arial"/>
          <w:b w:val="0"/>
          <w:sz w:val="20"/>
          <w:lang w:val="en-US"/>
        </w:rPr>
        <w:t>beam-steering</w:t>
      </w:r>
      <w:r w:rsidR="00FC5EAB">
        <w:rPr>
          <w:rFonts w:cs="Arial"/>
          <w:b w:val="0"/>
          <w:sz w:val="20"/>
          <w:lang w:val="en-US"/>
        </w:rPr>
        <w:t>/tracking</w:t>
      </w:r>
      <w:r>
        <w:rPr>
          <w:rFonts w:cs="Arial"/>
          <w:b w:val="0"/>
          <w:sz w:val="20"/>
          <w:lang w:val="en-US"/>
        </w:rPr>
        <w:t xml:space="preserve"> test scenarios are also possible</w:t>
      </w:r>
      <w:r w:rsidR="009B3DC0">
        <w:rPr>
          <w:rFonts w:cs="Arial"/>
          <w:b w:val="0"/>
          <w:sz w:val="20"/>
          <w:lang w:val="en-US"/>
        </w:rPr>
        <w:t xml:space="preserve"> to emulate</w:t>
      </w:r>
      <w:r>
        <w:rPr>
          <w:rFonts w:cs="Arial"/>
          <w:b w:val="0"/>
          <w:sz w:val="20"/>
          <w:lang w:val="en-US"/>
        </w:rPr>
        <w:t xml:space="preserve"> if simplified scenarios are required. It h</w:t>
      </w:r>
      <w:r w:rsidR="009B3DC0">
        <w:rPr>
          <w:rFonts w:cs="Arial"/>
          <w:b w:val="0"/>
          <w:sz w:val="20"/>
          <w:lang w:val="en-US"/>
        </w:rPr>
        <w:t>as also been discussed that</w:t>
      </w:r>
      <w:r>
        <w:rPr>
          <w:rFonts w:cs="Arial"/>
          <w:b w:val="0"/>
          <w:sz w:val="20"/>
          <w:lang w:val="en-US"/>
        </w:rPr>
        <w:t xml:space="preserve"> </w:t>
      </w:r>
      <w:r w:rsidRPr="00D81E44">
        <w:rPr>
          <w:rFonts w:cs="Arial"/>
          <w:b w:val="0"/>
          <w:i/>
          <w:iCs/>
          <w:sz w:val="20"/>
          <w:lang w:val="en-US"/>
        </w:rPr>
        <w:t>Option A</w:t>
      </w:r>
      <w:r>
        <w:rPr>
          <w:rFonts w:cs="Arial"/>
          <w:b w:val="0"/>
          <w:sz w:val="20"/>
          <w:lang w:val="en-US"/>
        </w:rPr>
        <w:t xml:space="preserve"> </w:t>
      </w:r>
      <w:r w:rsidR="009B3DC0">
        <w:rPr>
          <w:rFonts w:cs="Arial"/>
          <w:b w:val="0"/>
          <w:sz w:val="20"/>
          <w:lang w:val="en-US"/>
        </w:rPr>
        <w:t>is extendable for higher rank DUTs</w:t>
      </w:r>
      <w:r>
        <w:rPr>
          <w:rFonts w:cs="Arial"/>
          <w:b w:val="0"/>
          <w:sz w:val="20"/>
          <w:lang w:val="en-US"/>
        </w:rPr>
        <w:t>.</w:t>
      </w:r>
    </w:p>
    <w:p w14:paraId="32F5EAE5" w14:textId="77777777" w:rsidR="0008562A" w:rsidRPr="0008562A" w:rsidRDefault="0008562A" w:rsidP="0008562A">
      <w:pPr>
        <w:rPr>
          <w:lang w:eastAsia="en-US"/>
        </w:rPr>
      </w:pPr>
    </w:p>
    <w:p w14:paraId="1559997D" w14:textId="01C347E3" w:rsidR="00030A7F" w:rsidRPr="002D3D0E" w:rsidRDefault="00030A7F" w:rsidP="00985D0E">
      <w:pPr>
        <w:pStyle w:val="berschrift1"/>
        <w:numPr>
          <w:ilvl w:val="0"/>
          <w:numId w:val="0"/>
        </w:numPr>
        <w:ind w:left="432" w:hanging="432"/>
        <w:jc w:val="both"/>
        <w:rPr>
          <w:rFonts w:cs="Arial"/>
          <w:lang w:val="en-US"/>
        </w:rPr>
      </w:pPr>
      <w:r w:rsidRPr="002D3D0E">
        <w:rPr>
          <w:rFonts w:cs="Arial"/>
          <w:lang w:val="en-US"/>
        </w:rPr>
        <w:t>References</w:t>
      </w:r>
    </w:p>
    <w:p w14:paraId="0B7FF8E2" w14:textId="3EE4EF82" w:rsidR="0094342C" w:rsidRDefault="0094342C" w:rsidP="00F74964">
      <w:pPr>
        <w:ind w:left="709" w:hanging="709"/>
        <w:jc w:val="both"/>
      </w:pPr>
      <w:r w:rsidRPr="00A4036C">
        <w:rPr>
          <w:sz w:val="20"/>
          <w:szCs w:val="20"/>
        </w:rPr>
        <w:t xml:space="preserve">[1]       </w:t>
      </w:r>
      <w:r w:rsidR="00F74964">
        <w:rPr>
          <w:sz w:val="20"/>
          <w:szCs w:val="20"/>
        </w:rPr>
        <w:tab/>
      </w:r>
      <w:r w:rsidR="00A4036C" w:rsidRPr="00A4036C">
        <w:rPr>
          <w:sz w:val="20"/>
          <w:szCs w:val="20"/>
        </w:rPr>
        <w:t>R4-1708388 “</w:t>
      </w:r>
      <w:r w:rsidRPr="00A4036C">
        <w:rPr>
          <w:sz w:val="20"/>
          <w:szCs w:val="20"/>
        </w:rPr>
        <w:t>Way Forward on OTA channel emulation</w:t>
      </w:r>
      <w:r w:rsidR="00A4036C" w:rsidRPr="00A4036C">
        <w:rPr>
          <w:sz w:val="20"/>
          <w:szCs w:val="20"/>
        </w:rPr>
        <w:t>”, Rohde &amp; Schwarz, RAN 4 #84, august 2017</w:t>
      </w:r>
    </w:p>
    <w:p w14:paraId="39C4766C" w14:textId="24DA0238" w:rsidR="00A4036C" w:rsidRDefault="00030A7F" w:rsidP="00985D0E">
      <w:pPr>
        <w:ind w:left="709" w:hanging="709"/>
        <w:jc w:val="both"/>
        <w:rPr>
          <w:sz w:val="20"/>
          <w:szCs w:val="20"/>
        </w:rPr>
      </w:pPr>
      <w:r w:rsidRPr="00B04657">
        <w:rPr>
          <w:sz w:val="20"/>
          <w:szCs w:val="20"/>
        </w:rPr>
        <w:t>[</w:t>
      </w:r>
      <w:r w:rsidR="0094342C" w:rsidRPr="00B04657">
        <w:rPr>
          <w:sz w:val="20"/>
          <w:szCs w:val="20"/>
        </w:rPr>
        <w:t>2</w:t>
      </w:r>
      <w:r w:rsidRPr="00B04657">
        <w:rPr>
          <w:sz w:val="20"/>
          <w:szCs w:val="20"/>
        </w:rPr>
        <w:t>]</w:t>
      </w:r>
      <w:r w:rsidR="007327DA" w:rsidRPr="002D3D0E">
        <w:tab/>
      </w:r>
      <w:r w:rsidR="007327DA" w:rsidRPr="00A4036C">
        <w:rPr>
          <w:sz w:val="20"/>
          <w:szCs w:val="20"/>
        </w:rPr>
        <w:tab/>
      </w:r>
      <w:r w:rsidR="0094342C" w:rsidRPr="00A4036C">
        <w:rPr>
          <w:sz w:val="20"/>
          <w:szCs w:val="20"/>
        </w:rPr>
        <w:t>R4-1708996</w:t>
      </w:r>
      <w:r w:rsidR="00997680" w:rsidRPr="00A4036C">
        <w:rPr>
          <w:sz w:val="20"/>
          <w:szCs w:val="20"/>
        </w:rPr>
        <w:t xml:space="preserve"> </w:t>
      </w:r>
      <w:r w:rsidR="00A4036C" w:rsidRPr="00A4036C">
        <w:rPr>
          <w:sz w:val="20"/>
          <w:szCs w:val="20"/>
        </w:rPr>
        <w:t>“</w:t>
      </w:r>
      <w:r w:rsidR="00997680" w:rsidRPr="00A4036C">
        <w:rPr>
          <w:sz w:val="20"/>
          <w:szCs w:val="20"/>
        </w:rPr>
        <w:t>WF on RRM/Demod baseline test system</w:t>
      </w:r>
      <w:r w:rsidR="00A4036C" w:rsidRPr="00A4036C">
        <w:rPr>
          <w:sz w:val="20"/>
          <w:szCs w:val="20"/>
        </w:rPr>
        <w:t>”, Rohde &amp; Schwarz, Keysight, Anritsu, Spirent, Bluetest</w:t>
      </w:r>
      <w:r w:rsidR="00A4036C">
        <w:rPr>
          <w:sz w:val="20"/>
          <w:szCs w:val="20"/>
        </w:rPr>
        <w:t>, RAN4 #84, August 2017</w:t>
      </w:r>
    </w:p>
    <w:p w14:paraId="5A93E081" w14:textId="62D448F8" w:rsidR="00B72D70" w:rsidRDefault="00B72D70" w:rsidP="00B41EB1">
      <w:pPr>
        <w:ind w:left="709" w:hanging="709"/>
        <w:jc w:val="both"/>
        <w:rPr>
          <w:sz w:val="20"/>
          <w:szCs w:val="20"/>
        </w:rPr>
      </w:pPr>
      <w:r>
        <w:rPr>
          <w:sz w:val="20"/>
          <w:szCs w:val="20"/>
        </w:rPr>
        <w:t>[3]</w:t>
      </w:r>
      <w:r>
        <w:rPr>
          <w:sz w:val="20"/>
          <w:szCs w:val="20"/>
        </w:rPr>
        <w:tab/>
      </w:r>
      <w:r w:rsidR="00B41EB1" w:rsidRPr="00B41EB1">
        <w:rPr>
          <w:sz w:val="20"/>
          <w:szCs w:val="20"/>
        </w:rPr>
        <w:t xml:space="preserve">3GPP TR </w:t>
      </w:r>
      <w:r w:rsidR="00B41EB1" w:rsidRPr="00B41EB1">
        <w:rPr>
          <w:rFonts w:hint="eastAsia"/>
          <w:sz w:val="20"/>
          <w:szCs w:val="20"/>
        </w:rPr>
        <w:t>38</w:t>
      </w:r>
      <w:r w:rsidR="00B41EB1" w:rsidRPr="00B41EB1">
        <w:rPr>
          <w:sz w:val="20"/>
          <w:szCs w:val="20"/>
        </w:rPr>
        <w:t>.</w:t>
      </w:r>
      <w:r w:rsidR="00B41EB1" w:rsidRPr="00B41EB1">
        <w:rPr>
          <w:rFonts w:hint="eastAsia"/>
          <w:sz w:val="20"/>
          <w:szCs w:val="20"/>
        </w:rPr>
        <w:t>9</w:t>
      </w:r>
      <w:r w:rsidR="00B41EB1" w:rsidRPr="00B41EB1">
        <w:rPr>
          <w:sz w:val="20"/>
          <w:szCs w:val="20"/>
        </w:rPr>
        <w:t>01 V14.1.1</w:t>
      </w:r>
      <w:r w:rsidR="00B41EB1">
        <w:rPr>
          <w:sz w:val="20"/>
          <w:szCs w:val="20"/>
        </w:rPr>
        <w:t xml:space="preserve"> “</w:t>
      </w:r>
      <w:r w:rsidR="00B41EB1" w:rsidRPr="0046239D">
        <w:rPr>
          <w:lang w:eastAsia="ko-KR"/>
        </w:rPr>
        <w:t xml:space="preserve">Study on channel model for frequencies </w:t>
      </w:r>
      <w:r w:rsidR="00B41EB1">
        <w:rPr>
          <w:lang w:eastAsia="ko-KR"/>
        </w:rPr>
        <w:t xml:space="preserve">from 0.5 to </w:t>
      </w:r>
      <w:r w:rsidR="00B41EB1" w:rsidRPr="0046239D">
        <w:rPr>
          <w:lang w:eastAsia="ko-KR"/>
        </w:rPr>
        <w:t>100</w:t>
      </w:r>
      <w:r w:rsidR="00B41EB1">
        <w:rPr>
          <w:lang w:eastAsia="ko-KR"/>
        </w:rPr>
        <w:t xml:space="preserve"> </w:t>
      </w:r>
      <w:r w:rsidR="00B41EB1" w:rsidRPr="0046239D">
        <w:rPr>
          <w:lang w:eastAsia="ko-KR"/>
        </w:rPr>
        <w:t>GHz</w:t>
      </w:r>
      <w:r w:rsidR="00B41EB1">
        <w:rPr>
          <w:sz w:val="20"/>
          <w:szCs w:val="20"/>
        </w:rPr>
        <w:t>”</w:t>
      </w:r>
    </w:p>
    <w:p w14:paraId="6A681430" w14:textId="16446660" w:rsidR="00B72D70" w:rsidRDefault="00B72D70" w:rsidP="00B41EB1">
      <w:pPr>
        <w:pStyle w:val="Default"/>
        <w:rPr>
          <w:sz w:val="20"/>
          <w:szCs w:val="20"/>
        </w:rPr>
      </w:pPr>
      <w:r>
        <w:rPr>
          <w:sz w:val="20"/>
          <w:szCs w:val="20"/>
        </w:rPr>
        <w:t>[4]</w:t>
      </w:r>
      <w:r w:rsidR="00B41EB1">
        <w:rPr>
          <w:sz w:val="20"/>
          <w:szCs w:val="20"/>
        </w:rPr>
        <w:tab/>
      </w:r>
      <w:r w:rsidR="00B41EB1" w:rsidRPr="00B41EB1">
        <w:rPr>
          <w:color w:val="auto"/>
          <w:sz w:val="20"/>
          <w:szCs w:val="20"/>
          <w:lang w:eastAsia="zh-CN"/>
        </w:rPr>
        <w:t>mmMAGIC/D2.2 “</w:t>
      </w:r>
      <w:r w:rsidR="00B41EB1" w:rsidRPr="00B41EB1">
        <w:rPr>
          <w:sz w:val="20"/>
          <w:szCs w:val="20"/>
        </w:rPr>
        <w:t>Measurement Results and Final mmMAGIC Channel Models”</w:t>
      </w:r>
    </w:p>
    <w:p w14:paraId="59182147" w14:textId="23A7C522" w:rsidR="00CD253A" w:rsidRDefault="00CD253A" w:rsidP="00B41EB1">
      <w:pPr>
        <w:pStyle w:val="Default"/>
        <w:rPr>
          <w:sz w:val="20"/>
          <w:szCs w:val="20"/>
        </w:rPr>
      </w:pPr>
    </w:p>
    <w:p w14:paraId="76426092" w14:textId="56F0B59F" w:rsidR="00CD253A" w:rsidRDefault="00CD253A" w:rsidP="00B41EB1">
      <w:pPr>
        <w:pStyle w:val="Default"/>
        <w:rPr>
          <w:sz w:val="20"/>
          <w:szCs w:val="20"/>
        </w:rPr>
      </w:pPr>
      <w:r>
        <w:rPr>
          <w:sz w:val="20"/>
          <w:szCs w:val="20"/>
        </w:rPr>
        <w:t>[5]</w:t>
      </w:r>
      <w:r>
        <w:rPr>
          <w:sz w:val="20"/>
          <w:szCs w:val="20"/>
        </w:rPr>
        <w:tab/>
        <w:t>3GPP TR 38.810</w:t>
      </w:r>
      <w:r w:rsidR="0008562A">
        <w:rPr>
          <w:sz w:val="20"/>
          <w:szCs w:val="20"/>
        </w:rPr>
        <w:t xml:space="preserve"> v0.0.4</w:t>
      </w:r>
    </w:p>
    <w:p w14:paraId="296212CC" w14:textId="589723A0" w:rsidR="008D552A" w:rsidRDefault="008D552A" w:rsidP="00985D0E">
      <w:pPr>
        <w:spacing w:after="0" w:line="240" w:lineRule="auto"/>
        <w:ind w:left="432" w:hanging="432"/>
        <w:jc w:val="both"/>
      </w:pPr>
    </w:p>
    <w:p w14:paraId="77C46360" w14:textId="67408D06" w:rsidR="00A4036C" w:rsidRDefault="00A4036C" w:rsidP="00985D0E">
      <w:pPr>
        <w:spacing w:after="0" w:line="240" w:lineRule="auto"/>
        <w:ind w:left="432" w:hanging="432"/>
        <w:jc w:val="both"/>
      </w:pPr>
    </w:p>
    <w:bookmarkEnd w:id="4"/>
    <w:p w14:paraId="6F186007" w14:textId="78CF9D83" w:rsidR="00013807" w:rsidRPr="00CD253A" w:rsidRDefault="00013807" w:rsidP="00CD253A">
      <w:pPr>
        <w:spacing w:after="0" w:line="240" w:lineRule="auto"/>
        <w:jc w:val="both"/>
      </w:pPr>
    </w:p>
    <w:p w14:paraId="1528D4FF" w14:textId="77777777" w:rsidR="008159B1" w:rsidRPr="002D3D0E" w:rsidRDefault="008159B1" w:rsidP="00985D0E">
      <w:pPr>
        <w:spacing w:after="0" w:line="240" w:lineRule="auto"/>
        <w:ind w:left="432" w:hanging="432"/>
        <w:jc w:val="both"/>
        <w:rPr>
          <w:sz w:val="20"/>
          <w:szCs w:val="20"/>
        </w:rPr>
      </w:pPr>
    </w:p>
    <w:bookmarkEnd w:id="5"/>
    <w:bookmarkEnd w:id="6"/>
    <w:bookmarkEnd w:id="7"/>
    <w:p w14:paraId="5A7FF634" w14:textId="77777777" w:rsidR="0055483C" w:rsidRPr="002D3D0E" w:rsidRDefault="0055483C" w:rsidP="00985D0E">
      <w:pPr>
        <w:jc w:val="both"/>
        <w:rPr>
          <w:sz w:val="20"/>
          <w:szCs w:val="20"/>
        </w:rPr>
      </w:pPr>
    </w:p>
    <w:sectPr w:rsidR="0055483C" w:rsidRPr="002D3D0E" w:rsidSect="003838EA">
      <w:footerReference w:type="default" r:id="rId10"/>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81462" w14:textId="77777777" w:rsidR="00E31A07" w:rsidRDefault="00E31A07" w:rsidP="00371D7D">
      <w:r>
        <w:separator/>
      </w:r>
    </w:p>
  </w:endnote>
  <w:endnote w:type="continuationSeparator" w:id="0">
    <w:p w14:paraId="71B1F785" w14:textId="77777777" w:rsidR="00E31A07" w:rsidRDefault="00E31A0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11CC7AA"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B2927">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7F6C3" w14:textId="77777777" w:rsidR="00E31A07" w:rsidRDefault="00E31A07" w:rsidP="00371D7D">
      <w:r>
        <w:separator/>
      </w:r>
    </w:p>
  </w:footnote>
  <w:footnote w:type="continuationSeparator" w:id="0">
    <w:p w14:paraId="3D97C47A" w14:textId="77777777" w:rsidR="00E31A07" w:rsidRDefault="00E31A07"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20BC1"/>
    <w:multiLevelType w:val="hybridMultilevel"/>
    <w:tmpl w:val="59581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27DE6"/>
    <w:multiLevelType w:val="hybridMultilevel"/>
    <w:tmpl w:val="71402B18"/>
    <w:lvl w:ilvl="0" w:tplc="AA0281F8">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7"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15C7B39"/>
    <w:multiLevelType w:val="hybridMultilevel"/>
    <w:tmpl w:val="0BE6D9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57F72B4"/>
    <w:multiLevelType w:val="hybridMultilevel"/>
    <w:tmpl w:val="6CB4C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C6125"/>
    <w:multiLevelType w:val="hybridMultilevel"/>
    <w:tmpl w:val="1AE87E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13"/>
  </w:num>
  <w:num w:numId="3">
    <w:abstractNumId w:val="18"/>
  </w:num>
  <w:num w:numId="4">
    <w:abstractNumId w:val="33"/>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6"/>
  </w:num>
  <w:num w:numId="14">
    <w:abstractNumId w:val="18"/>
  </w:num>
  <w:num w:numId="15">
    <w:abstractNumId w:val="28"/>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4"/>
  </w:num>
  <w:num w:numId="23">
    <w:abstractNumId w:val="18"/>
  </w:num>
  <w:num w:numId="24">
    <w:abstractNumId w:val="10"/>
  </w:num>
  <w:num w:numId="25">
    <w:abstractNumId w:val="11"/>
  </w:num>
  <w:num w:numId="26">
    <w:abstractNumId w:val="18"/>
  </w:num>
  <w:num w:numId="27">
    <w:abstractNumId w:val="20"/>
  </w:num>
  <w:num w:numId="28">
    <w:abstractNumId w:val="5"/>
  </w:num>
  <w:num w:numId="29">
    <w:abstractNumId w:val="26"/>
  </w:num>
  <w:num w:numId="30">
    <w:abstractNumId w:val="32"/>
  </w:num>
  <w:num w:numId="31">
    <w:abstractNumId w:val="31"/>
  </w:num>
  <w:num w:numId="32">
    <w:abstractNumId w:val="8"/>
  </w:num>
  <w:num w:numId="33">
    <w:abstractNumId w:val="39"/>
  </w:num>
  <w:num w:numId="34">
    <w:abstractNumId w:val="4"/>
  </w:num>
  <w:num w:numId="35">
    <w:abstractNumId w:val="14"/>
  </w:num>
  <w:num w:numId="36">
    <w:abstractNumId w:val="29"/>
  </w:num>
  <w:num w:numId="37">
    <w:abstractNumId w:val="22"/>
  </w:num>
  <w:num w:numId="38">
    <w:abstractNumId w:val="38"/>
  </w:num>
  <w:num w:numId="39">
    <w:abstractNumId w:val="27"/>
  </w:num>
  <w:num w:numId="40">
    <w:abstractNumId w:val="35"/>
  </w:num>
  <w:num w:numId="41">
    <w:abstractNumId w:val="25"/>
  </w:num>
  <w:num w:numId="42">
    <w:abstractNumId w:val="2"/>
  </w:num>
  <w:num w:numId="43">
    <w:abstractNumId w:val="23"/>
  </w:num>
  <w:num w:numId="44">
    <w:abstractNumId w:val="0"/>
  </w:num>
  <w:num w:numId="45">
    <w:abstractNumId w:val="37"/>
  </w:num>
  <w:num w:numId="46">
    <w:abstractNumId w:val="24"/>
  </w:num>
  <w:num w:numId="47">
    <w:abstractNumId w:val="30"/>
  </w:num>
  <w:num w:numId="48">
    <w:abstractNumId w:val="1"/>
  </w:num>
  <w:num w:numId="49">
    <w:abstractNumId w:val="4"/>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67A7"/>
    <w:rsid w:val="00011DA7"/>
    <w:rsid w:val="00011DE0"/>
    <w:rsid w:val="00012C76"/>
    <w:rsid w:val="00013807"/>
    <w:rsid w:val="00014639"/>
    <w:rsid w:val="00014918"/>
    <w:rsid w:val="000200E1"/>
    <w:rsid w:val="00020F4A"/>
    <w:rsid w:val="00021A1A"/>
    <w:rsid w:val="00023D2C"/>
    <w:rsid w:val="0002461A"/>
    <w:rsid w:val="00025D21"/>
    <w:rsid w:val="000304B0"/>
    <w:rsid w:val="00030A7F"/>
    <w:rsid w:val="00030EFF"/>
    <w:rsid w:val="00032AC4"/>
    <w:rsid w:val="00032BE1"/>
    <w:rsid w:val="00036082"/>
    <w:rsid w:val="000402B6"/>
    <w:rsid w:val="00040F64"/>
    <w:rsid w:val="00044187"/>
    <w:rsid w:val="0004547C"/>
    <w:rsid w:val="00047428"/>
    <w:rsid w:val="00047E75"/>
    <w:rsid w:val="0006221F"/>
    <w:rsid w:val="000652BE"/>
    <w:rsid w:val="0006555A"/>
    <w:rsid w:val="00075135"/>
    <w:rsid w:val="000762B7"/>
    <w:rsid w:val="000814E4"/>
    <w:rsid w:val="00081C35"/>
    <w:rsid w:val="000828B5"/>
    <w:rsid w:val="00082A5B"/>
    <w:rsid w:val="0008552F"/>
    <w:rsid w:val="0008562A"/>
    <w:rsid w:val="000867CD"/>
    <w:rsid w:val="0009148F"/>
    <w:rsid w:val="00092C97"/>
    <w:rsid w:val="000A0514"/>
    <w:rsid w:val="000A262C"/>
    <w:rsid w:val="000A2FB0"/>
    <w:rsid w:val="000A3642"/>
    <w:rsid w:val="000A6628"/>
    <w:rsid w:val="000A7594"/>
    <w:rsid w:val="000A7E5C"/>
    <w:rsid w:val="000B0F54"/>
    <w:rsid w:val="000B2DC1"/>
    <w:rsid w:val="000B3739"/>
    <w:rsid w:val="000B663A"/>
    <w:rsid w:val="000B7FC7"/>
    <w:rsid w:val="000C194F"/>
    <w:rsid w:val="000C2BDD"/>
    <w:rsid w:val="000C4F6E"/>
    <w:rsid w:val="000C7078"/>
    <w:rsid w:val="000C7318"/>
    <w:rsid w:val="000C7565"/>
    <w:rsid w:val="000D0908"/>
    <w:rsid w:val="000D0E8E"/>
    <w:rsid w:val="000D0EAF"/>
    <w:rsid w:val="000D5CDC"/>
    <w:rsid w:val="000D68AB"/>
    <w:rsid w:val="000D79F1"/>
    <w:rsid w:val="000E00AB"/>
    <w:rsid w:val="000E75B0"/>
    <w:rsid w:val="000E7B1E"/>
    <w:rsid w:val="00100D39"/>
    <w:rsid w:val="0010446A"/>
    <w:rsid w:val="00105032"/>
    <w:rsid w:val="0010786D"/>
    <w:rsid w:val="0010792C"/>
    <w:rsid w:val="00110B13"/>
    <w:rsid w:val="001114C1"/>
    <w:rsid w:val="00112164"/>
    <w:rsid w:val="001137DA"/>
    <w:rsid w:val="0011436A"/>
    <w:rsid w:val="001147B0"/>
    <w:rsid w:val="00114995"/>
    <w:rsid w:val="00116DFF"/>
    <w:rsid w:val="00117F9C"/>
    <w:rsid w:val="0012387B"/>
    <w:rsid w:val="00126CE6"/>
    <w:rsid w:val="001313A5"/>
    <w:rsid w:val="00131C63"/>
    <w:rsid w:val="00132BDD"/>
    <w:rsid w:val="001339FF"/>
    <w:rsid w:val="001378A7"/>
    <w:rsid w:val="00144C74"/>
    <w:rsid w:val="00145A96"/>
    <w:rsid w:val="0015068F"/>
    <w:rsid w:val="00152BD4"/>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5F3"/>
    <w:rsid w:val="001A042A"/>
    <w:rsid w:val="001A2E0D"/>
    <w:rsid w:val="001A60E4"/>
    <w:rsid w:val="001B0670"/>
    <w:rsid w:val="001B0742"/>
    <w:rsid w:val="001B137F"/>
    <w:rsid w:val="001B2191"/>
    <w:rsid w:val="001C0EA6"/>
    <w:rsid w:val="001C1D01"/>
    <w:rsid w:val="001C4E17"/>
    <w:rsid w:val="001C6A9C"/>
    <w:rsid w:val="001C766E"/>
    <w:rsid w:val="001D070C"/>
    <w:rsid w:val="001D1D1A"/>
    <w:rsid w:val="001D27CE"/>
    <w:rsid w:val="001D369F"/>
    <w:rsid w:val="001D5A32"/>
    <w:rsid w:val="001E0A0B"/>
    <w:rsid w:val="001E190C"/>
    <w:rsid w:val="001E540B"/>
    <w:rsid w:val="001E5776"/>
    <w:rsid w:val="001E73BE"/>
    <w:rsid w:val="001E7B76"/>
    <w:rsid w:val="001F0673"/>
    <w:rsid w:val="001F4112"/>
    <w:rsid w:val="001F4344"/>
    <w:rsid w:val="001F5452"/>
    <w:rsid w:val="001F68A2"/>
    <w:rsid w:val="001F6CC0"/>
    <w:rsid w:val="00206311"/>
    <w:rsid w:val="00206F1C"/>
    <w:rsid w:val="002101B8"/>
    <w:rsid w:val="00210BB9"/>
    <w:rsid w:val="002119D0"/>
    <w:rsid w:val="00211B0D"/>
    <w:rsid w:val="00215CC4"/>
    <w:rsid w:val="00216986"/>
    <w:rsid w:val="00216A6B"/>
    <w:rsid w:val="00220316"/>
    <w:rsid w:val="0022150D"/>
    <w:rsid w:val="002225C4"/>
    <w:rsid w:val="00224203"/>
    <w:rsid w:val="002265E1"/>
    <w:rsid w:val="00226E95"/>
    <w:rsid w:val="00227D50"/>
    <w:rsid w:val="0023375F"/>
    <w:rsid w:val="00234DAE"/>
    <w:rsid w:val="00237EE7"/>
    <w:rsid w:val="00240D2A"/>
    <w:rsid w:val="002415D9"/>
    <w:rsid w:val="00242A1D"/>
    <w:rsid w:val="00243D2A"/>
    <w:rsid w:val="0024490F"/>
    <w:rsid w:val="0024790C"/>
    <w:rsid w:val="0025085A"/>
    <w:rsid w:val="00251FDB"/>
    <w:rsid w:val="00252AE0"/>
    <w:rsid w:val="002548E2"/>
    <w:rsid w:val="00255A8A"/>
    <w:rsid w:val="0026652B"/>
    <w:rsid w:val="002674A8"/>
    <w:rsid w:val="002700B4"/>
    <w:rsid w:val="0027049D"/>
    <w:rsid w:val="002759B6"/>
    <w:rsid w:val="00276F00"/>
    <w:rsid w:val="00281330"/>
    <w:rsid w:val="00282191"/>
    <w:rsid w:val="00284170"/>
    <w:rsid w:val="00286031"/>
    <w:rsid w:val="00287444"/>
    <w:rsid w:val="00290859"/>
    <w:rsid w:val="002947A5"/>
    <w:rsid w:val="002965D4"/>
    <w:rsid w:val="00296747"/>
    <w:rsid w:val="002971B6"/>
    <w:rsid w:val="00297831"/>
    <w:rsid w:val="002A02DF"/>
    <w:rsid w:val="002A06EC"/>
    <w:rsid w:val="002A1329"/>
    <w:rsid w:val="002A134F"/>
    <w:rsid w:val="002A2AB2"/>
    <w:rsid w:val="002A659B"/>
    <w:rsid w:val="002B111A"/>
    <w:rsid w:val="002B2927"/>
    <w:rsid w:val="002B3C4B"/>
    <w:rsid w:val="002B5708"/>
    <w:rsid w:val="002B5F65"/>
    <w:rsid w:val="002B7900"/>
    <w:rsid w:val="002C098B"/>
    <w:rsid w:val="002C3A4F"/>
    <w:rsid w:val="002C48E9"/>
    <w:rsid w:val="002C71DB"/>
    <w:rsid w:val="002C75A4"/>
    <w:rsid w:val="002D0C60"/>
    <w:rsid w:val="002D394E"/>
    <w:rsid w:val="002D3D0E"/>
    <w:rsid w:val="002D4B05"/>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DB3"/>
    <w:rsid w:val="00315F9F"/>
    <w:rsid w:val="00316376"/>
    <w:rsid w:val="00316F3F"/>
    <w:rsid w:val="003200D8"/>
    <w:rsid w:val="00320453"/>
    <w:rsid w:val="0032672D"/>
    <w:rsid w:val="003300C3"/>
    <w:rsid w:val="003321C2"/>
    <w:rsid w:val="00332D69"/>
    <w:rsid w:val="003344C4"/>
    <w:rsid w:val="00334F04"/>
    <w:rsid w:val="003434B3"/>
    <w:rsid w:val="00344B2B"/>
    <w:rsid w:val="0035204A"/>
    <w:rsid w:val="00354EF6"/>
    <w:rsid w:val="0036038D"/>
    <w:rsid w:val="003607C5"/>
    <w:rsid w:val="003608E0"/>
    <w:rsid w:val="003660C7"/>
    <w:rsid w:val="003664A2"/>
    <w:rsid w:val="00367E6D"/>
    <w:rsid w:val="00371D7D"/>
    <w:rsid w:val="003722DF"/>
    <w:rsid w:val="00372474"/>
    <w:rsid w:val="003728C6"/>
    <w:rsid w:val="00372DAC"/>
    <w:rsid w:val="003737B2"/>
    <w:rsid w:val="003750AC"/>
    <w:rsid w:val="00377106"/>
    <w:rsid w:val="003812CA"/>
    <w:rsid w:val="003838EA"/>
    <w:rsid w:val="00384B70"/>
    <w:rsid w:val="0038590F"/>
    <w:rsid w:val="00386F22"/>
    <w:rsid w:val="003A16D1"/>
    <w:rsid w:val="003A1D27"/>
    <w:rsid w:val="003A575F"/>
    <w:rsid w:val="003A7774"/>
    <w:rsid w:val="003B0EF9"/>
    <w:rsid w:val="003B1E3D"/>
    <w:rsid w:val="003B4147"/>
    <w:rsid w:val="003B4C4E"/>
    <w:rsid w:val="003B5223"/>
    <w:rsid w:val="003B6518"/>
    <w:rsid w:val="003B7288"/>
    <w:rsid w:val="003C1B7A"/>
    <w:rsid w:val="003C1CA1"/>
    <w:rsid w:val="003C4DDA"/>
    <w:rsid w:val="003C5060"/>
    <w:rsid w:val="003C5B3F"/>
    <w:rsid w:val="003D0E5C"/>
    <w:rsid w:val="003D2310"/>
    <w:rsid w:val="003D51E6"/>
    <w:rsid w:val="003D602B"/>
    <w:rsid w:val="003D7784"/>
    <w:rsid w:val="003D7B2C"/>
    <w:rsid w:val="003E12B0"/>
    <w:rsid w:val="003E2565"/>
    <w:rsid w:val="003E5779"/>
    <w:rsid w:val="003F08F5"/>
    <w:rsid w:val="003F0E6E"/>
    <w:rsid w:val="003F1A78"/>
    <w:rsid w:val="004033E9"/>
    <w:rsid w:val="0040467C"/>
    <w:rsid w:val="00404F54"/>
    <w:rsid w:val="004137F2"/>
    <w:rsid w:val="004149E9"/>
    <w:rsid w:val="004177BF"/>
    <w:rsid w:val="00420D58"/>
    <w:rsid w:val="004227B6"/>
    <w:rsid w:val="00423201"/>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6D1F"/>
    <w:rsid w:val="0046755F"/>
    <w:rsid w:val="00470182"/>
    <w:rsid w:val="00471AB6"/>
    <w:rsid w:val="00474149"/>
    <w:rsid w:val="00475793"/>
    <w:rsid w:val="00477362"/>
    <w:rsid w:val="00477AF8"/>
    <w:rsid w:val="00481B3C"/>
    <w:rsid w:val="004858E1"/>
    <w:rsid w:val="0048673D"/>
    <w:rsid w:val="00487FC3"/>
    <w:rsid w:val="00491A62"/>
    <w:rsid w:val="00492977"/>
    <w:rsid w:val="0049310F"/>
    <w:rsid w:val="0049394D"/>
    <w:rsid w:val="00493E67"/>
    <w:rsid w:val="00493FA6"/>
    <w:rsid w:val="004A04A5"/>
    <w:rsid w:val="004A2F58"/>
    <w:rsid w:val="004A3D93"/>
    <w:rsid w:val="004A5815"/>
    <w:rsid w:val="004A60F7"/>
    <w:rsid w:val="004A79DF"/>
    <w:rsid w:val="004B0385"/>
    <w:rsid w:val="004B0619"/>
    <w:rsid w:val="004B0EE9"/>
    <w:rsid w:val="004C0EA3"/>
    <w:rsid w:val="004C6EB0"/>
    <w:rsid w:val="004D2DCF"/>
    <w:rsid w:val="004D74F3"/>
    <w:rsid w:val="004E2925"/>
    <w:rsid w:val="004E3358"/>
    <w:rsid w:val="004E3BCC"/>
    <w:rsid w:val="004E4907"/>
    <w:rsid w:val="004F17EE"/>
    <w:rsid w:val="004F27A7"/>
    <w:rsid w:val="004F36A7"/>
    <w:rsid w:val="004F4D21"/>
    <w:rsid w:val="004F563A"/>
    <w:rsid w:val="004F593F"/>
    <w:rsid w:val="004F697D"/>
    <w:rsid w:val="00502740"/>
    <w:rsid w:val="00502B4D"/>
    <w:rsid w:val="00510AB6"/>
    <w:rsid w:val="00510F85"/>
    <w:rsid w:val="00514970"/>
    <w:rsid w:val="00516D9C"/>
    <w:rsid w:val="00517DEB"/>
    <w:rsid w:val="005208AB"/>
    <w:rsid w:val="00521C12"/>
    <w:rsid w:val="00522586"/>
    <w:rsid w:val="0052278C"/>
    <w:rsid w:val="005242EF"/>
    <w:rsid w:val="005247E8"/>
    <w:rsid w:val="0052481A"/>
    <w:rsid w:val="00524CE0"/>
    <w:rsid w:val="00525441"/>
    <w:rsid w:val="00533FBD"/>
    <w:rsid w:val="00534096"/>
    <w:rsid w:val="005343BD"/>
    <w:rsid w:val="005346EC"/>
    <w:rsid w:val="005356CB"/>
    <w:rsid w:val="0053620C"/>
    <w:rsid w:val="00537AA4"/>
    <w:rsid w:val="00542862"/>
    <w:rsid w:val="00546228"/>
    <w:rsid w:val="005466D7"/>
    <w:rsid w:val="00551733"/>
    <w:rsid w:val="00551E7D"/>
    <w:rsid w:val="00552E60"/>
    <w:rsid w:val="005535D7"/>
    <w:rsid w:val="0055483C"/>
    <w:rsid w:val="00555D6A"/>
    <w:rsid w:val="00557539"/>
    <w:rsid w:val="00564786"/>
    <w:rsid w:val="00565E03"/>
    <w:rsid w:val="00566B4A"/>
    <w:rsid w:val="005678D2"/>
    <w:rsid w:val="00570805"/>
    <w:rsid w:val="00571AAB"/>
    <w:rsid w:val="00583905"/>
    <w:rsid w:val="00585769"/>
    <w:rsid w:val="00586465"/>
    <w:rsid w:val="00590023"/>
    <w:rsid w:val="00591409"/>
    <w:rsid w:val="00594B54"/>
    <w:rsid w:val="005A04AB"/>
    <w:rsid w:val="005C11D8"/>
    <w:rsid w:val="005C1279"/>
    <w:rsid w:val="005C517E"/>
    <w:rsid w:val="005C5210"/>
    <w:rsid w:val="005D21DE"/>
    <w:rsid w:val="005D278E"/>
    <w:rsid w:val="005D37FD"/>
    <w:rsid w:val="005D3C2A"/>
    <w:rsid w:val="005D4744"/>
    <w:rsid w:val="005D4B7F"/>
    <w:rsid w:val="005D5F80"/>
    <w:rsid w:val="005E5410"/>
    <w:rsid w:val="005E59B9"/>
    <w:rsid w:val="005F054B"/>
    <w:rsid w:val="005F1B0E"/>
    <w:rsid w:val="005F2CC8"/>
    <w:rsid w:val="005F2E71"/>
    <w:rsid w:val="005F2EDB"/>
    <w:rsid w:val="0060326E"/>
    <w:rsid w:val="00606D88"/>
    <w:rsid w:val="00607A72"/>
    <w:rsid w:val="0061069A"/>
    <w:rsid w:val="006117C7"/>
    <w:rsid w:val="00611A7F"/>
    <w:rsid w:val="00612270"/>
    <w:rsid w:val="0061650C"/>
    <w:rsid w:val="00617172"/>
    <w:rsid w:val="00617926"/>
    <w:rsid w:val="00621319"/>
    <w:rsid w:val="00626288"/>
    <w:rsid w:val="00627053"/>
    <w:rsid w:val="00630334"/>
    <w:rsid w:val="00630714"/>
    <w:rsid w:val="0063332F"/>
    <w:rsid w:val="00633773"/>
    <w:rsid w:val="0063395B"/>
    <w:rsid w:val="00635940"/>
    <w:rsid w:val="006366AD"/>
    <w:rsid w:val="00640E01"/>
    <w:rsid w:val="00641EC6"/>
    <w:rsid w:val="00645237"/>
    <w:rsid w:val="006466C9"/>
    <w:rsid w:val="006537D9"/>
    <w:rsid w:val="00654178"/>
    <w:rsid w:val="0066196E"/>
    <w:rsid w:val="006645B2"/>
    <w:rsid w:val="00664F1A"/>
    <w:rsid w:val="00667A9C"/>
    <w:rsid w:val="00674D96"/>
    <w:rsid w:val="00675624"/>
    <w:rsid w:val="00680FDD"/>
    <w:rsid w:val="00682781"/>
    <w:rsid w:val="0068305A"/>
    <w:rsid w:val="00683169"/>
    <w:rsid w:val="00683E9D"/>
    <w:rsid w:val="00684570"/>
    <w:rsid w:val="00690B06"/>
    <w:rsid w:val="00692F61"/>
    <w:rsid w:val="00693AEE"/>
    <w:rsid w:val="006951B2"/>
    <w:rsid w:val="00695240"/>
    <w:rsid w:val="00695DD5"/>
    <w:rsid w:val="006961C0"/>
    <w:rsid w:val="0069726A"/>
    <w:rsid w:val="006A00E4"/>
    <w:rsid w:val="006A0B58"/>
    <w:rsid w:val="006A0D0C"/>
    <w:rsid w:val="006A1F8E"/>
    <w:rsid w:val="006A3BBA"/>
    <w:rsid w:val="006A5DB3"/>
    <w:rsid w:val="006A6F49"/>
    <w:rsid w:val="006A7586"/>
    <w:rsid w:val="006A7894"/>
    <w:rsid w:val="006B0E15"/>
    <w:rsid w:val="006B508B"/>
    <w:rsid w:val="006B7575"/>
    <w:rsid w:val="006C049B"/>
    <w:rsid w:val="006C1445"/>
    <w:rsid w:val="006C1842"/>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32B0"/>
    <w:rsid w:val="006F4D66"/>
    <w:rsid w:val="006F563A"/>
    <w:rsid w:val="006F62EC"/>
    <w:rsid w:val="006F73CF"/>
    <w:rsid w:val="006F7C37"/>
    <w:rsid w:val="0070101A"/>
    <w:rsid w:val="0070104D"/>
    <w:rsid w:val="00706CB9"/>
    <w:rsid w:val="00707FFC"/>
    <w:rsid w:val="00712AC6"/>
    <w:rsid w:val="00712BF6"/>
    <w:rsid w:val="007138CB"/>
    <w:rsid w:val="007174F8"/>
    <w:rsid w:val="00720003"/>
    <w:rsid w:val="00720FB7"/>
    <w:rsid w:val="00724558"/>
    <w:rsid w:val="007246E4"/>
    <w:rsid w:val="007262D8"/>
    <w:rsid w:val="00731B27"/>
    <w:rsid w:val="007327DA"/>
    <w:rsid w:val="00733D87"/>
    <w:rsid w:val="007342B9"/>
    <w:rsid w:val="00735D1F"/>
    <w:rsid w:val="007363C8"/>
    <w:rsid w:val="007449DD"/>
    <w:rsid w:val="00744D61"/>
    <w:rsid w:val="00746B62"/>
    <w:rsid w:val="007477D2"/>
    <w:rsid w:val="00747FFE"/>
    <w:rsid w:val="007510C4"/>
    <w:rsid w:val="00751664"/>
    <w:rsid w:val="0075584F"/>
    <w:rsid w:val="00757245"/>
    <w:rsid w:val="00761AED"/>
    <w:rsid w:val="007636DE"/>
    <w:rsid w:val="00765F55"/>
    <w:rsid w:val="00767465"/>
    <w:rsid w:val="007706D0"/>
    <w:rsid w:val="00771C76"/>
    <w:rsid w:val="00771EBA"/>
    <w:rsid w:val="00773BDA"/>
    <w:rsid w:val="00773C96"/>
    <w:rsid w:val="00773DCA"/>
    <w:rsid w:val="007742E7"/>
    <w:rsid w:val="00776D6B"/>
    <w:rsid w:val="007779E7"/>
    <w:rsid w:val="007827F7"/>
    <w:rsid w:val="007842C7"/>
    <w:rsid w:val="0078727B"/>
    <w:rsid w:val="007927C1"/>
    <w:rsid w:val="00793EA4"/>
    <w:rsid w:val="007944C3"/>
    <w:rsid w:val="00797969"/>
    <w:rsid w:val="007A422E"/>
    <w:rsid w:val="007A68E2"/>
    <w:rsid w:val="007A7270"/>
    <w:rsid w:val="007B0569"/>
    <w:rsid w:val="007B36E6"/>
    <w:rsid w:val="007B6733"/>
    <w:rsid w:val="007B6ADB"/>
    <w:rsid w:val="007C0E2A"/>
    <w:rsid w:val="007C221F"/>
    <w:rsid w:val="007C374F"/>
    <w:rsid w:val="007C6CC6"/>
    <w:rsid w:val="007C7AEC"/>
    <w:rsid w:val="007D15F5"/>
    <w:rsid w:val="007D35D4"/>
    <w:rsid w:val="007D4BD9"/>
    <w:rsid w:val="007D632A"/>
    <w:rsid w:val="007D637D"/>
    <w:rsid w:val="007D72AA"/>
    <w:rsid w:val="007E144D"/>
    <w:rsid w:val="007E1A21"/>
    <w:rsid w:val="007E47C9"/>
    <w:rsid w:val="007E542F"/>
    <w:rsid w:val="007E6D3C"/>
    <w:rsid w:val="007E74D3"/>
    <w:rsid w:val="007E75B3"/>
    <w:rsid w:val="007F63B8"/>
    <w:rsid w:val="00802A02"/>
    <w:rsid w:val="00802F82"/>
    <w:rsid w:val="00803ADC"/>
    <w:rsid w:val="00803D35"/>
    <w:rsid w:val="00804DFC"/>
    <w:rsid w:val="008064E5"/>
    <w:rsid w:val="00811A7C"/>
    <w:rsid w:val="00814716"/>
    <w:rsid w:val="00815718"/>
    <w:rsid w:val="008159B1"/>
    <w:rsid w:val="008211B6"/>
    <w:rsid w:val="008222DF"/>
    <w:rsid w:val="00825E45"/>
    <w:rsid w:val="008267A1"/>
    <w:rsid w:val="00831E58"/>
    <w:rsid w:val="0083554F"/>
    <w:rsid w:val="00836315"/>
    <w:rsid w:val="00837DB8"/>
    <w:rsid w:val="00844428"/>
    <w:rsid w:val="00846CBA"/>
    <w:rsid w:val="00861EA4"/>
    <w:rsid w:val="00862AFA"/>
    <w:rsid w:val="00863700"/>
    <w:rsid w:val="0086567A"/>
    <w:rsid w:val="00865D16"/>
    <w:rsid w:val="00866D07"/>
    <w:rsid w:val="00867C2A"/>
    <w:rsid w:val="00870546"/>
    <w:rsid w:val="00870C53"/>
    <w:rsid w:val="00871F58"/>
    <w:rsid w:val="00872FCD"/>
    <w:rsid w:val="008731C9"/>
    <w:rsid w:val="00875139"/>
    <w:rsid w:val="0087559E"/>
    <w:rsid w:val="00875D1D"/>
    <w:rsid w:val="00882F18"/>
    <w:rsid w:val="00887996"/>
    <w:rsid w:val="008919FA"/>
    <w:rsid w:val="00894205"/>
    <w:rsid w:val="008948CA"/>
    <w:rsid w:val="008966F6"/>
    <w:rsid w:val="008A4F4D"/>
    <w:rsid w:val="008A5259"/>
    <w:rsid w:val="008B0514"/>
    <w:rsid w:val="008B336E"/>
    <w:rsid w:val="008B3E44"/>
    <w:rsid w:val="008B4257"/>
    <w:rsid w:val="008B7827"/>
    <w:rsid w:val="008B7853"/>
    <w:rsid w:val="008C2395"/>
    <w:rsid w:val="008C291E"/>
    <w:rsid w:val="008C2C73"/>
    <w:rsid w:val="008C77C6"/>
    <w:rsid w:val="008D0A86"/>
    <w:rsid w:val="008D39BE"/>
    <w:rsid w:val="008D552A"/>
    <w:rsid w:val="008D6EF1"/>
    <w:rsid w:val="008D797C"/>
    <w:rsid w:val="008D7BA0"/>
    <w:rsid w:val="008E0FC4"/>
    <w:rsid w:val="008E1A2B"/>
    <w:rsid w:val="008E5CC2"/>
    <w:rsid w:val="008E790D"/>
    <w:rsid w:val="008F28BE"/>
    <w:rsid w:val="008F3E4A"/>
    <w:rsid w:val="008F4F09"/>
    <w:rsid w:val="008F5836"/>
    <w:rsid w:val="008F6239"/>
    <w:rsid w:val="008F6BB4"/>
    <w:rsid w:val="0090432A"/>
    <w:rsid w:val="00911665"/>
    <w:rsid w:val="00911FD9"/>
    <w:rsid w:val="00914141"/>
    <w:rsid w:val="00916784"/>
    <w:rsid w:val="00916934"/>
    <w:rsid w:val="009242DE"/>
    <w:rsid w:val="009247D4"/>
    <w:rsid w:val="00930456"/>
    <w:rsid w:val="00930F77"/>
    <w:rsid w:val="00931A88"/>
    <w:rsid w:val="00933A16"/>
    <w:rsid w:val="00933C7C"/>
    <w:rsid w:val="00933F3F"/>
    <w:rsid w:val="00935C3D"/>
    <w:rsid w:val="00937DE4"/>
    <w:rsid w:val="00940FBD"/>
    <w:rsid w:val="009420AE"/>
    <w:rsid w:val="00942148"/>
    <w:rsid w:val="0094227F"/>
    <w:rsid w:val="00943082"/>
    <w:rsid w:val="0094342C"/>
    <w:rsid w:val="00944D07"/>
    <w:rsid w:val="00944E1A"/>
    <w:rsid w:val="009450CC"/>
    <w:rsid w:val="0094526C"/>
    <w:rsid w:val="00946BBC"/>
    <w:rsid w:val="00950962"/>
    <w:rsid w:val="00952316"/>
    <w:rsid w:val="00952B8A"/>
    <w:rsid w:val="0095468A"/>
    <w:rsid w:val="0095562A"/>
    <w:rsid w:val="00962E59"/>
    <w:rsid w:val="00965D58"/>
    <w:rsid w:val="00966E9B"/>
    <w:rsid w:val="009750F0"/>
    <w:rsid w:val="0097543A"/>
    <w:rsid w:val="00975F20"/>
    <w:rsid w:val="00976B03"/>
    <w:rsid w:val="00980BAA"/>
    <w:rsid w:val="00984C8B"/>
    <w:rsid w:val="00985D0E"/>
    <w:rsid w:val="009863CE"/>
    <w:rsid w:val="00987740"/>
    <w:rsid w:val="00987C1F"/>
    <w:rsid w:val="009926B6"/>
    <w:rsid w:val="0099496E"/>
    <w:rsid w:val="00997680"/>
    <w:rsid w:val="009A1270"/>
    <w:rsid w:val="009A1B30"/>
    <w:rsid w:val="009A4F4D"/>
    <w:rsid w:val="009B1044"/>
    <w:rsid w:val="009B3DC0"/>
    <w:rsid w:val="009C0CB9"/>
    <w:rsid w:val="009C2950"/>
    <w:rsid w:val="009C51E1"/>
    <w:rsid w:val="009C536C"/>
    <w:rsid w:val="009C5C15"/>
    <w:rsid w:val="009C6FFB"/>
    <w:rsid w:val="009D35E8"/>
    <w:rsid w:val="009D52EB"/>
    <w:rsid w:val="009D580B"/>
    <w:rsid w:val="009D6949"/>
    <w:rsid w:val="009D713C"/>
    <w:rsid w:val="009D7EBE"/>
    <w:rsid w:val="009E49C0"/>
    <w:rsid w:val="009E4CBE"/>
    <w:rsid w:val="009E4FE7"/>
    <w:rsid w:val="009E6538"/>
    <w:rsid w:val="009E6CB5"/>
    <w:rsid w:val="009F0573"/>
    <w:rsid w:val="009F0831"/>
    <w:rsid w:val="009F0941"/>
    <w:rsid w:val="009F116B"/>
    <w:rsid w:val="009F1522"/>
    <w:rsid w:val="009F31B9"/>
    <w:rsid w:val="009F71B3"/>
    <w:rsid w:val="00A01054"/>
    <w:rsid w:val="00A017E0"/>
    <w:rsid w:val="00A02E39"/>
    <w:rsid w:val="00A04558"/>
    <w:rsid w:val="00A04F9C"/>
    <w:rsid w:val="00A07345"/>
    <w:rsid w:val="00A0759F"/>
    <w:rsid w:val="00A130E4"/>
    <w:rsid w:val="00A14EBC"/>
    <w:rsid w:val="00A15983"/>
    <w:rsid w:val="00A24150"/>
    <w:rsid w:val="00A302AF"/>
    <w:rsid w:val="00A32070"/>
    <w:rsid w:val="00A33D3A"/>
    <w:rsid w:val="00A353DC"/>
    <w:rsid w:val="00A4036C"/>
    <w:rsid w:val="00A40BA0"/>
    <w:rsid w:val="00A42596"/>
    <w:rsid w:val="00A43DCF"/>
    <w:rsid w:val="00A44C02"/>
    <w:rsid w:val="00A4537F"/>
    <w:rsid w:val="00A5464A"/>
    <w:rsid w:val="00A55AF2"/>
    <w:rsid w:val="00A57C7C"/>
    <w:rsid w:val="00A60934"/>
    <w:rsid w:val="00A62362"/>
    <w:rsid w:val="00A63A28"/>
    <w:rsid w:val="00A63E46"/>
    <w:rsid w:val="00A64C86"/>
    <w:rsid w:val="00A67985"/>
    <w:rsid w:val="00A6798F"/>
    <w:rsid w:val="00A7325E"/>
    <w:rsid w:val="00A76DBE"/>
    <w:rsid w:val="00A777EC"/>
    <w:rsid w:val="00A8311E"/>
    <w:rsid w:val="00A95090"/>
    <w:rsid w:val="00A9514D"/>
    <w:rsid w:val="00A96690"/>
    <w:rsid w:val="00A97BF8"/>
    <w:rsid w:val="00AA04CC"/>
    <w:rsid w:val="00AA0D07"/>
    <w:rsid w:val="00AA0F9B"/>
    <w:rsid w:val="00AA3AF8"/>
    <w:rsid w:val="00AA7167"/>
    <w:rsid w:val="00AB0D1B"/>
    <w:rsid w:val="00AB16E7"/>
    <w:rsid w:val="00AB263D"/>
    <w:rsid w:val="00AB2BBC"/>
    <w:rsid w:val="00AB4ACC"/>
    <w:rsid w:val="00AB537D"/>
    <w:rsid w:val="00AB7EB0"/>
    <w:rsid w:val="00AC4279"/>
    <w:rsid w:val="00AC51D3"/>
    <w:rsid w:val="00AC5870"/>
    <w:rsid w:val="00AC78CA"/>
    <w:rsid w:val="00AC7A82"/>
    <w:rsid w:val="00AD1373"/>
    <w:rsid w:val="00AD2B85"/>
    <w:rsid w:val="00AE18A0"/>
    <w:rsid w:val="00AE288F"/>
    <w:rsid w:val="00AE376A"/>
    <w:rsid w:val="00AE5EB1"/>
    <w:rsid w:val="00AF0048"/>
    <w:rsid w:val="00AF60AE"/>
    <w:rsid w:val="00AF6DBB"/>
    <w:rsid w:val="00B0065A"/>
    <w:rsid w:val="00B04657"/>
    <w:rsid w:val="00B050D3"/>
    <w:rsid w:val="00B05ACB"/>
    <w:rsid w:val="00B05B25"/>
    <w:rsid w:val="00B11E41"/>
    <w:rsid w:val="00B13078"/>
    <w:rsid w:val="00B130F2"/>
    <w:rsid w:val="00B1538B"/>
    <w:rsid w:val="00B1613C"/>
    <w:rsid w:val="00B1788D"/>
    <w:rsid w:val="00B206F3"/>
    <w:rsid w:val="00B20B88"/>
    <w:rsid w:val="00B2126A"/>
    <w:rsid w:val="00B240D0"/>
    <w:rsid w:val="00B27748"/>
    <w:rsid w:val="00B277E9"/>
    <w:rsid w:val="00B30F45"/>
    <w:rsid w:val="00B319AF"/>
    <w:rsid w:val="00B31F06"/>
    <w:rsid w:val="00B337D5"/>
    <w:rsid w:val="00B35629"/>
    <w:rsid w:val="00B413A7"/>
    <w:rsid w:val="00B41EB1"/>
    <w:rsid w:val="00B42131"/>
    <w:rsid w:val="00B46CBD"/>
    <w:rsid w:val="00B47C15"/>
    <w:rsid w:val="00B50A51"/>
    <w:rsid w:val="00B548F0"/>
    <w:rsid w:val="00B57FE5"/>
    <w:rsid w:val="00B60110"/>
    <w:rsid w:val="00B61206"/>
    <w:rsid w:val="00B618F7"/>
    <w:rsid w:val="00B65660"/>
    <w:rsid w:val="00B65E1E"/>
    <w:rsid w:val="00B67FA8"/>
    <w:rsid w:val="00B711C5"/>
    <w:rsid w:val="00B72D70"/>
    <w:rsid w:val="00B73093"/>
    <w:rsid w:val="00B75570"/>
    <w:rsid w:val="00B757DF"/>
    <w:rsid w:val="00B77425"/>
    <w:rsid w:val="00B77466"/>
    <w:rsid w:val="00B8042F"/>
    <w:rsid w:val="00B80FDD"/>
    <w:rsid w:val="00B81E4C"/>
    <w:rsid w:val="00B81FC7"/>
    <w:rsid w:val="00B8385A"/>
    <w:rsid w:val="00B838DA"/>
    <w:rsid w:val="00B92991"/>
    <w:rsid w:val="00B92F4B"/>
    <w:rsid w:val="00B93B93"/>
    <w:rsid w:val="00B96064"/>
    <w:rsid w:val="00B9692F"/>
    <w:rsid w:val="00B97827"/>
    <w:rsid w:val="00BA1072"/>
    <w:rsid w:val="00BB0FAA"/>
    <w:rsid w:val="00BB1DAF"/>
    <w:rsid w:val="00BB1E78"/>
    <w:rsid w:val="00BB2E34"/>
    <w:rsid w:val="00BB567F"/>
    <w:rsid w:val="00BB601B"/>
    <w:rsid w:val="00BB61DB"/>
    <w:rsid w:val="00BB6A4C"/>
    <w:rsid w:val="00BC0823"/>
    <w:rsid w:val="00BC0850"/>
    <w:rsid w:val="00BC08FC"/>
    <w:rsid w:val="00BC62E9"/>
    <w:rsid w:val="00BD0D1A"/>
    <w:rsid w:val="00BD13E2"/>
    <w:rsid w:val="00BD4781"/>
    <w:rsid w:val="00BD55A2"/>
    <w:rsid w:val="00BD6319"/>
    <w:rsid w:val="00BD73CC"/>
    <w:rsid w:val="00BE29DD"/>
    <w:rsid w:val="00BE5364"/>
    <w:rsid w:val="00BF268B"/>
    <w:rsid w:val="00C0043D"/>
    <w:rsid w:val="00C006B0"/>
    <w:rsid w:val="00C0127E"/>
    <w:rsid w:val="00C02E85"/>
    <w:rsid w:val="00C04CEB"/>
    <w:rsid w:val="00C074A2"/>
    <w:rsid w:val="00C142E1"/>
    <w:rsid w:val="00C14F5D"/>
    <w:rsid w:val="00C24153"/>
    <w:rsid w:val="00C25111"/>
    <w:rsid w:val="00C253B8"/>
    <w:rsid w:val="00C27668"/>
    <w:rsid w:val="00C27A92"/>
    <w:rsid w:val="00C3037E"/>
    <w:rsid w:val="00C30491"/>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1887"/>
    <w:rsid w:val="00C62A0A"/>
    <w:rsid w:val="00C62E60"/>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0878"/>
    <w:rsid w:val="00C94068"/>
    <w:rsid w:val="00C977C5"/>
    <w:rsid w:val="00C97B69"/>
    <w:rsid w:val="00CA1045"/>
    <w:rsid w:val="00CA2954"/>
    <w:rsid w:val="00CA3668"/>
    <w:rsid w:val="00CA4CB3"/>
    <w:rsid w:val="00CA5316"/>
    <w:rsid w:val="00CB0D44"/>
    <w:rsid w:val="00CB415C"/>
    <w:rsid w:val="00CB63DF"/>
    <w:rsid w:val="00CB6C80"/>
    <w:rsid w:val="00CC40C2"/>
    <w:rsid w:val="00CC6B35"/>
    <w:rsid w:val="00CC6DB6"/>
    <w:rsid w:val="00CD04C0"/>
    <w:rsid w:val="00CD253A"/>
    <w:rsid w:val="00CD4172"/>
    <w:rsid w:val="00CD46C7"/>
    <w:rsid w:val="00CE0D0F"/>
    <w:rsid w:val="00CE2567"/>
    <w:rsid w:val="00CE56AA"/>
    <w:rsid w:val="00CE6A12"/>
    <w:rsid w:val="00CE775C"/>
    <w:rsid w:val="00CE7B33"/>
    <w:rsid w:val="00CF23C9"/>
    <w:rsid w:val="00CF31B5"/>
    <w:rsid w:val="00CF3ECE"/>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44E9"/>
    <w:rsid w:val="00D27579"/>
    <w:rsid w:val="00D3301A"/>
    <w:rsid w:val="00D33E05"/>
    <w:rsid w:val="00D34A16"/>
    <w:rsid w:val="00D36BEA"/>
    <w:rsid w:val="00D424E3"/>
    <w:rsid w:val="00D42662"/>
    <w:rsid w:val="00D42AF3"/>
    <w:rsid w:val="00D52C2F"/>
    <w:rsid w:val="00D52ED9"/>
    <w:rsid w:val="00D60B40"/>
    <w:rsid w:val="00D6276B"/>
    <w:rsid w:val="00D63D63"/>
    <w:rsid w:val="00D6693B"/>
    <w:rsid w:val="00D66E80"/>
    <w:rsid w:val="00D674F3"/>
    <w:rsid w:val="00D6756B"/>
    <w:rsid w:val="00D701BC"/>
    <w:rsid w:val="00D71543"/>
    <w:rsid w:val="00D75F8F"/>
    <w:rsid w:val="00D76632"/>
    <w:rsid w:val="00D7749F"/>
    <w:rsid w:val="00D77AE7"/>
    <w:rsid w:val="00D8000F"/>
    <w:rsid w:val="00D81E44"/>
    <w:rsid w:val="00D81F96"/>
    <w:rsid w:val="00D8310B"/>
    <w:rsid w:val="00D83973"/>
    <w:rsid w:val="00D858B7"/>
    <w:rsid w:val="00D930F3"/>
    <w:rsid w:val="00D9321A"/>
    <w:rsid w:val="00D97826"/>
    <w:rsid w:val="00DA05D9"/>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DE7"/>
    <w:rsid w:val="00DE4E25"/>
    <w:rsid w:val="00DE6819"/>
    <w:rsid w:val="00DF19E8"/>
    <w:rsid w:val="00DF506D"/>
    <w:rsid w:val="00E03F84"/>
    <w:rsid w:val="00E05840"/>
    <w:rsid w:val="00E10AF0"/>
    <w:rsid w:val="00E10B00"/>
    <w:rsid w:val="00E11816"/>
    <w:rsid w:val="00E13759"/>
    <w:rsid w:val="00E13D12"/>
    <w:rsid w:val="00E15476"/>
    <w:rsid w:val="00E15AC0"/>
    <w:rsid w:val="00E173CA"/>
    <w:rsid w:val="00E17716"/>
    <w:rsid w:val="00E2017F"/>
    <w:rsid w:val="00E25655"/>
    <w:rsid w:val="00E25B32"/>
    <w:rsid w:val="00E25BB0"/>
    <w:rsid w:val="00E25EF1"/>
    <w:rsid w:val="00E31A07"/>
    <w:rsid w:val="00E32C7A"/>
    <w:rsid w:val="00E33028"/>
    <w:rsid w:val="00E34070"/>
    <w:rsid w:val="00E35411"/>
    <w:rsid w:val="00E37E67"/>
    <w:rsid w:val="00E4048A"/>
    <w:rsid w:val="00E408CF"/>
    <w:rsid w:val="00E41569"/>
    <w:rsid w:val="00E41929"/>
    <w:rsid w:val="00E45AA7"/>
    <w:rsid w:val="00E50120"/>
    <w:rsid w:val="00E50E72"/>
    <w:rsid w:val="00E51BAD"/>
    <w:rsid w:val="00E52D1B"/>
    <w:rsid w:val="00E5457D"/>
    <w:rsid w:val="00E617F3"/>
    <w:rsid w:val="00E61903"/>
    <w:rsid w:val="00E66596"/>
    <w:rsid w:val="00E740C8"/>
    <w:rsid w:val="00E74332"/>
    <w:rsid w:val="00E74BB0"/>
    <w:rsid w:val="00E74BBE"/>
    <w:rsid w:val="00E75361"/>
    <w:rsid w:val="00E76211"/>
    <w:rsid w:val="00E80403"/>
    <w:rsid w:val="00E80CFB"/>
    <w:rsid w:val="00E8179E"/>
    <w:rsid w:val="00E8563B"/>
    <w:rsid w:val="00E86372"/>
    <w:rsid w:val="00E910A0"/>
    <w:rsid w:val="00E92C72"/>
    <w:rsid w:val="00E94563"/>
    <w:rsid w:val="00E960CD"/>
    <w:rsid w:val="00E9771D"/>
    <w:rsid w:val="00EA3129"/>
    <w:rsid w:val="00EA33A5"/>
    <w:rsid w:val="00EA4D76"/>
    <w:rsid w:val="00EA5264"/>
    <w:rsid w:val="00EB21DE"/>
    <w:rsid w:val="00EB4866"/>
    <w:rsid w:val="00EB7CDF"/>
    <w:rsid w:val="00EC04F5"/>
    <w:rsid w:val="00EC0C9D"/>
    <w:rsid w:val="00EC1757"/>
    <w:rsid w:val="00EC4740"/>
    <w:rsid w:val="00EC5F39"/>
    <w:rsid w:val="00ED533B"/>
    <w:rsid w:val="00ED5892"/>
    <w:rsid w:val="00ED6A1D"/>
    <w:rsid w:val="00EE0AC3"/>
    <w:rsid w:val="00EE17A9"/>
    <w:rsid w:val="00EE17D7"/>
    <w:rsid w:val="00EE33CE"/>
    <w:rsid w:val="00EE42C5"/>
    <w:rsid w:val="00EE4801"/>
    <w:rsid w:val="00EE49E6"/>
    <w:rsid w:val="00EE555F"/>
    <w:rsid w:val="00EE6715"/>
    <w:rsid w:val="00EE6991"/>
    <w:rsid w:val="00EF0BCA"/>
    <w:rsid w:val="00EF1BF6"/>
    <w:rsid w:val="00F012A7"/>
    <w:rsid w:val="00F0327E"/>
    <w:rsid w:val="00F06974"/>
    <w:rsid w:val="00F12AF0"/>
    <w:rsid w:val="00F159D1"/>
    <w:rsid w:val="00F167F1"/>
    <w:rsid w:val="00F222B3"/>
    <w:rsid w:val="00F2354A"/>
    <w:rsid w:val="00F23C22"/>
    <w:rsid w:val="00F24631"/>
    <w:rsid w:val="00F254A4"/>
    <w:rsid w:val="00F30860"/>
    <w:rsid w:val="00F336EA"/>
    <w:rsid w:val="00F37787"/>
    <w:rsid w:val="00F409F0"/>
    <w:rsid w:val="00F40D01"/>
    <w:rsid w:val="00F410D4"/>
    <w:rsid w:val="00F422D9"/>
    <w:rsid w:val="00F43498"/>
    <w:rsid w:val="00F4643F"/>
    <w:rsid w:val="00F4741C"/>
    <w:rsid w:val="00F51556"/>
    <w:rsid w:val="00F51DFF"/>
    <w:rsid w:val="00F54C48"/>
    <w:rsid w:val="00F56AA6"/>
    <w:rsid w:val="00F611E0"/>
    <w:rsid w:val="00F619BC"/>
    <w:rsid w:val="00F65070"/>
    <w:rsid w:val="00F65D44"/>
    <w:rsid w:val="00F667D6"/>
    <w:rsid w:val="00F678D1"/>
    <w:rsid w:val="00F747A8"/>
    <w:rsid w:val="00F74964"/>
    <w:rsid w:val="00F7720E"/>
    <w:rsid w:val="00F81859"/>
    <w:rsid w:val="00F86B37"/>
    <w:rsid w:val="00F90336"/>
    <w:rsid w:val="00F92924"/>
    <w:rsid w:val="00F92DD8"/>
    <w:rsid w:val="00F937C6"/>
    <w:rsid w:val="00F957A4"/>
    <w:rsid w:val="00F95D29"/>
    <w:rsid w:val="00F97BFF"/>
    <w:rsid w:val="00FA124E"/>
    <w:rsid w:val="00FA1560"/>
    <w:rsid w:val="00FA2E31"/>
    <w:rsid w:val="00FA6753"/>
    <w:rsid w:val="00FA753F"/>
    <w:rsid w:val="00FA75E4"/>
    <w:rsid w:val="00FB280C"/>
    <w:rsid w:val="00FB3129"/>
    <w:rsid w:val="00FB3AF6"/>
    <w:rsid w:val="00FB64A5"/>
    <w:rsid w:val="00FB690B"/>
    <w:rsid w:val="00FB6B6F"/>
    <w:rsid w:val="00FB7139"/>
    <w:rsid w:val="00FC1AA3"/>
    <w:rsid w:val="00FC26EF"/>
    <w:rsid w:val="00FC27B2"/>
    <w:rsid w:val="00FC27FA"/>
    <w:rsid w:val="00FC45FA"/>
    <w:rsid w:val="00FC50C3"/>
    <w:rsid w:val="00FC5257"/>
    <w:rsid w:val="00FC5EAB"/>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C683E97B-80C1-4B41-A98C-100A299B2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D8000F"/>
    <w:pPr>
      <w:spacing w:line="240" w:lineRule="auto"/>
    </w:pPr>
    <w:rPr>
      <w:rFonts w:ascii="Calibri" w:eastAsia="Calibri" w:hAnsi="Calibri" w:cs="Times New Roman"/>
      <w:b/>
      <w:bCs/>
      <w:color w:val="4F81BD"/>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paragraph" w:customStyle="1" w:styleId="B3">
    <w:name w:val="B3+"/>
    <w:basedOn w:val="Standard"/>
    <w:rsid w:val="00771EBA"/>
    <w:pPr>
      <w:numPr>
        <w:numId w:val="42"/>
      </w:numPr>
      <w:tabs>
        <w:tab w:val="left" w:pos="1134"/>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paragraph" w:customStyle="1" w:styleId="B1">
    <w:name w:val="B1"/>
    <w:basedOn w:val="Liste"/>
    <w:link w:val="B1Char"/>
    <w:rsid w:val="00B46CBD"/>
    <w:pPr>
      <w:overflowPunct w:val="0"/>
      <w:autoSpaceDE w:val="0"/>
      <w:autoSpaceDN w:val="0"/>
      <w:adjustRightInd w:val="0"/>
      <w:spacing w:after="180" w:line="240" w:lineRule="auto"/>
      <w:ind w:left="568" w:hanging="284"/>
      <w:contextualSpacing w:val="0"/>
      <w:textAlignment w:val="baseline"/>
    </w:pPr>
    <w:rPr>
      <w:rFonts w:ascii="Times New Roman" w:eastAsia="Malgun Gothic" w:hAnsi="Times New Roman" w:cs="Times New Roman"/>
      <w:sz w:val="20"/>
      <w:szCs w:val="20"/>
      <w:lang w:val="en-GB" w:eastAsia="x-none"/>
    </w:rPr>
  </w:style>
  <w:style w:type="character" w:customStyle="1" w:styleId="B1Char">
    <w:name w:val="B1 Char"/>
    <w:link w:val="B1"/>
    <w:rsid w:val="00B46CBD"/>
    <w:rPr>
      <w:rFonts w:ascii="Times New Roman" w:eastAsia="Malgun Gothic" w:hAnsi="Times New Roman"/>
      <w:lang w:val="en-GB" w:eastAsia="x-none"/>
    </w:rPr>
  </w:style>
  <w:style w:type="paragraph" w:styleId="Liste">
    <w:name w:val="List"/>
    <w:basedOn w:val="Standard"/>
    <w:uiPriority w:val="99"/>
    <w:semiHidden/>
    <w:unhideWhenUsed/>
    <w:rsid w:val="00B46CBD"/>
    <w:pPr>
      <w:ind w:left="283" w:hanging="283"/>
      <w:contextualSpacing/>
    </w:pPr>
  </w:style>
  <w:style w:type="paragraph" w:customStyle="1" w:styleId="a">
    <w:name w:val="参考文献"/>
    <w:basedOn w:val="Standard"/>
    <w:qFormat/>
    <w:rsid w:val="00A4036C"/>
    <w:pPr>
      <w:keepLines/>
      <w:numPr>
        <w:numId w:val="46"/>
      </w:numPr>
      <w:spacing w:after="0" w:line="240" w:lineRule="auto"/>
    </w:pPr>
    <w:rPr>
      <w:rFonts w:ascii="Times New Roman" w:eastAsia="MS Mincho" w:hAnsi="Times New Roman" w:cs="Times New Roman"/>
      <w:sz w:val="20"/>
      <w:szCs w:val="20"/>
      <w:lang w:val="en-GB" w:eastAsia="en-US"/>
    </w:rPr>
  </w:style>
  <w:style w:type="paragraph" w:styleId="StandardWeb">
    <w:name w:val="Normal (Web)"/>
    <w:basedOn w:val="Standard"/>
    <w:uiPriority w:val="99"/>
    <w:semiHidden/>
    <w:unhideWhenUsed/>
    <w:rsid w:val="00A4036C"/>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Default">
    <w:name w:val="Default"/>
    <w:rsid w:val="00B41EB1"/>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15682027">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D158D-7089-4554-B3F4-16299E091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979</Words>
  <Characters>6168</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Köbele Johannes 1S-T</dc:creator>
  <cp:keywords/>
  <dc:description/>
  <cp:lastModifiedBy>R&amp;S</cp:lastModifiedBy>
  <cp:revision>7</cp:revision>
  <cp:lastPrinted>2017-09-11T11:12:00Z</cp:lastPrinted>
  <dcterms:created xsi:type="dcterms:W3CDTF">2017-09-11T14:39:00Z</dcterms:created>
  <dcterms:modified xsi:type="dcterms:W3CDTF">2017-09-11T16:42:00Z</dcterms:modified>
  <cp:category/>
</cp:coreProperties>
</file>