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469" w:rsidRPr="00595E28" w:rsidRDefault="004B0469" w:rsidP="004B0469">
      <w:pPr>
        <w:tabs>
          <w:tab w:val="right" w:pos="9781"/>
        </w:tabs>
        <w:rPr>
          <w:rFonts w:ascii="Arial" w:hAnsi="Arial" w:cs="Arial"/>
          <w:sz w:val="28"/>
          <w:lang w:val="en-GB"/>
        </w:rPr>
      </w:pPr>
      <w:r w:rsidRPr="00595E28">
        <w:rPr>
          <w:rFonts w:ascii="Arial" w:hAnsi="Arial" w:cs="Arial"/>
          <w:sz w:val="28"/>
          <w:lang w:val="en-GB"/>
        </w:rPr>
        <w:t>3GPP TSG-RAN WG4 Meeting NR ad-hoc #3</w:t>
      </w:r>
      <w:r w:rsidRPr="00595E28">
        <w:rPr>
          <w:rFonts w:ascii="Arial" w:hAnsi="Arial" w:cs="Arial"/>
          <w:sz w:val="28"/>
          <w:lang w:val="en-GB"/>
        </w:rPr>
        <w:tab/>
        <w:t>R4-170</w:t>
      </w:r>
      <w:r w:rsidR="009B37CB">
        <w:rPr>
          <w:rFonts w:ascii="Arial" w:hAnsi="Arial" w:cs="Arial"/>
          <w:sz w:val="28"/>
          <w:lang w:val="en-GB"/>
        </w:rPr>
        <w:t>9706</w:t>
      </w:r>
      <w:bookmarkStart w:id="0" w:name="_GoBack"/>
      <w:bookmarkEnd w:id="0"/>
    </w:p>
    <w:p w:rsidR="004B0469" w:rsidRPr="00595E28" w:rsidRDefault="004B0469" w:rsidP="004B0469">
      <w:pPr>
        <w:tabs>
          <w:tab w:val="right" w:pos="9781"/>
        </w:tabs>
        <w:rPr>
          <w:rFonts w:ascii="Arial" w:hAnsi="Arial" w:cs="Arial"/>
          <w:sz w:val="28"/>
          <w:lang w:val="en-GB"/>
        </w:rPr>
      </w:pPr>
      <w:r w:rsidRPr="00595E28">
        <w:rPr>
          <w:rFonts w:ascii="Arial" w:hAnsi="Arial" w:cs="Arial"/>
          <w:sz w:val="28"/>
          <w:lang w:val="en-GB"/>
        </w:rPr>
        <w:t xml:space="preserve">Nagoya, Japan, </w:t>
      </w:r>
      <w:r w:rsidR="0040659A">
        <w:rPr>
          <w:rFonts w:ascii="Arial" w:hAnsi="Arial" w:cs="Arial"/>
          <w:sz w:val="28"/>
          <w:lang w:val="en-GB"/>
        </w:rPr>
        <w:t>18</w:t>
      </w:r>
      <w:r w:rsidR="0040659A" w:rsidRPr="00595E28">
        <w:rPr>
          <w:rFonts w:ascii="Arial" w:hAnsi="Arial" w:cs="Arial"/>
          <w:sz w:val="28"/>
          <w:lang w:val="en-GB"/>
        </w:rPr>
        <w:t xml:space="preserve"> - 2</w:t>
      </w:r>
      <w:r w:rsidR="0040659A">
        <w:rPr>
          <w:rFonts w:ascii="Arial" w:hAnsi="Arial" w:cs="Arial"/>
          <w:sz w:val="28"/>
          <w:lang w:val="en-GB"/>
        </w:rPr>
        <w:t>1</w:t>
      </w:r>
      <w:r w:rsidR="0040659A" w:rsidRPr="00595E28">
        <w:rPr>
          <w:rFonts w:ascii="Arial" w:hAnsi="Arial" w:cs="Arial"/>
          <w:sz w:val="28"/>
          <w:lang w:val="en-GB"/>
        </w:rPr>
        <w:t xml:space="preserve"> </w:t>
      </w:r>
      <w:r w:rsidR="0040659A">
        <w:rPr>
          <w:rFonts w:ascii="Arial" w:hAnsi="Arial" w:cs="Arial"/>
          <w:sz w:val="28"/>
          <w:lang w:val="en-GB"/>
        </w:rPr>
        <w:t>September</w:t>
      </w:r>
      <w:r w:rsidRPr="00595E28">
        <w:rPr>
          <w:rFonts w:ascii="Arial" w:hAnsi="Arial" w:cs="Arial"/>
          <w:sz w:val="28"/>
          <w:lang w:val="en-GB"/>
        </w:rPr>
        <w:t>, 2017</w:t>
      </w:r>
    </w:p>
    <w:p w:rsidR="004B0469" w:rsidRPr="00595E28" w:rsidRDefault="004B0469" w:rsidP="004B0469">
      <w:pPr>
        <w:tabs>
          <w:tab w:val="left" w:pos="1985"/>
        </w:tabs>
        <w:rPr>
          <w:rFonts w:ascii="Arial" w:hAnsi="Arial"/>
          <w:b/>
          <w:lang w:val="en-GB"/>
        </w:rPr>
      </w:pPr>
    </w:p>
    <w:p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Pr="00595E28">
        <w:rPr>
          <w:rFonts w:ascii="Arial" w:hAnsi="Arial"/>
          <w:b/>
          <w:lang w:val="en-GB"/>
        </w:rPr>
        <w:t>3.</w:t>
      </w:r>
      <w:r w:rsidR="00ED6C31">
        <w:rPr>
          <w:rFonts w:ascii="Arial" w:hAnsi="Arial"/>
          <w:b/>
          <w:lang w:val="en-GB"/>
        </w:rPr>
        <w:t>4</w:t>
      </w:r>
      <w:r>
        <w:rPr>
          <w:rFonts w:ascii="Arial" w:hAnsi="Arial"/>
          <w:b/>
          <w:lang w:val="en-GB"/>
        </w:rPr>
        <w:t>.</w:t>
      </w:r>
      <w:r w:rsidRPr="00595E28">
        <w:rPr>
          <w:rFonts w:ascii="Arial" w:hAnsi="Arial"/>
          <w:b/>
          <w:lang w:val="en-GB"/>
        </w:rPr>
        <w:t>4.</w:t>
      </w:r>
      <w:r>
        <w:rPr>
          <w:rFonts w:ascii="Arial" w:hAnsi="Arial"/>
          <w:b/>
          <w:lang w:val="en-GB"/>
        </w:rPr>
        <w:t>2</w:t>
      </w:r>
      <w:r w:rsidR="00ED6C31">
        <w:rPr>
          <w:rFonts w:ascii="Arial" w:hAnsi="Arial"/>
          <w:b/>
          <w:lang w:val="en-G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Proposal</w:t>
      </w:r>
      <w:r w:rsidR="00952A35">
        <w:rPr>
          <w:rFonts w:ascii="Arial" w:hAnsi="Arial" w:cs="Arial"/>
          <w:b/>
        </w:rPr>
        <w:t>s</w:t>
      </w:r>
      <w:r w:rsidR="00C51DC0">
        <w:rPr>
          <w:rFonts w:ascii="Arial" w:hAnsi="Arial" w:cs="Arial"/>
          <w:b/>
        </w:rPr>
        <w:t xml:space="preserve"> on </w:t>
      </w:r>
      <w:proofErr w:type="spellStart"/>
      <w:r w:rsidR="00536DB6">
        <w:rPr>
          <w:rFonts w:ascii="Arial" w:hAnsi="Arial" w:cs="Arial"/>
          <w:b/>
        </w:rPr>
        <w:t>mmWave</w:t>
      </w:r>
      <w:proofErr w:type="spellEnd"/>
      <w:r w:rsidR="00C51DC0">
        <w:rPr>
          <w:rFonts w:ascii="Arial" w:hAnsi="Arial" w:cs="Arial"/>
          <w:b/>
        </w:rPr>
        <w:t xml:space="preserve"> NR BS </w:t>
      </w:r>
      <w:r w:rsidR="00BD7788">
        <w:rPr>
          <w:rFonts w:ascii="Arial" w:hAnsi="Arial" w:cs="Arial"/>
          <w:b/>
        </w:rPr>
        <w:t>ACS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536DB6" w:rsidP="001664E6">
      <w:pPr>
        <w:pStyle w:val="BodyText"/>
        <w:snapToGrid w:val="0"/>
        <w:rPr>
          <w:color w:val="000000"/>
          <w:szCs w:val="20"/>
        </w:rPr>
      </w:pPr>
      <w:proofErr w:type="spellStart"/>
      <w:r w:rsidRPr="00440EC2">
        <w:rPr>
          <w:color w:val="000000"/>
          <w:szCs w:val="20"/>
        </w:rPr>
        <w:t>mmWave</w:t>
      </w:r>
      <w:proofErr w:type="spellEnd"/>
      <w:r w:rsidR="00156C3C" w:rsidRPr="00440EC2">
        <w:rPr>
          <w:color w:val="000000"/>
          <w:szCs w:val="20"/>
        </w:rPr>
        <w:t xml:space="preserve"> NR BS </w:t>
      </w:r>
      <w:r w:rsidR="00875609" w:rsidRPr="00440EC2">
        <w:rPr>
          <w:color w:val="000000"/>
          <w:szCs w:val="20"/>
        </w:rPr>
        <w:t>ACS</w:t>
      </w:r>
      <w:r w:rsidR="0010532E" w:rsidRPr="00440EC2">
        <w:rPr>
          <w:color w:val="000000"/>
          <w:szCs w:val="20"/>
        </w:rPr>
        <w:t xml:space="preserve"> </w:t>
      </w:r>
      <w:r w:rsidR="007B54E7" w:rsidRPr="00440EC2">
        <w:rPr>
          <w:color w:val="000000"/>
          <w:szCs w:val="20"/>
        </w:rPr>
        <w:t xml:space="preserve">requirements </w:t>
      </w:r>
      <w:r w:rsidR="00D87152" w:rsidRPr="00440EC2">
        <w:rPr>
          <w:color w:val="000000"/>
          <w:szCs w:val="20"/>
        </w:rPr>
        <w:t>were</w:t>
      </w:r>
      <w:r w:rsidR="001D0753" w:rsidRPr="00440EC2">
        <w:rPr>
          <w:color w:val="000000"/>
          <w:szCs w:val="20"/>
        </w:rPr>
        <w:t xml:space="preserve"> </w:t>
      </w:r>
      <w:r w:rsidR="009647FE">
        <w:rPr>
          <w:color w:val="000000"/>
          <w:szCs w:val="20"/>
        </w:rPr>
        <w:t xml:space="preserve">further </w:t>
      </w:r>
      <w:r w:rsidR="001D0753" w:rsidRPr="00440EC2">
        <w:rPr>
          <w:color w:val="000000"/>
          <w:szCs w:val="20"/>
        </w:rPr>
        <w:t>discussed in RAN4</w:t>
      </w:r>
      <w:r w:rsidR="009647FE">
        <w:rPr>
          <w:color w:val="000000"/>
          <w:szCs w:val="20"/>
        </w:rPr>
        <w:t>-NR</w:t>
      </w:r>
      <w:r w:rsidR="00D87152" w:rsidRPr="00440EC2">
        <w:rPr>
          <w:color w:val="000000"/>
          <w:szCs w:val="20"/>
        </w:rPr>
        <w:t>#</w:t>
      </w:r>
      <w:r w:rsidR="009647FE">
        <w:rPr>
          <w:color w:val="000000"/>
          <w:szCs w:val="20"/>
        </w:rPr>
        <w:t>2</w:t>
      </w:r>
      <w:r w:rsidR="00C51DC0" w:rsidRPr="00440EC2">
        <w:rPr>
          <w:color w:val="000000"/>
          <w:szCs w:val="20"/>
        </w:rPr>
        <w:t xml:space="preserve">, and </w:t>
      </w:r>
      <w:r w:rsidR="00D87152" w:rsidRPr="00440EC2">
        <w:rPr>
          <w:color w:val="000000"/>
          <w:szCs w:val="20"/>
        </w:rPr>
        <w:t xml:space="preserve">the way forward was agreed in </w:t>
      </w:r>
      <w:r w:rsidR="00C51DC0" w:rsidRPr="00440EC2">
        <w:rPr>
          <w:color w:val="000000"/>
          <w:szCs w:val="20"/>
        </w:rPr>
        <w:t>[</w:t>
      </w:r>
      <w:r w:rsidR="001D0753" w:rsidRPr="00440EC2">
        <w:rPr>
          <w:color w:val="000000"/>
          <w:szCs w:val="20"/>
        </w:rPr>
        <w:t>1</w:t>
      </w:r>
      <w:r w:rsidR="00C51DC0" w:rsidRPr="00440EC2">
        <w:rPr>
          <w:color w:val="000000"/>
          <w:szCs w:val="20"/>
        </w:rPr>
        <w:t>]</w:t>
      </w:r>
      <w:r w:rsidR="00D87152" w:rsidRPr="00440EC2">
        <w:rPr>
          <w:color w:val="000000"/>
          <w:szCs w:val="20"/>
        </w:rPr>
        <w:t>, where certain aspects are FFS</w:t>
      </w:r>
      <w:r w:rsidR="002819B9" w:rsidRPr="00440EC2">
        <w:rPr>
          <w:color w:val="000000"/>
          <w:szCs w:val="20"/>
        </w:rPr>
        <w:t>.</w:t>
      </w:r>
      <w:r w:rsidR="00347DF7">
        <w:rPr>
          <w:color w:val="000000"/>
          <w:szCs w:val="20"/>
        </w:rPr>
        <w:t xml:space="preserve"> These FFS aspects were further discussed in RAN4#84 [2</w:t>
      </w:r>
      <w:r w:rsidR="00ED6C31">
        <w:rPr>
          <w:color w:val="000000"/>
          <w:szCs w:val="20"/>
        </w:rPr>
        <w:t>, 3</w:t>
      </w:r>
      <w:r w:rsidR="00347DF7">
        <w:rPr>
          <w:color w:val="000000"/>
          <w:szCs w:val="20"/>
        </w:rPr>
        <w:t>], but no conclusion could be reached.</w:t>
      </w:r>
    </w:p>
    <w:p w:rsidR="00E33755" w:rsidRPr="00440EC2" w:rsidRDefault="004E13FF" w:rsidP="001664E6">
      <w:pPr>
        <w:pStyle w:val="BodyText"/>
        <w:snapToGrid w:val="0"/>
        <w:rPr>
          <w:rFonts w:eastAsia="宋体"/>
          <w:szCs w:val="20"/>
          <w:lang w:eastAsia="zh-CN"/>
        </w:rPr>
      </w:pPr>
      <w:r w:rsidRPr="00440EC2">
        <w:rPr>
          <w:rFonts w:eastAsia="宋体"/>
          <w:szCs w:val="20"/>
          <w:lang w:eastAsia="zh-CN"/>
        </w:rPr>
        <w:t xml:space="preserve">This contribution </w:t>
      </w:r>
      <w:r w:rsidR="008D2B77" w:rsidRPr="00440EC2">
        <w:rPr>
          <w:rFonts w:eastAsia="宋体"/>
          <w:szCs w:val="20"/>
          <w:lang w:eastAsia="zh-CN"/>
        </w:rPr>
        <w:t xml:space="preserve">provides </w:t>
      </w:r>
      <w:r w:rsidR="001D0753" w:rsidRPr="00440EC2">
        <w:rPr>
          <w:rFonts w:eastAsia="宋体"/>
          <w:szCs w:val="20"/>
          <w:lang w:eastAsia="zh-CN"/>
        </w:rPr>
        <w:t>proposal</w:t>
      </w:r>
      <w:r w:rsidR="00952A35" w:rsidRPr="00440EC2">
        <w:rPr>
          <w:rFonts w:eastAsia="宋体"/>
          <w:szCs w:val="20"/>
          <w:lang w:eastAsia="zh-CN"/>
        </w:rPr>
        <w:t>s</w:t>
      </w:r>
      <w:r w:rsidR="001D0753" w:rsidRPr="00440EC2">
        <w:rPr>
          <w:rFonts w:eastAsia="宋体"/>
          <w:szCs w:val="20"/>
          <w:lang w:eastAsia="zh-CN"/>
        </w:rPr>
        <w:t xml:space="preserve"> to </w:t>
      </w:r>
      <w:r w:rsidR="00952A35" w:rsidRPr="00440EC2">
        <w:rPr>
          <w:rFonts w:eastAsia="宋体"/>
          <w:szCs w:val="20"/>
          <w:lang w:eastAsia="zh-CN"/>
        </w:rPr>
        <w:t xml:space="preserve">conclude on the FFS aspects to </w:t>
      </w:r>
      <w:r w:rsidR="001D0753" w:rsidRPr="00440EC2">
        <w:rPr>
          <w:rFonts w:eastAsia="宋体"/>
          <w:szCs w:val="20"/>
          <w:lang w:eastAsia="zh-CN"/>
        </w:rPr>
        <w:t xml:space="preserve">specify the </w:t>
      </w:r>
      <w:proofErr w:type="spellStart"/>
      <w:r w:rsidR="00536DB6" w:rsidRPr="00440EC2">
        <w:rPr>
          <w:color w:val="000000"/>
          <w:szCs w:val="20"/>
        </w:rPr>
        <w:t>mmWave</w:t>
      </w:r>
      <w:proofErr w:type="spellEnd"/>
      <w:r w:rsidR="007B54E7" w:rsidRPr="00440EC2">
        <w:rPr>
          <w:color w:val="000000"/>
          <w:szCs w:val="20"/>
        </w:rPr>
        <w:t xml:space="preserve"> NR BS ACS</w:t>
      </w:r>
      <w:r w:rsidR="00724A32" w:rsidRPr="00440EC2">
        <w:rPr>
          <w:color w:val="000000"/>
          <w:szCs w:val="20"/>
        </w:rPr>
        <w:t xml:space="preserve"> </w:t>
      </w:r>
      <w:r w:rsidR="001D0753" w:rsidRPr="00440EC2">
        <w:rPr>
          <w:color w:val="000000"/>
          <w:szCs w:val="20"/>
        </w:rPr>
        <w:t>requirement</w:t>
      </w:r>
      <w:r w:rsidR="007B54E7" w:rsidRPr="00440EC2">
        <w:rPr>
          <w:color w:val="000000"/>
          <w:szCs w:val="20"/>
        </w:rPr>
        <w:t>s</w:t>
      </w:r>
      <w:r w:rsidR="001D0753" w:rsidRPr="00440EC2">
        <w:rPr>
          <w:color w:val="000000"/>
          <w:szCs w:val="20"/>
        </w:rPr>
        <w:t xml:space="preserve"> in the RAN4 specifications</w:t>
      </w:r>
      <w:r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952A35" w:rsidRPr="00440EC2" w:rsidRDefault="00952A35" w:rsidP="001D0753">
      <w:pPr>
        <w:pStyle w:val="BodyText"/>
        <w:snapToGrid w:val="0"/>
        <w:rPr>
          <w:szCs w:val="20"/>
          <w:lang w:val="en-GB" w:eastAsia="en-GB"/>
        </w:rPr>
      </w:pPr>
      <w:bookmarkStart w:id="4" w:name="_Toc336211415"/>
      <w:r w:rsidRPr="00440EC2">
        <w:rPr>
          <w:szCs w:val="20"/>
          <w:lang w:val="en-GB" w:eastAsia="en-GB"/>
        </w:rPr>
        <w:t xml:space="preserve">The following aspect for NR BS </w:t>
      </w:r>
      <w:r w:rsidR="00065BFF" w:rsidRPr="00AA42D8">
        <w:rPr>
          <w:color w:val="000000"/>
          <w:szCs w:val="20"/>
        </w:rPr>
        <w:t xml:space="preserve">ACS </w:t>
      </w:r>
      <w:r w:rsidRPr="00440EC2">
        <w:rPr>
          <w:color w:val="000000"/>
          <w:szCs w:val="20"/>
        </w:rPr>
        <w:t>requirement</w:t>
      </w:r>
      <w:r w:rsidR="00065BFF">
        <w:rPr>
          <w:color w:val="000000"/>
          <w:szCs w:val="20"/>
        </w:rPr>
        <w:t>s</w:t>
      </w:r>
      <w:r w:rsidRPr="00440EC2">
        <w:rPr>
          <w:color w:val="000000"/>
          <w:szCs w:val="20"/>
        </w:rPr>
        <w:t xml:space="preserve"> </w:t>
      </w:r>
      <w:r w:rsidRPr="00440EC2">
        <w:rPr>
          <w:szCs w:val="20"/>
          <w:lang w:val="en-GB" w:eastAsia="en-GB"/>
        </w:rPr>
        <w:t>w</w:t>
      </w:r>
      <w:r w:rsidR="00065BFF">
        <w:rPr>
          <w:szCs w:val="20"/>
          <w:lang w:val="en-GB" w:eastAsia="en-GB"/>
        </w:rPr>
        <w:t>ere</w:t>
      </w:r>
      <w:r w:rsidRPr="00440EC2">
        <w:rPr>
          <w:szCs w:val="20"/>
          <w:lang w:val="en-GB" w:eastAsia="en-GB"/>
        </w:rPr>
        <w:t xml:space="preserve"> FFS in the agreed way forward</w:t>
      </w:r>
      <w:r w:rsidR="005C740B">
        <w:rPr>
          <w:szCs w:val="20"/>
          <w:lang w:val="en-GB" w:eastAsia="en-GB"/>
        </w:rPr>
        <w:t xml:space="preserve"> [1]</w:t>
      </w:r>
      <w:r w:rsidRPr="00440EC2">
        <w:rPr>
          <w:szCs w:val="20"/>
          <w:lang w:val="en-GB" w:eastAsia="en-GB"/>
        </w:rPr>
        <w:t>:</w:t>
      </w:r>
    </w:p>
    <w:p w:rsidR="003952D7" w:rsidRPr="00440EC2" w:rsidRDefault="003952D7" w:rsidP="000B50A0">
      <w:pPr>
        <w:pStyle w:val="BodyText"/>
        <w:numPr>
          <w:ilvl w:val="0"/>
          <w:numId w:val="16"/>
        </w:numPr>
        <w:snapToGrid w:val="0"/>
        <w:rPr>
          <w:szCs w:val="20"/>
          <w:lang w:val="en-GB" w:eastAsia="en-GB"/>
        </w:rPr>
      </w:pPr>
      <w:r>
        <w:rPr>
          <w:szCs w:val="20"/>
          <w:lang w:val="en-GB" w:eastAsia="en-GB"/>
        </w:rPr>
        <w:t>Whether</w:t>
      </w:r>
      <w:r w:rsidRPr="003952D7">
        <w:rPr>
          <w:szCs w:val="20"/>
          <w:lang w:eastAsia="en-GB"/>
        </w:rPr>
        <w:t xml:space="preserve"> the methodology agreed for </w:t>
      </w:r>
      <w:proofErr w:type="spellStart"/>
      <w:r w:rsidRPr="003952D7">
        <w:rPr>
          <w:szCs w:val="20"/>
          <w:lang w:eastAsia="en-GB"/>
        </w:rPr>
        <w:t>eAAS</w:t>
      </w:r>
      <w:proofErr w:type="spellEnd"/>
      <w:r w:rsidRPr="003952D7">
        <w:rPr>
          <w:szCs w:val="20"/>
          <w:lang w:eastAsia="en-GB"/>
        </w:rPr>
        <w:t xml:space="preserve"> WI to calculate the wanted and interfering signal power levels for the radiated ACS requirements can be adopted here</w:t>
      </w:r>
      <w:r>
        <w:rPr>
          <w:szCs w:val="20"/>
          <w:lang w:eastAsia="en-GB"/>
        </w:rPr>
        <w:t>.</w:t>
      </w:r>
    </w:p>
    <w:bookmarkEnd w:id="4"/>
    <w:p w:rsidR="00685EF2" w:rsidRDefault="00685EF2" w:rsidP="00264FF8">
      <w:pPr>
        <w:overflowPunct w:val="0"/>
        <w:autoSpaceDE w:val="0"/>
        <w:autoSpaceDN w:val="0"/>
        <w:adjustRightInd w:val="0"/>
        <w:spacing w:after="180"/>
        <w:textAlignment w:val="baseline"/>
        <w:rPr>
          <w:rFonts w:eastAsiaTheme="minorEastAsia"/>
          <w:szCs w:val="20"/>
          <w:lang w:eastAsia="en-GB"/>
        </w:rPr>
      </w:pPr>
      <w:r>
        <w:rPr>
          <w:rFonts w:eastAsiaTheme="minorEastAsia"/>
          <w:szCs w:val="20"/>
          <w:lang w:val="en-GB" w:eastAsia="en-GB"/>
        </w:rPr>
        <w:t>T</w:t>
      </w:r>
      <w:r w:rsidRPr="003952D7">
        <w:rPr>
          <w:rFonts w:eastAsiaTheme="minorEastAsia"/>
          <w:szCs w:val="20"/>
          <w:lang w:eastAsia="en-GB"/>
        </w:rPr>
        <w:t xml:space="preserve">he methodology agreed for </w:t>
      </w:r>
      <w:proofErr w:type="spellStart"/>
      <w:r w:rsidRPr="003952D7">
        <w:rPr>
          <w:rFonts w:eastAsiaTheme="minorEastAsia"/>
          <w:szCs w:val="20"/>
          <w:lang w:eastAsia="en-GB"/>
        </w:rPr>
        <w:t>eAAS</w:t>
      </w:r>
      <w:proofErr w:type="spellEnd"/>
      <w:r w:rsidRPr="003952D7">
        <w:rPr>
          <w:rFonts w:eastAsiaTheme="minorEastAsia"/>
          <w:szCs w:val="20"/>
          <w:lang w:eastAsia="en-GB"/>
        </w:rPr>
        <w:t xml:space="preserve"> WI to calculate the wanted and interfering signal power levels for the r</w:t>
      </w:r>
      <w:r>
        <w:rPr>
          <w:rFonts w:eastAsiaTheme="minorEastAsia"/>
          <w:szCs w:val="20"/>
          <w:lang w:eastAsia="en-GB"/>
        </w:rPr>
        <w:t xml:space="preserve">adiated ACS requirements are extracted below from </w:t>
      </w:r>
      <w:r w:rsidR="00985BF6">
        <w:rPr>
          <w:rFonts w:eastAsiaTheme="minorEastAsia"/>
          <w:szCs w:val="20"/>
          <w:lang w:eastAsia="en-GB"/>
        </w:rPr>
        <w:t xml:space="preserve">clause 6.9.2 of </w:t>
      </w:r>
      <w:r>
        <w:rPr>
          <w:rFonts w:eastAsiaTheme="minorEastAsia"/>
          <w:szCs w:val="20"/>
          <w:lang w:eastAsia="en-GB"/>
        </w:rPr>
        <w:t>TR 37.843 [</w:t>
      </w:r>
      <w:r w:rsidR="00ED6C31">
        <w:rPr>
          <w:rFonts w:eastAsiaTheme="minorEastAsia"/>
          <w:szCs w:val="20"/>
          <w:lang w:eastAsia="en-GB"/>
        </w:rPr>
        <w:t>4</w:t>
      </w:r>
      <w:r>
        <w:rPr>
          <w:rFonts w:eastAsiaTheme="minorEastAsia"/>
          <w:szCs w:val="20"/>
          <w:lang w:eastAsia="en-GB"/>
        </w:rPr>
        <w:t>]</w:t>
      </w:r>
      <w:r w:rsidR="000C40FA">
        <w:rPr>
          <w:rFonts w:eastAsiaTheme="minorEastAsia"/>
          <w:szCs w:val="20"/>
          <w:lang w:eastAsia="en-GB"/>
        </w:rPr>
        <w:t>:</w:t>
      </w:r>
    </w:p>
    <w:p w:rsidR="00985BF6" w:rsidRPr="00985BF6" w:rsidRDefault="00985BF6" w:rsidP="00264FF8">
      <w:pPr>
        <w:overflowPunct w:val="0"/>
        <w:autoSpaceDE w:val="0"/>
        <w:autoSpaceDN w:val="0"/>
        <w:adjustRightInd w:val="0"/>
        <w:spacing w:after="180"/>
        <w:textAlignment w:val="baseline"/>
        <w:rPr>
          <w:rFonts w:eastAsiaTheme="minorEastAsia"/>
          <w:b/>
          <w:szCs w:val="20"/>
          <w:lang w:eastAsia="en-GB"/>
        </w:rPr>
      </w:pPr>
      <w:r w:rsidRPr="00985BF6">
        <w:rPr>
          <w:rFonts w:eastAsiaTheme="minorEastAsia"/>
          <w:b/>
          <w:szCs w:val="20"/>
          <w:lang w:eastAsia="en-GB"/>
        </w:rPr>
        <w:t>&lt;Start of extraction&gt;</w:t>
      </w:r>
    </w:p>
    <w:p w:rsidR="0023039C" w:rsidRPr="0023039C" w:rsidRDefault="0023039C" w:rsidP="0023039C">
      <w:pPr>
        <w:keepNext/>
        <w:keepLines/>
        <w:spacing w:before="120" w:after="180"/>
        <w:outlineLvl w:val="2"/>
        <w:rPr>
          <w:rFonts w:ascii="Arial" w:eastAsia="宋体" w:hAnsi="Arial"/>
          <w:sz w:val="28"/>
          <w:szCs w:val="20"/>
          <w:lang w:val="en-GB"/>
        </w:rPr>
      </w:pPr>
      <w:bookmarkStart w:id="5" w:name="_Toc490226367"/>
      <w:r w:rsidRPr="0023039C">
        <w:rPr>
          <w:rFonts w:ascii="Arial" w:eastAsia="宋体" w:hAnsi="Arial"/>
          <w:sz w:val="28"/>
          <w:szCs w:val="20"/>
          <w:lang w:val="en-GB"/>
        </w:rPr>
        <w:t xml:space="preserve">6.9.2 </w:t>
      </w:r>
      <w:r w:rsidRPr="0023039C">
        <w:rPr>
          <w:rFonts w:ascii="Arial" w:eastAsia="宋体" w:hAnsi="Arial"/>
          <w:sz w:val="28"/>
          <w:szCs w:val="20"/>
          <w:lang w:val="en-GB"/>
        </w:rPr>
        <w:tab/>
        <w:t>ACS and NB blocking: Core requirement</w:t>
      </w:r>
      <w:bookmarkEnd w:id="5"/>
    </w:p>
    <w:p w:rsidR="0023039C" w:rsidRPr="0023039C" w:rsidRDefault="0023039C" w:rsidP="0023039C">
      <w:pPr>
        <w:spacing w:after="180"/>
        <w:rPr>
          <w:rFonts w:eastAsia="宋体"/>
          <w:szCs w:val="20"/>
          <w:lang w:eastAsia="zh-CN"/>
        </w:rPr>
      </w:pPr>
      <w:r w:rsidRPr="0023039C">
        <w:rPr>
          <w:rFonts w:eastAsia="宋体"/>
          <w:szCs w:val="20"/>
          <w:lang w:eastAsia="zh-CN"/>
        </w:rPr>
        <w:t>As the conducted absolute ACS level is an offset form REFSENS, the OTA ACS absolute value can be easily found as an offset from OTA REFSENS value. As such the conducted value is offset by the same antenna gain estimation that is used for calculating OTA REFSENS e.g.</w:t>
      </w:r>
    </w:p>
    <w:p w:rsidR="0023039C" w:rsidRPr="0023039C" w:rsidRDefault="0023039C" w:rsidP="0023039C">
      <w:pPr>
        <w:spacing w:after="180"/>
        <w:ind w:left="284"/>
        <w:rPr>
          <w:rFonts w:eastAsia="宋体"/>
          <w:szCs w:val="20"/>
        </w:rPr>
      </w:pPr>
      <w:r w:rsidRPr="0023039C">
        <w:rPr>
          <w:rFonts w:eastAsia="宋体"/>
          <w:szCs w:val="20"/>
        </w:rPr>
        <w:t>OTA REFSENS = Conducted reference sensitivity – D + L</w:t>
      </w:r>
      <w:r w:rsidRPr="0023039C">
        <w:rPr>
          <w:rFonts w:eastAsia="宋体"/>
          <w:szCs w:val="20"/>
          <w:vertAlign w:val="subscript"/>
        </w:rPr>
        <w:t>RX</w:t>
      </w:r>
      <w:r w:rsidRPr="0023039C">
        <w:rPr>
          <w:rFonts w:eastAsia="宋体"/>
          <w:szCs w:val="20"/>
        </w:rPr>
        <w:t xml:space="preserve"> + Off-peak Margin</w:t>
      </w:r>
    </w:p>
    <w:p w:rsidR="0023039C" w:rsidRPr="0023039C" w:rsidRDefault="0023039C" w:rsidP="0023039C">
      <w:pPr>
        <w:spacing w:after="180"/>
        <w:rPr>
          <w:rFonts w:eastAsia="宋体"/>
          <w:szCs w:val="20"/>
        </w:rPr>
      </w:pPr>
      <w:r w:rsidRPr="0023039C">
        <w:rPr>
          <w:rFonts w:eastAsia="宋体"/>
          <w:szCs w:val="20"/>
        </w:rPr>
        <w:t>Similarly for ACS an example (for 10MHz channel BW) is:</w:t>
      </w:r>
    </w:p>
    <w:p w:rsidR="0023039C" w:rsidRPr="0023039C" w:rsidRDefault="0023039C" w:rsidP="0023039C">
      <w:pPr>
        <w:spacing w:after="180"/>
        <w:ind w:left="284"/>
        <w:rPr>
          <w:rFonts w:eastAsia="宋体"/>
          <w:szCs w:val="20"/>
        </w:rPr>
      </w:pPr>
      <w:r w:rsidRPr="0023039C">
        <w:rPr>
          <w:rFonts w:eastAsia="宋体"/>
          <w:szCs w:val="20"/>
        </w:rPr>
        <w:t>Wanted signal level = OTA REFSENS + 6dB = REFSENS +6dB –D +L</w:t>
      </w:r>
      <w:r w:rsidRPr="0023039C">
        <w:rPr>
          <w:rFonts w:eastAsia="宋体"/>
          <w:szCs w:val="20"/>
          <w:vertAlign w:val="subscript"/>
        </w:rPr>
        <w:t>RX</w:t>
      </w:r>
      <w:r w:rsidRPr="0023039C">
        <w:rPr>
          <w:rFonts w:eastAsia="宋体"/>
          <w:szCs w:val="20"/>
        </w:rPr>
        <w:t xml:space="preserve"> + Off-peak-Margin </w:t>
      </w:r>
      <w:r w:rsidRPr="0023039C">
        <w:rPr>
          <w:rFonts w:eastAsia="宋体"/>
          <w:szCs w:val="20"/>
        </w:rPr>
        <w:tab/>
      </w:r>
      <w:r w:rsidRPr="0023039C">
        <w:rPr>
          <w:rFonts w:eastAsia="宋体"/>
          <w:szCs w:val="20"/>
        </w:rPr>
        <w:tab/>
      </w:r>
    </w:p>
    <w:p w:rsidR="0023039C" w:rsidRPr="0023039C" w:rsidRDefault="0023039C" w:rsidP="0023039C">
      <w:pPr>
        <w:spacing w:after="180"/>
        <w:ind w:left="284"/>
        <w:rPr>
          <w:rFonts w:eastAsia="宋体"/>
          <w:szCs w:val="20"/>
        </w:rPr>
      </w:pPr>
      <w:r w:rsidRPr="0023039C">
        <w:rPr>
          <w:rFonts w:eastAsia="宋体"/>
          <w:szCs w:val="20"/>
        </w:rPr>
        <w:t>Interfering signal power = -52dBm –D +L</w:t>
      </w:r>
      <w:r w:rsidRPr="0023039C">
        <w:rPr>
          <w:rFonts w:eastAsia="宋体"/>
          <w:szCs w:val="20"/>
          <w:vertAlign w:val="subscript"/>
        </w:rPr>
        <w:t>RX</w:t>
      </w:r>
      <w:r w:rsidRPr="0023039C">
        <w:rPr>
          <w:rFonts w:eastAsia="宋体"/>
          <w:szCs w:val="20"/>
        </w:rPr>
        <w:t xml:space="preserve"> + Off-peak-Margin</w:t>
      </w:r>
      <w:r w:rsidRPr="0023039C">
        <w:rPr>
          <w:rFonts w:eastAsia="宋体"/>
          <w:szCs w:val="20"/>
        </w:rPr>
        <w:tab/>
      </w:r>
      <w:r w:rsidRPr="0023039C">
        <w:rPr>
          <w:rFonts w:eastAsia="宋体"/>
          <w:szCs w:val="20"/>
        </w:rPr>
        <w:tab/>
      </w:r>
    </w:p>
    <w:p w:rsidR="0023039C" w:rsidRPr="0023039C" w:rsidRDefault="0023039C" w:rsidP="0023039C">
      <w:pPr>
        <w:spacing w:after="180"/>
        <w:ind w:left="284"/>
        <w:rPr>
          <w:rFonts w:eastAsia="宋体"/>
          <w:szCs w:val="20"/>
        </w:rPr>
      </w:pPr>
      <w:r w:rsidRPr="0023039C">
        <w:rPr>
          <w:rFonts w:eastAsia="宋体"/>
          <w:szCs w:val="20"/>
        </w:rPr>
        <w:t>Rearranging equations</w:t>
      </w:r>
      <w:r>
        <w:rPr>
          <w:rFonts w:eastAsia="宋体"/>
          <w:szCs w:val="20"/>
        </w:rPr>
        <w:t xml:space="preserve"> </w:t>
      </w:r>
      <w:r w:rsidRPr="0023039C">
        <w:rPr>
          <w:rFonts w:eastAsia="宋体"/>
          <w:szCs w:val="20"/>
        </w:rPr>
        <w:t>above gives the following:</w:t>
      </w:r>
    </w:p>
    <w:p w:rsidR="0023039C" w:rsidRPr="0023039C" w:rsidRDefault="0023039C" w:rsidP="0023039C">
      <w:pPr>
        <w:spacing w:after="180"/>
        <w:ind w:left="284"/>
        <w:rPr>
          <w:rFonts w:eastAsia="宋体"/>
          <w:szCs w:val="20"/>
        </w:rPr>
      </w:pPr>
      <w:r w:rsidRPr="0023039C">
        <w:rPr>
          <w:rFonts w:eastAsia="宋体"/>
          <w:szCs w:val="20"/>
        </w:rPr>
        <w:t>Interfering signal power = OTA REFSENS + 49.5dB</w:t>
      </w:r>
    </w:p>
    <w:p w:rsidR="0023039C" w:rsidRPr="0023039C" w:rsidRDefault="0023039C" w:rsidP="0023039C">
      <w:pPr>
        <w:spacing w:after="180"/>
        <w:rPr>
          <w:rFonts w:eastAsia="宋体"/>
          <w:szCs w:val="20"/>
        </w:rPr>
      </w:pPr>
      <w:r w:rsidRPr="0023039C">
        <w:rPr>
          <w:rFonts w:eastAsia="宋体"/>
          <w:szCs w:val="20"/>
        </w:rPr>
        <w:t>Both calculations for interfering signal power are the same, the 1</w:t>
      </w:r>
      <w:r w:rsidRPr="0023039C">
        <w:rPr>
          <w:rFonts w:eastAsia="宋体"/>
          <w:szCs w:val="20"/>
          <w:vertAlign w:val="superscript"/>
        </w:rPr>
        <w:t>st</w:t>
      </w:r>
      <w:r w:rsidRPr="0023039C">
        <w:rPr>
          <w:rFonts w:eastAsia="宋体"/>
          <w:szCs w:val="20"/>
        </w:rPr>
        <w:t xml:space="preserve"> version is easier to see how the original conducted requirement is offset in the same way as OTA REFSENS. The 2</w:t>
      </w:r>
      <w:r w:rsidRPr="0023039C">
        <w:rPr>
          <w:rFonts w:eastAsia="宋体"/>
          <w:szCs w:val="20"/>
          <w:vertAlign w:val="superscript"/>
        </w:rPr>
        <w:t>nd</w:t>
      </w:r>
      <w:r w:rsidRPr="0023039C">
        <w:rPr>
          <w:rFonts w:eastAsia="宋体"/>
          <w:szCs w:val="20"/>
        </w:rPr>
        <w:t xml:space="preserve"> method is simpler.</w:t>
      </w:r>
    </w:p>
    <w:p w:rsidR="0023039C" w:rsidRPr="0023039C" w:rsidRDefault="0023039C" w:rsidP="0023039C">
      <w:pPr>
        <w:spacing w:after="180"/>
        <w:rPr>
          <w:rFonts w:eastAsia="宋体"/>
          <w:szCs w:val="20"/>
          <w:lang w:val="en-GB"/>
        </w:rPr>
      </w:pPr>
      <w:r w:rsidRPr="0023039C">
        <w:rPr>
          <w:rFonts w:eastAsia="宋体"/>
          <w:szCs w:val="20"/>
          <w:lang w:val="en-GB"/>
        </w:rPr>
        <w:t>The same methodology can be applied to all the ACS and NB blocking requirements.</w:t>
      </w:r>
    </w:p>
    <w:p w:rsidR="0023039C" w:rsidRPr="0023039C" w:rsidRDefault="0023039C" w:rsidP="0023039C">
      <w:pPr>
        <w:spacing w:after="180"/>
        <w:rPr>
          <w:rFonts w:eastAsia="宋体"/>
          <w:szCs w:val="20"/>
          <w:lang w:val="en-GB"/>
        </w:rPr>
      </w:pPr>
      <w:r w:rsidRPr="0023039C">
        <w:rPr>
          <w:rFonts w:eastAsia="宋体"/>
          <w:szCs w:val="20"/>
          <w:lang w:val="en-GB"/>
        </w:rPr>
        <w:t xml:space="preserve">The requirement is valid over the </w:t>
      </w:r>
      <w:r w:rsidRPr="0023039C">
        <w:rPr>
          <w:rFonts w:eastAsia="宋体"/>
          <w:szCs w:val="20"/>
          <w:lang w:eastAsia="zh-CN"/>
        </w:rPr>
        <w:t xml:space="preserve">OTA REFSENS </w:t>
      </w:r>
      <w:proofErr w:type="spellStart"/>
      <w:r w:rsidRPr="0023039C">
        <w:rPr>
          <w:rFonts w:eastAsia="宋体"/>
          <w:szCs w:val="20"/>
          <w:lang w:eastAsia="zh-CN"/>
        </w:rPr>
        <w:t>RoAoA</w:t>
      </w:r>
      <w:proofErr w:type="spellEnd"/>
      <w:r w:rsidRPr="0023039C">
        <w:rPr>
          <w:rFonts w:eastAsia="宋体"/>
          <w:szCs w:val="20"/>
          <w:lang w:val="en-GB"/>
        </w:rPr>
        <w:t>.</w:t>
      </w:r>
    </w:p>
    <w:p w:rsidR="00985BF6" w:rsidRPr="00985BF6" w:rsidRDefault="00985BF6" w:rsidP="00985BF6">
      <w:pPr>
        <w:overflowPunct w:val="0"/>
        <w:autoSpaceDE w:val="0"/>
        <w:autoSpaceDN w:val="0"/>
        <w:adjustRightInd w:val="0"/>
        <w:spacing w:after="180"/>
        <w:textAlignment w:val="baseline"/>
        <w:rPr>
          <w:rFonts w:eastAsiaTheme="minorEastAsia"/>
          <w:b/>
          <w:szCs w:val="20"/>
          <w:lang w:eastAsia="en-GB"/>
        </w:rPr>
      </w:pPr>
      <w:r w:rsidRPr="00985BF6">
        <w:rPr>
          <w:rFonts w:eastAsiaTheme="minorEastAsia"/>
          <w:b/>
          <w:szCs w:val="20"/>
          <w:lang w:eastAsia="en-GB"/>
        </w:rPr>
        <w:t>&lt;</w:t>
      </w:r>
      <w:r>
        <w:rPr>
          <w:rFonts w:eastAsiaTheme="minorEastAsia"/>
          <w:b/>
          <w:szCs w:val="20"/>
          <w:lang w:eastAsia="en-GB"/>
        </w:rPr>
        <w:t>End</w:t>
      </w:r>
      <w:r w:rsidRPr="00985BF6">
        <w:rPr>
          <w:rFonts w:eastAsiaTheme="minorEastAsia"/>
          <w:b/>
          <w:szCs w:val="20"/>
          <w:lang w:eastAsia="en-GB"/>
        </w:rPr>
        <w:t xml:space="preserve"> of extraction&gt;</w:t>
      </w:r>
    </w:p>
    <w:p w:rsidR="00685EF2" w:rsidRPr="00985BF6" w:rsidRDefault="00985BF6" w:rsidP="00264FF8">
      <w:pPr>
        <w:overflowPunct w:val="0"/>
        <w:autoSpaceDE w:val="0"/>
        <w:autoSpaceDN w:val="0"/>
        <w:adjustRightInd w:val="0"/>
        <w:spacing w:after="180"/>
        <w:textAlignment w:val="baseline"/>
        <w:rPr>
          <w:rFonts w:eastAsiaTheme="minorEastAsia"/>
          <w:szCs w:val="20"/>
          <w:lang w:val="en-GB" w:eastAsia="en-GB"/>
        </w:rPr>
      </w:pPr>
      <w:r>
        <w:rPr>
          <w:rFonts w:eastAsiaTheme="minorEastAsia"/>
          <w:szCs w:val="20"/>
          <w:lang w:val="en-GB" w:eastAsia="en-GB"/>
        </w:rPr>
        <w:t xml:space="preserve">It should be noticed that the calculation </w:t>
      </w:r>
      <w:r w:rsidR="000C40FA">
        <w:rPr>
          <w:rFonts w:eastAsiaTheme="minorEastAsia"/>
          <w:szCs w:val="20"/>
          <w:lang w:val="en-GB" w:eastAsia="en-GB"/>
        </w:rPr>
        <w:t>above</w:t>
      </w:r>
      <w:r w:rsidR="003624E1">
        <w:rPr>
          <w:rFonts w:eastAsiaTheme="minorEastAsia"/>
          <w:szCs w:val="20"/>
          <w:lang w:val="en-GB" w:eastAsia="en-GB"/>
        </w:rPr>
        <w:t xml:space="preserve"> </w:t>
      </w:r>
      <w:r>
        <w:rPr>
          <w:rFonts w:eastAsiaTheme="minorEastAsia"/>
          <w:szCs w:val="20"/>
          <w:lang w:val="en-GB" w:eastAsia="en-GB"/>
        </w:rPr>
        <w:t xml:space="preserve">is based on certain assumptions </w:t>
      </w:r>
      <w:r w:rsidR="00936F9A">
        <w:rPr>
          <w:rFonts w:eastAsiaTheme="minorEastAsia"/>
          <w:szCs w:val="20"/>
          <w:lang w:val="en-GB" w:eastAsia="en-GB"/>
        </w:rPr>
        <w:t>for</w:t>
      </w:r>
      <w:r>
        <w:rPr>
          <w:rFonts w:eastAsiaTheme="minorEastAsia"/>
          <w:szCs w:val="20"/>
          <w:lang w:val="en-GB" w:eastAsia="en-GB"/>
        </w:rPr>
        <w:t xml:space="preserve"> </w:t>
      </w:r>
      <w:r w:rsidR="003624E1">
        <w:rPr>
          <w:rFonts w:eastAsiaTheme="minorEastAsia"/>
          <w:szCs w:val="20"/>
          <w:lang w:val="en-GB" w:eastAsia="en-GB"/>
        </w:rPr>
        <w:t xml:space="preserve">some </w:t>
      </w:r>
      <w:r>
        <w:rPr>
          <w:rFonts w:eastAsiaTheme="minorEastAsia"/>
          <w:szCs w:val="20"/>
          <w:lang w:val="en-GB" w:eastAsia="en-GB"/>
        </w:rPr>
        <w:t>parameters (</w:t>
      </w:r>
      <w:r w:rsidR="000C40FA">
        <w:rPr>
          <w:rFonts w:eastAsiaTheme="minorEastAsia"/>
          <w:szCs w:val="20"/>
          <w:lang w:val="en-GB" w:eastAsia="en-GB"/>
        </w:rPr>
        <w:t>like</w:t>
      </w:r>
      <w:r w:rsidR="003624E1">
        <w:rPr>
          <w:rFonts w:eastAsiaTheme="minorEastAsia"/>
          <w:szCs w:val="20"/>
          <w:lang w:val="en-GB" w:eastAsia="en-GB"/>
        </w:rPr>
        <w:t xml:space="preserve"> </w:t>
      </w:r>
      <w:r>
        <w:rPr>
          <w:rFonts w:eastAsiaTheme="minorEastAsia"/>
          <w:szCs w:val="20"/>
          <w:lang w:val="en-GB" w:eastAsia="en-GB"/>
        </w:rPr>
        <w:t xml:space="preserve">channel BW, D, </w:t>
      </w:r>
      <w:r w:rsidRPr="00985BF6">
        <w:rPr>
          <w:rFonts w:eastAsia="宋体"/>
          <w:szCs w:val="20"/>
        </w:rPr>
        <w:t>L</w:t>
      </w:r>
      <w:r w:rsidRPr="00985BF6">
        <w:rPr>
          <w:rFonts w:eastAsia="宋体"/>
          <w:szCs w:val="20"/>
          <w:vertAlign w:val="subscript"/>
        </w:rPr>
        <w:t>RX</w:t>
      </w:r>
      <w:r>
        <w:rPr>
          <w:rFonts w:eastAsiaTheme="minorEastAsia"/>
          <w:szCs w:val="20"/>
          <w:lang w:val="en-GB" w:eastAsia="en-GB"/>
        </w:rPr>
        <w:t xml:space="preserve">, and </w:t>
      </w:r>
      <w:r w:rsidRPr="00985BF6">
        <w:rPr>
          <w:rFonts w:eastAsia="宋体"/>
          <w:szCs w:val="20"/>
        </w:rPr>
        <w:t>Off-peak-Margin</w:t>
      </w:r>
      <w:r>
        <w:rPr>
          <w:rFonts w:eastAsia="宋体"/>
          <w:szCs w:val="20"/>
        </w:rPr>
        <w:t xml:space="preserve">) </w:t>
      </w:r>
      <w:r w:rsidR="003624E1">
        <w:rPr>
          <w:rFonts w:eastAsia="宋体"/>
          <w:szCs w:val="20"/>
        </w:rPr>
        <w:t xml:space="preserve">which </w:t>
      </w:r>
      <w:r w:rsidR="000C40FA">
        <w:rPr>
          <w:rFonts w:eastAsia="宋体"/>
          <w:szCs w:val="20"/>
        </w:rPr>
        <w:t>are yet to</w:t>
      </w:r>
      <w:r w:rsidR="003624E1">
        <w:rPr>
          <w:rFonts w:eastAsia="宋体"/>
          <w:szCs w:val="20"/>
        </w:rPr>
        <w:t xml:space="preserve"> </w:t>
      </w:r>
      <w:r>
        <w:rPr>
          <w:rFonts w:eastAsia="宋体"/>
          <w:szCs w:val="20"/>
        </w:rPr>
        <w:t xml:space="preserve">be discussed and agreed for </w:t>
      </w:r>
      <w:proofErr w:type="spellStart"/>
      <w:r>
        <w:rPr>
          <w:rFonts w:eastAsia="宋体"/>
          <w:szCs w:val="20"/>
        </w:rPr>
        <w:t>mmWave</w:t>
      </w:r>
      <w:proofErr w:type="spellEnd"/>
      <w:r w:rsidR="00936F9A">
        <w:rPr>
          <w:rFonts w:eastAsia="宋体"/>
          <w:szCs w:val="20"/>
        </w:rPr>
        <w:t xml:space="preserve"> NR BS</w:t>
      </w:r>
      <w:r>
        <w:rPr>
          <w:rFonts w:eastAsia="宋体"/>
          <w:szCs w:val="20"/>
        </w:rPr>
        <w:t xml:space="preserve">. Moreover, </w:t>
      </w:r>
      <w:r w:rsidR="00653D72">
        <w:rPr>
          <w:rFonts w:eastAsia="宋体"/>
          <w:szCs w:val="20"/>
        </w:rPr>
        <w:t xml:space="preserve">the </w:t>
      </w:r>
      <w:r w:rsidR="007545BD">
        <w:rPr>
          <w:rFonts w:eastAsia="宋体"/>
          <w:szCs w:val="20"/>
        </w:rPr>
        <w:t xml:space="preserve">interfering signal power for the current E-UTRA BS ACS </w:t>
      </w:r>
      <w:r w:rsidR="0023039C">
        <w:rPr>
          <w:rFonts w:eastAsia="宋体"/>
          <w:szCs w:val="20"/>
        </w:rPr>
        <w:t xml:space="preserve">(conducted) </w:t>
      </w:r>
      <w:r w:rsidR="007545BD">
        <w:rPr>
          <w:rFonts w:eastAsia="宋体"/>
          <w:szCs w:val="20"/>
        </w:rPr>
        <w:t>requirement is calculated using</w:t>
      </w:r>
      <w:r w:rsidR="003624E1">
        <w:rPr>
          <w:rFonts w:eastAsia="宋体"/>
          <w:szCs w:val="20"/>
        </w:rPr>
        <w:t xml:space="preserve"> formula in [</w:t>
      </w:r>
      <w:r w:rsidR="00E51B94">
        <w:rPr>
          <w:rFonts w:eastAsia="宋体"/>
          <w:szCs w:val="20"/>
        </w:rPr>
        <w:t>5</w:t>
      </w:r>
      <w:r w:rsidR="003624E1">
        <w:rPr>
          <w:rFonts w:eastAsia="宋体"/>
          <w:szCs w:val="20"/>
        </w:rPr>
        <w:t>] as:</w:t>
      </w:r>
      <w:r w:rsidR="00653D72">
        <w:rPr>
          <w:rFonts w:eastAsia="宋体"/>
          <w:szCs w:val="20"/>
        </w:rPr>
        <w:t xml:space="preserve"> </w:t>
      </w:r>
    </w:p>
    <w:p w:rsidR="00E62A2E" w:rsidRPr="00440EC2" w:rsidRDefault="00E62A2E" w:rsidP="00E62A2E">
      <w:pPr>
        <w:tabs>
          <w:tab w:val="left" w:pos="7938"/>
        </w:tabs>
        <w:overflowPunct w:val="0"/>
        <w:autoSpaceDE w:val="0"/>
        <w:autoSpaceDN w:val="0"/>
        <w:adjustRightInd w:val="0"/>
        <w:spacing w:after="180"/>
        <w:jc w:val="center"/>
        <w:textAlignment w:val="baseline"/>
        <w:rPr>
          <w:szCs w:val="20"/>
        </w:rPr>
      </w:pPr>
      <w:r w:rsidRPr="00440EC2">
        <w:rPr>
          <w:rFonts w:eastAsia="宋体" w:cs="Calibri"/>
          <w:szCs w:val="20"/>
        </w:rPr>
        <w:lastRenderedPageBreak/>
        <w:t>ACS interfering signal level [dBm] = BS noise floor + NF + ACS + 4.7dB</w:t>
      </w:r>
      <w:r w:rsidRPr="00440EC2">
        <w:rPr>
          <w:rFonts w:eastAsia="宋体" w:cs="Calibri"/>
          <w:szCs w:val="20"/>
        </w:rPr>
        <w:tab/>
        <w:t>(</w:t>
      </w:r>
      <w:r w:rsidR="00936F9A">
        <w:rPr>
          <w:rFonts w:eastAsia="宋体" w:cs="Calibri"/>
          <w:szCs w:val="20"/>
        </w:rPr>
        <w:t>4</w:t>
      </w:r>
      <w:r w:rsidRPr="00440EC2">
        <w:rPr>
          <w:rFonts w:eastAsia="宋体" w:cs="Calibri"/>
          <w:szCs w:val="20"/>
        </w:rPr>
        <w:t>)</w:t>
      </w:r>
    </w:p>
    <w:p w:rsidR="003624E1" w:rsidRDefault="0023039C" w:rsidP="00C65AD4">
      <w:pPr>
        <w:overflowPunct w:val="0"/>
        <w:autoSpaceDE w:val="0"/>
        <w:autoSpaceDN w:val="0"/>
        <w:adjustRightInd w:val="0"/>
        <w:spacing w:after="180"/>
        <w:textAlignment w:val="baseline"/>
        <w:rPr>
          <w:rFonts w:eastAsia="宋体"/>
          <w:szCs w:val="20"/>
          <w:lang w:eastAsia="zh-CN"/>
        </w:rPr>
      </w:pPr>
      <w:r>
        <w:rPr>
          <w:rFonts w:eastAsia="宋体"/>
          <w:szCs w:val="20"/>
          <w:lang w:eastAsia="zh-CN"/>
        </w:rPr>
        <w:t>w</w:t>
      </w:r>
      <w:r w:rsidR="003624E1">
        <w:rPr>
          <w:rFonts w:eastAsia="宋体"/>
          <w:szCs w:val="20"/>
          <w:lang w:eastAsia="zh-CN"/>
        </w:rPr>
        <w:t xml:space="preserve">ith BS noise floor of </w:t>
      </w:r>
      <w:r w:rsidR="003624E1" w:rsidRPr="001E2D04">
        <w:rPr>
          <w:rFonts w:cs="Arial"/>
          <w:lang w:val="sv-SE" w:eastAsia="ja-JP"/>
        </w:rPr>
        <w:t>5 MHz E-UTRA signal</w:t>
      </w:r>
      <w:r w:rsidR="003624E1">
        <w:rPr>
          <w:rFonts w:eastAsia="宋体"/>
          <w:szCs w:val="20"/>
          <w:lang w:eastAsia="zh-CN"/>
        </w:rPr>
        <w:t xml:space="preserve"> (25 resource blocks), NF of 5dB and ACS of 46dB. </w:t>
      </w:r>
      <w:r w:rsidR="005C6B5F">
        <w:rPr>
          <w:rFonts w:eastAsia="宋体"/>
          <w:szCs w:val="20"/>
          <w:lang w:eastAsia="zh-CN"/>
        </w:rPr>
        <w:t>Besides, the impact of the BS noise floor and NF will be getting smaller as the interfering signal power is increasing</w:t>
      </w:r>
      <w:r w:rsidR="000C4961">
        <w:rPr>
          <w:rFonts w:eastAsia="宋体"/>
          <w:szCs w:val="20"/>
          <w:lang w:eastAsia="zh-CN"/>
        </w:rPr>
        <w:t>, hence keeping the same difference between the wanted signal and interfering signal power levels</w:t>
      </w:r>
      <w:r w:rsidR="000C338F">
        <w:rPr>
          <w:rFonts w:eastAsia="宋体"/>
          <w:szCs w:val="20"/>
          <w:lang w:eastAsia="zh-CN"/>
        </w:rPr>
        <w:t xml:space="preserve"> will result in decreased ACS as the power levels are increased</w:t>
      </w:r>
      <w:r w:rsidR="005C6B5F">
        <w:rPr>
          <w:rFonts w:eastAsia="宋体"/>
          <w:szCs w:val="20"/>
          <w:lang w:eastAsia="zh-CN"/>
        </w:rPr>
        <w:t xml:space="preserve">. </w:t>
      </w:r>
      <w:r w:rsidR="003624E1">
        <w:rPr>
          <w:rFonts w:eastAsia="宋体"/>
          <w:szCs w:val="20"/>
          <w:lang w:eastAsia="zh-CN"/>
        </w:rPr>
        <w:t xml:space="preserve">Therefore, the calculation </w:t>
      </w:r>
      <w:r w:rsidR="003624E1">
        <w:rPr>
          <w:rFonts w:eastAsiaTheme="minorEastAsia"/>
          <w:szCs w:val="20"/>
          <w:lang w:val="en-GB" w:eastAsia="en-GB"/>
        </w:rPr>
        <w:t>in TR 37.843</w:t>
      </w:r>
      <w:r w:rsidR="005C6B5F">
        <w:rPr>
          <w:rFonts w:eastAsiaTheme="minorEastAsia"/>
          <w:szCs w:val="20"/>
          <w:lang w:val="en-GB" w:eastAsia="en-GB"/>
        </w:rPr>
        <w:t xml:space="preserve"> </w:t>
      </w:r>
      <w:r w:rsidR="00936F9A">
        <w:rPr>
          <w:rFonts w:eastAsiaTheme="minorEastAsia"/>
          <w:szCs w:val="20"/>
          <w:lang w:val="en-GB" w:eastAsia="en-GB"/>
        </w:rPr>
        <w:t>should</w:t>
      </w:r>
      <w:r w:rsidR="005C6B5F">
        <w:rPr>
          <w:rFonts w:eastAsiaTheme="minorEastAsia"/>
          <w:szCs w:val="20"/>
          <w:lang w:val="en-GB" w:eastAsia="en-GB"/>
        </w:rPr>
        <w:t xml:space="preserve"> not be directly apply to other channel bandwidth</w:t>
      </w:r>
      <w:r w:rsidR="00936F9A">
        <w:rPr>
          <w:rFonts w:eastAsiaTheme="minorEastAsia"/>
          <w:szCs w:val="20"/>
          <w:lang w:val="en-GB" w:eastAsia="en-GB"/>
        </w:rPr>
        <w:t xml:space="preserve"> and power levels</w:t>
      </w:r>
      <w:r w:rsidR="005C6B5F">
        <w:rPr>
          <w:rFonts w:eastAsiaTheme="minorEastAsia"/>
          <w:szCs w:val="20"/>
          <w:lang w:val="en-GB" w:eastAsia="en-GB"/>
        </w:rPr>
        <w:t>, although similar interfering signal power can be obtained for 10MHz channel bandwidth.</w:t>
      </w:r>
    </w:p>
    <w:p w:rsidR="00F213DB" w:rsidRDefault="005C6B5F" w:rsidP="00C65AD4">
      <w:pPr>
        <w:overflowPunct w:val="0"/>
        <w:autoSpaceDE w:val="0"/>
        <w:autoSpaceDN w:val="0"/>
        <w:adjustRightInd w:val="0"/>
        <w:spacing w:after="180"/>
        <w:textAlignment w:val="baseline"/>
        <w:rPr>
          <w:rFonts w:eastAsia="宋体"/>
          <w:szCs w:val="20"/>
          <w:lang w:eastAsia="zh-CN"/>
        </w:rPr>
      </w:pPr>
      <w:r>
        <w:rPr>
          <w:rFonts w:eastAsia="宋体"/>
          <w:szCs w:val="20"/>
          <w:lang w:eastAsia="zh-CN"/>
        </w:rPr>
        <w:t>Therefore,</w:t>
      </w:r>
      <w:r w:rsidR="00E62A2E" w:rsidRPr="00440EC2">
        <w:rPr>
          <w:rFonts w:eastAsia="宋体"/>
          <w:szCs w:val="20"/>
          <w:lang w:eastAsia="zh-CN"/>
        </w:rPr>
        <w:t xml:space="preserve"> </w:t>
      </w:r>
      <w:r>
        <w:rPr>
          <w:rFonts w:eastAsia="宋体"/>
          <w:szCs w:val="20"/>
          <w:lang w:eastAsia="zh-CN"/>
        </w:rPr>
        <w:t>i</w:t>
      </w:r>
      <w:r w:rsidR="00E62A2E" w:rsidRPr="00440EC2">
        <w:rPr>
          <w:rFonts w:eastAsia="宋体"/>
          <w:szCs w:val="20"/>
          <w:lang w:eastAsia="zh-CN"/>
        </w:rPr>
        <w:t xml:space="preserve">t is proposed </w:t>
      </w:r>
      <w:r w:rsidR="00936F9A">
        <w:rPr>
          <w:rFonts w:eastAsia="宋体"/>
          <w:szCs w:val="20"/>
          <w:lang w:eastAsia="zh-CN"/>
        </w:rPr>
        <w:t xml:space="preserve">to adopt the equation (4) </w:t>
      </w:r>
      <w:r w:rsidR="00B766E3">
        <w:rPr>
          <w:rFonts w:eastAsia="宋体"/>
          <w:szCs w:val="20"/>
          <w:lang w:eastAsia="zh-CN"/>
        </w:rPr>
        <w:t>and calculate the</w:t>
      </w:r>
      <w:r w:rsidR="00E51B94">
        <w:rPr>
          <w:rFonts w:eastAsia="宋体"/>
          <w:szCs w:val="20"/>
          <w:lang w:eastAsia="zh-CN"/>
        </w:rPr>
        <w:t xml:space="preserve"> wanted signal level [dBm] = OTA sensitivity + 6dB, </w:t>
      </w:r>
      <w:r w:rsidR="008D44D7">
        <w:rPr>
          <w:rFonts w:eastAsia="宋体"/>
          <w:szCs w:val="20"/>
          <w:lang w:eastAsia="zh-CN"/>
        </w:rPr>
        <w:t xml:space="preserve">and interfering signal level [dBm] = </w:t>
      </w:r>
      <w:r w:rsidR="00B766E3">
        <w:rPr>
          <w:rFonts w:eastAsia="宋体"/>
          <w:szCs w:val="20"/>
          <w:lang w:eastAsia="zh-CN"/>
        </w:rPr>
        <w:t xml:space="preserve">OTA sensitivity + </w:t>
      </w:r>
      <w:r w:rsidR="00B766E3" w:rsidRPr="00B57F51">
        <w:rPr>
          <w:rFonts w:hint="eastAsia"/>
          <w:lang w:val="en-GB"/>
        </w:rPr>
        <w:t>ACS</w:t>
      </w:r>
      <w:r w:rsidR="00B766E3">
        <w:rPr>
          <w:lang w:val="en-GB"/>
        </w:rPr>
        <w:t xml:space="preserve"> </w:t>
      </w:r>
      <w:r w:rsidR="00B766E3" w:rsidRPr="00B57F51">
        <w:rPr>
          <w:rFonts w:hint="eastAsia"/>
          <w:lang w:val="en-GB"/>
        </w:rPr>
        <w:t>+</w:t>
      </w:r>
      <w:r w:rsidR="00B766E3">
        <w:rPr>
          <w:lang w:val="en-GB"/>
        </w:rPr>
        <w:t xml:space="preserve"> </w:t>
      </w:r>
      <w:r w:rsidR="00B766E3" w:rsidRPr="00B57F51">
        <w:rPr>
          <w:rFonts w:hint="eastAsia"/>
          <w:lang w:val="en-GB"/>
        </w:rPr>
        <w:t>4.7</w:t>
      </w:r>
      <w:r w:rsidR="00B766E3">
        <w:rPr>
          <w:lang w:val="en-GB"/>
        </w:rPr>
        <w:t xml:space="preserve">dB - </w:t>
      </w:r>
      <w:r w:rsidR="00B766E3" w:rsidRPr="00B57F51">
        <w:rPr>
          <w:rFonts w:hint="eastAsia"/>
          <w:lang w:val="en-GB"/>
        </w:rPr>
        <w:t>SNR</w:t>
      </w:r>
      <w:r w:rsidR="00B766E3">
        <w:rPr>
          <w:lang w:val="en-GB"/>
        </w:rPr>
        <w:t xml:space="preserve"> - </w:t>
      </w:r>
      <w:r w:rsidR="00B766E3" w:rsidRPr="00B57F51">
        <w:rPr>
          <w:rFonts w:hint="eastAsia"/>
          <w:lang w:val="en-GB"/>
        </w:rPr>
        <w:t>IM</w:t>
      </w:r>
      <w:r w:rsidR="00B766E3">
        <w:rPr>
          <w:lang w:val="en-GB"/>
        </w:rPr>
        <w:t>, where SNR and IM</w:t>
      </w:r>
      <w:r w:rsidR="00B766E3">
        <w:rPr>
          <w:rFonts w:eastAsia="宋体"/>
          <w:szCs w:val="20"/>
          <w:lang w:eastAsia="zh-CN"/>
        </w:rPr>
        <w:t xml:space="preserve"> are the required SNR for the reference measurement channel and IM is the implementation margin of the BS. Note that similar equations were proposed in [</w:t>
      </w:r>
      <w:r w:rsidR="00ED6C31">
        <w:rPr>
          <w:rFonts w:eastAsia="宋体"/>
          <w:szCs w:val="20"/>
          <w:lang w:eastAsia="zh-CN"/>
        </w:rPr>
        <w:t>3</w:t>
      </w:r>
      <w:r w:rsidR="00B766E3">
        <w:rPr>
          <w:rFonts w:eastAsia="宋体"/>
          <w:szCs w:val="20"/>
          <w:lang w:eastAsia="zh-CN"/>
        </w:rPr>
        <w:t>]</w:t>
      </w:r>
      <w:r w:rsidR="00B37498" w:rsidRPr="00440EC2">
        <w:rPr>
          <w:rFonts w:eastAsia="宋体"/>
          <w:szCs w:val="20"/>
          <w:lang w:eastAsia="zh-CN"/>
        </w:rPr>
        <w:t>.</w:t>
      </w:r>
    </w:p>
    <w:p w:rsidR="00440EC2" w:rsidRPr="00440EC2" w:rsidRDefault="00440EC2" w:rsidP="00C65AD4">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440EC2" w:rsidRDefault="004E5B42" w:rsidP="008A7931">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w:t>
      </w:r>
      <w:r w:rsidR="00140453" w:rsidRPr="00440EC2">
        <w:rPr>
          <w:rFonts w:eastAsia="宋体"/>
          <w:szCs w:val="20"/>
          <w:lang w:eastAsia="zh-CN"/>
        </w:rPr>
        <w:t xml:space="preserve">provided proposals to conclude on the FFS aspects to specify the </w:t>
      </w:r>
      <w:proofErr w:type="spellStart"/>
      <w:r w:rsidR="00536DB6" w:rsidRPr="00440EC2">
        <w:rPr>
          <w:color w:val="000000"/>
          <w:szCs w:val="20"/>
        </w:rPr>
        <w:t>mmWave</w:t>
      </w:r>
      <w:proofErr w:type="spellEnd"/>
      <w:r w:rsidR="00140453" w:rsidRPr="00440EC2">
        <w:rPr>
          <w:color w:val="000000"/>
          <w:szCs w:val="20"/>
        </w:rPr>
        <w:t xml:space="preserve"> NR BS ACS requirements in the RAN4 specifications</w:t>
      </w:r>
      <w:r w:rsidR="008A7931" w:rsidRPr="00440EC2">
        <w:rPr>
          <w:rFonts w:eastAsia="宋体"/>
          <w:szCs w:val="20"/>
          <w:lang w:eastAsia="zh-CN"/>
        </w:rPr>
        <w:t>.</w:t>
      </w:r>
    </w:p>
    <w:p w:rsidR="00BE1921" w:rsidRPr="00440EC2" w:rsidRDefault="00601B35" w:rsidP="00601B35">
      <w:pPr>
        <w:overflowPunct w:val="0"/>
        <w:autoSpaceDE w:val="0"/>
        <w:autoSpaceDN w:val="0"/>
        <w:adjustRightInd w:val="0"/>
        <w:spacing w:after="180"/>
        <w:textAlignment w:val="baseline"/>
        <w:rPr>
          <w:szCs w:val="20"/>
          <w:lang w:val="en-GB" w:eastAsia="en-GB"/>
        </w:rPr>
      </w:pPr>
      <w:r w:rsidRPr="00440EC2">
        <w:rPr>
          <w:szCs w:val="20"/>
          <w:lang w:val="en-GB" w:eastAsia="en-GB"/>
        </w:rPr>
        <w:t>Proposal</w:t>
      </w:r>
      <w:r w:rsidR="00BE1921" w:rsidRPr="00440EC2">
        <w:rPr>
          <w:szCs w:val="20"/>
          <w:lang w:val="en-GB" w:eastAsia="en-GB"/>
        </w:rPr>
        <w:t>s</w:t>
      </w:r>
      <w:r w:rsidRPr="00440EC2">
        <w:rPr>
          <w:szCs w:val="20"/>
          <w:lang w:val="en-GB" w:eastAsia="en-GB"/>
        </w:rPr>
        <w:t>:</w:t>
      </w:r>
    </w:p>
    <w:p w:rsidR="00D00DA0" w:rsidRPr="00440EC2" w:rsidRDefault="00B766E3" w:rsidP="00ED6C31">
      <w:pPr>
        <w:overflowPunct w:val="0"/>
        <w:autoSpaceDE w:val="0"/>
        <w:autoSpaceDN w:val="0"/>
        <w:adjustRightInd w:val="0"/>
        <w:spacing w:after="180"/>
        <w:textAlignment w:val="baseline"/>
        <w:rPr>
          <w:szCs w:val="20"/>
          <w:lang w:val="en-GB" w:eastAsia="en-GB"/>
        </w:rPr>
      </w:pPr>
      <w:r>
        <w:rPr>
          <w:szCs w:val="20"/>
          <w:lang w:val="en-GB" w:eastAsia="en-GB"/>
        </w:rPr>
        <w:t>F</w:t>
      </w:r>
      <w:r w:rsidRPr="00B766E3">
        <w:rPr>
          <w:szCs w:val="20"/>
          <w:lang w:val="en-GB" w:eastAsia="en-GB"/>
        </w:rPr>
        <w:t>or the radiated ACS requirements</w:t>
      </w:r>
      <w:r>
        <w:rPr>
          <w:szCs w:val="20"/>
          <w:lang w:val="en-GB" w:eastAsia="en-GB"/>
        </w:rPr>
        <w:t>, to</w:t>
      </w:r>
      <w:r w:rsidR="00936F9A">
        <w:rPr>
          <w:rFonts w:eastAsia="宋体"/>
          <w:szCs w:val="20"/>
          <w:lang w:eastAsia="zh-CN"/>
        </w:rPr>
        <w:t xml:space="preserve"> </w:t>
      </w:r>
      <w:r>
        <w:rPr>
          <w:rFonts w:eastAsia="宋体"/>
          <w:szCs w:val="20"/>
          <w:lang w:eastAsia="zh-CN"/>
        </w:rPr>
        <w:t xml:space="preserve">calculate the wanted signal level [dBm] = OTA sensitivity + 6dB, and interfering signal level [dBm] = OTA sensitivity + </w:t>
      </w:r>
      <w:r w:rsidRPr="00B57F51">
        <w:rPr>
          <w:rFonts w:hint="eastAsia"/>
          <w:lang w:val="en-GB"/>
        </w:rPr>
        <w:t>ACS</w:t>
      </w:r>
      <w:r>
        <w:rPr>
          <w:lang w:val="en-GB"/>
        </w:rPr>
        <w:t xml:space="preserve"> </w:t>
      </w:r>
      <w:r w:rsidRPr="00B57F51">
        <w:rPr>
          <w:rFonts w:hint="eastAsia"/>
          <w:lang w:val="en-GB"/>
        </w:rPr>
        <w:t>+</w:t>
      </w:r>
      <w:r>
        <w:rPr>
          <w:lang w:val="en-GB"/>
        </w:rPr>
        <w:t xml:space="preserve"> </w:t>
      </w:r>
      <w:r w:rsidRPr="00B57F51">
        <w:rPr>
          <w:rFonts w:hint="eastAsia"/>
          <w:lang w:val="en-GB"/>
        </w:rPr>
        <w:t>4.7</w:t>
      </w:r>
      <w:r>
        <w:rPr>
          <w:lang w:val="en-GB"/>
        </w:rPr>
        <w:t xml:space="preserve">dB - </w:t>
      </w:r>
      <w:r w:rsidRPr="00B57F51">
        <w:rPr>
          <w:rFonts w:hint="eastAsia"/>
          <w:lang w:val="en-GB"/>
        </w:rPr>
        <w:t>SNR</w:t>
      </w:r>
      <w:r>
        <w:rPr>
          <w:lang w:val="en-GB"/>
        </w:rPr>
        <w:t xml:space="preserve"> - </w:t>
      </w:r>
      <w:r w:rsidRPr="00B57F51">
        <w:rPr>
          <w:rFonts w:hint="eastAsia"/>
          <w:lang w:val="en-GB"/>
        </w:rPr>
        <w:t>IM</w:t>
      </w:r>
      <w:r>
        <w:rPr>
          <w:lang w:val="en-GB"/>
        </w:rPr>
        <w:t>, where SNR and IM</w:t>
      </w:r>
      <w:r>
        <w:rPr>
          <w:rFonts w:eastAsia="宋体"/>
          <w:szCs w:val="20"/>
          <w:lang w:eastAsia="zh-CN"/>
        </w:rPr>
        <w:t xml:space="preserve"> are the required SNR for the reference measurement channel and IM is the implementation margin of the BS</w:t>
      </w:r>
      <w:r w:rsidR="00D00DA0" w:rsidRPr="00440EC2">
        <w:rPr>
          <w:szCs w:val="20"/>
          <w:lang w:val="en-GB" w:eastAsia="en-GB"/>
        </w:rPr>
        <w:t>.</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87152" w:rsidRPr="00440EC2" w:rsidRDefault="00D87152" w:rsidP="009647FE">
      <w:pPr>
        <w:tabs>
          <w:tab w:val="center" w:pos="4153"/>
          <w:tab w:val="right" w:pos="8306"/>
        </w:tabs>
        <w:ind w:left="567" w:hanging="567"/>
        <w:rPr>
          <w:rFonts w:cs="Arial"/>
          <w:szCs w:val="20"/>
          <w:lang w:val="en-GB"/>
        </w:rPr>
      </w:pPr>
      <w:r w:rsidRPr="00440EC2">
        <w:rPr>
          <w:szCs w:val="20"/>
        </w:rPr>
        <w:t>[1]</w:t>
      </w:r>
      <w:r w:rsidRPr="00440EC2">
        <w:rPr>
          <w:szCs w:val="20"/>
        </w:rPr>
        <w:tab/>
        <w:t>R4-1706</w:t>
      </w:r>
      <w:r w:rsidR="009647FE">
        <w:rPr>
          <w:szCs w:val="20"/>
        </w:rPr>
        <w:t>954</w:t>
      </w:r>
      <w:r w:rsidRPr="00440EC2">
        <w:rPr>
          <w:szCs w:val="20"/>
        </w:rPr>
        <w:t>, “</w:t>
      </w:r>
      <w:r w:rsidR="009647FE" w:rsidRPr="009647FE">
        <w:rPr>
          <w:rFonts w:cs="Arial"/>
          <w:szCs w:val="20"/>
          <w:lang w:eastAsia="zh-CN"/>
        </w:rPr>
        <w:t xml:space="preserve">WF on BS ACLR and ACS for </w:t>
      </w:r>
      <w:proofErr w:type="spellStart"/>
      <w:r w:rsidR="009647FE" w:rsidRPr="009647FE">
        <w:rPr>
          <w:rFonts w:cs="Arial"/>
          <w:szCs w:val="20"/>
          <w:lang w:eastAsia="zh-CN"/>
        </w:rPr>
        <w:t>mmWave</w:t>
      </w:r>
      <w:proofErr w:type="spellEnd"/>
      <w:r w:rsidRPr="00440EC2">
        <w:rPr>
          <w:szCs w:val="20"/>
        </w:rPr>
        <w:t xml:space="preserve">”, </w:t>
      </w:r>
      <w:r w:rsidR="009647FE" w:rsidRPr="009647FE">
        <w:rPr>
          <w:rFonts w:cs="Arial"/>
          <w:szCs w:val="20"/>
          <w:lang w:val="en-GB"/>
        </w:rPr>
        <w:t>Nokia, Alcatel-Lucent Shanghai Bell</w:t>
      </w:r>
      <w:r w:rsidRPr="00440EC2">
        <w:rPr>
          <w:szCs w:val="20"/>
        </w:rPr>
        <w:t>.</w:t>
      </w:r>
    </w:p>
    <w:p w:rsidR="00F27666" w:rsidRDefault="00F27666" w:rsidP="00F27666">
      <w:pPr>
        <w:tabs>
          <w:tab w:val="center" w:pos="4153"/>
          <w:tab w:val="right" w:pos="8306"/>
        </w:tabs>
        <w:ind w:left="567" w:hanging="567"/>
        <w:rPr>
          <w:szCs w:val="20"/>
        </w:rPr>
      </w:pPr>
      <w:r w:rsidRPr="00440EC2">
        <w:rPr>
          <w:szCs w:val="20"/>
        </w:rPr>
        <w:t>[2]</w:t>
      </w:r>
      <w:r w:rsidRPr="00440EC2">
        <w:rPr>
          <w:szCs w:val="20"/>
        </w:rPr>
        <w:tab/>
      </w:r>
      <w:r w:rsidR="00F247B1" w:rsidRPr="00F247B1">
        <w:rPr>
          <w:rFonts w:eastAsia="宋体" w:cs="Arial"/>
          <w:noProof/>
          <w:szCs w:val="20"/>
          <w:lang w:val="it-IT" w:eastAsia="zh-CN"/>
        </w:rPr>
        <w:t>R4-1707151</w:t>
      </w:r>
      <w:r w:rsidR="00F247B1">
        <w:rPr>
          <w:rFonts w:eastAsia="宋体" w:cs="Arial"/>
          <w:noProof/>
          <w:szCs w:val="20"/>
          <w:lang w:val="it-IT" w:eastAsia="zh-CN"/>
        </w:rPr>
        <w:t>, “</w:t>
      </w:r>
      <w:r w:rsidR="00F247B1" w:rsidRPr="00F247B1">
        <w:rPr>
          <w:rFonts w:eastAsia="宋体" w:cs="Arial"/>
          <w:noProof/>
          <w:szCs w:val="20"/>
          <w:lang w:val="it-IT" w:eastAsia="zh-CN"/>
        </w:rPr>
        <w:t>Proposals on mmWave NR BS ACLR and ACS</w:t>
      </w:r>
      <w:r w:rsidR="00F247B1" w:rsidRPr="00440EC2">
        <w:rPr>
          <w:szCs w:val="20"/>
        </w:rPr>
        <w:t xml:space="preserve">”, </w:t>
      </w:r>
      <w:r w:rsidR="00F247B1" w:rsidRPr="00F247B1">
        <w:rPr>
          <w:rFonts w:eastAsia="宋体" w:cs="Arial"/>
          <w:noProof/>
          <w:szCs w:val="20"/>
          <w:lang w:val="it-IT" w:eastAsia="zh-CN"/>
        </w:rPr>
        <w:t>Nokia, Nokia Shanghai Bell</w:t>
      </w:r>
      <w:r w:rsidRPr="00440EC2">
        <w:rPr>
          <w:szCs w:val="20"/>
        </w:rPr>
        <w:t>.</w:t>
      </w:r>
    </w:p>
    <w:p w:rsidR="00F247B1" w:rsidRDefault="00F247B1" w:rsidP="00F27666">
      <w:pPr>
        <w:tabs>
          <w:tab w:val="center" w:pos="4153"/>
          <w:tab w:val="right" w:pos="8306"/>
        </w:tabs>
        <w:ind w:left="567" w:hanging="567"/>
        <w:rPr>
          <w:szCs w:val="20"/>
        </w:rPr>
      </w:pPr>
      <w:r>
        <w:rPr>
          <w:szCs w:val="20"/>
        </w:rPr>
        <w:t>[3]</w:t>
      </w:r>
      <w:r>
        <w:rPr>
          <w:szCs w:val="20"/>
        </w:rPr>
        <w:tab/>
      </w:r>
      <w:r w:rsidRPr="00F247B1">
        <w:rPr>
          <w:szCs w:val="20"/>
        </w:rPr>
        <w:t>R4-1707961</w:t>
      </w:r>
      <w:r>
        <w:rPr>
          <w:rFonts w:eastAsia="宋体" w:cs="Arial"/>
          <w:noProof/>
          <w:szCs w:val="20"/>
          <w:lang w:val="it-IT" w:eastAsia="zh-CN"/>
        </w:rPr>
        <w:t>, “</w:t>
      </w:r>
      <w:r w:rsidRPr="00F247B1">
        <w:rPr>
          <w:szCs w:val="20"/>
        </w:rPr>
        <w:tab/>
        <w:t xml:space="preserve">Discussion on ACLR and ACS requirement for </w:t>
      </w:r>
      <w:proofErr w:type="spellStart"/>
      <w:r w:rsidRPr="00F247B1">
        <w:rPr>
          <w:szCs w:val="20"/>
        </w:rPr>
        <w:t>mmWave</w:t>
      </w:r>
      <w:proofErr w:type="spellEnd"/>
      <w:r w:rsidRPr="00F247B1">
        <w:rPr>
          <w:szCs w:val="20"/>
        </w:rPr>
        <w:t xml:space="preserve"> NR BS</w:t>
      </w:r>
      <w:r w:rsidRPr="00440EC2">
        <w:rPr>
          <w:szCs w:val="20"/>
        </w:rPr>
        <w:t>”,</w:t>
      </w:r>
      <w:r>
        <w:rPr>
          <w:szCs w:val="20"/>
        </w:rPr>
        <w:t xml:space="preserve"> </w:t>
      </w:r>
      <w:r w:rsidRPr="00F247B1">
        <w:rPr>
          <w:szCs w:val="20"/>
        </w:rPr>
        <w:tab/>
        <w:t>ZTE Corporation</w:t>
      </w:r>
      <w:r>
        <w:rPr>
          <w:szCs w:val="20"/>
        </w:rPr>
        <w:t>.</w:t>
      </w:r>
    </w:p>
    <w:p w:rsidR="00E312DD" w:rsidRPr="00440EC2" w:rsidRDefault="00E312DD" w:rsidP="00E312DD">
      <w:pPr>
        <w:tabs>
          <w:tab w:val="center" w:pos="4153"/>
          <w:tab w:val="right" w:pos="8306"/>
        </w:tabs>
        <w:ind w:left="567" w:hanging="567"/>
        <w:rPr>
          <w:szCs w:val="20"/>
        </w:rPr>
      </w:pPr>
      <w:r w:rsidRPr="00440EC2">
        <w:rPr>
          <w:szCs w:val="20"/>
        </w:rPr>
        <w:t>[</w:t>
      </w:r>
      <w:r w:rsidR="00ED6C31">
        <w:rPr>
          <w:szCs w:val="20"/>
        </w:rPr>
        <w:t>4</w:t>
      </w:r>
      <w:r w:rsidRPr="00440EC2">
        <w:rPr>
          <w:szCs w:val="20"/>
        </w:rPr>
        <w:t>]</w:t>
      </w:r>
      <w:r w:rsidRPr="00440EC2">
        <w:rPr>
          <w:szCs w:val="20"/>
        </w:rPr>
        <w:tab/>
      </w:r>
      <w:r w:rsidRPr="00440EC2">
        <w:rPr>
          <w:rFonts w:eastAsia="宋体" w:cs="Arial"/>
          <w:noProof/>
          <w:szCs w:val="20"/>
          <w:lang w:val="it-IT" w:eastAsia="zh-CN"/>
        </w:rPr>
        <w:t>R</w:t>
      </w:r>
      <w:r>
        <w:rPr>
          <w:rFonts w:eastAsia="宋体" w:cs="Arial"/>
          <w:noProof/>
          <w:szCs w:val="20"/>
          <w:lang w:val="it-IT" w:eastAsia="zh-CN"/>
        </w:rPr>
        <w:t>4</w:t>
      </w:r>
      <w:r w:rsidRPr="00440EC2">
        <w:rPr>
          <w:rFonts w:eastAsia="宋体" w:cs="Arial"/>
          <w:noProof/>
          <w:szCs w:val="20"/>
          <w:lang w:val="it-IT" w:eastAsia="zh-CN"/>
        </w:rPr>
        <w:t>-170</w:t>
      </w:r>
      <w:r>
        <w:rPr>
          <w:rFonts w:eastAsia="宋体" w:cs="Arial"/>
          <w:noProof/>
          <w:szCs w:val="20"/>
          <w:lang w:val="it-IT" w:eastAsia="zh-CN"/>
        </w:rPr>
        <w:t>8390</w:t>
      </w:r>
      <w:r w:rsidRPr="00440EC2">
        <w:rPr>
          <w:szCs w:val="20"/>
        </w:rPr>
        <w:t>, “</w:t>
      </w:r>
      <w:r w:rsidRPr="00985BF6">
        <w:rPr>
          <w:szCs w:val="20"/>
        </w:rPr>
        <w:t>TR 37.843 v0.</w:t>
      </w:r>
      <w:r>
        <w:rPr>
          <w:szCs w:val="20"/>
        </w:rPr>
        <w:t>4</w:t>
      </w:r>
      <w:r w:rsidRPr="00985BF6">
        <w:rPr>
          <w:szCs w:val="20"/>
        </w:rPr>
        <w:t>.0 - updated TR</w:t>
      </w:r>
      <w:r w:rsidRPr="00440EC2">
        <w:rPr>
          <w:szCs w:val="20"/>
        </w:rPr>
        <w:t xml:space="preserve">”, </w:t>
      </w:r>
      <w:r>
        <w:rPr>
          <w:rFonts w:cs="Arial"/>
          <w:szCs w:val="20"/>
          <w:lang w:val="en-GB"/>
        </w:rPr>
        <w:t>Huawei</w:t>
      </w:r>
      <w:r w:rsidRPr="00440EC2">
        <w:rPr>
          <w:szCs w:val="20"/>
        </w:rPr>
        <w:t>.</w:t>
      </w:r>
    </w:p>
    <w:p w:rsidR="002C2C61" w:rsidRPr="00440EC2" w:rsidRDefault="002C2C61" w:rsidP="005D6818">
      <w:pPr>
        <w:tabs>
          <w:tab w:val="center" w:pos="4153"/>
          <w:tab w:val="right" w:pos="8306"/>
        </w:tabs>
        <w:ind w:left="567" w:hanging="567"/>
        <w:rPr>
          <w:szCs w:val="20"/>
        </w:rPr>
      </w:pPr>
    </w:p>
    <w:sectPr w:rsidR="002C2C61" w:rsidRPr="00440EC2"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514" w:rsidRPr="004E3B67" w:rsidRDefault="00991514" w:rsidP="00DA44AD">
      <w:pPr>
        <w:rPr>
          <w:rFonts w:eastAsia="宋体" w:cs="Arial"/>
          <w:color w:val="0000FF"/>
          <w:kern w:val="2"/>
          <w:lang w:eastAsia="zh-CN"/>
        </w:rPr>
      </w:pPr>
      <w:r>
        <w:separator/>
      </w:r>
    </w:p>
  </w:endnote>
  <w:endnote w:type="continuationSeparator" w:id="0">
    <w:p w:rsidR="00991514" w:rsidRPr="004E3B67" w:rsidRDefault="0099151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9B37CB" w:rsidRPr="009B37CB">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514" w:rsidRPr="004E3B67" w:rsidRDefault="00991514" w:rsidP="00DA44AD">
      <w:pPr>
        <w:rPr>
          <w:rFonts w:eastAsia="宋体" w:cs="Arial"/>
          <w:color w:val="0000FF"/>
          <w:kern w:val="2"/>
          <w:lang w:eastAsia="zh-CN"/>
        </w:rPr>
      </w:pPr>
      <w:r>
        <w:separator/>
      </w:r>
    </w:p>
  </w:footnote>
  <w:footnote w:type="continuationSeparator" w:id="0">
    <w:p w:rsidR="00991514" w:rsidRPr="004E3B67" w:rsidRDefault="0099151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869"/>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40EC2"/>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4181"/>
    <w:rsid w:val="004C0846"/>
    <w:rsid w:val="004C2F79"/>
    <w:rsid w:val="004C7B16"/>
    <w:rsid w:val="004C7C3B"/>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48E"/>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3DA7"/>
    <w:rsid w:val="006645B2"/>
    <w:rsid w:val="00671EC7"/>
    <w:rsid w:val="006848A0"/>
    <w:rsid w:val="00685EF2"/>
    <w:rsid w:val="00690774"/>
    <w:rsid w:val="00690C26"/>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E19"/>
    <w:rsid w:val="008033C4"/>
    <w:rsid w:val="00804A6C"/>
    <w:rsid w:val="00805605"/>
    <w:rsid w:val="00805EBC"/>
    <w:rsid w:val="0081135D"/>
    <w:rsid w:val="0081155C"/>
    <w:rsid w:val="00812AF4"/>
    <w:rsid w:val="00814761"/>
    <w:rsid w:val="008170AC"/>
    <w:rsid w:val="008247C1"/>
    <w:rsid w:val="00826AB1"/>
    <w:rsid w:val="008302AE"/>
    <w:rsid w:val="00831B17"/>
    <w:rsid w:val="0083299B"/>
    <w:rsid w:val="00843281"/>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1B8"/>
    <w:rsid w:val="009103A6"/>
    <w:rsid w:val="0091336E"/>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3150"/>
    <w:rsid w:val="009843DA"/>
    <w:rsid w:val="00985BF6"/>
    <w:rsid w:val="00990AE7"/>
    <w:rsid w:val="00990B2E"/>
    <w:rsid w:val="00990FD3"/>
    <w:rsid w:val="00991514"/>
    <w:rsid w:val="0099272E"/>
    <w:rsid w:val="009A14BC"/>
    <w:rsid w:val="009A2177"/>
    <w:rsid w:val="009A306A"/>
    <w:rsid w:val="009A37F5"/>
    <w:rsid w:val="009A5BF8"/>
    <w:rsid w:val="009B37CB"/>
    <w:rsid w:val="009B67E2"/>
    <w:rsid w:val="009B7298"/>
    <w:rsid w:val="009C2B5B"/>
    <w:rsid w:val="009C54E0"/>
    <w:rsid w:val="009C5C36"/>
    <w:rsid w:val="009D483E"/>
    <w:rsid w:val="009D66EB"/>
    <w:rsid w:val="009D6AB2"/>
    <w:rsid w:val="009D770C"/>
    <w:rsid w:val="009E0E0F"/>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37498"/>
    <w:rsid w:val="00B44825"/>
    <w:rsid w:val="00B4502C"/>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39BC"/>
    <w:rsid w:val="00C04018"/>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C0A14"/>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2AC8"/>
    <w:rsid w:val="00ED4996"/>
    <w:rsid w:val="00ED4E55"/>
    <w:rsid w:val="00ED6451"/>
    <w:rsid w:val="00ED6C3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61FB"/>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0A6D"/>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7F8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D77D8-1665-4954-BAE9-79692BDBB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3658</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2017-09-05T20:16:00Z</dcterms:created>
  <dcterms:modified xsi:type="dcterms:W3CDTF">2017-09-11T13:06:00Z</dcterms:modified>
</cp:coreProperties>
</file>