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D18816" w14:textId="22DC0208"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811C9D">
        <w:rPr>
          <w:rFonts w:ascii="Arial" w:eastAsia="SimSun" w:hAnsi="Arial" w:cs="Times New Roman"/>
          <w:b/>
          <w:sz w:val="24"/>
          <w:szCs w:val="20"/>
          <w:lang w:val="en-GB"/>
        </w:rPr>
        <w:t xml:space="preserve">WG4 Meeting </w:t>
      </w:r>
      <w:r w:rsidR="00B1372E">
        <w:rPr>
          <w:rFonts w:ascii="Arial" w:hAnsi="Arial" w:cs="Arial"/>
          <w:b/>
          <w:sz w:val="24"/>
          <w:szCs w:val="24"/>
        </w:rPr>
        <w:t>NR ad-hoc #3</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B1372E" w:rsidRPr="00B1372E">
        <w:rPr>
          <w:rFonts w:ascii="Arial" w:eastAsia="SimSun" w:hAnsi="Arial" w:cs="Times New Roman"/>
          <w:b/>
          <w:bCs/>
          <w:sz w:val="24"/>
          <w:szCs w:val="20"/>
          <w:lang w:val="en-GB" w:eastAsia="ja-JP"/>
        </w:rPr>
        <w:t>R4-1709374</w:t>
      </w:r>
    </w:p>
    <w:p w14:paraId="1A5E9327" w14:textId="77777777" w:rsidR="00841BCD" w:rsidRPr="00841BCD" w:rsidRDefault="00BF221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Nagoya</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Japan</w:t>
      </w:r>
      <w:r w:rsidR="00811C9D">
        <w:rPr>
          <w:rFonts w:ascii="Arial" w:eastAsia="SimSun" w:hAnsi="Arial" w:cs="Times New Roman"/>
          <w:b/>
          <w:sz w:val="24"/>
          <w:szCs w:val="20"/>
          <w:lang w:val="en-GB"/>
        </w:rPr>
        <w:t>, 1</w:t>
      </w:r>
      <w:r>
        <w:rPr>
          <w:rFonts w:ascii="Arial" w:eastAsia="SimSun" w:hAnsi="Arial" w:cs="Times New Roman"/>
          <w:b/>
          <w:sz w:val="24"/>
          <w:szCs w:val="20"/>
          <w:lang w:val="en-GB"/>
        </w:rPr>
        <w:t>8</w:t>
      </w:r>
      <w:r w:rsidR="00811C9D">
        <w:rPr>
          <w:rFonts w:ascii="Arial" w:eastAsia="SimSun" w:hAnsi="Arial" w:cs="Times New Roman"/>
          <w:b/>
          <w:sz w:val="24"/>
          <w:szCs w:val="20"/>
          <w:lang w:val="en-GB"/>
        </w:rPr>
        <w:t xml:space="preserve"> – </w:t>
      </w:r>
      <w:r>
        <w:rPr>
          <w:rFonts w:ascii="Arial" w:eastAsia="SimSun" w:hAnsi="Arial" w:cs="Times New Roman"/>
          <w:b/>
          <w:sz w:val="24"/>
          <w:szCs w:val="20"/>
          <w:lang w:val="en-GB"/>
        </w:rPr>
        <w:t>21</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September</w:t>
      </w:r>
      <w:r w:rsidR="00841BCD" w:rsidRPr="00841BCD">
        <w:rPr>
          <w:rFonts w:ascii="Arial" w:eastAsia="SimSun" w:hAnsi="Arial" w:cs="Times New Roman"/>
          <w:b/>
          <w:bCs/>
          <w:noProof/>
          <w:sz w:val="24"/>
          <w:szCs w:val="20"/>
          <w:lang w:eastAsia="zh-CN"/>
        </w:rPr>
        <w:t xml:space="preserve"> 2017</w:t>
      </w:r>
    </w:p>
    <w:bookmarkEnd w:id="0"/>
    <w:bookmarkEnd w:id="1"/>
    <w:p w14:paraId="39400D05"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69404817"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621A7AF0" w14:textId="238B4A3D"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F31EAB">
        <w:rPr>
          <w:rFonts w:ascii="Arial" w:eastAsia="Calibri" w:hAnsi="Arial" w:cs="Arial"/>
          <w:b/>
          <w:bCs/>
          <w:sz w:val="24"/>
          <w:lang w:val="en-GB"/>
        </w:rPr>
        <w:t xml:space="preserve">Number of </w:t>
      </w:r>
      <w:r w:rsidRPr="00B1372E">
        <w:rPr>
          <w:rFonts w:ascii="Arial" w:eastAsia="Calibri" w:hAnsi="Arial" w:cs="Arial"/>
          <w:b/>
          <w:bCs/>
          <w:sz w:val="24"/>
          <w:lang w:val="en-GB"/>
        </w:rPr>
        <w:t>C</w:t>
      </w:r>
      <w:r w:rsidR="00F549BE">
        <w:rPr>
          <w:rFonts w:ascii="Arial" w:eastAsia="Calibri" w:hAnsi="Arial" w:cs="Arial"/>
          <w:b/>
          <w:bCs/>
          <w:sz w:val="24"/>
          <w:lang w:val="en-GB"/>
        </w:rPr>
        <w:t>arriers to monitor in NR</w:t>
      </w:r>
    </w:p>
    <w:p w14:paraId="2CEB2833" w14:textId="51C24BEE"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B1372E" w:rsidRPr="00B1372E">
        <w:rPr>
          <w:rFonts w:ascii="Arial" w:eastAsia="MS Mincho" w:hAnsi="Arial" w:cs="Arial"/>
          <w:b/>
          <w:bCs/>
          <w:sz w:val="24"/>
          <w:szCs w:val="20"/>
          <w:lang w:val="en-GB"/>
        </w:rPr>
        <w:t>3</w:t>
      </w:r>
      <w:r w:rsidRPr="00B1372E">
        <w:rPr>
          <w:rFonts w:ascii="Arial" w:eastAsia="MS Mincho" w:hAnsi="Arial" w:cs="Arial"/>
          <w:b/>
          <w:bCs/>
          <w:sz w:val="24"/>
          <w:szCs w:val="20"/>
          <w:lang w:val="en-GB"/>
        </w:rPr>
        <w:t>.</w:t>
      </w:r>
      <w:r w:rsidR="00B1372E" w:rsidRPr="00B1372E">
        <w:rPr>
          <w:rFonts w:ascii="Arial" w:eastAsia="MS Mincho" w:hAnsi="Arial" w:cs="Arial"/>
          <w:b/>
          <w:bCs/>
          <w:sz w:val="24"/>
          <w:szCs w:val="20"/>
          <w:lang w:val="en-GB"/>
        </w:rPr>
        <w:t>5</w:t>
      </w:r>
      <w:r w:rsidRPr="00B1372E">
        <w:rPr>
          <w:rFonts w:ascii="Arial" w:eastAsia="MS Mincho" w:hAnsi="Arial" w:cs="Arial"/>
          <w:b/>
          <w:bCs/>
          <w:sz w:val="24"/>
          <w:szCs w:val="20"/>
          <w:lang w:val="en-GB"/>
        </w:rPr>
        <w:t>.</w:t>
      </w:r>
      <w:r w:rsidR="00B1372E" w:rsidRPr="00B1372E">
        <w:rPr>
          <w:rFonts w:ascii="Arial" w:eastAsia="MS Mincho" w:hAnsi="Arial" w:cs="Arial"/>
          <w:b/>
          <w:bCs/>
          <w:sz w:val="24"/>
          <w:szCs w:val="20"/>
          <w:lang w:val="en-GB"/>
        </w:rPr>
        <w:t>2</w:t>
      </w:r>
    </w:p>
    <w:p w14:paraId="5471EC4A"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t>Discussion</w:t>
      </w:r>
    </w:p>
    <w:p w14:paraId="3182C2D4"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14:paraId="007900BB" w14:textId="6C24D862" w:rsidR="00D40153" w:rsidRDefault="00106EE6"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In last RAN4 meeting #84 in Berlin </w:t>
      </w:r>
      <w:r w:rsidR="00D40153">
        <w:rPr>
          <w:rFonts w:ascii="Times New Roman" w:eastAsia="Calibri" w:hAnsi="Times New Roman" w:cs="Times New Roman"/>
          <w:sz w:val="20"/>
          <w:szCs w:val="20"/>
          <w:lang w:val="en-GB"/>
        </w:rPr>
        <w:t>RAN4 agreed on the definitions for intra-frequency carrier and inter-frequency carrier</w:t>
      </w:r>
      <w:r w:rsidR="00C97EA1">
        <w:rPr>
          <w:rFonts w:ascii="Times New Roman" w:eastAsia="Calibri" w:hAnsi="Times New Roman" w:cs="Times New Roman"/>
          <w:sz w:val="20"/>
          <w:szCs w:val="20"/>
          <w:lang w:val="en-GB"/>
        </w:rPr>
        <w:t xml:space="preserve"> in AH minutes [</w:t>
      </w:r>
      <w:r w:rsidR="00A27CC8" w:rsidRPr="00A27CC8">
        <w:rPr>
          <w:rFonts w:ascii="Times New Roman" w:eastAsia="Calibri" w:hAnsi="Times New Roman" w:cs="Times New Roman"/>
          <w:sz w:val="20"/>
          <w:szCs w:val="20"/>
        </w:rPr>
        <w:t>1</w:t>
      </w:r>
      <w:r w:rsidR="00C97EA1">
        <w:rPr>
          <w:rFonts w:ascii="Times New Roman" w:eastAsia="Calibri" w:hAnsi="Times New Roman" w:cs="Times New Roman"/>
          <w:sz w:val="20"/>
          <w:szCs w:val="20"/>
          <w:lang w:val="en-GB"/>
        </w:rPr>
        <w:t>] and WF [</w:t>
      </w:r>
      <w:r w:rsidR="00A27CC8" w:rsidRPr="00A27CC8">
        <w:rPr>
          <w:rFonts w:ascii="Times New Roman" w:eastAsia="Calibri" w:hAnsi="Times New Roman" w:cs="Times New Roman"/>
          <w:bCs/>
          <w:sz w:val="20"/>
          <w:szCs w:val="20"/>
        </w:rPr>
        <w:t>2</w:t>
      </w:r>
      <w:r w:rsidR="00C97EA1">
        <w:rPr>
          <w:rFonts w:ascii="Times New Roman" w:eastAsia="Calibri" w:hAnsi="Times New Roman" w:cs="Times New Roman"/>
          <w:sz w:val="20"/>
          <w:szCs w:val="20"/>
          <w:lang w:val="en-GB"/>
        </w:rPr>
        <w:t xml:space="preserve">] which was then informed to RAN1 and RAN2 in LS </w:t>
      </w:r>
      <w:r w:rsidR="00C97EA1" w:rsidRPr="00A27CC8">
        <w:rPr>
          <w:rFonts w:ascii="Times New Roman" w:eastAsia="Calibri" w:hAnsi="Times New Roman" w:cs="Times New Roman"/>
          <w:sz w:val="20"/>
          <w:szCs w:val="20"/>
          <w:lang w:val="en-GB"/>
        </w:rPr>
        <w:t>[</w:t>
      </w:r>
      <w:r w:rsidR="00A27CC8" w:rsidRPr="00A27CC8">
        <w:rPr>
          <w:rFonts w:ascii="Times New Roman" w:eastAsia="Calibri" w:hAnsi="Times New Roman" w:cs="Times New Roman"/>
          <w:sz w:val="20"/>
          <w:szCs w:val="20"/>
          <w:lang w:val="en-GB"/>
        </w:rPr>
        <w:t>3</w:t>
      </w:r>
      <w:r w:rsidR="00C97EA1">
        <w:rPr>
          <w:rFonts w:ascii="Times New Roman" w:eastAsia="Calibri" w:hAnsi="Times New Roman" w:cs="Times New Roman"/>
          <w:sz w:val="20"/>
          <w:szCs w:val="20"/>
          <w:lang w:val="en-GB"/>
        </w:rPr>
        <w:t>]</w:t>
      </w:r>
      <w:r w:rsidR="00D40153">
        <w:rPr>
          <w:rFonts w:ascii="Times New Roman" w:eastAsia="Calibri" w:hAnsi="Times New Roman" w:cs="Times New Roman"/>
          <w:sz w:val="20"/>
          <w:szCs w:val="20"/>
          <w:lang w:val="en-GB"/>
        </w:rPr>
        <w:t>:</w:t>
      </w:r>
    </w:p>
    <w:p w14:paraId="3D1DC4E0" w14:textId="77777777" w:rsidR="00C97EA1" w:rsidRPr="00C97EA1" w:rsidRDefault="00C97EA1" w:rsidP="00C97EA1">
      <w:pPr>
        <w:numPr>
          <w:ilvl w:val="0"/>
          <w:numId w:val="3"/>
        </w:numPr>
        <w:ind w:right="-22"/>
        <w:rPr>
          <w:rFonts w:ascii="Times New Roman" w:eastAsia="Calibri" w:hAnsi="Times New Roman" w:cs="Times New Roman"/>
          <w:b/>
          <w:sz w:val="20"/>
          <w:szCs w:val="20"/>
          <w:lang w:val="en-GB"/>
        </w:rPr>
      </w:pPr>
      <w:r w:rsidRPr="00C97EA1">
        <w:rPr>
          <w:rFonts w:ascii="Times New Roman" w:eastAsia="Calibri" w:hAnsi="Times New Roman" w:cs="Times New Roman"/>
          <w:b/>
          <w:sz w:val="20"/>
          <w:szCs w:val="20"/>
          <w:lang w:val="en-GB"/>
        </w:rPr>
        <w:t>SS block (SSB) based RRM Measurements:</w:t>
      </w:r>
    </w:p>
    <w:p w14:paraId="3A168F08" w14:textId="77777777" w:rsidR="00C97EA1" w:rsidRPr="00C97EA1" w:rsidRDefault="00C97EA1" w:rsidP="00C97EA1">
      <w:pPr>
        <w:numPr>
          <w:ilvl w:val="1"/>
          <w:numId w:val="3"/>
        </w:numPr>
        <w:ind w:right="-22"/>
        <w:rPr>
          <w:rFonts w:ascii="Times New Roman" w:eastAsia="Calibri" w:hAnsi="Times New Roman" w:cs="Times New Roman"/>
          <w:sz w:val="20"/>
          <w:szCs w:val="20"/>
          <w:lang w:val="en-GB"/>
        </w:rPr>
      </w:pPr>
      <w:r w:rsidRPr="00C97EA1">
        <w:rPr>
          <w:rFonts w:ascii="Times New Roman" w:eastAsia="Calibri" w:hAnsi="Times New Roman" w:cs="Times New Roman"/>
          <w:b/>
          <w:sz w:val="20"/>
          <w:szCs w:val="20"/>
          <w:lang w:val="en-GB"/>
        </w:rPr>
        <w:t>SSB based Intra-</w:t>
      </w:r>
      <w:proofErr w:type="gramStart"/>
      <w:r w:rsidRPr="00C97EA1">
        <w:rPr>
          <w:rFonts w:ascii="Times New Roman" w:eastAsia="Calibri" w:hAnsi="Times New Roman" w:cs="Times New Roman"/>
          <w:b/>
          <w:sz w:val="20"/>
          <w:szCs w:val="20"/>
          <w:lang w:val="en-GB"/>
        </w:rPr>
        <w:t>frequency</w:t>
      </w:r>
      <w:proofErr w:type="gramEnd"/>
      <w:r w:rsidRPr="00C97EA1">
        <w:rPr>
          <w:rFonts w:ascii="Times New Roman" w:eastAsia="Calibri" w:hAnsi="Times New Roman" w:cs="Times New Roman"/>
          <w:b/>
          <w:sz w:val="20"/>
          <w:szCs w:val="20"/>
          <w:lang w:val="en-GB"/>
        </w:rPr>
        <w:t xml:space="preserve"> Measurement</w:t>
      </w:r>
      <w:r w:rsidRPr="00C97EA1">
        <w:rPr>
          <w:rFonts w:ascii="Times New Roman" w:eastAsia="Calibri" w:hAnsi="Times New Roman" w:cs="Times New Roman"/>
          <w:sz w:val="20"/>
          <w:szCs w:val="20"/>
          <w:lang w:val="en-GB"/>
        </w:rPr>
        <w:t xml:space="preserve">: A measurement is defined as a SSB based intra-frequency measurement provided the </w:t>
      </w:r>
      <w:proofErr w:type="spellStart"/>
      <w:r w:rsidRPr="00C97EA1">
        <w:rPr>
          <w:rFonts w:ascii="Times New Roman" w:eastAsia="Calibri" w:hAnsi="Times New Roman" w:cs="Times New Roman"/>
          <w:sz w:val="20"/>
          <w:szCs w:val="20"/>
          <w:lang w:val="en-GB"/>
        </w:rPr>
        <w:t>center</w:t>
      </w:r>
      <w:proofErr w:type="spellEnd"/>
      <w:r w:rsidRPr="00C97EA1">
        <w:rPr>
          <w:rFonts w:ascii="Times New Roman" w:eastAsia="Calibri" w:hAnsi="Times New Roman" w:cs="Times New Roman"/>
          <w:sz w:val="20"/>
          <w:szCs w:val="20"/>
          <w:lang w:val="en-GB"/>
        </w:rPr>
        <w:t xml:space="preserve"> frequency of the SSB</w:t>
      </w:r>
      <w:r w:rsidRPr="00C97EA1">
        <w:rPr>
          <w:rFonts w:ascii="Times New Roman" w:eastAsia="Calibri" w:hAnsi="Times New Roman" w:cs="Times New Roman" w:hint="eastAsia"/>
          <w:sz w:val="20"/>
          <w:szCs w:val="20"/>
        </w:rPr>
        <w:t xml:space="preserve"> </w:t>
      </w:r>
      <w:r w:rsidRPr="00C97EA1">
        <w:rPr>
          <w:rFonts w:ascii="Times New Roman" w:eastAsia="Calibri" w:hAnsi="Times New Roman" w:cs="Times New Roman"/>
          <w:sz w:val="20"/>
          <w:szCs w:val="20"/>
          <w:lang w:val="en-GB"/>
        </w:rPr>
        <w:t xml:space="preserve">of the serving cell and the </w:t>
      </w:r>
      <w:proofErr w:type="spellStart"/>
      <w:r w:rsidRPr="00C97EA1">
        <w:rPr>
          <w:rFonts w:ascii="Times New Roman" w:eastAsia="Calibri" w:hAnsi="Times New Roman" w:cs="Times New Roman"/>
          <w:sz w:val="20"/>
          <w:szCs w:val="20"/>
          <w:lang w:val="en-GB"/>
        </w:rPr>
        <w:t>center</w:t>
      </w:r>
      <w:proofErr w:type="spellEnd"/>
      <w:r w:rsidRPr="00C97EA1">
        <w:rPr>
          <w:rFonts w:ascii="Times New Roman" w:eastAsia="Calibri" w:hAnsi="Times New Roman" w:cs="Times New Roman"/>
          <w:sz w:val="20"/>
          <w:szCs w:val="20"/>
          <w:lang w:val="en-GB"/>
        </w:rPr>
        <w:t xml:space="preserve"> frequency of the SSB of the neighbour</w:t>
      </w:r>
      <w:r w:rsidRPr="00C97EA1">
        <w:rPr>
          <w:rFonts w:ascii="Times New Roman" w:eastAsia="Calibri" w:hAnsi="Times New Roman" w:cs="Times New Roman" w:hint="eastAsia"/>
          <w:sz w:val="20"/>
          <w:szCs w:val="20"/>
        </w:rPr>
        <w:t xml:space="preserve"> cell</w:t>
      </w:r>
      <w:r w:rsidRPr="00C97EA1">
        <w:rPr>
          <w:rFonts w:ascii="Times New Roman" w:eastAsia="Calibri" w:hAnsi="Times New Roman" w:cs="Times New Roman"/>
          <w:sz w:val="20"/>
          <w:szCs w:val="20"/>
          <w:lang w:val="en-GB"/>
        </w:rPr>
        <w:t xml:space="preserve"> are the same, and </w:t>
      </w:r>
      <w:r w:rsidRPr="00C97EA1">
        <w:rPr>
          <w:rFonts w:ascii="Times New Roman" w:eastAsia="Calibri" w:hAnsi="Times New Roman" w:cs="Times New Roman" w:hint="eastAsia"/>
          <w:sz w:val="20"/>
          <w:szCs w:val="20"/>
        </w:rPr>
        <w:t>the subcarrier spacing of the two SSBs are also the same.</w:t>
      </w:r>
    </w:p>
    <w:p w14:paraId="0E79FA0E" w14:textId="77777777" w:rsidR="00C97EA1" w:rsidRPr="00C97EA1" w:rsidRDefault="00C97EA1" w:rsidP="00C97EA1">
      <w:pPr>
        <w:numPr>
          <w:ilvl w:val="1"/>
          <w:numId w:val="3"/>
        </w:numPr>
        <w:ind w:right="-22"/>
        <w:rPr>
          <w:rFonts w:ascii="Times New Roman" w:eastAsia="Calibri" w:hAnsi="Times New Roman" w:cs="Times New Roman"/>
          <w:sz w:val="20"/>
          <w:szCs w:val="20"/>
          <w:lang w:val="en-GB"/>
        </w:rPr>
      </w:pPr>
      <w:r w:rsidRPr="00C97EA1">
        <w:rPr>
          <w:rFonts w:ascii="Times New Roman" w:eastAsia="Calibri" w:hAnsi="Times New Roman" w:cs="Times New Roman"/>
          <w:b/>
          <w:sz w:val="20"/>
          <w:szCs w:val="20"/>
          <w:lang w:val="en-GB"/>
        </w:rPr>
        <w:t>SSB based Inter-</w:t>
      </w:r>
      <w:proofErr w:type="gramStart"/>
      <w:r w:rsidRPr="00C97EA1">
        <w:rPr>
          <w:rFonts w:ascii="Times New Roman" w:eastAsia="Calibri" w:hAnsi="Times New Roman" w:cs="Times New Roman"/>
          <w:b/>
          <w:sz w:val="20"/>
          <w:szCs w:val="20"/>
          <w:lang w:val="en-GB"/>
        </w:rPr>
        <w:t>frequency</w:t>
      </w:r>
      <w:proofErr w:type="gramEnd"/>
      <w:r w:rsidRPr="00C97EA1">
        <w:rPr>
          <w:rFonts w:ascii="Times New Roman" w:eastAsia="Calibri" w:hAnsi="Times New Roman" w:cs="Times New Roman"/>
          <w:b/>
          <w:sz w:val="20"/>
          <w:szCs w:val="20"/>
          <w:lang w:val="en-GB"/>
        </w:rPr>
        <w:t xml:space="preserve"> Measurement</w:t>
      </w:r>
      <w:r w:rsidRPr="00C97EA1">
        <w:rPr>
          <w:rFonts w:ascii="Times New Roman" w:eastAsia="Calibri" w:hAnsi="Times New Roman" w:cs="Times New Roman"/>
          <w:sz w:val="20"/>
          <w:szCs w:val="20"/>
          <w:lang w:val="en-GB"/>
        </w:rPr>
        <w:t xml:space="preserve">: A measurement is defined as a SSB based inter-frequency measurement provided the </w:t>
      </w:r>
      <w:proofErr w:type="spellStart"/>
      <w:r w:rsidRPr="00C97EA1">
        <w:rPr>
          <w:rFonts w:ascii="Times New Roman" w:eastAsia="Calibri" w:hAnsi="Times New Roman" w:cs="Times New Roman"/>
          <w:sz w:val="20"/>
          <w:szCs w:val="20"/>
          <w:lang w:val="en-GB"/>
        </w:rPr>
        <w:t>center</w:t>
      </w:r>
      <w:proofErr w:type="spellEnd"/>
      <w:r w:rsidRPr="00C97EA1">
        <w:rPr>
          <w:rFonts w:ascii="Times New Roman" w:eastAsia="Calibri" w:hAnsi="Times New Roman" w:cs="Times New Roman"/>
          <w:sz w:val="20"/>
          <w:szCs w:val="20"/>
          <w:lang w:val="en-GB"/>
        </w:rPr>
        <w:t xml:space="preserve"> frequency of the SSB of the serving cell and the </w:t>
      </w:r>
      <w:proofErr w:type="spellStart"/>
      <w:r w:rsidRPr="00C97EA1">
        <w:rPr>
          <w:rFonts w:ascii="Times New Roman" w:eastAsia="Calibri" w:hAnsi="Times New Roman" w:cs="Times New Roman"/>
          <w:sz w:val="20"/>
          <w:szCs w:val="20"/>
          <w:lang w:val="en-GB"/>
        </w:rPr>
        <w:t>center</w:t>
      </w:r>
      <w:proofErr w:type="spellEnd"/>
      <w:r w:rsidRPr="00C97EA1">
        <w:rPr>
          <w:rFonts w:ascii="Times New Roman" w:eastAsia="Calibri" w:hAnsi="Times New Roman" w:cs="Times New Roman"/>
          <w:sz w:val="20"/>
          <w:szCs w:val="20"/>
          <w:lang w:val="en-GB"/>
        </w:rPr>
        <w:t xml:space="preserve"> frequency of the SSB of the neighbour cell are different, or </w:t>
      </w:r>
      <w:r w:rsidRPr="00C97EA1">
        <w:rPr>
          <w:rFonts w:ascii="Times New Roman" w:eastAsia="Calibri" w:hAnsi="Times New Roman" w:cs="Times New Roman" w:hint="eastAsia"/>
          <w:sz w:val="20"/>
          <w:szCs w:val="20"/>
        </w:rPr>
        <w:t>the subcarrier spacing of the two SSBs are different.</w:t>
      </w:r>
    </w:p>
    <w:p w14:paraId="787A9DE2" w14:textId="77777777" w:rsidR="00C97EA1" w:rsidRPr="00C97EA1" w:rsidRDefault="00C97EA1" w:rsidP="00C97EA1">
      <w:pPr>
        <w:numPr>
          <w:ilvl w:val="1"/>
          <w:numId w:val="3"/>
        </w:numPr>
        <w:ind w:right="-22"/>
        <w:rPr>
          <w:rFonts w:ascii="Times New Roman" w:eastAsia="Calibri" w:hAnsi="Times New Roman" w:cs="Times New Roman"/>
          <w:sz w:val="20"/>
          <w:szCs w:val="20"/>
          <w:lang w:val="en-GB"/>
        </w:rPr>
      </w:pPr>
      <w:r w:rsidRPr="00C97EA1">
        <w:rPr>
          <w:rFonts w:ascii="Times New Roman" w:eastAsia="Calibri" w:hAnsi="Times New Roman" w:cs="Times New Roman"/>
          <w:sz w:val="20"/>
          <w:szCs w:val="20"/>
          <w:lang w:val="en-GB"/>
        </w:rPr>
        <w:t>The above SSB based measurement definitions assume that the same cell transmits only one SSB.</w:t>
      </w:r>
    </w:p>
    <w:p w14:paraId="1307ED27" w14:textId="77777777" w:rsidR="00C97EA1" w:rsidRPr="00C97EA1" w:rsidRDefault="00C97EA1" w:rsidP="00C97EA1">
      <w:pPr>
        <w:numPr>
          <w:ilvl w:val="0"/>
          <w:numId w:val="3"/>
        </w:numPr>
        <w:ind w:right="-22"/>
        <w:rPr>
          <w:rFonts w:ascii="Times New Roman" w:eastAsia="Calibri" w:hAnsi="Times New Roman" w:cs="Times New Roman"/>
          <w:b/>
          <w:sz w:val="20"/>
          <w:szCs w:val="20"/>
          <w:lang w:val="en-GB"/>
        </w:rPr>
      </w:pPr>
      <w:r w:rsidRPr="00C97EA1">
        <w:rPr>
          <w:rFonts w:ascii="Times New Roman" w:eastAsia="Calibri" w:hAnsi="Times New Roman" w:cs="Times New Roman"/>
          <w:b/>
          <w:sz w:val="20"/>
          <w:szCs w:val="20"/>
          <w:lang w:val="en-GB"/>
        </w:rPr>
        <w:t>CSI-RS based RRM Measurements:</w:t>
      </w:r>
    </w:p>
    <w:p w14:paraId="3221A2FF" w14:textId="77777777" w:rsidR="00C97EA1" w:rsidRPr="00C97EA1" w:rsidRDefault="00C97EA1" w:rsidP="00C97EA1">
      <w:pPr>
        <w:numPr>
          <w:ilvl w:val="1"/>
          <w:numId w:val="3"/>
        </w:numPr>
        <w:ind w:right="-22"/>
        <w:rPr>
          <w:rFonts w:ascii="Times New Roman" w:eastAsia="Calibri" w:hAnsi="Times New Roman" w:cs="Times New Roman"/>
          <w:sz w:val="20"/>
          <w:szCs w:val="20"/>
          <w:lang w:val="en-GB"/>
        </w:rPr>
      </w:pPr>
      <w:r w:rsidRPr="00C97EA1">
        <w:rPr>
          <w:rFonts w:ascii="Times New Roman" w:eastAsia="Calibri" w:hAnsi="Times New Roman" w:cs="Times New Roman"/>
          <w:b/>
          <w:sz w:val="20"/>
          <w:szCs w:val="20"/>
          <w:lang w:val="en-GB"/>
        </w:rPr>
        <w:t>CSI-RS based Intra-</w:t>
      </w:r>
      <w:proofErr w:type="gramStart"/>
      <w:r w:rsidRPr="00C97EA1">
        <w:rPr>
          <w:rFonts w:ascii="Times New Roman" w:eastAsia="Calibri" w:hAnsi="Times New Roman" w:cs="Times New Roman"/>
          <w:b/>
          <w:sz w:val="20"/>
          <w:szCs w:val="20"/>
          <w:lang w:val="en-GB"/>
        </w:rPr>
        <w:t>frequency</w:t>
      </w:r>
      <w:proofErr w:type="gramEnd"/>
      <w:r w:rsidRPr="00C97EA1">
        <w:rPr>
          <w:rFonts w:ascii="Times New Roman" w:eastAsia="Calibri" w:hAnsi="Times New Roman" w:cs="Times New Roman"/>
          <w:b/>
          <w:sz w:val="20"/>
          <w:szCs w:val="20"/>
          <w:lang w:val="en-GB"/>
        </w:rPr>
        <w:t xml:space="preserve"> Measurement</w:t>
      </w:r>
      <w:r w:rsidRPr="00C97EA1">
        <w:rPr>
          <w:rFonts w:ascii="Times New Roman" w:eastAsia="Calibri" w:hAnsi="Times New Roman" w:cs="Times New Roman"/>
          <w:sz w:val="20"/>
          <w:szCs w:val="20"/>
          <w:lang w:val="en-GB"/>
        </w:rPr>
        <w:t>: A measurement is defined as a CSI-RS based intra-frequency measurement provided the bandwidth of the CSI-RS resource on the neighbour cell configured for measurement is within the bandwidth of the CSI-RS resource on the serving cell configured for measurement</w:t>
      </w:r>
      <w:r w:rsidRPr="00C97EA1">
        <w:rPr>
          <w:rFonts w:ascii="Times New Roman" w:eastAsia="Calibri" w:hAnsi="Times New Roman" w:cs="Times New Roman" w:hint="eastAsia"/>
          <w:sz w:val="20"/>
          <w:szCs w:val="20"/>
        </w:rPr>
        <w:t>,</w:t>
      </w:r>
      <w:r w:rsidRPr="00C97EA1">
        <w:rPr>
          <w:rFonts w:ascii="Times New Roman" w:eastAsia="Calibri" w:hAnsi="Times New Roman" w:cs="Times New Roman"/>
          <w:sz w:val="20"/>
          <w:szCs w:val="20"/>
          <w:lang w:val="en-GB"/>
        </w:rPr>
        <w:t xml:space="preserve"> and </w:t>
      </w:r>
      <w:r w:rsidRPr="00C97EA1">
        <w:rPr>
          <w:rFonts w:ascii="Times New Roman" w:eastAsia="Calibri" w:hAnsi="Times New Roman" w:cs="Times New Roman" w:hint="eastAsia"/>
          <w:sz w:val="20"/>
          <w:szCs w:val="20"/>
        </w:rPr>
        <w:t>the subcarrier spacing of the two CSI-RS resources are the same.</w:t>
      </w:r>
    </w:p>
    <w:p w14:paraId="4F76E275" w14:textId="77777777" w:rsidR="00C97EA1" w:rsidRPr="00C97EA1" w:rsidRDefault="00C97EA1" w:rsidP="00C97EA1">
      <w:pPr>
        <w:numPr>
          <w:ilvl w:val="1"/>
          <w:numId w:val="3"/>
        </w:numPr>
        <w:ind w:right="-22"/>
        <w:rPr>
          <w:rFonts w:ascii="Times New Roman" w:eastAsia="Calibri" w:hAnsi="Times New Roman" w:cs="Times New Roman"/>
          <w:sz w:val="20"/>
          <w:szCs w:val="20"/>
          <w:lang w:val="en-GB"/>
        </w:rPr>
      </w:pPr>
      <w:r w:rsidRPr="00C97EA1">
        <w:rPr>
          <w:rFonts w:ascii="Times New Roman" w:eastAsia="Calibri" w:hAnsi="Times New Roman" w:cs="Times New Roman"/>
          <w:b/>
          <w:sz w:val="20"/>
          <w:szCs w:val="20"/>
          <w:lang w:val="en-GB"/>
        </w:rPr>
        <w:t>CSI-RS based Inter-</w:t>
      </w:r>
      <w:proofErr w:type="gramStart"/>
      <w:r w:rsidRPr="00C97EA1">
        <w:rPr>
          <w:rFonts w:ascii="Times New Roman" w:eastAsia="Calibri" w:hAnsi="Times New Roman" w:cs="Times New Roman"/>
          <w:b/>
          <w:sz w:val="20"/>
          <w:szCs w:val="20"/>
          <w:lang w:val="en-GB"/>
        </w:rPr>
        <w:t>frequency</w:t>
      </w:r>
      <w:proofErr w:type="gramEnd"/>
      <w:r w:rsidRPr="00C97EA1">
        <w:rPr>
          <w:rFonts w:ascii="Times New Roman" w:eastAsia="Calibri" w:hAnsi="Times New Roman" w:cs="Times New Roman"/>
          <w:b/>
          <w:sz w:val="20"/>
          <w:szCs w:val="20"/>
          <w:lang w:val="en-GB"/>
        </w:rPr>
        <w:t xml:space="preserve"> Measurement</w:t>
      </w:r>
      <w:r w:rsidRPr="00C97EA1">
        <w:rPr>
          <w:rFonts w:ascii="Times New Roman" w:eastAsia="Calibri" w:hAnsi="Times New Roman" w:cs="Times New Roman"/>
          <w:sz w:val="20"/>
          <w:szCs w:val="20"/>
          <w:lang w:val="en-GB"/>
        </w:rPr>
        <w:t>: A measurement is defined as a CSI-RS based inter-frequency measurement provided the bandwidth of the CSI-RS resource on the neighbour cell configured for measurement is not within the bandwidth of the CSI-RS resource on the serving cell configured for measurement</w:t>
      </w:r>
      <w:r w:rsidRPr="00C97EA1">
        <w:rPr>
          <w:rFonts w:ascii="Times New Roman" w:eastAsia="Calibri" w:hAnsi="Times New Roman" w:cs="Times New Roman" w:hint="eastAsia"/>
          <w:sz w:val="20"/>
          <w:szCs w:val="20"/>
        </w:rPr>
        <w:t>,</w:t>
      </w:r>
      <w:r w:rsidRPr="00C97EA1">
        <w:rPr>
          <w:rFonts w:ascii="Times New Roman" w:eastAsia="Calibri" w:hAnsi="Times New Roman" w:cs="Times New Roman"/>
          <w:sz w:val="20"/>
          <w:szCs w:val="20"/>
          <w:lang w:val="en-GB"/>
        </w:rPr>
        <w:t xml:space="preserve"> or </w:t>
      </w:r>
      <w:r w:rsidRPr="00C97EA1">
        <w:rPr>
          <w:rFonts w:ascii="Times New Roman" w:eastAsia="Calibri" w:hAnsi="Times New Roman" w:cs="Times New Roman" w:hint="eastAsia"/>
          <w:sz w:val="20"/>
          <w:szCs w:val="20"/>
        </w:rPr>
        <w:t>the subcarrier spacing of the two CSI-RS resources are different.</w:t>
      </w:r>
    </w:p>
    <w:p w14:paraId="1EDA89D5" w14:textId="77777777" w:rsidR="00C97EA1" w:rsidRDefault="00C97EA1"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 Berlin meeting RAN4 also had some discussions related to number of carriers the UE should be able to monitor. Progress on this topic was limited due to missing definition of intra- and inter-frequency carrier.</w:t>
      </w:r>
    </w:p>
    <w:p w14:paraId="3246CB61" w14:textId="45AFD48F" w:rsidR="003B659E" w:rsidRPr="00A27CC8" w:rsidRDefault="00C97EA1" w:rsidP="003B659E">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 this paper, we discuss the issue of number of carrier the UE should be able to monitor.</w:t>
      </w:r>
    </w:p>
    <w:p w14:paraId="60F51137" w14:textId="77777777" w:rsidR="003B659E" w:rsidRDefault="003B659E" w:rsidP="003B659E">
      <w:pPr>
        <w:ind w:right="-22"/>
        <w:rPr>
          <w:rFonts w:ascii="Times New Roman" w:hAnsi="Times New Roman" w:cs="Times New Roman"/>
          <w:sz w:val="20"/>
        </w:rPr>
      </w:pPr>
    </w:p>
    <w:p w14:paraId="34A26809" w14:textId="77777777" w:rsidR="003B659E" w:rsidRPr="00841BCD" w:rsidRDefault="003B659E" w:rsidP="003B65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Discussion</w:t>
      </w:r>
    </w:p>
    <w:p w14:paraId="557E012D" w14:textId="77777777" w:rsidR="00293025" w:rsidRDefault="00293025" w:rsidP="003B659E">
      <w:pPr>
        <w:ind w:right="-22"/>
        <w:rPr>
          <w:rFonts w:ascii="Times New Roman" w:hAnsi="Times New Roman" w:cs="Times New Roman"/>
          <w:sz w:val="20"/>
        </w:rPr>
      </w:pPr>
      <w:r>
        <w:rPr>
          <w:rFonts w:ascii="Times New Roman" w:hAnsi="Times New Roman" w:cs="Times New Roman"/>
          <w:sz w:val="20"/>
          <w:lang w:val="en-GB"/>
        </w:rPr>
        <w:t xml:space="preserve">Now when having the intra- and inter-frequency definition clarified, next </w:t>
      </w:r>
      <w:r>
        <w:rPr>
          <w:rFonts w:ascii="Times New Roman" w:hAnsi="Times New Roman" w:cs="Times New Roman"/>
          <w:sz w:val="20"/>
        </w:rPr>
        <w:t>to discuss is the number of NR Inter-RAT carriers the UE should be able to monitor from LTE (36.133 requirement) and how many NR inter-frequency carriers the UE should be able to monitor in NR (38.133 requirement).</w:t>
      </w:r>
    </w:p>
    <w:p w14:paraId="5E00085E" w14:textId="057A493F" w:rsidR="003B659E" w:rsidRDefault="003103BE" w:rsidP="003B659E">
      <w:pPr>
        <w:ind w:right="-22"/>
        <w:rPr>
          <w:rFonts w:ascii="Times New Roman" w:hAnsi="Times New Roman" w:cs="Times New Roman"/>
          <w:sz w:val="20"/>
        </w:rPr>
      </w:pPr>
      <w:r>
        <w:rPr>
          <w:rFonts w:ascii="Times New Roman" w:hAnsi="Times New Roman" w:cs="Times New Roman"/>
          <w:sz w:val="20"/>
        </w:rPr>
        <w:t xml:space="preserve">We will </w:t>
      </w:r>
      <w:r w:rsidR="00293025">
        <w:rPr>
          <w:rFonts w:ascii="Times New Roman" w:hAnsi="Times New Roman" w:cs="Times New Roman"/>
          <w:sz w:val="20"/>
        </w:rPr>
        <w:t xml:space="preserve">look at </w:t>
      </w:r>
      <w:r>
        <w:rPr>
          <w:rFonts w:ascii="Times New Roman" w:hAnsi="Times New Roman" w:cs="Times New Roman"/>
          <w:sz w:val="20"/>
        </w:rPr>
        <w:t xml:space="preserve">the requirements </w:t>
      </w:r>
      <w:r w:rsidR="00293025">
        <w:rPr>
          <w:rFonts w:ascii="Times New Roman" w:hAnsi="Times New Roman" w:cs="Times New Roman"/>
          <w:sz w:val="20"/>
        </w:rPr>
        <w:t>from</w:t>
      </w:r>
      <w:r>
        <w:rPr>
          <w:rFonts w:ascii="Times New Roman" w:hAnsi="Times New Roman" w:cs="Times New Roman"/>
          <w:sz w:val="20"/>
        </w:rPr>
        <w:t xml:space="preserve"> LTE specification 36.133, NR specification 38.133 </w:t>
      </w:r>
      <w:r w:rsidR="00293025">
        <w:rPr>
          <w:rFonts w:ascii="Times New Roman" w:hAnsi="Times New Roman" w:cs="Times New Roman"/>
          <w:sz w:val="20"/>
        </w:rPr>
        <w:t>point of views. A</w:t>
      </w:r>
      <w:r>
        <w:rPr>
          <w:rFonts w:ascii="Times New Roman" w:hAnsi="Times New Roman" w:cs="Times New Roman"/>
          <w:sz w:val="20"/>
        </w:rPr>
        <w:t>dditionally</w:t>
      </w:r>
      <w:r w:rsidR="00293025">
        <w:rPr>
          <w:rFonts w:ascii="Times New Roman" w:hAnsi="Times New Roman" w:cs="Times New Roman"/>
          <w:sz w:val="20"/>
        </w:rPr>
        <w:t>, we</w:t>
      </w:r>
      <w:r>
        <w:rPr>
          <w:rFonts w:ascii="Times New Roman" w:hAnsi="Times New Roman" w:cs="Times New Roman"/>
          <w:sz w:val="20"/>
        </w:rPr>
        <w:t xml:space="preserve"> discuss the total number of carrier</w:t>
      </w:r>
      <w:r w:rsidR="00FB0C18">
        <w:rPr>
          <w:rFonts w:ascii="Times New Roman" w:hAnsi="Times New Roman" w:cs="Times New Roman"/>
          <w:sz w:val="20"/>
        </w:rPr>
        <w:t>s</w:t>
      </w:r>
      <w:r>
        <w:rPr>
          <w:rFonts w:ascii="Times New Roman" w:hAnsi="Times New Roman" w:cs="Times New Roman"/>
          <w:sz w:val="20"/>
        </w:rPr>
        <w:t xml:space="preserve"> and how to align this between 36.133 and 38.133.</w:t>
      </w:r>
    </w:p>
    <w:p w14:paraId="3F589A74" w14:textId="77777777" w:rsidR="00A27CC8" w:rsidRDefault="00A27CC8" w:rsidP="003B659E">
      <w:pPr>
        <w:ind w:right="-22"/>
        <w:rPr>
          <w:rFonts w:ascii="Times New Roman" w:hAnsi="Times New Roman" w:cs="Times New Roman"/>
          <w:sz w:val="20"/>
        </w:rPr>
      </w:pPr>
    </w:p>
    <w:p w14:paraId="424DE301" w14:textId="77777777" w:rsidR="003B659E" w:rsidRDefault="00293025" w:rsidP="003B659E">
      <w:pPr>
        <w:pStyle w:val="Heading2"/>
        <w:rPr>
          <w:lang w:val="en-US"/>
        </w:rPr>
      </w:pPr>
      <w:r>
        <w:rPr>
          <w:lang w:val="en-US"/>
        </w:rPr>
        <w:lastRenderedPageBreak/>
        <w:t>2.1 Requirements for 36.133</w:t>
      </w:r>
    </w:p>
    <w:p w14:paraId="410A6392" w14:textId="77777777" w:rsidR="000D61D3" w:rsidRDefault="00293025" w:rsidP="003B659E">
      <w:pPr>
        <w:ind w:right="-22"/>
        <w:rPr>
          <w:rFonts w:ascii="Times New Roman" w:hAnsi="Times New Roman" w:cs="Times New Roman"/>
          <w:sz w:val="20"/>
        </w:rPr>
      </w:pPr>
      <w:r>
        <w:rPr>
          <w:rFonts w:ascii="Times New Roman" w:hAnsi="Times New Roman" w:cs="Times New Roman"/>
          <w:sz w:val="20"/>
        </w:rPr>
        <w:t xml:space="preserve">From system point of view, when discussing NR NSA, the access to </w:t>
      </w:r>
      <w:r w:rsidR="000D61D3">
        <w:rPr>
          <w:rFonts w:ascii="Times New Roman" w:hAnsi="Times New Roman" w:cs="Times New Roman"/>
          <w:sz w:val="20"/>
        </w:rPr>
        <w:t xml:space="preserve">usage of </w:t>
      </w:r>
      <w:r>
        <w:rPr>
          <w:rFonts w:ascii="Times New Roman" w:hAnsi="Times New Roman" w:cs="Times New Roman"/>
          <w:sz w:val="20"/>
        </w:rPr>
        <w:t xml:space="preserve">NR </w:t>
      </w:r>
      <w:r w:rsidR="000D61D3">
        <w:rPr>
          <w:rFonts w:ascii="Times New Roman" w:hAnsi="Times New Roman" w:cs="Times New Roman"/>
          <w:sz w:val="20"/>
        </w:rPr>
        <w:t xml:space="preserve">resources </w:t>
      </w:r>
      <w:r>
        <w:rPr>
          <w:rFonts w:ascii="Times New Roman" w:hAnsi="Times New Roman" w:cs="Times New Roman"/>
          <w:sz w:val="20"/>
        </w:rPr>
        <w:t xml:space="preserve">is done through E-UTRAN. </w:t>
      </w:r>
      <w:r w:rsidR="000D61D3">
        <w:rPr>
          <w:rFonts w:ascii="Times New Roman" w:hAnsi="Times New Roman" w:cs="Times New Roman"/>
          <w:sz w:val="20"/>
        </w:rPr>
        <w:t>T</w:t>
      </w:r>
      <w:r>
        <w:rPr>
          <w:rFonts w:ascii="Times New Roman" w:hAnsi="Times New Roman" w:cs="Times New Roman"/>
          <w:sz w:val="20"/>
        </w:rPr>
        <w:t xml:space="preserve">he UE </w:t>
      </w:r>
      <w:r w:rsidR="000D61D3">
        <w:rPr>
          <w:rFonts w:ascii="Times New Roman" w:hAnsi="Times New Roman" w:cs="Times New Roman"/>
          <w:sz w:val="20"/>
        </w:rPr>
        <w:t>will first have to be in service in E-UTRAN an</w:t>
      </w:r>
      <w:r>
        <w:rPr>
          <w:rFonts w:ascii="Times New Roman" w:hAnsi="Times New Roman" w:cs="Times New Roman"/>
          <w:sz w:val="20"/>
        </w:rPr>
        <w:t xml:space="preserve">d be configured by E-UTRAN </w:t>
      </w:r>
      <w:r w:rsidR="00BB614B">
        <w:rPr>
          <w:rFonts w:ascii="Times New Roman" w:hAnsi="Times New Roman" w:cs="Times New Roman"/>
          <w:sz w:val="20"/>
        </w:rPr>
        <w:t xml:space="preserve">to measure </w:t>
      </w:r>
      <w:r w:rsidR="000D61D3">
        <w:rPr>
          <w:rFonts w:ascii="Times New Roman" w:hAnsi="Times New Roman" w:cs="Times New Roman"/>
          <w:sz w:val="20"/>
        </w:rPr>
        <w:t xml:space="preserve">one or more </w:t>
      </w:r>
      <w:r w:rsidR="00BB614B">
        <w:rPr>
          <w:rFonts w:ascii="Times New Roman" w:hAnsi="Times New Roman" w:cs="Times New Roman"/>
          <w:sz w:val="20"/>
        </w:rPr>
        <w:t xml:space="preserve">NR carriers. </w:t>
      </w:r>
      <w:r w:rsidR="000D61D3">
        <w:rPr>
          <w:rFonts w:ascii="Times New Roman" w:hAnsi="Times New Roman" w:cs="Times New Roman"/>
          <w:sz w:val="20"/>
        </w:rPr>
        <w:t>Once an NR carrier has been detected and measured, a measurement report may be triggered by UE. Hereafter the network can configure the UE with the NR cell.</w:t>
      </w:r>
    </w:p>
    <w:p w14:paraId="469AB972" w14:textId="77777777" w:rsidR="003B659E" w:rsidRDefault="000D61D3" w:rsidP="003B659E">
      <w:pPr>
        <w:ind w:right="-22"/>
        <w:rPr>
          <w:rFonts w:ascii="Times New Roman" w:hAnsi="Times New Roman" w:cs="Times New Roman"/>
          <w:sz w:val="20"/>
        </w:rPr>
      </w:pPr>
      <w:r>
        <w:rPr>
          <w:rFonts w:ascii="Times New Roman" w:hAnsi="Times New Roman" w:cs="Times New Roman"/>
          <w:sz w:val="20"/>
        </w:rPr>
        <w:t xml:space="preserve">The initial NR </w:t>
      </w:r>
      <w:r w:rsidR="00BB614B">
        <w:rPr>
          <w:rFonts w:ascii="Times New Roman" w:hAnsi="Times New Roman" w:cs="Times New Roman"/>
          <w:sz w:val="20"/>
        </w:rPr>
        <w:t>measurement</w:t>
      </w:r>
      <w:r>
        <w:rPr>
          <w:rFonts w:ascii="Times New Roman" w:hAnsi="Times New Roman" w:cs="Times New Roman"/>
          <w:sz w:val="20"/>
        </w:rPr>
        <w:t>s while only being in service in E-UTRAN</w:t>
      </w:r>
      <w:r w:rsidR="00BB614B">
        <w:rPr>
          <w:rFonts w:ascii="Times New Roman" w:hAnsi="Times New Roman" w:cs="Times New Roman"/>
          <w:sz w:val="20"/>
        </w:rPr>
        <w:t xml:space="preserve"> would be </w:t>
      </w:r>
      <w:r>
        <w:rPr>
          <w:rFonts w:ascii="Times New Roman" w:hAnsi="Times New Roman" w:cs="Times New Roman"/>
          <w:sz w:val="20"/>
        </w:rPr>
        <w:t xml:space="preserve">classified as </w:t>
      </w:r>
      <w:r w:rsidR="00BB614B">
        <w:rPr>
          <w:rFonts w:ascii="Times New Roman" w:hAnsi="Times New Roman" w:cs="Times New Roman"/>
          <w:sz w:val="20"/>
        </w:rPr>
        <w:t>inter-RAT measurements.</w:t>
      </w:r>
    </w:p>
    <w:p w14:paraId="38C92959" w14:textId="77777777" w:rsidR="005527F0" w:rsidRDefault="00BB614B" w:rsidP="003B659E">
      <w:pPr>
        <w:ind w:right="-22"/>
        <w:rPr>
          <w:rFonts w:ascii="Times New Roman" w:hAnsi="Times New Roman" w:cs="Times New Roman"/>
          <w:sz w:val="20"/>
        </w:rPr>
      </w:pPr>
      <w:r>
        <w:rPr>
          <w:rFonts w:ascii="Times New Roman" w:hAnsi="Times New Roman" w:cs="Times New Roman"/>
          <w:sz w:val="20"/>
        </w:rPr>
        <w:t xml:space="preserve">In 36.133 there are already requirements for legacy UEs and UEs not supporting NR. </w:t>
      </w:r>
      <w:r w:rsidR="005527F0">
        <w:rPr>
          <w:rFonts w:ascii="Times New Roman" w:hAnsi="Times New Roman" w:cs="Times New Roman"/>
          <w:sz w:val="20"/>
        </w:rPr>
        <w:t>For legacy devices, t</w:t>
      </w:r>
      <w:r>
        <w:rPr>
          <w:rFonts w:ascii="Times New Roman" w:hAnsi="Times New Roman" w:cs="Times New Roman"/>
          <w:sz w:val="20"/>
        </w:rPr>
        <w:t xml:space="preserve">hese requirements are not going to be changed </w:t>
      </w:r>
      <w:r w:rsidR="005527F0">
        <w:rPr>
          <w:rFonts w:ascii="Times New Roman" w:hAnsi="Times New Roman" w:cs="Times New Roman"/>
          <w:sz w:val="20"/>
        </w:rPr>
        <w:t xml:space="preserve">due to including a new RAT, </w:t>
      </w:r>
      <w:r>
        <w:rPr>
          <w:rFonts w:ascii="Times New Roman" w:hAnsi="Times New Roman" w:cs="Times New Roman"/>
          <w:sz w:val="20"/>
        </w:rPr>
        <w:t xml:space="preserve">and </w:t>
      </w:r>
      <w:r w:rsidR="005527F0">
        <w:rPr>
          <w:rFonts w:ascii="Times New Roman" w:hAnsi="Times New Roman" w:cs="Times New Roman"/>
          <w:sz w:val="20"/>
        </w:rPr>
        <w:t xml:space="preserve">existing requirements </w:t>
      </w:r>
      <w:r>
        <w:rPr>
          <w:rFonts w:ascii="Times New Roman" w:hAnsi="Times New Roman" w:cs="Times New Roman"/>
          <w:sz w:val="20"/>
        </w:rPr>
        <w:t xml:space="preserve">should not be impacted by new requirements related to NR. </w:t>
      </w:r>
    </w:p>
    <w:p w14:paraId="18441A7E" w14:textId="77777777" w:rsidR="00BB614B" w:rsidRDefault="00BB614B" w:rsidP="003B659E">
      <w:pPr>
        <w:ind w:right="-22"/>
        <w:rPr>
          <w:rFonts w:ascii="Times New Roman" w:hAnsi="Times New Roman" w:cs="Times New Roman"/>
          <w:sz w:val="20"/>
        </w:rPr>
      </w:pPr>
      <w:r>
        <w:rPr>
          <w:rFonts w:ascii="Times New Roman" w:hAnsi="Times New Roman" w:cs="Times New Roman"/>
          <w:sz w:val="20"/>
        </w:rPr>
        <w:t>However, UEs supporting NR would need to support NR inter-RAT measurements in addition to the existing requirements.</w:t>
      </w:r>
      <w:r w:rsidR="005527F0">
        <w:rPr>
          <w:rFonts w:ascii="Times New Roman" w:hAnsi="Times New Roman" w:cs="Times New Roman"/>
          <w:sz w:val="20"/>
        </w:rPr>
        <w:t xml:space="preserve"> This means that in addition to already existing monitoring requirements in 36.133 a UE supporting also NR would need to be able to support </w:t>
      </w:r>
      <w:proofErr w:type="gramStart"/>
      <w:r w:rsidR="005527F0">
        <w:rPr>
          <w:rFonts w:ascii="Times New Roman" w:hAnsi="Times New Roman" w:cs="Times New Roman"/>
          <w:sz w:val="20"/>
        </w:rPr>
        <w:t>a number of</w:t>
      </w:r>
      <w:proofErr w:type="gramEnd"/>
      <w:r w:rsidR="005527F0">
        <w:rPr>
          <w:rFonts w:ascii="Times New Roman" w:hAnsi="Times New Roman" w:cs="Times New Roman"/>
          <w:sz w:val="20"/>
        </w:rPr>
        <w:t xml:space="preserve"> NR carriers.</w:t>
      </w:r>
    </w:p>
    <w:p w14:paraId="07B9217A" w14:textId="77777777" w:rsidR="003C691F" w:rsidRDefault="003C691F" w:rsidP="003B659E">
      <w:pPr>
        <w:ind w:right="-22"/>
        <w:rPr>
          <w:rFonts w:ascii="Times New Roman" w:hAnsi="Times New Roman" w:cs="Times New Roman"/>
          <w:sz w:val="20"/>
        </w:rPr>
      </w:pPr>
    </w:p>
    <w:p w14:paraId="644606A8" w14:textId="77777777" w:rsidR="003C691F" w:rsidRDefault="003C691F" w:rsidP="003C691F">
      <w:pPr>
        <w:pStyle w:val="Heading3"/>
        <w:rPr>
          <w:lang w:val="en-GB"/>
        </w:rPr>
      </w:pPr>
      <w:r>
        <w:rPr>
          <w:lang w:val="en-GB"/>
        </w:rPr>
        <w:t>2.1.1</w:t>
      </w:r>
      <w:r>
        <w:rPr>
          <w:lang w:val="en-GB"/>
        </w:rPr>
        <w:tab/>
      </w:r>
      <w:r w:rsidR="00FE278B">
        <w:rPr>
          <w:lang w:val="en-GB"/>
        </w:rPr>
        <w:t>Baseline for defining Requirements</w:t>
      </w:r>
    </w:p>
    <w:p w14:paraId="6D7A43DA" w14:textId="77777777" w:rsidR="003C691F" w:rsidRDefault="003C691F" w:rsidP="003C691F">
      <w:pPr>
        <w:ind w:right="-22"/>
        <w:rPr>
          <w:rFonts w:ascii="Times New Roman" w:hAnsi="Times New Roman" w:cs="Times New Roman"/>
          <w:sz w:val="20"/>
          <w:lang w:val="en-GB"/>
        </w:rPr>
      </w:pPr>
      <w:r>
        <w:rPr>
          <w:rFonts w:ascii="Times New Roman" w:hAnsi="Times New Roman" w:cs="Times New Roman"/>
          <w:sz w:val="20"/>
          <w:lang w:val="en-GB"/>
        </w:rPr>
        <w:t>In last meeting, it was discussed in RAN4 which baseline requirements should be used when defining the effective total number of carriers, the UE should be able to monitor. Rel-12 introduced new mandatory requirements for UE concerning number of carriers for UE to monitor. From Rel-12 onwards the number is 12 and we believe this number should be used as baseline.</w:t>
      </w:r>
    </w:p>
    <w:p w14:paraId="068A06D2" w14:textId="77777777" w:rsidR="003C691F" w:rsidRDefault="003C691F" w:rsidP="003C691F">
      <w:pPr>
        <w:ind w:right="-22"/>
        <w:rPr>
          <w:rFonts w:ascii="Times New Roman" w:hAnsi="Times New Roman" w:cs="Times New Roman"/>
          <w:sz w:val="20"/>
          <w:lang w:val="en-GB"/>
        </w:rPr>
      </w:pPr>
      <w:r w:rsidRPr="003C691F">
        <w:rPr>
          <w:rFonts w:ascii="Times New Roman" w:hAnsi="Times New Roman" w:cs="Times New Roman"/>
          <w:b/>
          <w:sz w:val="20"/>
          <w:lang w:val="en-GB"/>
        </w:rPr>
        <w:t xml:space="preserve">Proposal </w:t>
      </w:r>
      <w:r>
        <w:rPr>
          <w:rFonts w:ascii="Times New Roman" w:hAnsi="Times New Roman" w:cs="Times New Roman"/>
          <w:b/>
          <w:sz w:val="20"/>
          <w:lang w:val="en-GB"/>
        </w:rPr>
        <w:t>1</w:t>
      </w:r>
      <w:r w:rsidRPr="003C691F">
        <w:rPr>
          <w:rFonts w:ascii="Times New Roman" w:hAnsi="Times New Roman" w:cs="Times New Roman"/>
          <w:b/>
          <w:sz w:val="20"/>
          <w:lang w:val="en-GB"/>
        </w:rPr>
        <w:t>:</w:t>
      </w:r>
      <w:r>
        <w:rPr>
          <w:rFonts w:ascii="Times New Roman" w:hAnsi="Times New Roman" w:cs="Times New Roman"/>
          <w:sz w:val="20"/>
          <w:lang w:val="en-GB"/>
        </w:rPr>
        <w:t xml:space="preserve"> Rel-12 requirements shall be used as baseline when discussing number of carriers to monitor.</w:t>
      </w:r>
    </w:p>
    <w:p w14:paraId="78346D3E" w14:textId="77777777" w:rsidR="003C691F" w:rsidRPr="00580BDF" w:rsidRDefault="003C691F" w:rsidP="003C691F">
      <w:pPr>
        <w:ind w:right="-22"/>
        <w:rPr>
          <w:rFonts w:ascii="Times New Roman" w:hAnsi="Times New Roman" w:cs="Times New Roman"/>
          <w:sz w:val="20"/>
        </w:rPr>
      </w:pPr>
      <w:r>
        <w:rPr>
          <w:rFonts w:ascii="Times New Roman" w:hAnsi="Times New Roman" w:cs="Times New Roman"/>
          <w:sz w:val="20"/>
        </w:rPr>
        <w:t xml:space="preserve">As NR is new RAT in addition to existing it seems </w:t>
      </w:r>
      <w:r w:rsidR="00FE278B">
        <w:rPr>
          <w:rFonts w:ascii="Times New Roman" w:hAnsi="Times New Roman" w:cs="Times New Roman"/>
          <w:sz w:val="20"/>
        </w:rPr>
        <w:t xml:space="preserve">natural and </w:t>
      </w:r>
      <w:r>
        <w:rPr>
          <w:rFonts w:ascii="Times New Roman" w:hAnsi="Times New Roman" w:cs="Times New Roman"/>
          <w:sz w:val="20"/>
        </w:rPr>
        <w:t xml:space="preserve">reasonable that the NR capable UEs </w:t>
      </w:r>
      <w:r w:rsidR="00FE278B">
        <w:rPr>
          <w:rFonts w:ascii="Times New Roman" w:hAnsi="Times New Roman" w:cs="Times New Roman"/>
          <w:sz w:val="20"/>
        </w:rPr>
        <w:t xml:space="preserve">can monitor according to existing requirement and additionally </w:t>
      </w:r>
      <w:proofErr w:type="gramStart"/>
      <w:r w:rsidR="00FE278B">
        <w:rPr>
          <w:rFonts w:ascii="Times New Roman" w:hAnsi="Times New Roman" w:cs="Times New Roman"/>
          <w:sz w:val="20"/>
        </w:rPr>
        <w:t>a number of</w:t>
      </w:r>
      <w:proofErr w:type="gramEnd"/>
      <w:r w:rsidR="00FE278B">
        <w:rPr>
          <w:rFonts w:ascii="Times New Roman" w:hAnsi="Times New Roman" w:cs="Times New Roman"/>
          <w:sz w:val="20"/>
        </w:rPr>
        <w:t xml:space="preserve"> NR carriers.</w:t>
      </w:r>
    </w:p>
    <w:p w14:paraId="0E4FE441" w14:textId="77777777" w:rsidR="005527F0" w:rsidRDefault="005527F0" w:rsidP="003B659E">
      <w:pPr>
        <w:ind w:right="-22"/>
        <w:rPr>
          <w:rFonts w:ascii="Times New Roman" w:hAnsi="Times New Roman" w:cs="Times New Roman"/>
          <w:sz w:val="20"/>
        </w:rPr>
      </w:pPr>
      <w:r w:rsidRPr="006E3628">
        <w:rPr>
          <w:rFonts w:ascii="Times New Roman" w:hAnsi="Times New Roman" w:cs="Times New Roman"/>
          <w:b/>
          <w:sz w:val="20"/>
        </w:rPr>
        <w:t xml:space="preserve">Proposal </w:t>
      </w:r>
      <w:r w:rsidR="003C691F">
        <w:rPr>
          <w:rFonts w:ascii="Times New Roman" w:hAnsi="Times New Roman" w:cs="Times New Roman"/>
          <w:b/>
          <w:sz w:val="20"/>
        </w:rPr>
        <w:t>2</w:t>
      </w:r>
      <w:r w:rsidRPr="006E3628">
        <w:rPr>
          <w:rFonts w:ascii="Times New Roman" w:hAnsi="Times New Roman" w:cs="Times New Roman"/>
          <w:b/>
          <w:sz w:val="20"/>
        </w:rPr>
        <w:t>:</w:t>
      </w:r>
      <w:r>
        <w:rPr>
          <w:rFonts w:ascii="Times New Roman" w:hAnsi="Times New Roman" w:cs="Times New Roman"/>
          <w:sz w:val="20"/>
        </w:rPr>
        <w:t xml:space="preserve"> </w:t>
      </w:r>
      <w:r w:rsidR="006E3628">
        <w:rPr>
          <w:rFonts w:ascii="Times New Roman" w:hAnsi="Times New Roman" w:cs="Times New Roman"/>
          <w:sz w:val="20"/>
        </w:rPr>
        <w:t xml:space="preserve">An NR capable UE would need to support </w:t>
      </w:r>
      <w:proofErr w:type="gramStart"/>
      <w:r w:rsidR="006E3628">
        <w:rPr>
          <w:rFonts w:ascii="Times New Roman" w:hAnsi="Times New Roman" w:cs="Times New Roman"/>
          <w:sz w:val="20"/>
        </w:rPr>
        <w:t>a number of</w:t>
      </w:r>
      <w:proofErr w:type="gramEnd"/>
      <w:r w:rsidR="006E3628">
        <w:rPr>
          <w:rFonts w:ascii="Times New Roman" w:hAnsi="Times New Roman" w:cs="Times New Roman"/>
          <w:sz w:val="20"/>
        </w:rPr>
        <w:t xml:space="preserve"> NR carriers in addition to existing requirements.</w:t>
      </w:r>
    </w:p>
    <w:p w14:paraId="29F4477D" w14:textId="77777777" w:rsidR="0056353C" w:rsidRDefault="0056353C" w:rsidP="003B659E">
      <w:pPr>
        <w:ind w:right="-22"/>
        <w:rPr>
          <w:rFonts w:ascii="Times New Roman" w:hAnsi="Times New Roman" w:cs="Times New Roman"/>
          <w:sz w:val="20"/>
        </w:rPr>
      </w:pPr>
      <w:r>
        <w:rPr>
          <w:rFonts w:ascii="Times New Roman" w:hAnsi="Times New Roman" w:cs="Times New Roman"/>
          <w:sz w:val="20"/>
        </w:rPr>
        <w:t>Open to discuss is how many NR carriers the UE should be able to monitor in addition to the current minimum requir</w:t>
      </w:r>
      <w:r w:rsidR="00BF2774">
        <w:rPr>
          <w:rFonts w:ascii="Times New Roman" w:hAnsi="Times New Roman" w:cs="Times New Roman"/>
          <w:sz w:val="20"/>
        </w:rPr>
        <w:t>e</w:t>
      </w:r>
      <w:r>
        <w:rPr>
          <w:rFonts w:ascii="Times New Roman" w:hAnsi="Times New Roman" w:cs="Times New Roman"/>
          <w:sz w:val="20"/>
        </w:rPr>
        <w:t>ments</w:t>
      </w:r>
      <w:r w:rsidR="003C691F">
        <w:rPr>
          <w:rFonts w:ascii="Times New Roman" w:hAnsi="Times New Roman" w:cs="Times New Roman"/>
          <w:sz w:val="20"/>
        </w:rPr>
        <w:t>, and the total number of carriers</w:t>
      </w:r>
      <w:r>
        <w:rPr>
          <w:rFonts w:ascii="Times New Roman" w:hAnsi="Times New Roman" w:cs="Times New Roman"/>
          <w:sz w:val="20"/>
        </w:rPr>
        <w:t>?</w:t>
      </w:r>
    </w:p>
    <w:p w14:paraId="1B6750E4" w14:textId="77777777" w:rsidR="00FE278B" w:rsidRDefault="00FE278B" w:rsidP="003B659E">
      <w:pPr>
        <w:ind w:right="-22"/>
        <w:rPr>
          <w:rFonts w:ascii="Times New Roman" w:hAnsi="Times New Roman" w:cs="Times New Roman"/>
          <w:sz w:val="20"/>
        </w:rPr>
      </w:pPr>
    </w:p>
    <w:p w14:paraId="6597036F" w14:textId="77777777" w:rsidR="005C0070" w:rsidRDefault="005C0070" w:rsidP="005C0070">
      <w:pPr>
        <w:pStyle w:val="Heading3"/>
      </w:pPr>
      <w:r>
        <w:t>2.1.2</w:t>
      </w:r>
      <w:r>
        <w:tab/>
        <w:t>Additional number of carrier</w:t>
      </w:r>
      <w:r w:rsidR="009747DB">
        <w:t>s</w:t>
      </w:r>
      <w:r>
        <w:t xml:space="preserve"> for NR RAT</w:t>
      </w:r>
    </w:p>
    <w:p w14:paraId="6D6B9389" w14:textId="77777777" w:rsidR="00BA6A8A" w:rsidRDefault="00BA6A8A" w:rsidP="003B659E">
      <w:pPr>
        <w:ind w:right="-22"/>
        <w:rPr>
          <w:rFonts w:ascii="Times New Roman" w:hAnsi="Times New Roman" w:cs="Times New Roman"/>
          <w:sz w:val="20"/>
        </w:rPr>
      </w:pPr>
      <w:r>
        <w:rPr>
          <w:rFonts w:ascii="Times New Roman" w:hAnsi="Times New Roman" w:cs="Times New Roman"/>
          <w:sz w:val="20"/>
        </w:rPr>
        <w:t>When looking at the current requirements in 36.133 UE shall be capable of monitoring at least 3 carrier frequencies per E-UTRAN FDD and TDD and 3 carriers per FFD/TDD UTRA RAT</w:t>
      </w:r>
      <w:r w:rsidR="00616A60">
        <w:rPr>
          <w:rFonts w:ascii="Times New Roman" w:hAnsi="Times New Roman" w:cs="Times New Roman"/>
          <w:sz w:val="20"/>
        </w:rPr>
        <w:t xml:space="preserve"> and 1 GSM layer (32 carriers)</w:t>
      </w:r>
      <w:r>
        <w:rPr>
          <w:rFonts w:ascii="Times New Roman" w:hAnsi="Times New Roman" w:cs="Times New Roman"/>
          <w:sz w:val="20"/>
        </w:rPr>
        <w:t xml:space="preserve">. </w:t>
      </w:r>
    </w:p>
    <w:p w14:paraId="5307E348" w14:textId="77777777" w:rsidR="00616A60" w:rsidRDefault="00616A60" w:rsidP="003B659E">
      <w:pPr>
        <w:ind w:right="-22"/>
        <w:rPr>
          <w:rFonts w:ascii="Times New Roman" w:hAnsi="Times New Roman" w:cs="Times New Roman"/>
          <w:sz w:val="20"/>
        </w:rPr>
      </w:pPr>
      <w:r>
        <w:rPr>
          <w:rFonts w:ascii="Times New Roman" w:hAnsi="Times New Roman" w:cs="Times New Roman"/>
          <w:sz w:val="20"/>
        </w:rPr>
        <w:t>Based on this we would propose similar requirements for number of carriers for NR inter-RAT as is defined for E-UTRAN inter-frequency and UTRA inter-RAT – i.e. 3 carriers.</w:t>
      </w:r>
    </w:p>
    <w:p w14:paraId="70A72C60" w14:textId="77777777" w:rsidR="00616A60" w:rsidRDefault="00616A60" w:rsidP="003B659E">
      <w:pPr>
        <w:ind w:right="-22"/>
        <w:rPr>
          <w:rFonts w:ascii="Times New Roman" w:hAnsi="Times New Roman" w:cs="Times New Roman"/>
          <w:sz w:val="20"/>
        </w:rPr>
      </w:pPr>
      <w:r>
        <w:rPr>
          <w:rFonts w:ascii="Times New Roman" w:hAnsi="Times New Roman" w:cs="Times New Roman"/>
          <w:sz w:val="20"/>
        </w:rPr>
        <w:t xml:space="preserve">However, both UTRA and E-UTRAN requirements are split in FDD and TDD and for a UE capable of both the overall requirement is the sum of FDD and TDD carriers. In </w:t>
      </w:r>
      <w:proofErr w:type="gramStart"/>
      <w:r>
        <w:rPr>
          <w:rFonts w:ascii="Times New Roman" w:hAnsi="Times New Roman" w:cs="Times New Roman"/>
          <w:sz w:val="20"/>
        </w:rPr>
        <w:t>NR</w:t>
      </w:r>
      <w:proofErr w:type="gramEnd"/>
      <w:r>
        <w:rPr>
          <w:rFonts w:ascii="Times New Roman" w:hAnsi="Times New Roman" w:cs="Times New Roman"/>
          <w:sz w:val="20"/>
        </w:rPr>
        <w:t xml:space="preserve"> we agreed not to have a split between FDD and TDD, but as the number bands to be supported is likely higher and the number of carriers per band is likely not reduced compared to legacy RATs, we propose that the number of NR carriers would be 4.</w:t>
      </w:r>
    </w:p>
    <w:p w14:paraId="585E5C4E" w14:textId="34FE0DC8" w:rsidR="00616A60" w:rsidRDefault="00616A60" w:rsidP="003B659E">
      <w:pPr>
        <w:ind w:right="-22"/>
        <w:rPr>
          <w:rFonts w:ascii="Times New Roman" w:hAnsi="Times New Roman" w:cs="Times New Roman"/>
          <w:sz w:val="20"/>
        </w:rPr>
      </w:pPr>
      <w:r w:rsidRPr="00616A60">
        <w:rPr>
          <w:rFonts w:ascii="Times New Roman" w:hAnsi="Times New Roman" w:cs="Times New Roman"/>
          <w:b/>
          <w:sz w:val="20"/>
        </w:rPr>
        <w:t>Proposal 3:</w:t>
      </w:r>
      <w:r>
        <w:rPr>
          <w:rFonts w:ascii="Times New Roman" w:hAnsi="Times New Roman" w:cs="Times New Roman"/>
          <w:sz w:val="20"/>
        </w:rPr>
        <w:t xml:space="preserve"> </w:t>
      </w:r>
      <w:r w:rsidRPr="00616A60">
        <w:rPr>
          <w:rFonts w:ascii="Times New Roman" w:hAnsi="Times New Roman" w:cs="Times New Roman"/>
          <w:sz w:val="20"/>
          <w:lang w:val="en-GB"/>
        </w:rPr>
        <w:t>The UE shall be capable of monitoring at least</w:t>
      </w:r>
      <w:r>
        <w:rPr>
          <w:rFonts w:ascii="Times New Roman" w:hAnsi="Times New Roman" w:cs="Times New Roman"/>
          <w:sz w:val="20"/>
          <w:lang w:val="en-GB"/>
        </w:rPr>
        <w:t xml:space="preserve"> 4 NR </w:t>
      </w:r>
      <w:r w:rsidR="006732E8">
        <w:rPr>
          <w:rFonts w:ascii="Times New Roman" w:hAnsi="Times New Roman" w:cs="Times New Roman"/>
          <w:sz w:val="20"/>
          <w:lang w:val="en-GB"/>
        </w:rPr>
        <w:t xml:space="preserve">inter-RAT </w:t>
      </w:r>
      <w:r>
        <w:rPr>
          <w:rFonts w:ascii="Times New Roman" w:hAnsi="Times New Roman" w:cs="Times New Roman"/>
          <w:sz w:val="20"/>
          <w:lang w:val="en-GB"/>
        </w:rPr>
        <w:t>carriers.</w:t>
      </w:r>
    </w:p>
    <w:p w14:paraId="3707F8E0" w14:textId="77777777" w:rsidR="00BA6A8A" w:rsidRDefault="00BA6A8A" w:rsidP="003B659E">
      <w:pPr>
        <w:ind w:right="-22"/>
        <w:rPr>
          <w:rFonts w:ascii="Times New Roman" w:hAnsi="Times New Roman" w:cs="Times New Roman"/>
          <w:sz w:val="20"/>
        </w:rPr>
      </w:pPr>
    </w:p>
    <w:p w14:paraId="47E3695D" w14:textId="77777777" w:rsidR="009747DB" w:rsidRDefault="009747DB" w:rsidP="009747DB">
      <w:pPr>
        <w:pStyle w:val="Heading3"/>
      </w:pPr>
      <w:r>
        <w:t>2.1.3 Total number of carriers to monitor</w:t>
      </w:r>
    </w:p>
    <w:p w14:paraId="7A4DF344" w14:textId="77777777" w:rsidR="0056353C" w:rsidRDefault="0066617E" w:rsidP="003B659E">
      <w:pPr>
        <w:ind w:right="-22"/>
        <w:rPr>
          <w:rFonts w:ascii="Times New Roman" w:hAnsi="Times New Roman" w:cs="Times New Roman"/>
          <w:sz w:val="20"/>
          <w:lang w:val="en-GB"/>
        </w:rPr>
      </w:pPr>
      <w:r>
        <w:rPr>
          <w:rFonts w:ascii="Times New Roman" w:hAnsi="Times New Roman" w:cs="Times New Roman"/>
          <w:sz w:val="20"/>
        </w:rPr>
        <w:t xml:space="preserve">Current requirements </w:t>
      </w:r>
      <w:r w:rsidR="00580BDF">
        <w:rPr>
          <w:rFonts w:ascii="Times New Roman" w:hAnsi="Times New Roman" w:cs="Times New Roman"/>
          <w:sz w:val="20"/>
        </w:rPr>
        <w:t>define an</w:t>
      </w:r>
      <w:r w:rsidR="00580BDF" w:rsidRPr="00580BDF">
        <w:rPr>
          <w:rFonts w:ascii="Times New Roman" w:hAnsi="Times New Roman" w:cs="Times New Roman"/>
          <w:sz w:val="20"/>
          <w:lang w:val="en-GB"/>
        </w:rPr>
        <w:t xml:space="preserve"> effective total number of frequencies excluding the frequenc</w:t>
      </w:r>
      <w:r w:rsidR="00580BDF" w:rsidRPr="00580BDF">
        <w:rPr>
          <w:rFonts w:ascii="Times New Roman" w:hAnsi="Times New Roman" w:cs="Times New Roman" w:hint="eastAsia"/>
          <w:sz w:val="20"/>
          <w:lang w:val="en-GB"/>
        </w:rPr>
        <w:t>ies</w:t>
      </w:r>
      <w:r w:rsidR="00580BDF" w:rsidRPr="00580BDF">
        <w:rPr>
          <w:rFonts w:ascii="Times New Roman" w:hAnsi="Times New Roman" w:cs="Times New Roman"/>
          <w:sz w:val="20"/>
          <w:lang w:val="en-GB"/>
        </w:rPr>
        <w:t xml:space="preserve"> </w:t>
      </w:r>
      <w:r w:rsidR="00580BDF" w:rsidRPr="00580BDF">
        <w:rPr>
          <w:rFonts w:ascii="Times New Roman" w:hAnsi="Times New Roman" w:cs="Times New Roman" w:hint="eastAsia"/>
          <w:sz w:val="20"/>
          <w:lang w:val="en-GB"/>
        </w:rPr>
        <w:t>of the PCell</w:t>
      </w:r>
      <w:r w:rsidR="00580BDF" w:rsidRPr="00580BDF">
        <w:rPr>
          <w:rFonts w:ascii="Times New Roman" w:hAnsi="Times New Roman" w:cs="Times New Roman"/>
          <w:sz w:val="20"/>
          <w:lang w:val="en-GB"/>
        </w:rPr>
        <w:t>,</w:t>
      </w:r>
      <w:r w:rsidR="00580BDF" w:rsidRPr="00580BDF">
        <w:rPr>
          <w:rFonts w:ascii="Times New Roman" w:hAnsi="Times New Roman" w:cs="Times New Roman" w:hint="eastAsia"/>
          <w:sz w:val="20"/>
          <w:lang w:val="en-GB"/>
        </w:rPr>
        <w:t xml:space="preserve"> </w:t>
      </w:r>
      <w:proofErr w:type="spellStart"/>
      <w:r w:rsidR="00580BDF" w:rsidRPr="00580BDF">
        <w:rPr>
          <w:rFonts w:ascii="Times New Roman" w:hAnsi="Times New Roman" w:cs="Times New Roman" w:hint="eastAsia"/>
          <w:sz w:val="20"/>
          <w:lang w:val="en-GB"/>
        </w:rPr>
        <w:t>SCell</w:t>
      </w:r>
      <w:r w:rsidR="00580BDF" w:rsidRPr="00580BDF">
        <w:rPr>
          <w:rFonts w:ascii="Times New Roman" w:hAnsi="Times New Roman" w:cs="Times New Roman"/>
          <w:sz w:val="20"/>
          <w:lang w:val="en-GB"/>
        </w:rPr>
        <w:t>s</w:t>
      </w:r>
      <w:proofErr w:type="spellEnd"/>
      <w:r w:rsidR="00580BDF" w:rsidRPr="00580BDF">
        <w:rPr>
          <w:rFonts w:ascii="Times New Roman" w:hAnsi="Times New Roman" w:cs="Times New Roman" w:hint="eastAsia"/>
          <w:sz w:val="20"/>
          <w:lang w:val="en-GB"/>
        </w:rPr>
        <w:t xml:space="preserve">, and </w:t>
      </w:r>
      <w:proofErr w:type="spellStart"/>
      <w:r w:rsidR="00580BDF" w:rsidRPr="00580BDF">
        <w:rPr>
          <w:rFonts w:ascii="Times New Roman" w:hAnsi="Times New Roman" w:cs="Times New Roman" w:hint="eastAsia"/>
          <w:sz w:val="20"/>
          <w:lang w:val="en-GB"/>
        </w:rPr>
        <w:t>PSCell</w:t>
      </w:r>
      <w:proofErr w:type="spellEnd"/>
      <w:r w:rsidR="00580BDF" w:rsidRPr="00580BDF">
        <w:rPr>
          <w:rFonts w:ascii="Times New Roman" w:hAnsi="Times New Roman" w:cs="Times New Roman" w:hint="eastAsia"/>
          <w:sz w:val="20"/>
          <w:lang w:val="en-GB"/>
        </w:rPr>
        <w:t xml:space="preserve"> </w:t>
      </w:r>
      <w:r w:rsidR="00580BDF" w:rsidRPr="00580BDF">
        <w:rPr>
          <w:rFonts w:ascii="Times New Roman" w:hAnsi="Times New Roman" w:cs="Times New Roman"/>
          <w:sz w:val="20"/>
          <w:lang w:val="en-GB"/>
        </w:rPr>
        <w:t xml:space="preserve">being monitored </w:t>
      </w:r>
      <w:r w:rsidR="00580BDF">
        <w:rPr>
          <w:rFonts w:ascii="Times New Roman" w:hAnsi="Times New Roman" w:cs="Times New Roman"/>
          <w:sz w:val="20"/>
          <w:lang w:val="en-GB"/>
        </w:rPr>
        <w:t>a</w:t>
      </w:r>
      <w:r w:rsidR="00580BDF" w:rsidRPr="00580BDF">
        <w:rPr>
          <w:rFonts w:ascii="Times New Roman" w:hAnsi="Times New Roman" w:cs="Times New Roman"/>
          <w:sz w:val="20"/>
          <w:lang w:val="en-GB"/>
        </w:rPr>
        <w:t xml:space="preserve">s </w:t>
      </w:r>
      <w:proofErr w:type="spellStart"/>
      <w:r w:rsidR="00580BDF" w:rsidRPr="00580BDF">
        <w:rPr>
          <w:rFonts w:ascii="Times New Roman" w:hAnsi="Times New Roman" w:cs="Times New Roman"/>
          <w:sz w:val="20"/>
          <w:lang w:val="en-GB"/>
        </w:rPr>
        <w:t>N</w:t>
      </w:r>
      <w:r w:rsidR="00580BDF" w:rsidRPr="00580BDF">
        <w:rPr>
          <w:rFonts w:ascii="Times New Roman" w:hAnsi="Times New Roman" w:cs="Times New Roman"/>
          <w:sz w:val="20"/>
          <w:vertAlign w:val="subscript"/>
          <w:lang w:val="en-GB"/>
        </w:rPr>
        <w:t>freq</w:t>
      </w:r>
      <w:proofErr w:type="spellEnd"/>
      <w:r w:rsidR="00580BDF">
        <w:rPr>
          <w:rFonts w:ascii="Times New Roman" w:hAnsi="Times New Roman" w:cs="Times New Roman"/>
          <w:sz w:val="20"/>
          <w:lang w:val="en-GB"/>
        </w:rPr>
        <w:t xml:space="preserve">. </w:t>
      </w:r>
      <w:proofErr w:type="spellStart"/>
      <w:r w:rsidR="00580BDF" w:rsidRPr="00580BDF">
        <w:rPr>
          <w:rFonts w:ascii="Times New Roman" w:hAnsi="Times New Roman" w:cs="Times New Roman"/>
          <w:sz w:val="20"/>
          <w:lang w:val="en-GB"/>
        </w:rPr>
        <w:t>N</w:t>
      </w:r>
      <w:r w:rsidR="00580BDF" w:rsidRPr="00580BDF">
        <w:rPr>
          <w:rFonts w:ascii="Times New Roman" w:hAnsi="Times New Roman" w:cs="Times New Roman"/>
          <w:sz w:val="20"/>
          <w:vertAlign w:val="subscript"/>
          <w:lang w:val="en-GB"/>
        </w:rPr>
        <w:t>freq</w:t>
      </w:r>
      <w:proofErr w:type="spellEnd"/>
      <w:r w:rsidR="00580BDF">
        <w:rPr>
          <w:rFonts w:ascii="Times New Roman" w:hAnsi="Times New Roman" w:cs="Times New Roman"/>
          <w:sz w:val="20"/>
          <w:lang w:val="en-GB"/>
        </w:rPr>
        <w:t xml:space="preserve"> then is defined as the sum of carriers </w:t>
      </w:r>
      <w:r w:rsidR="00510159">
        <w:rPr>
          <w:rFonts w:ascii="Times New Roman" w:hAnsi="Times New Roman" w:cs="Times New Roman"/>
          <w:sz w:val="20"/>
          <w:lang w:val="en-GB"/>
        </w:rPr>
        <w:t>from</w:t>
      </w:r>
      <w:r w:rsidR="00580BDF">
        <w:rPr>
          <w:rFonts w:ascii="Times New Roman" w:hAnsi="Times New Roman" w:cs="Times New Roman"/>
          <w:sz w:val="20"/>
          <w:lang w:val="en-GB"/>
        </w:rPr>
        <w:t xml:space="preserve"> different supported RATs and a requirement for the UE related to the minimum number of carriers t</w:t>
      </w:r>
      <w:r w:rsidR="00580BDF" w:rsidRPr="00580BDF">
        <w:rPr>
          <w:rFonts w:ascii="Times New Roman" w:hAnsi="Times New Roman" w:cs="Times New Roman"/>
          <w:sz w:val="20"/>
          <w:lang w:val="en-GB"/>
        </w:rPr>
        <w:t xml:space="preserve">he UE </w:t>
      </w:r>
      <w:r w:rsidR="00580BDF">
        <w:rPr>
          <w:rFonts w:ascii="Times New Roman" w:hAnsi="Times New Roman" w:cs="Times New Roman"/>
          <w:sz w:val="20"/>
          <w:lang w:val="en-GB"/>
        </w:rPr>
        <w:t xml:space="preserve">at least </w:t>
      </w:r>
      <w:r w:rsidR="00580BDF" w:rsidRPr="00580BDF">
        <w:rPr>
          <w:rFonts w:ascii="Times New Roman" w:hAnsi="Times New Roman" w:cs="Times New Roman"/>
          <w:sz w:val="20"/>
          <w:lang w:val="en-GB"/>
        </w:rPr>
        <w:t xml:space="preserve">shall be capable of monitoring per </w:t>
      </w:r>
      <w:r w:rsidR="00580BDF">
        <w:rPr>
          <w:rFonts w:ascii="Times New Roman" w:hAnsi="Times New Roman" w:cs="Times New Roman"/>
          <w:sz w:val="20"/>
          <w:lang w:val="en-GB"/>
        </w:rPr>
        <w:t xml:space="preserve">supported </w:t>
      </w:r>
      <w:r w:rsidR="00580BDF" w:rsidRPr="00580BDF">
        <w:rPr>
          <w:rFonts w:ascii="Times New Roman" w:hAnsi="Times New Roman" w:cs="Times New Roman"/>
          <w:sz w:val="20"/>
          <w:lang w:val="en-GB"/>
        </w:rPr>
        <w:t>RAT group</w:t>
      </w:r>
      <w:r w:rsidR="00580BDF">
        <w:rPr>
          <w:rFonts w:ascii="Times New Roman" w:hAnsi="Times New Roman" w:cs="Times New Roman"/>
          <w:sz w:val="20"/>
          <w:lang w:val="en-GB"/>
        </w:rPr>
        <w:t>.</w:t>
      </w:r>
    </w:p>
    <w:p w14:paraId="1B7A79C8" w14:textId="0D2698EB" w:rsidR="00510159" w:rsidRDefault="00510159" w:rsidP="003B659E">
      <w:pPr>
        <w:ind w:right="-22"/>
        <w:rPr>
          <w:rFonts w:ascii="Times New Roman" w:hAnsi="Times New Roman" w:cs="Times New Roman"/>
          <w:sz w:val="20"/>
          <w:lang w:val="en-GB"/>
        </w:rPr>
      </w:pPr>
      <w:r>
        <w:rPr>
          <w:rFonts w:ascii="Times New Roman" w:hAnsi="Times New Roman" w:cs="Times New Roman"/>
          <w:sz w:val="20"/>
          <w:lang w:val="en-GB"/>
        </w:rPr>
        <w:t xml:space="preserve">We propose that the UE should be able to monitor 4 NR inter-RAT carriers </w:t>
      </w:r>
      <w:proofErr w:type="gramStart"/>
      <w:r>
        <w:rPr>
          <w:rFonts w:ascii="Times New Roman" w:hAnsi="Times New Roman" w:cs="Times New Roman"/>
          <w:sz w:val="20"/>
          <w:lang w:val="en-GB"/>
        </w:rPr>
        <w:t>and also</w:t>
      </w:r>
      <w:proofErr w:type="gramEnd"/>
      <w:r>
        <w:rPr>
          <w:rFonts w:ascii="Times New Roman" w:hAnsi="Times New Roman" w:cs="Times New Roman"/>
          <w:sz w:val="20"/>
          <w:lang w:val="en-GB"/>
        </w:rPr>
        <w:t xml:space="preserve"> propose that the NR capable UE would need to support an increase in the total number of carriers it at least is capable of monitoring. We believe Rel-12 shall be used as baseline where the requirement </w:t>
      </w:r>
      <w:r w:rsidR="00A27CC8">
        <w:rPr>
          <w:rFonts w:ascii="Times New Roman" w:hAnsi="Times New Roman" w:cs="Times New Roman"/>
          <w:sz w:val="20"/>
          <w:lang w:val="en-GB"/>
        </w:rPr>
        <w:t xml:space="preserve">currently </w:t>
      </w:r>
      <w:r>
        <w:rPr>
          <w:rFonts w:ascii="Times New Roman" w:hAnsi="Times New Roman" w:cs="Times New Roman"/>
          <w:sz w:val="20"/>
          <w:lang w:val="en-GB"/>
        </w:rPr>
        <w:t>is 12 carriers as minimum.</w:t>
      </w:r>
    </w:p>
    <w:p w14:paraId="449EADB8" w14:textId="77777777" w:rsidR="00510159" w:rsidRDefault="00510159" w:rsidP="003B659E">
      <w:pPr>
        <w:ind w:right="-22"/>
        <w:rPr>
          <w:rFonts w:ascii="Times New Roman" w:hAnsi="Times New Roman" w:cs="Times New Roman"/>
          <w:sz w:val="20"/>
          <w:lang w:val="en-GB"/>
        </w:rPr>
      </w:pPr>
      <w:proofErr w:type="gramStart"/>
      <w:r>
        <w:rPr>
          <w:rFonts w:ascii="Times New Roman" w:hAnsi="Times New Roman" w:cs="Times New Roman"/>
          <w:sz w:val="20"/>
          <w:lang w:val="en-GB"/>
        </w:rPr>
        <w:lastRenderedPageBreak/>
        <w:t>In order to</w:t>
      </w:r>
      <w:proofErr w:type="gramEnd"/>
      <w:r>
        <w:rPr>
          <w:rFonts w:ascii="Times New Roman" w:hAnsi="Times New Roman" w:cs="Times New Roman"/>
          <w:sz w:val="20"/>
          <w:lang w:val="en-GB"/>
        </w:rPr>
        <w:t xml:space="preserve"> allow operators flexibility in the configurations and ensure some futureproof requirements, we believe an increase of the existing requirements by 3 NR inter-RAT carriers is suitable.</w:t>
      </w:r>
    </w:p>
    <w:p w14:paraId="167B514D" w14:textId="77777777" w:rsidR="003C691F" w:rsidRDefault="00510159" w:rsidP="003B659E">
      <w:pPr>
        <w:ind w:right="-22"/>
        <w:rPr>
          <w:rFonts w:ascii="Times New Roman" w:hAnsi="Times New Roman" w:cs="Times New Roman"/>
          <w:sz w:val="20"/>
          <w:lang w:val="en-GB"/>
        </w:rPr>
      </w:pPr>
      <w:r w:rsidRPr="00A4080C">
        <w:rPr>
          <w:rFonts w:ascii="Times New Roman" w:hAnsi="Times New Roman" w:cs="Times New Roman"/>
          <w:b/>
          <w:sz w:val="20"/>
          <w:lang w:val="en-GB"/>
        </w:rPr>
        <w:t>Proposal 4:</w:t>
      </w:r>
      <w:r>
        <w:rPr>
          <w:rFonts w:ascii="Times New Roman" w:hAnsi="Times New Roman" w:cs="Times New Roman"/>
          <w:sz w:val="20"/>
          <w:lang w:val="en-GB"/>
        </w:rPr>
        <w:t xml:space="preserve"> </w:t>
      </w:r>
      <w:r w:rsidRPr="00510159">
        <w:rPr>
          <w:rFonts w:ascii="Times New Roman" w:hAnsi="Times New Roman" w:cs="Times New Roman"/>
          <w:sz w:val="20"/>
          <w:lang w:val="en-GB"/>
        </w:rPr>
        <w:t xml:space="preserve">The UE </w:t>
      </w:r>
      <w:r w:rsidR="00E6048A" w:rsidRPr="00E6048A">
        <w:rPr>
          <w:rFonts w:ascii="Times New Roman" w:hAnsi="Times New Roman" w:cs="Times New Roman"/>
          <w:iCs/>
          <w:sz w:val="20"/>
          <w:lang w:val="en-GB"/>
        </w:rPr>
        <w:t xml:space="preserve">shall </w:t>
      </w:r>
      <w:proofErr w:type="gramStart"/>
      <w:r w:rsidR="00E6048A" w:rsidRPr="00E6048A">
        <w:rPr>
          <w:rFonts w:ascii="Times New Roman" w:hAnsi="Times New Roman" w:cs="Times New Roman"/>
          <w:iCs/>
          <w:sz w:val="20"/>
          <w:lang w:val="en-GB"/>
        </w:rPr>
        <w:t>be capable of monitoring</w:t>
      </w:r>
      <w:proofErr w:type="gramEnd"/>
      <w:r w:rsidR="00E6048A" w:rsidRPr="00E6048A">
        <w:rPr>
          <w:rFonts w:ascii="Times New Roman" w:hAnsi="Times New Roman" w:cs="Times New Roman"/>
          <w:iCs/>
          <w:sz w:val="20"/>
          <w:lang w:val="en-GB"/>
        </w:rPr>
        <w:t xml:space="preserve"> a total of at least 1</w:t>
      </w:r>
      <w:r w:rsidR="00E6048A">
        <w:rPr>
          <w:rFonts w:ascii="Times New Roman" w:hAnsi="Times New Roman" w:cs="Times New Roman"/>
          <w:iCs/>
          <w:sz w:val="20"/>
          <w:lang w:val="en-GB"/>
        </w:rPr>
        <w:t>5</w:t>
      </w:r>
      <w:r w:rsidR="00E6048A" w:rsidRPr="00E6048A">
        <w:rPr>
          <w:rFonts w:ascii="Times New Roman" w:hAnsi="Times New Roman" w:cs="Times New Roman"/>
          <w:iCs/>
          <w:sz w:val="20"/>
          <w:lang w:val="en-GB"/>
        </w:rPr>
        <w:t xml:space="preserve"> carrier frequency layers</w:t>
      </w:r>
      <w:r>
        <w:rPr>
          <w:rFonts w:ascii="Times New Roman" w:hAnsi="Times New Roman" w:cs="Times New Roman"/>
          <w:sz w:val="20"/>
          <w:lang w:val="en-GB"/>
        </w:rPr>
        <w:t>.</w:t>
      </w:r>
    </w:p>
    <w:p w14:paraId="3777DF73" w14:textId="56B34667" w:rsidR="00293025" w:rsidRDefault="00293025" w:rsidP="003B659E">
      <w:pPr>
        <w:ind w:right="-22"/>
        <w:rPr>
          <w:rFonts w:ascii="Times New Roman" w:hAnsi="Times New Roman" w:cs="Times New Roman"/>
          <w:sz w:val="20"/>
        </w:rPr>
      </w:pPr>
      <w:r>
        <w:rPr>
          <w:rFonts w:ascii="Times New Roman" w:hAnsi="Times New Roman" w:cs="Times New Roman"/>
          <w:sz w:val="20"/>
        </w:rPr>
        <w:t>In our paper [</w:t>
      </w:r>
      <w:r w:rsidR="00A27CC8">
        <w:rPr>
          <w:rFonts w:ascii="Times New Roman" w:hAnsi="Times New Roman" w:cs="Times New Roman"/>
          <w:sz w:val="20"/>
        </w:rPr>
        <w:t>4</w:t>
      </w:r>
      <w:r>
        <w:rPr>
          <w:rFonts w:ascii="Times New Roman" w:hAnsi="Times New Roman" w:cs="Times New Roman"/>
          <w:sz w:val="20"/>
        </w:rPr>
        <w:t>] we have a detailed proposal</w:t>
      </w:r>
      <w:r w:rsidR="00510159">
        <w:rPr>
          <w:rFonts w:ascii="Times New Roman" w:hAnsi="Times New Roman" w:cs="Times New Roman"/>
          <w:sz w:val="20"/>
        </w:rPr>
        <w:t xml:space="preserve"> how to capture the requirements</w:t>
      </w:r>
      <w:r>
        <w:rPr>
          <w:rFonts w:ascii="Times New Roman" w:hAnsi="Times New Roman" w:cs="Times New Roman"/>
          <w:sz w:val="20"/>
        </w:rPr>
        <w:t>.</w:t>
      </w:r>
    </w:p>
    <w:p w14:paraId="56847E83" w14:textId="1CC51B95" w:rsidR="003103BE" w:rsidRDefault="003103BE" w:rsidP="003B659E">
      <w:pPr>
        <w:ind w:right="-22"/>
        <w:rPr>
          <w:rFonts w:ascii="Times New Roman" w:hAnsi="Times New Roman" w:cs="Times New Roman"/>
          <w:sz w:val="20"/>
        </w:rPr>
      </w:pPr>
    </w:p>
    <w:p w14:paraId="33F65E47" w14:textId="77777777" w:rsidR="003103BE" w:rsidRDefault="003103BE" w:rsidP="003103BE">
      <w:pPr>
        <w:pStyle w:val="Heading2"/>
        <w:rPr>
          <w:lang w:val="en-US"/>
        </w:rPr>
      </w:pPr>
      <w:r>
        <w:rPr>
          <w:lang w:val="en-US"/>
        </w:rPr>
        <w:t>2.</w:t>
      </w:r>
      <w:r w:rsidR="006A5D93">
        <w:rPr>
          <w:lang w:val="en-US"/>
        </w:rPr>
        <w:t>2</w:t>
      </w:r>
      <w:r>
        <w:rPr>
          <w:lang w:val="en-US"/>
        </w:rPr>
        <w:t xml:space="preserve"> </w:t>
      </w:r>
      <w:r w:rsidR="000D61D3">
        <w:rPr>
          <w:lang w:val="en-US"/>
        </w:rPr>
        <w:t>Requirements for 38.133</w:t>
      </w:r>
    </w:p>
    <w:p w14:paraId="0D8B98D9" w14:textId="77777777" w:rsidR="003103BE" w:rsidRDefault="00BE45D4" w:rsidP="003B659E">
      <w:pPr>
        <w:ind w:right="-22"/>
        <w:rPr>
          <w:rFonts w:ascii="Times New Roman" w:hAnsi="Times New Roman" w:cs="Times New Roman"/>
          <w:sz w:val="20"/>
        </w:rPr>
      </w:pPr>
      <w:r>
        <w:rPr>
          <w:rFonts w:ascii="Times New Roman" w:hAnsi="Times New Roman" w:cs="Times New Roman"/>
          <w:sz w:val="20"/>
        </w:rPr>
        <w:t xml:space="preserve">Following we look at the requirements related to the number of carriers the UE would need to monitor when operating NR. As RAN4 is currently only discussing NSA, there would not be a need to discuss Inter-RAT requirements and such discussion could be postponed until SA requirements become relevant. </w:t>
      </w:r>
    </w:p>
    <w:p w14:paraId="3F736226" w14:textId="77777777" w:rsidR="00BE45D4" w:rsidRDefault="00BE45D4" w:rsidP="003B659E">
      <w:pPr>
        <w:ind w:right="-22"/>
        <w:rPr>
          <w:rFonts w:ascii="Times New Roman" w:hAnsi="Times New Roman" w:cs="Times New Roman"/>
          <w:sz w:val="20"/>
        </w:rPr>
      </w:pPr>
      <w:r>
        <w:rPr>
          <w:rFonts w:ascii="Times New Roman" w:hAnsi="Times New Roman" w:cs="Times New Roman"/>
          <w:sz w:val="20"/>
        </w:rPr>
        <w:t xml:space="preserve">Once </w:t>
      </w:r>
      <w:r w:rsidR="00114CAD">
        <w:rPr>
          <w:rFonts w:ascii="Times New Roman" w:hAnsi="Times New Roman" w:cs="Times New Roman"/>
          <w:sz w:val="20"/>
        </w:rPr>
        <w:t xml:space="preserve">UE is configured with NR and </w:t>
      </w:r>
      <w:r>
        <w:rPr>
          <w:rFonts w:ascii="Times New Roman" w:hAnsi="Times New Roman" w:cs="Times New Roman"/>
          <w:sz w:val="20"/>
        </w:rPr>
        <w:t xml:space="preserve">NSA </w:t>
      </w:r>
      <w:r w:rsidR="00114CAD">
        <w:rPr>
          <w:rFonts w:ascii="Times New Roman" w:hAnsi="Times New Roman" w:cs="Times New Roman"/>
          <w:sz w:val="20"/>
        </w:rPr>
        <w:t>there would need to be UE requirements related to how many NR inter-frequency carriers the UE should be able to monitor. Such requirements would be rather like e.g. E-UTRAN inter-frequency monitoring requirements as known from 36.133.</w:t>
      </w:r>
    </w:p>
    <w:p w14:paraId="488910D0" w14:textId="77777777" w:rsidR="0056220D" w:rsidRDefault="0056220D" w:rsidP="003B659E">
      <w:pPr>
        <w:ind w:right="-22"/>
        <w:rPr>
          <w:rFonts w:ascii="Times New Roman" w:hAnsi="Times New Roman" w:cs="Times New Roman"/>
          <w:sz w:val="20"/>
        </w:rPr>
      </w:pPr>
    </w:p>
    <w:p w14:paraId="4D56E091" w14:textId="77777777" w:rsidR="0056220D" w:rsidRDefault="0056220D" w:rsidP="0056220D">
      <w:pPr>
        <w:pStyle w:val="Heading3"/>
        <w:rPr>
          <w:lang w:val="en-GB"/>
        </w:rPr>
      </w:pPr>
      <w:r>
        <w:rPr>
          <w:lang w:val="en-GB"/>
        </w:rPr>
        <w:t>2.2.1</w:t>
      </w:r>
      <w:r>
        <w:rPr>
          <w:lang w:val="en-GB"/>
        </w:rPr>
        <w:tab/>
        <w:t>Baseline for defining Requirements</w:t>
      </w:r>
    </w:p>
    <w:p w14:paraId="18F1EED3" w14:textId="2862CEEB" w:rsidR="002A5139" w:rsidRDefault="002A5139" w:rsidP="003B659E">
      <w:pPr>
        <w:ind w:right="-22"/>
        <w:rPr>
          <w:rFonts w:ascii="Times New Roman" w:hAnsi="Times New Roman" w:cs="Times New Roman"/>
          <w:sz w:val="20"/>
        </w:rPr>
      </w:pPr>
      <w:r>
        <w:rPr>
          <w:rFonts w:ascii="Times New Roman" w:hAnsi="Times New Roman" w:cs="Times New Roman"/>
          <w:sz w:val="20"/>
        </w:rPr>
        <w:t xml:space="preserve">Looking at the way the E-UTRAN inter-frequency monitoring requirements developed with the need for introducing monitoring of additional carriers in Rel-12 compared to Rel-8, it seems clear that </w:t>
      </w:r>
      <w:proofErr w:type="gramStart"/>
      <w:r>
        <w:rPr>
          <w:rFonts w:ascii="Times New Roman" w:hAnsi="Times New Roman" w:cs="Times New Roman"/>
          <w:sz w:val="20"/>
        </w:rPr>
        <w:t>in order to</w:t>
      </w:r>
      <w:proofErr w:type="gramEnd"/>
      <w:r>
        <w:rPr>
          <w:rFonts w:ascii="Times New Roman" w:hAnsi="Times New Roman" w:cs="Times New Roman"/>
          <w:sz w:val="20"/>
        </w:rPr>
        <w:t xml:space="preserve"> define future proof requirements</w:t>
      </w:r>
      <w:r w:rsidR="006732E8">
        <w:rPr>
          <w:rFonts w:ascii="Times New Roman" w:hAnsi="Times New Roman" w:cs="Times New Roman"/>
          <w:sz w:val="20"/>
        </w:rPr>
        <w:t>,</w:t>
      </w:r>
      <w:r>
        <w:rPr>
          <w:rFonts w:ascii="Times New Roman" w:hAnsi="Times New Roman" w:cs="Times New Roman"/>
          <w:sz w:val="20"/>
        </w:rPr>
        <w:t xml:space="preserve"> RAN4 needs to account for the develo</w:t>
      </w:r>
      <w:r w:rsidR="001F0CF4">
        <w:rPr>
          <w:rFonts w:ascii="Times New Roman" w:hAnsi="Times New Roman" w:cs="Times New Roman"/>
          <w:sz w:val="20"/>
        </w:rPr>
        <w:t>pment</w:t>
      </w:r>
      <w:r>
        <w:rPr>
          <w:rFonts w:ascii="Times New Roman" w:hAnsi="Times New Roman" w:cs="Times New Roman"/>
          <w:sz w:val="20"/>
        </w:rPr>
        <w:t xml:space="preserve"> </w:t>
      </w:r>
      <w:r w:rsidR="001F0CF4">
        <w:rPr>
          <w:rFonts w:ascii="Times New Roman" w:hAnsi="Times New Roman" w:cs="Times New Roman"/>
          <w:sz w:val="20"/>
        </w:rPr>
        <w:t>of the E-URAN requirements.</w:t>
      </w:r>
    </w:p>
    <w:p w14:paraId="1463C775" w14:textId="77777777" w:rsidR="0056220D" w:rsidRDefault="0056220D" w:rsidP="003B659E">
      <w:pPr>
        <w:ind w:right="-22"/>
        <w:rPr>
          <w:rFonts w:ascii="Times New Roman" w:hAnsi="Times New Roman" w:cs="Times New Roman"/>
          <w:sz w:val="20"/>
        </w:rPr>
      </w:pPr>
      <w:r w:rsidRPr="0056220D">
        <w:rPr>
          <w:rFonts w:ascii="Times New Roman" w:hAnsi="Times New Roman" w:cs="Times New Roman"/>
          <w:b/>
          <w:sz w:val="20"/>
        </w:rPr>
        <w:t>Proposal 5:</w:t>
      </w:r>
      <w:r>
        <w:rPr>
          <w:rFonts w:ascii="Times New Roman" w:hAnsi="Times New Roman" w:cs="Times New Roman"/>
          <w:sz w:val="20"/>
        </w:rPr>
        <w:t xml:space="preserve"> E-UTRAN Rel-12 shall be used as baseline for number of NR inter-frequency carriers to monitor.</w:t>
      </w:r>
    </w:p>
    <w:p w14:paraId="52E78CD3" w14:textId="77777777" w:rsidR="0056220D" w:rsidRDefault="0056220D" w:rsidP="003B659E">
      <w:pPr>
        <w:ind w:right="-22"/>
        <w:rPr>
          <w:rFonts w:ascii="Times New Roman" w:hAnsi="Times New Roman" w:cs="Times New Roman"/>
          <w:sz w:val="20"/>
        </w:rPr>
      </w:pPr>
    </w:p>
    <w:p w14:paraId="181252C5" w14:textId="77777777" w:rsidR="0056220D" w:rsidRDefault="0056220D" w:rsidP="0056220D">
      <w:pPr>
        <w:pStyle w:val="Heading3"/>
      </w:pPr>
      <w:r>
        <w:t>2.2.2</w:t>
      </w:r>
      <w:r>
        <w:tab/>
        <w:t>Number of NR Inter-</w:t>
      </w:r>
      <w:proofErr w:type="gramStart"/>
      <w:r>
        <w:t>frequency</w:t>
      </w:r>
      <w:proofErr w:type="gramEnd"/>
      <w:r>
        <w:t xml:space="preserve"> Carriers to Monitor</w:t>
      </w:r>
    </w:p>
    <w:p w14:paraId="11FE1A6C" w14:textId="77777777" w:rsidR="001F0CF4" w:rsidRDefault="001F0CF4" w:rsidP="003B659E">
      <w:pPr>
        <w:ind w:right="-22"/>
        <w:rPr>
          <w:rFonts w:ascii="Times New Roman" w:hAnsi="Times New Roman" w:cs="Times New Roman"/>
          <w:sz w:val="20"/>
        </w:rPr>
      </w:pPr>
      <w:r>
        <w:rPr>
          <w:rFonts w:ascii="Times New Roman" w:hAnsi="Times New Roman" w:cs="Times New Roman"/>
          <w:sz w:val="20"/>
        </w:rPr>
        <w:t>For a Rel-12 UE the E-UTRAN inter-frequency monitoring requirements are:</w:t>
      </w:r>
    </w:p>
    <w:p w14:paraId="5C486651" w14:textId="77777777" w:rsidR="001F0CF4" w:rsidRPr="001F0CF4" w:rsidRDefault="001F0CF4" w:rsidP="001F0CF4">
      <w:pPr>
        <w:ind w:right="-22"/>
        <w:rPr>
          <w:rFonts w:ascii="Times New Roman" w:hAnsi="Times New Roman" w:cs="Times New Roman"/>
          <w:i/>
          <w:sz w:val="20"/>
          <w:lang w:val="en-GB"/>
        </w:rPr>
      </w:pPr>
      <w:r w:rsidRPr="001F0CF4">
        <w:rPr>
          <w:rFonts w:ascii="Times New Roman" w:hAnsi="Times New Roman" w:cs="Times New Roman"/>
          <w:i/>
          <w:sz w:val="20"/>
          <w:lang w:val="en-GB"/>
        </w:rPr>
        <w:t xml:space="preserve">UE which indicate support for Increased UE carrier monitoring E-UTRA according to the capabilities in [2,31] shall be capable of monitoring at least </w:t>
      </w:r>
    </w:p>
    <w:p w14:paraId="608A1D65" w14:textId="77777777" w:rsidR="001F0CF4" w:rsidRPr="001F0CF4" w:rsidRDefault="001F0CF4" w:rsidP="001F0CF4">
      <w:pPr>
        <w:ind w:right="-22"/>
        <w:rPr>
          <w:rFonts w:ascii="Times New Roman" w:hAnsi="Times New Roman" w:cs="Times New Roman"/>
          <w:i/>
          <w:sz w:val="20"/>
          <w:lang w:val="en-GB"/>
        </w:rPr>
      </w:pPr>
      <w:r w:rsidRPr="001F0CF4">
        <w:rPr>
          <w:rFonts w:ascii="Times New Roman" w:hAnsi="Times New Roman" w:cs="Times New Roman"/>
          <w:i/>
          <w:sz w:val="20"/>
          <w:lang w:val="en-GB"/>
        </w:rPr>
        <w:t>-</w:t>
      </w:r>
      <w:r w:rsidRPr="001F0CF4">
        <w:rPr>
          <w:rFonts w:ascii="Times New Roman" w:hAnsi="Times New Roman" w:cs="Times New Roman"/>
          <w:i/>
          <w:sz w:val="20"/>
          <w:lang w:val="en-GB"/>
        </w:rPr>
        <w:tab/>
        <w:t>Depending on UE capability, 8 FDD E-UTRA inter-frequency carriers, and</w:t>
      </w:r>
    </w:p>
    <w:p w14:paraId="2D96A214" w14:textId="77777777" w:rsidR="001F0CF4" w:rsidRPr="001F0CF4" w:rsidRDefault="001F0CF4" w:rsidP="001F0CF4">
      <w:pPr>
        <w:ind w:right="-22"/>
        <w:rPr>
          <w:rFonts w:ascii="Times New Roman" w:hAnsi="Times New Roman" w:cs="Times New Roman"/>
          <w:i/>
          <w:sz w:val="20"/>
          <w:lang w:val="en-GB"/>
        </w:rPr>
      </w:pPr>
      <w:r w:rsidRPr="001F0CF4">
        <w:rPr>
          <w:rFonts w:ascii="Times New Roman" w:hAnsi="Times New Roman" w:cs="Times New Roman"/>
          <w:i/>
          <w:sz w:val="20"/>
          <w:lang w:val="en-GB"/>
        </w:rPr>
        <w:t>-</w:t>
      </w:r>
      <w:r w:rsidRPr="001F0CF4">
        <w:rPr>
          <w:rFonts w:ascii="Times New Roman" w:hAnsi="Times New Roman" w:cs="Times New Roman"/>
          <w:i/>
          <w:sz w:val="20"/>
          <w:lang w:val="en-GB"/>
        </w:rPr>
        <w:tab/>
        <w:t>Depending on UE capability, 8 TDD E-UTRA inter-frequency carriers</w:t>
      </w:r>
    </w:p>
    <w:p w14:paraId="06D4B2CF" w14:textId="77777777" w:rsidR="001F0CF4" w:rsidRPr="001F0CF4" w:rsidRDefault="001F0CF4" w:rsidP="003B659E">
      <w:pPr>
        <w:ind w:right="-22"/>
        <w:rPr>
          <w:rFonts w:ascii="Times New Roman" w:hAnsi="Times New Roman" w:cs="Times New Roman"/>
          <w:sz w:val="20"/>
          <w:lang w:val="en-GB"/>
        </w:rPr>
      </w:pPr>
      <w:r>
        <w:rPr>
          <w:rFonts w:ascii="Times New Roman" w:hAnsi="Times New Roman" w:cs="Times New Roman"/>
          <w:sz w:val="20"/>
          <w:lang w:val="en-GB"/>
        </w:rPr>
        <w:t>And RAN4 already agreed not to distinguish between FDD and TDD</w:t>
      </w:r>
      <w:r w:rsidR="00C72A77">
        <w:rPr>
          <w:rFonts w:ascii="Times New Roman" w:hAnsi="Times New Roman" w:cs="Times New Roman"/>
          <w:sz w:val="20"/>
          <w:lang w:val="en-GB"/>
        </w:rPr>
        <w:t xml:space="preserve"> in NR</w:t>
      </w:r>
      <w:r>
        <w:rPr>
          <w:rFonts w:ascii="Times New Roman" w:hAnsi="Times New Roman" w:cs="Times New Roman"/>
          <w:sz w:val="20"/>
          <w:lang w:val="en-GB"/>
        </w:rPr>
        <w:t xml:space="preserve">. Defining NR requirements based on 8 inter-frequency carriers could in our view be limiting. Such a requirement could </w:t>
      </w:r>
      <w:proofErr w:type="gramStart"/>
      <w:r>
        <w:rPr>
          <w:rFonts w:ascii="Times New Roman" w:hAnsi="Times New Roman" w:cs="Times New Roman"/>
          <w:sz w:val="20"/>
          <w:lang w:val="en-GB"/>
        </w:rPr>
        <w:t>be seen as</w:t>
      </w:r>
      <w:proofErr w:type="gramEnd"/>
      <w:r>
        <w:rPr>
          <w:rFonts w:ascii="Times New Roman" w:hAnsi="Times New Roman" w:cs="Times New Roman"/>
          <w:sz w:val="20"/>
          <w:lang w:val="en-GB"/>
        </w:rPr>
        <w:t xml:space="preserve"> relaxing the requirements com</w:t>
      </w:r>
      <w:r w:rsidR="00D73773">
        <w:rPr>
          <w:rFonts w:ascii="Times New Roman" w:hAnsi="Times New Roman" w:cs="Times New Roman"/>
          <w:sz w:val="20"/>
          <w:lang w:val="en-GB"/>
        </w:rPr>
        <w:t>pared to E-</w:t>
      </w:r>
      <w:r>
        <w:rPr>
          <w:rFonts w:ascii="Times New Roman" w:hAnsi="Times New Roman" w:cs="Times New Roman"/>
          <w:sz w:val="20"/>
          <w:lang w:val="en-GB"/>
        </w:rPr>
        <w:t xml:space="preserve">UTRAN Rel-12 FDD/TDD capable UE and would not be very future proof. Having a requirement of 16 inter-frequency carriers could </w:t>
      </w:r>
      <w:proofErr w:type="gramStart"/>
      <w:r>
        <w:rPr>
          <w:rFonts w:ascii="Times New Roman" w:hAnsi="Times New Roman" w:cs="Times New Roman"/>
          <w:sz w:val="20"/>
          <w:lang w:val="en-GB"/>
        </w:rPr>
        <w:t>be seen as</w:t>
      </w:r>
      <w:proofErr w:type="gramEnd"/>
      <w:r>
        <w:rPr>
          <w:rFonts w:ascii="Times New Roman" w:hAnsi="Times New Roman" w:cs="Times New Roman"/>
          <w:sz w:val="20"/>
          <w:lang w:val="en-GB"/>
        </w:rPr>
        <w:t xml:space="preserve"> the natural choice – however,</w:t>
      </w:r>
      <w:r w:rsidR="00817812">
        <w:rPr>
          <w:rFonts w:ascii="Times New Roman" w:hAnsi="Times New Roman" w:cs="Times New Roman"/>
          <w:sz w:val="20"/>
          <w:lang w:val="en-GB"/>
        </w:rPr>
        <w:t xml:space="preserve"> having such large number could also be seen as too high.</w:t>
      </w:r>
      <w:r>
        <w:rPr>
          <w:rFonts w:ascii="Times New Roman" w:hAnsi="Times New Roman" w:cs="Times New Roman"/>
          <w:sz w:val="20"/>
          <w:lang w:val="en-GB"/>
        </w:rPr>
        <w:t xml:space="preserve"> </w:t>
      </w:r>
    </w:p>
    <w:p w14:paraId="28DC6500" w14:textId="04A148F6" w:rsidR="00817812" w:rsidRDefault="00817812" w:rsidP="003B659E">
      <w:pPr>
        <w:ind w:right="-22"/>
        <w:rPr>
          <w:rFonts w:ascii="Times New Roman" w:hAnsi="Times New Roman" w:cs="Times New Roman"/>
          <w:sz w:val="20"/>
        </w:rPr>
      </w:pPr>
      <w:r>
        <w:rPr>
          <w:rFonts w:ascii="Times New Roman" w:hAnsi="Times New Roman" w:cs="Times New Roman"/>
          <w:sz w:val="20"/>
        </w:rPr>
        <w:t xml:space="preserve">One impact from having many carriers to monitor could be </w:t>
      </w:r>
      <w:r w:rsidR="006732E8">
        <w:rPr>
          <w:rFonts w:ascii="Times New Roman" w:hAnsi="Times New Roman" w:cs="Times New Roman"/>
          <w:sz w:val="20"/>
        </w:rPr>
        <w:t xml:space="preserve">on </w:t>
      </w:r>
      <w:r>
        <w:rPr>
          <w:rFonts w:ascii="Times New Roman" w:hAnsi="Times New Roman" w:cs="Times New Roman"/>
          <w:sz w:val="20"/>
        </w:rPr>
        <w:t>measurement latencies. However, we expect cell detection and measurement latencies in NR to be shorter than what is known from E-UTRAN and therefore the expected latency in NR cannot be directly compared to what is known from E-UTRAN.</w:t>
      </w:r>
      <w:r w:rsidR="00B14848">
        <w:rPr>
          <w:rFonts w:ascii="Times New Roman" w:hAnsi="Times New Roman" w:cs="Times New Roman"/>
          <w:sz w:val="20"/>
        </w:rPr>
        <w:t xml:space="preserve"> For number of NR inter-frequency carriers to monitor we would propose 12</w:t>
      </w:r>
      <w:r w:rsidR="006732E8">
        <w:rPr>
          <w:rFonts w:ascii="Times New Roman" w:hAnsi="Times New Roman" w:cs="Times New Roman"/>
          <w:sz w:val="20"/>
        </w:rPr>
        <w:t xml:space="preserve"> carriers</w:t>
      </w:r>
      <w:r w:rsidR="00B14848">
        <w:rPr>
          <w:rFonts w:ascii="Times New Roman" w:hAnsi="Times New Roman" w:cs="Times New Roman"/>
          <w:sz w:val="20"/>
        </w:rPr>
        <w:t>.</w:t>
      </w:r>
    </w:p>
    <w:p w14:paraId="2A1B7483" w14:textId="77777777" w:rsidR="00B14848" w:rsidRDefault="00B14848" w:rsidP="00B14848">
      <w:pPr>
        <w:ind w:right="-22"/>
        <w:rPr>
          <w:rFonts w:ascii="Times New Roman" w:hAnsi="Times New Roman" w:cs="Times New Roman"/>
          <w:sz w:val="20"/>
        </w:rPr>
      </w:pPr>
      <w:r w:rsidRPr="00B14848">
        <w:rPr>
          <w:rFonts w:ascii="Times New Roman" w:hAnsi="Times New Roman" w:cs="Times New Roman"/>
          <w:b/>
          <w:sz w:val="20"/>
        </w:rPr>
        <w:t>Prop</w:t>
      </w:r>
      <w:r w:rsidR="003D4CE8">
        <w:rPr>
          <w:rFonts w:ascii="Times New Roman" w:hAnsi="Times New Roman" w:cs="Times New Roman"/>
          <w:b/>
          <w:sz w:val="20"/>
        </w:rPr>
        <w:t>osal 6</w:t>
      </w:r>
      <w:r w:rsidRPr="00B14848">
        <w:rPr>
          <w:rFonts w:ascii="Times New Roman" w:hAnsi="Times New Roman" w:cs="Times New Roman"/>
          <w:b/>
          <w:sz w:val="20"/>
        </w:rPr>
        <w:t>:</w:t>
      </w:r>
      <w:r>
        <w:rPr>
          <w:rFonts w:ascii="Times New Roman" w:hAnsi="Times New Roman" w:cs="Times New Roman"/>
          <w:sz w:val="20"/>
        </w:rPr>
        <w:t xml:space="preserve"> The </w:t>
      </w:r>
      <w:r w:rsidRPr="00B14848">
        <w:rPr>
          <w:rFonts w:ascii="Times New Roman" w:hAnsi="Times New Roman" w:cs="Times New Roman"/>
          <w:sz w:val="20"/>
          <w:lang w:val="en-GB"/>
        </w:rPr>
        <w:t>UE shall be capable of monitoring at least</w:t>
      </w:r>
      <w:r>
        <w:rPr>
          <w:rFonts w:ascii="Times New Roman" w:hAnsi="Times New Roman" w:cs="Times New Roman"/>
          <w:sz w:val="20"/>
          <w:lang w:val="en-GB"/>
        </w:rPr>
        <w:t xml:space="preserve"> 12</w:t>
      </w:r>
      <w:r w:rsidRPr="00B14848">
        <w:rPr>
          <w:rFonts w:ascii="Times New Roman" w:hAnsi="Times New Roman" w:cs="Times New Roman"/>
          <w:sz w:val="20"/>
          <w:lang w:val="en-GB"/>
        </w:rPr>
        <w:t xml:space="preserve"> </w:t>
      </w:r>
      <w:r>
        <w:rPr>
          <w:rFonts w:ascii="Times New Roman" w:hAnsi="Times New Roman" w:cs="Times New Roman"/>
          <w:sz w:val="20"/>
          <w:lang w:val="en-GB"/>
        </w:rPr>
        <w:t xml:space="preserve">NR </w:t>
      </w:r>
      <w:r w:rsidRPr="00B14848">
        <w:rPr>
          <w:rFonts w:ascii="Times New Roman" w:hAnsi="Times New Roman" w:cs="Times New Roman"/>
          <w:sz w:val="20"/>
          <w:lang w:val="en-GB"/>
        </w:rPr>
        <w:t>inter-frequency carriers</w:t>
      </w:r>
      <w:r w:rsidR="00C72A77">
        <w:rPr>
          <w:rFonts w:ascii="Times New Roman" w:hAnsi="Times New Roman" w:cs="Times New Roman"/>
          <w:sz w:val="20"/>
          <w:lang w:val="en-GB"/>
        </w:rPr>
        <w:t>.</w:t>
      </w:r>
    </w:p>
    <w:p w14:paraId="7A519250" w14:textId="77777777" w:rsidR="00817812" w:rsidRDefault="006C431F" w:rsidP="003B659E">
      <w:pPr>
        <w:ind w:right="-22"/>
        <w:rPr>
          <w:rFonts w:ascii="Times New Roman" w:hAnsi="Times New Roman" w:cs="Times New Roman"/>
          <w:sz w:val="20"/>
        </w:rPr>
      </w:pPr>
      <w:r>
        <w:rPr>
          <w:rFonts w:ascii="Times New Roman" w:hAnsi="Times New Roman" w:cs="Times New Roman"/>
          <w:sz w:val="20"/>
        </w:rPr>
        <w:t xml:space="preserve">As we in RAN4 do not yet have visibility </w:t>
      </w:r>
      <w:r w:rsidR="00B14848">
        <w:rPr>
          <w:rFonts w:ascii="Times New Roman" w:hAnsi="Times New Roman" w:cs="Times New Roman"/>
          <w:sz w:val="20"/>
        </w:rPr>
        <w:t xml:space="preserve">to cell detection or measurement latencies it might be difficult to agree on the actual number for inter-frequency NR carriers. However, the monitoring latencies will likely be a function of the number of carriers the network configure the UE to monitor. </w:t>
      </w:r>
      <w:r w:rsidR="0056220D">
        <w:rPr>
          <w:rFonts w:ascii="Times New Roman" w:hAnsi="Times New Roman" w:cs="Times New Roman"/>
          <w:sz w:val="20"/>
        </w:rPr>
        <w:t xml:space="preserve">I.e. the latencies are a </w:t>
      </w:r>
      <w:r w:rsidR="00B14848">
        <w:rPr>
          <w:rFonts w:ascii="Times New Roman" w:hAnsi="Times New Roman" w:cs="Times New Roman"/>
          <w:sz w:val="20"/>
        </w:rPr>
        <w:t xml:space="preserve">consequence </w:t>
      </w:r>
      <w:r w:rsidR="0056220D">
        <w:rPr>
          <w:rFonts w:ascii="Times New Roman" w:hAnsi="Times New Roman" w:cs="Times New Roman"/>
          <w:sz w:val="20"/>
        </w:rPr>
        <w:t xml:space="preserve">of the network configuration and will be known to the network. Therefore, we do recognize the latency impact but we do not see that this should be a deciding factor when it comes to the UE requirement, as it </w:t>
      </w:r>
      <w:proofErr w:type="gramStart"/>
      <w:r w:rsidR="0056220D">
        <w:rPr>
          <w:rFonts w:ascii="Times New Roman" w:hAnsi="Times New Roman" w:cs="Times New Roman"/>
          <w:sz w:val="20"/>
        </w:rPr>
        <w:t>is more or less</w:t>
      </w:r>
      <w:proofErr w:type="gramEnd"/>
      <w:r w:rsidR="0056220D">
        <w:rPr>
          <w:rFonts w:ascii="Times New Roman" w:hAnsi="Times New Roman" w:cs="Times New Roman"/>
          <w:sz w:val="20"/>
        </w:rPr>
        <w:t xml:space="preserve"> under network control.</w:t>
      </w:r>
    </w:p>
    <w:p w14:paraId="26670744" w14:textId="794FAED1" w:rsidR="006A5121" w:rsidRDefault="006732E8" w:rsidP="003B659E">
      <w:pPr>
        <w:ind w:right="-22"/>
        <w:rPr>
          <w:rFonts w:ascii="Times New Roman" w:hAnsi="Times New Roman" w:cs="Times New Roman"/>
          <w:sz w:val="20"/>
        </w:rPr>
      </w:pPr>
      <w:r>
        <w:rPr>
          <w:rFonts w:ascii="Times New Roman" w:hAnsi="Times New Roman" w:cs="Times New Roman"/>
          <w:sz w:val="20"/>
        </w:rPr>
        <w:t>In our paper [5] we have a detailed proposal how to capture the requirements.</w:t>
      </w:r>
    </w:p>
    <w:p w14:paraId="598E8D73" w14:textId="77777777" w:rsidR="0056220D" w:rsidRDefault="0056220D" w:rsidP="003B659E">
      <w:pPr>
        <w:ind w:right="-22"/>
        <w:rPr>
          <w:rFonts w:ascii="Times New Roman" w:hAnsi="Times New Roman" w:cs="Times New Roman"/>
          <w:sz w:val="20"/>
        </w:rPr>
      </w:pPr>
    </w:p>
    <w:p w14:paraId="4CD55522" w14:textId="6EBA4909" w:rsidR="00487CE6" w:rsidRDefault="006732E8" w:rsidP="00487CE6">
      <w:pPr>
        <w:pStyle w:val="Heading3"/>
      </w:pPr>
      <w:r>
        <w:lastRenderedPageBreak/>
        <w:t>2.2</w:t>
      </w:r>
      <w:r w:rsidR="00487CE6">
        <w:t>.3</w:t>
      </w:r>
      <w:r w:rsidR="00487CE6">
        <w:tab/>
        <w:t>Additional number of carriers for NR RAT</w:t>
      </w:r>
    </w:p>
    <w:p w14:paraId="2F2FE9D2" w14:textId="77777777" w:rsidR="00487CE6" w:rsidRPr="006732E8" w:rsidRDefault="00487CE6" w:rsidP="003B659E">
      <w:pPr>
        <w:ind w:right="-22"/>
        <w:rPr>
          <w:rFonts w:ascii="Times New Roman" w:hAnsi="Times New Roman" w:cs="Times New Roman"/>
          <w:sz w:val="20"/>
        </w:rPr>
      </w:pPr>
      <w:r w:rsidRPr="006732E8">
        <w:rPr>
          <w:rFonts w:ascii="Times New Roman" w:hAnsi="Times New Roman" w:cs="Times New Roman"/>
          <w:sz w:val="20"/>
        </w:rPr>
        <w:t xml:space="preserve">RAN2 has agreed that for NSA </w:t>
      </w:r>
      <w:proofErr w:type="spellStart"/>
      <w:r w:rsidR="00C95811" w:rsidRPr="006732E8">
        <w:rPr>
          <w:rFonts w:ascii="Times New Roman" w:hAnsi="Times New Roman" w:cs="Times New Roman"/>
          <w:sz w:val="20"/>
        </w:rPr>
        <w:t>PSCell</w:t>
      </w:r>
      <w:proofErr w:type="spellEnd"/>
      <w:r w:rsidR="00C95811" w:rsidRPr="006732E8">
        <w:rPr>
          <w:rFonts w:ascii="Times New Roman" w:hAnsi="Times New Roman" w:cs="Times New Roman"/>
          <w:sz w:val="20"/>
        </w:rPr>
        <w:t xml:space="preserve"> (or SN) cannot configure LTE Inter-RAT measurements.</w:t>
      </w:r>
      <w:r w:rsidR="0012123B" w:rsidRPr="006732E8">
        <w:rPr>
          <w:rFonts w:ascii="Times New Roman" w:hAnsi="Times New Roman" w:cs="Times New Roman"/>
          <w:sz w:val="20"/>
        </w:rPr>
        <w:t xml:space="preserve"> This means that there is no need to discuss how many LTE inter-RAT carriers the UE should be able to monitor. </w:t>
      </w:r>
      <w:proofErr w:type="gramStart"/>
      <w:r w:rsidR="0012123B" w:rsidRPr="006732E8">
        <w:rPr>
          <w:rFonts w:ascii="Times New Roman" w:hAnsi="Times New Roman" w:cs="Times New Roman"/>
          <w:sz w:val="20"/>
        </w:rPr>
        <w:t>In order to</w:t>
      </w:r>
      <w:proofErr w:type="gramEnd"/>
      <w:r w:rsidR="0012123B" w:rsidRPr="006732E8">
        <w:rPr>
          <w:rFonts w:ascii="Times New Roman" w:hAnsi="Times New Roman" w:cs="Times New Roman"/>
          <w:sz w:val="20"/>
        </w:rPr>
        <w:t xml:space="preserve"> focus the discussions in RAN4 we propose that for NSA RAN4 does consider UE requirements related to number of LTE inter-RAT carriers the UE should be able to monitor. This can be discussed in next phase when discussing NR SA.</w:t>
      </w:r>
    </w:p>
    <w:p w14:paraId="5C29E96A" w14:textId="0A830DFA" w:rsidR="00C95811" w:rsidRDefault="00C95811" w:rsidP="003B659E">
      <w:pPr>
        <w:ind w:right="-22"/>
        <w:rPr>
          <w:rFonts w:ascii="Times New Roman" w:hAnsi="Times New Roman" w:cs="Times New Roman"/>
          <w:sz w:val="20"/>
        </w:rPr>
      </w:pPr>
      <w:r w:rsidRPr="006732E8">
        <w:rPr>
          <w:rFonts w:ascii="Times New Roman" w:hAnsi="Times New Roman" w:cs="Times New Roman"/>
          <w:b/>
          <w:sz w:val="20"/>
        </w:rPr>
        <w:t>Proposal 7:</w:t>
      </w:r>
      <w:r w:rsidRPr="006732E8">
        <w:rPr>
          <w:rFonts w:ascii="Times New Roman" w:hAnsi="Times New Roman" w:cs="Times New Roman"/>
          <w:sz w:val="20"/>
        </w:rPr>
        <w:t xml:space="preserve"> RAN4 does not consider </w:t>
      </w:r>
      <w:r w:rsidR="0012123B" w:rsidRPr="006732E8">
        <w:rPr>
          <w:rFonts w:ascii="Times New Roman" w:hAnsi="Times New Roman" w:cs="Times New Roman"/>
          <w:sz w:val="20"/>
        </w:rPr>
        <w:t xml:space="preserve">UE requirements related to number of </w:t>
      </w:r>
      <w:r w:rsidRPr="006732E8">
        <w:rPr>
          <w:rFonts w:ascii="Times New Roman" w:hAnsi="Times New Roman" w:cs="Times New Roman"/>
          <w:sz w:val="20"/>
        </w:rPr>
        <w:t xml:space="preserve">LTE Inter-RAT carriers </w:t>
      </w:r>
      <w:r w:rsidR="0012123B" w:rsidRPr="006732E8">
        <w:rPr>
          <w:rFonts w:ascii="Times New Roman" w:hAnsi="Times New Roman" w:cs="Times New Roman"/>
          <w:sz w:val="20"/>
        </w:rPr>
        <w:t xml:space="preserve">to monitor </w:t>
      </w:r>
      <w:r w:rsidRPr="006732E8">
        <w:rPr>
          <w:rFonts w:ascii="Times New Roman" w:hAnsi="Times New Roman" w:cs="Times New Roman"/>
          <w:sz w:val="20"/>
        </w:rPr>
        <w:t>in phase 1 (NSA)</w:t>
      </w:r>
      <w:r w:rsidR="004D2527" w:rsidRPr="006732E8">
        <w:rPr>
          <w:rFonts w:ascii="Times New Roman" w:hAnsi="Times New Roman" w:cs="Times New Roman"/>
          <w:sz w:val="20"/>
        </w:rPr>
        <w:t>.</w:t>
      </w:r>
    </w:p>
    <w:p w14:paraId="4EEC7653" w14:textId="77777777" w:rsidR="00487CE6" w:rsidRDefault="00487CE6" w:rsidP="003B659E">
      <w:pPr>
        <w:ind w:right="-22"/>
        <w:rPr>
          <w:rFonts w:ascii="Times New Roman" w:hAnsi="Times New Roman" w:cs="Times New Roman"/>
          <w:sz w:val="20"/>
        </w:rPr>
      </w:pPr>
    </w:p>
    <w:p w14:paraId="608440CA" w14:textId="77777777" w:rsidR="0056220D" w:rsidRDefault="00487CE6" w:rsidP="0056220D">
      <w:pPr>
        <w:pStyle w:val="Heading3"/>
      </w:pPr>
      <w:r>
        <w:t>2.2.4</w:t>
      </w:r>
      <w:r w:rsidR="0056220D">
        <w:t xml:space="preserve"> Total number of carriers to monitor</w:t>
      </w:r>
    </w:p>
    <w:p w14:paraId="1A0626AE" w14:textId="6AD55700" w:rsidR="00DC0423" w:rsidRPr="006732E8" w:rsidRDefault="005C4C82" w:rsidP="003B659E">
      <w:pPr>
        <w:ind w:right="-22"/>
        <w:rPr>
          <w:rFonts w:ascii="Times New Roman" w:hAnsi="Times New Roman" w:cs="Times New Roman"/>
          <w:sz w:val="20"/>
        </w:rPr>
      </w:pPr>
      <w:r w:rsidRPr="006732E8">
        <w:rPr>
          <w:rFonts w:ascii="Times New Roman" w:hAnsi="Times New Roman" w:cs="Times New Roman"/>
          <w:sz w:val="20"/>
        </w:rPr>
        <w:t xml:space="preserve">As mentioned, RAN2 has agreed that SN cannot configure LTE inter-RAT measurements when operating in NSA. I.e. </w:t>
      </w:r>
      <w:proofErr w:type="spellStart"/>
      <w:r w:rsidRPr="006732E8">
        <w:rPr>
          <w:rFonts w:ascii="Times New Roman" w:hAnsi="Times New Roman" w:cs="Times New Roman"/>
          <w:sz w:val="20"/>
        </w:rPr>
        <w:t>PSCell</w:t>
      </w:r>
      <w:proofErr w:type="spellEnd"/>
      <w:r w:rsidRPr="006732E8">
        <w:rPr>
          <w:rFonts w:ascii="Times New Roman" w:hAnsi="Times New Roman" w:cs="Times New Roman"/>
          <w:sz w:val="20"/>
        </w:rPr>
        <w:t xml:space="preserve"> (or SN) can only configure NR inter-frequency carrier when UE is operating in NSA.</w:t>
      </w:r>
      <w:r w:rsidR="00BE11BE" w:rsidRPr="006732E8">
        <w:rPr>
          <w:rFonts w:ascii="Times New Roman" w:hAnsi="Times New Roman" w:cs="Times New Roman"/>
          <w:sz w:val="20"/>
        </w:rPr>
        <w:t xml:space="preserve"> This leads to the fact, that for the total number of carrier in NSA, RAN4 only need to consider carriers which can be configured by PCell and then carriers which can be configured by </w:t>
      </w:r>
      <w:proofErr w:type="spellStart"/>
      <w:r w:rsidR="00BE11BE" w:rsidRPr="006732E8">
        <w:rPr>
          <w:rFonts w:ascii="Times New Roman" w:hAnsi="Times New Roman" w:cs="Times New Roman"/>
          <w:sz w:val="20"/>
        </w:rPr>
        <w:t>PSCell</w:t>
      </w:r>
      <w:proofErr w:type="spellEnd"/>
      <w:r w:rsidR="00BE11BE" w:rsidRPr="006732E8">
        <w:rPr>
          <w:rFonts w:ascii="Times New Roman" w:hAnsi="Times New Roman" w:cs="Times New Roman"/>
          <w:sz w:val="20"/>
        </w:rPr>
        <w:t xml:space="preserve"> – NR inter-frequency carriers.</w:t>
      </w:r>
    </w:p>
    <w:p w14:paraId="79069E33" w14:textId="035BA4A2" w:rsidR="005C4C82" w:rsidRDefault="00BE11BE" w:rsidP="003B659E">
      <w:pPr>
        <w:ind w:right="-22"/>
        <w:rPr>
          <w:rFonts w:ascii="Times New Roman" w:hAnsi="Times New Roman" w:cs="Times New Roman"/>
          <w:sz w:val="20"/>
        </w:rPr>
      </w:pPr>
      <w:r w:rsidRPr="006732E8">
        <w:rPr>
          <w:rFonts w:ascii="Times New Roman" w:hAnsi="Times New Roman" w:cs="Times New Roman"/>
          <w:sz w:val="20"/>
        </w:rPr>
        <w:t>On</w:t>
      </w:r>
      <w:r w:rsidR="004417B4" w:rsidRPr="006732E8">
        <w:rPr>
          <w:rFonts w:ascii="Times New Roman" w:hAnsi="Times New Roman" w:cs="Times New Roman"/>
          <w:sz w:val="20"/>
        </w:rPr>
        <w:t>e way to approach the UE requirement concerning the total number of carriers the UE should be able to monitor, is that on</w:t>
      </w:r>
      <w:r w:rsidRPr="006732E8">
        <w:rPr>
          <w:rFonts w:ascii="Times New Roman" w:hAnsi="Times New Roman" w:cs="Times New Roman"/>
          <w:sz w:val="20"/>
        </w:rPr>
        <w:t xml:space="preserve">ce RAN4 has decided </w:t>
      </w:r>
      <w:r w:rsidR="004417B4" w:rsidRPr="006732E8">
        <w:rPr>
          <w:rFonts w:ascii="Times New Roman" w:hAnsi="Times New Roman" w:cs="Times New Roman"/>
          <w:sz w:val="20"/>
        </w:rPr>
        <w:t>the number of NR inter-frequency carriers to monitor, RAN4 could look at the UE total number of carriers. Input from operators would be welcome.</w:t>
      </w:r>
    </w:p>
    <w:p w14:paraId="565DD5E6" w14:textId="692C1E17" w:rsidR="003103BE" w:rsidRPr="00841BCD" w:rsidRDefault="006732E8" w:rsidP="003103B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3</w:t>
      </w:r>
      <w:r w:rsidR="003103BE" w:rsidRPr="00841BCD">
        <w:rPr>
          <w:rFonts w:ascii="Arial" w:eastAsia="SimSun" w:hAnsi="Arial" w:cs="Times New Roman"/>
          <w:sz w:val="36"/>
          <w:szCs w:val="20"/>
          <w:lang w:val="en-GB"/>
        </w:rPr>
        <w:tab/>
      </w:r>
      <w:r w:rsidR="003103BE">
        <w:rPr>
          <w:rFonts w:ascii="Arial" w:eastAsia="SimSun" w:hAnsi="Arial" w:cs="Times New Roman"/>
          <w:sz w:val="36"/>
          <w:szCs w:val="20"/>
          <w:lang w:val="en-GB"/>
        </w:rPr>
        <w:t>Conclusion</w:t>
      </w:r>
    </w:p>
    <w:p w14:paraId="68E3B012" w14:textId="53653F50" w:rsidR="003103BE" w:rsidRDefault="004D2527" w:rsidP="003B659E">
      <w:pPr>
        <w:ind w:right="-22"/>
        <w:rPr>
          <w:rFonts w:ascii="Times New Roman" w:hAnsi="Times New Roman" w:cs="Times New Roman"/>
          <w:sz w:val="20"/>
        </w:rPr>
      </w:pPr>
      <w:r>
        <w:rPr>
          <w:rFonts w:ascii="Times New Roman" w:hAnsi="Times New Roman" w:cs="Times New Roman"/>
          <w:sz w:val="20"/>
        </w:rPr>
        <w:t>In this paper, we d</w:t>
      </w:r>
      <w:r w:rsidR="00930286">
        <w:rPr>
          <w:rFonts w:ascii="Times New Roman" w:hAnsi="Times New Roman" w:cs="Times New Roman"/>
          <w:sz w:val="20"/>
        </w:rPr>
        <w:t xml:space="preserve">iscuss </w:t>
      </w:r>
      <w:r>
        <w:rPr>
          <w:rFonts w:ascii="Times New Roman" w:hAnsi="Times New Roman" w:cs="Times New Roman"/>
          <w:sz w:val="20"/>
        </w:rPr>
        <w:t xml:space="preserve">the UE requirements related to the </w:t>
      </w:r>
      <w:r w:rsidR="00930286">
        <w:rPr>
          <w:rFonts w:ascii="Times New Roman" w:hAnsi="Times New Roman" w:cs="Times New Roman"/>
          <w:sz w:val="20"/>
        </w:rPr>
        <w:t xml:space="preserve">number of carriers for </w:t>
      </w:r>
      <w:r>
        <w:rPr>
          <w:rFonts w:ascii="Times New Roman" w:hAnsi="Times New Roman" w:cs="Times New Roman"/>
          <w:sz w:val="20"/>
        </w:rPr>
        <w:t xml:space="preserve">both </w:t>
      </w:r>
      <w:r w:rsidR="00930286">
        <w:rPr>
          <w:rFonts w:ascii="Times New Roman" w:hAnsi="Times New Roman" w:cs="Times New Roman"/>
          <w:sz w:val="20"/>
        </w:rPr>
        <w:t>36.133 and 38.133.</w:t>
      </w:r>
    </w:p>
    <w:p w14:paraId="01E68260" w14:textId="5A8CE806" w:rsidR="00930286" w:rsidRDefault="004D2527" w:rsidP="003B659E">
      <w:pPr>
        <w:ind w:right="-22"/>
        <w:rPr>
          <w:rFonts w:ascii="Times New Roman" w:hAnsi="Times New Roman" w:cs="Times New Roman"/>
          <w:sz w:val="20"/>
        </w:rPr>
      </w:pPr>
      <w:r>
        <w:rPr>
          <w:rFonts w:ascii="Times New Roman" w:hAnsi="Times New Roman" w:cs="Times New Roman"/>
          <w:sz w:val="20"/>
        </w:rPr>
        <w:t>Concerning r</w:t>
      </w:r>
      <w:r w:rsidR="00930286">
        <w:rPr>
          <w:rFonts w:ascii="Times New Roman" w:hAnsi="Times New Roman" w:cs="Times New Roman"/>
          <w:sz w:val="20"/>
        </w:rPr>
        <w:t>equirements for 36.133 we propose:</w:t>
      </w:r>
    </w:p>
    <w:p w14:paraId="03245C91" w14:textId="77777777" w:rsidR="00930286" w:rsidRDefault="00930286" w:rsidP="00930286">
      <w:pPr>
        <w:ind w:right="-22"/>
        <w:rPr>
          <w:rFonts w:ascii="Times New Roman" w:hAnsi="Times New Roman" w:cs="Times New Roman"/>
          <w:sz w:val="20"/>
          <w:lang w:val="en-GB"/>
        </w:rPr>
      </w:pPr>
      <w:r w:rsidRPr="003C691F">
        <w:rPr>
          <w:rFonts w:ascii="Times New Roman" w:hAnsi="Times New Roman" w:cs="Times New Roman"/>
          <w:b/>
          <w:sz w:val="20"/>
          <w:lang w:val="en-GB"/>
        </w:rPr>
        <w:t xml:space="preserve">Proposal </w:t>
      </w:r>
      <w:r>
        <w:rPr>
          <w:rFonts w:ascii="Times New Roman" w:hAnsi="Times New Roman" w:cs="Times New Roman"/>
          <w:b/>
          <w:sz w:val="20"/>
          <w:lang w:val="en-GB"/>
        </w:rPr>
        <w:t>1</w:t>
      </w:r>
      <w:r w:rsidRPr="003C691F">
        <w:rPr>
          <w:rFonts w:ascii="Times New Roman" w:hAnsi="Times New Roman" w:cs="Times New Roman"/>
          <w:b/>
          <w:sz w:val="20"/>
          <w:lang w:val="en-GB"/>
        </w:rPr>
        <w:t>:</w:t>
      </w:r>
      <w:r>
        <w:rPr>
          <w:rFonts w:ascii="Times New Roman" w:hAnsi="Times New Roman" w:cs="Times New Roman"/>
          <w:sz w:val="20"/>
          <w:lang w:val="en-GB"/>
        </w:rPr>
        <w:t xml:space="preserve"> Rel-12 requirements shall be used as baseline when discussing number of carriers to monitor.</w:t>
      </w:r>
    </w:p>
    <w:p w14:paraId="24FFE94B" w14:textId="77777777" w:rsidR="00930286" w:rsidRDefault="00930286" w:rsidP="00930286">
      <w:pPr>
        <w:ind w:right="-22"/>
        <w:rPr>
          <w:rFonts w:ascii="Times New Roman" w:hAnsi="Times New Roman" w:cs="Times New Roman"/>
          <w:sz w:val="20"/>
        </w:rPr>
      </w:pPr>
      <w:r w:rsidRPr="006E3628">
        <w:rPr>
          <w:rFonts w:ascii="Times New Roman" w:hAnsi="Times New Roman" w:cs="Times New Roman"/>
          <w:b/>
          <w:sz w:val="20"/>
        </w:rPr>
        <w:t xml:space="preserve">Proposal </w:t>
      </w:r>
      <w:r>
        <w:rPr>
          <w:rFonts w:ascii="Times New Roman" w:hAnsi="Times New Roman" w:cs="Times New Roman"/>
          <w:b/>
          <w:sz w:val="20"/>
        </w:rPr>
        <w:t>2</w:t>
      </w:r>
      <w:r w:rsidRPr="006E3628">
        <w:rPr>
          <w:rFonts w:ascii="Times New Roman" w:hAnsi="Times New Roman" w:cs="Times New Roman"/>
          <w:b/>
          <w:sz w:val="20"/>
        </w:rPr>
        <w:t>:</w:t>
      </w:r>
      <w:r>
        <w:rPr>
          <w:rFonts w:ascii="Times New Roman" w:hAnsi="Times New Roman" w:cs="Times New Roman"/>
          <w:sz w:val="20"/>
        </w:rPr>
        <w:t xml:space="preserve"> An NR capable UE would need to support </w:t>
      </w:r>
      <w:proofErr w:type="gramStart"/>
      <w:r>
        <w:rPr>
          <w:rFonts w:ascii="Times New Roman" w:hAnsi="Times New Roman" w:cs="Times New Roman"/>
          <w:sz w:val="20"/>
        </w:rPr>
        <w:t>a number of</w:t>
      </w:r>
      <w:proofErr w:type="gramEnd"/>
      <w:r>
        <w:rPr>
          <w:rFonts w:ascii="Times New Roman" w:hAnsi="Times New Roman" w:cs="Times New Roman"/>
          <w:sz w:val="20"/>
        </w:rPr>
        <w:t xml:space="preserve"> NR carriers in addition to existing requirements.</w:t>
      </w:r>
    </w:p>
    <w:p w14:paraId="08A598B8" w14:textId="05E1E77F" w:rsidR="00930286" w:rsidRDefault="00930286" w:rsidP="00930286">
      <w:pPr>
        <w:ind w:right="-22"/>
        <w:rPr>
          <w:rFonts w:ascii="Times New Roman" w:hAnsi="Times New Roman" w:cs="Times New Roman"/>
          <w:sz w:val="20"/>
        </w:rPr>
      </w:pPr>
      <w:r w:rsidRPr="00616A60">
        <w:rPr>
          <w:rFonts w:ascii="Times New Roman" w:hAnsi="Times New Roman" w:cs="Times New Roman"/>
          <w:b/>
          <w:sz w:val="20"/>
        </w:rPr>
        <w:t>Proposal 3:</w:t>
      </w:r>
      <w:r>
        <w:rPr>
          <w:rFonts w:ascii="Times New Roman" w:hAnsi="Times New Roman" w:cs="Times New Roman"/>
          <w:sz w:val="20"/>
        </w:rPr>
        <w:t xml:space="preserve"> </w:t>
      </w:r>
      <w:r w:rsidRPr="00616A60">
        <w:rPr>
          <w:rFonts w:ascii="Times New Roman" w:hAnsi="Times New Roman" w:cs="Times New Roman"/>
          <w:sz w:val="20"/>
          <w:lang w:val="en-GB"/>
        </w:rPr>
        <w:t>The UE shall be capable of monitoring at least</w:t>
      </w:r>
      <w:r>
        <w:rPr>
          <w:rFonts w:ascii="Times New Roman" w:hAnsi="Times New Roman" w:cs="Times New Roman"/>
          <w:sz w:val="20"/>
          <w:lang w:val="en-GB"/>
        </w:rPr>
        <w:t xml:space="preserve"> 4 NR </w:t>
      </w:r>
      <w:r w:rsidR="006732E8">
        <w:rPr>
          <w:rFonts w:ascii="Times New Roman" w:hAnsi="Times New Roman" w:cs="Times New Roman"/>
          <w:sz w:val="20"/>
          <w:lang w:val="en-GB"/>
        </w:rPr>
        <w:t xml:space="preserve">inter-RAT </w:t>
      </w:r>
      <w:r>
        <w:rPr>
          <w:rFonts w:ascii="Times New Roman" w:hAnsi="Times New Roman" w:cs="Times New Roman"/>
          <w:sz w:val="20"/>
          <w:lang w:val="en-GB"/>
        </w:rPr>
        <w:t>carriers.</w:t>
      </w:r>
    </w:p>
    <w:p w14:paraId="53E078B3" w14:textId="77777777" w:rsidR="00E6048A" w:rsidRDefault="00E6048A" w:rsidP="00E6048A">
      <w:pPr>
        <w:ind w:right="-22"/>
        <w:rPr>
          <w:rFonts w:ascii="Times New Roman" w:hAnsi="Times New Roman" w:cs="Times New Roman"/>
          <w:sz w:val="20"/>
          <w:lang w:val="en-GB"/>
        </w:rPr>
      </w:pPr>
      <w:r w:rsidRPr="00A4080C">
        <w:rPr>
          <w:rFonts w:ascii="Times New Roman" w:hAnsi="Times New Roman" w:cs="Times New Roman"/>
          <w:b/>
          <w:sz w:val="20"/>
          <w:lang w:val="en-GB"/>
        </w:rPr>
        <w:t>Proposal 4:</w:t>
      </w:r>
      <w:r>
        <w:rPr>
          <w:rFonts w:ascii="Times New Roman" w:hAnsi="Times New Roman" w:cs="Times New Roman"/>
          <w:sz w:val="20"/>
          <w:lang w:val="en-GB"/>
        </w:rPr>
        <w:t xml:space="preserve"> </w:t>
      </w:r>
      <w:r w:rsidRPr="00510159">
        <w:rPr>
          <w:rFonts w:ascii="Times New Roman" w:hAnsi="Times New Roman" w:cs="Times New Roman"/>
          <w:sz w:val="20"/>
          <w:lang w:val="en-GB"/>
        </w:rPr>
        <w:t xml:space="preserve">The UE </w:t>
      </w:r>
      <w:r w:rsidRPr="00E6048A">
        <w:rPr>
          <w:rFonts w:ascii="Times New Roman" w:hAnsi="Times New Roman" w:cs="Times New Roman"/>
          <w:iCs/>
          <w:sz w:val="20"/>
          <w:lang w:val="en-GB"/>
        </w:rPr>
        <w:t xml:space="preserve">shall </w:t>
      </w:r>
      <w:proofErr w:type="gramStart"/>
      <w:r w:rsidRPr="00E6048A">
        <w:rPr>
          <w:rFonts w:ascii="Times New Roman" w:hAnsi="Times New Roman" w:cs="Times New Roman"/>
          <w:iCs/>
          <w:sz w:val="20"/>
          <w:lang w:val="en-GB"/>
        </w:rPr>
        <w:t>be capable of monitoring</w:t>
      </w:r>
      <w:proofErr w:type="gramEnd"/>
      <w:r w:rsidRPr="00E6048A">
        <w:rPr>
          <w:rFonts w:ascii="Times New Roman" w:hAnsi="Times New Roman" w:cs="Times New Roman"/>
          <w:iCs/>
          <w:sz w:val="20"/>
          <w:lang w:val="en-GB"/>
        </w:rPr>
        <w:t xml:space="preserve"> a total of at least 1</w:t>
      </w:r>
      <w:r>
        <w:rPr>
          <w:rFonts w:ascii="Times New Roman" w:hAnsi="Times New Roman" w:cs="Times New Roman"/>
          <w:iCs/>
          <w:sz w:val="20"/>
          <w:lang w:val="en-GB"/>
        </w:rPr>
        <w:t>5</w:t>
      </w:r>
      <w:r w:rsidRPr="00E6048A">
        <w:rPr>
          <w:rFonts w:ascii="Times New Roman" w:hAnsi="Times New Roman" w:cs="Times New Roman"/>
          <w:iCs/>
          <w:sz w:val="20"/>
          <w:lang w:val="en-GB"/>
        </w:rPr>
        <w:t xml:space="preserve"> carrier frequency layers</w:t>
      </w:r>
      <w:r>
        <w:rPr>
          <w:rFonts w:ascii="Times New Roman" w:hAnsi="Times New Roman" w:cs="Times New Roman"/>
          <w:sz w:val="20"/>
          <w:lang w:val="en-GB"/>
        </w:rPr>
        <w:t>.</w:t>
      </w:r>
    </w:p>
    <w:p w14:paraId="65834B29" w14:textId="77777777" w:rsidR="00930286" w:rsidRPr="004D2527" w:rsidRDefault="00930286" w:rsidP="003B659E">
      <w:pPr>
        <w:ind w:right="-22"/>
        <w:rPr>
          <w:rFonts w:ascii="Times New Roman" w:hAnsi="Times New Roman" w:cs="Times New Roman"/>
          <w:sz w:val="20"/>
        </w:rPr>
      </w:pPr>
    </w:p>
    <w:p w14:paraId="78E73F74" w14:textId="11A03F72" w:rsidR="00930286" w:rsidRDefault="004D2527" w:rsidP="003B659E">
      <w:pPr>
        <w:ind w:right="-22"/>
        <w:rPr>
          <w:rFonts w:ascii="Times New Roman" w:hAnsi="Times New Roman" w:cs="Times New Roman"/>
          <w:sz w:val="20"/>
        </w:rPr>
      </w:pPr>
      <w:r>
        <w:rPr>
          <w:rFonts w:ascii="Times New Roman" w:hAnsi="Times New Roman" w:cs="Times New Roman"/>
          <w:sz w:val="20"/>
        </w:rPr>
        <w:t>Concerning r</w:t>
      </w:r>
      <w:r w:rsidR="00930286">
        <w:rPr>
          <w:rFonts w:ascii="Times New Roman" w:hAnsi="Times New Roman" w:cs="Times New Roman"/>
          <w:sz w:val="20"/>
        </w:rPr>
        <w:t>equirements for 38.133 we propose:</w:t>
      </w:r>
    </w:p>
    <w:p w14:paraId="5A7A43FE" w14:textId="77777777" w:rsidR="009377B8" w:rsidRDefault="009377B8" w:rsidP="009377B8">
      <w:pPr>
        <w:ind w:right="-22"/>
        <w:rPr>
          <w:rFonts w:ascii="Times New Roman" w:hAnsi="Times New Roman" w:cs="Times New Roman"/>
          <w:sz w:val="20"/>
        </w:rPr>
      </w:pPr>
      <w:r w:rsidRPr="0056220D">
        <w:rPr>
          <w:rFonts w:ascii="Times New Roman" w:hAnsi="Times New Roman" w:cs="Times New Roman"/>
          <w:b/>
          <w:sz w:val="20"/>
        </w:rPr>
        <w:t>Proposal 5:</w:t>
      </w:r>
      <w:r>
        <w:rPr>
          <w:rFonts w:ascii="Times New Roman" w:hAnsi="Times New Roman" w:cs="Times New Roman"/>
          <w:sz w:val="20"/>
        </w:rPr>
        <w:t xml:space="preserve"> E-UTRAN Rel-12 shall be used as baseline for number of NR inter-frequency carriers to monitor.</w:t>
      </w:r>
    </w:p>
    <w:p w14:paraId="1F8F550C" w14:textId="77777777" w:rsidR="003D4CE8" w:rsidRPr="006732E8" w:rsidRDefault="003D4CE8" w:rsidP="003D4CE8">
      <w:pPr>
        <w:ind w:right="-22"/>
        <w:rPr>
          <w:rFonts w:ascii="Times New Roman" w:hAnsi="Times New Roman" w:cs="Times New Roman"/>
          <w:sz w:val="20"/>
        </w:rPr>
      </w:pPr>
      <w:r w:rsidRPr="006732E8">
        <w:rPr>
          <w:rFonts w:ascii="Times New Roman" w:hAnsi="Times New Roman" w:cs="Times New Roman"/>
          <w:b/>
          <w:sz w:val="20"/>
        </w:rPr>
        <w:t>Proposal 6:</w:t>
      </w:r>
      <w:r w:rsidRPr="006732E8">
        <w:rPr>
          <w:rFonts w:ascii="Times New Roman" w:hAnsi="Times New Roman" w:cs="Times New Roman"/>
          <w:sz w:val="20"/>
        </w:rPr>
        <w:t xml:space="preserve"> The </w:t>
      </w:r>
      <w:r w:rsidRPr="006732E8">
        <w:rPr>
          <w:rFonts w:ascii="Times New Roman" w:hAnsi="Times New Roman" w:cs="Times New Roman"/>
          <w:sz w:val="20"/>
          <w:lang w:val="en-GB"/>
        </w:rPr>
        <w:t>UE shall be capable of monitoring at least 12 NR inter-frequency carriers</w:t>
      </w:r>
    </w:p>
    <w:p w14:paraId="748B0EC9" w14:textId="77777777" w:rsidR="004D2527" w:rsidRDefault="004D2527" w:rsidP="004D2527">
      <w:pPr>
        <w:ind w:right="-22"/>
        <w:rPr>
          <w:rFonts w:ascii="Times New Roman" w:hAnsi="Times New Roman" w:cs="Times New Roman"/>
          <w:sz w:val="20"/>
        </w:rPr>
      </w:pPr>
      <w:r w:rsidRPr="006732E8">
        <w:rPr>
          <w:rFonts w:ascii="Times New Roman" w:hAnsi="Times New Roman" w:cs="Times New Roman"/>
          <w:b/>
          <w:sz w:val="20"/>
        </w:rPr>
        <w:t>Proposal 7:</w:t>
      </w:r>
      <w:r w:rsidRPr="006732E8">
        <w:rPr>
          <w:rFonts w:ascii="Times New Roman" w:hAnsi="Times New Roman" w:cs="Times New Roman"/>
          <w:sz w:val="20"/>
        </w:rPr>
        <w:t xml:space="preserve"> RAN4 does not consider UE requirements related to number of LTE Inter-RAT carriers to monitor in phase 1 (NSA).</w:t>
      </w:r>
    </w:p>
    <w:p w14:paraId="58BE64CE" w14:textId="080C99F4" w:rsidR="003103BE" w:rsidRDefault="006732E8" w:rsidP="003B659E">
      <w:pPr>
        <w:ind w:right="-22"/>
        <w:rPr>
          <w:rFonts w:ascii="Times New Roman" w:hAnsi="Times New Roman" w:cs="Times New Roman"/>
          <w:sz w:val="20"/>
        </w:rPr>
      </w:pPr>
      <w:r>
        <w:rPr>
          <w:rFonts w:ascii="Times New Roman" w:hAnsi="Times New Roman" w:cs="Times New Roman"/>
          <w:sz w:val="20"/>
        </w:rPr>
        <w:t>In our paper</w:t>
      </w:r>
      <w:r w:rsidR="00497390">
        <w:rPr>
          <w:rFonts w:ascii="Times New Roman" w:hAnsi="Times New Roman" w:cs="Times New Roman"/>
          <w:sz w:val="20"/>
        </w:rPr>
        <w:t>s</w:t>
      </w:r>
      <w:r>
        <w:rPr>
          <w:rFonts w:ascii="Times New Roman" w:hAnsi="Times New Roman" w:cs="Times New Roman"/>
          <w:sz w:val="20"/>
        </w:rPr>
        <w:t xml:space="preserve"> [</w:t>
      </w:r>
      <w:r w:rsidR="00497390">
        <w:rPr>
          <w:rFonts w:ascii="Times New Roman" w:hAnsi="Times New Roman" w:cs="Times New Roman"/>
          <w:sz w:val="20"/>
        </w:rPr>
        <w:t xml:space="preserve">4, </w:t>
      </w:r>
      <w:r>
        <w:rPr>
          <w:rFonts w:ascii="Times New Roman" w:hAnsi="Times New Roman" w:cs="Times New Roman"/>
          <w:sz w:val="20"/>
        </w:rPr>
        <w:t>5] we have detailed proposal</w:t>
      </w:r>
      <w:r w:rsidR="00497390">
        <w:rPr>
          <w:rFonts w:ascii="Times New Roman" w:hAnsi="Times New Roman" w:cs="Times New Roman"/>
          <w:sz w:val="20"/>
        </w:rPr>
        <w:t>s</w:t>
      </w:r>
      <w:r>
        <w:rPr>
          <w:rFonts w:ascii="Times New Roman" w:hAnsi="Times New Roman" w:cs="Times New Roman"/>
          <w:sz w:val="20"/>
        </w:rPr>
        <w:t xml:space="preserve"> how to capture the requirements</w:t>
      </w:r>
      <w:r w:rsidR="00497390">
        <w:rPr>
          <w:rFonts w:ascii="Times New Roman" w:hAnsi="Times New Roman" w:cs="Times New Roman"/>
          <w:sz w:val="20"/>
        </w:rPr>
        <w:t>.</w:t>
      </w:r>
    </w:p>
    <w:p w14:paraId="1B2E1C90" w14:textId="77777777" w:rsidR="003B659E" w:rsidRPr="0095295C" w:rsidRDefault="003B659E" w:rsidP="003B659E">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95295C">
        <w:rPr>
          <w:rFonts w:ascii="Arial" w:eastAsia="Times New Roman" w:hAnsi="Arial" w:cs="Times New Roman"/>
          <w:sz w:val="36"/>
          <w:szCs w:val="20"/>
          <w:lang w:val="en-GB"/>
        </w:rPr>
        <w:t>References</w:t>
      </w:r>
    </w:p>
    <w:p w14:paraId="530A7F1A" w14:textId="6A01D55E" w:rsidR="003B659E" w:rsidRPr="00497390" w:rsidRDefault="00A27CC8" w:rsidP="00497390">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bookmarkStart w:id="4" w:name="_Ref431017336"/>
      <w:r w:rsidRPr="00A27CC8">
        <w:rPr>
          <w:rFonts w:ascii="Times New Roman" w:eastAsia="Times New Roman" w:hAnsi="Times New Roman" w:cs="Times New Roman"/>
          <w:sz w:val="20"/>
          <w:szCs w:val="20"/>
          <w:lang w:val="en-GB"/>
        </w:rPr>
        <w:t>R4-</w:t>
      </w:r>
      <w:r w:rsidRPr="00497390">
        <w:rPr>
          <w:rFonts w:ascii="Times New Roman" w:eastAsia="Times New Roman" w:hAnsi="Times New Roman" w:cs="Times New Roman"/>
          <w:sz w:val="20"/>
          <w:szCs w:val="20"/>
          <w:lang w:val="en-GB"/>
        </w:rPr>
        <w:t>1709086</w:t>
      </w:r>
      <w:r w:rsidR="003B659E" w:rsidRPr="00497390">
        <w:rPr>
          <w:rFonts w:ascii="Times New Roman" w:eastAsia="Times New Roman" w:hAnsi="Times New Roman" w:cs="Times New Roman"/>
          <w:sz w:val="20"/>
          <w:szCs w:val="20"/>
          <w:lang w:val="en-GB"/>
        </w:rPr>
        <w:t xml:space="preserve">, </w:t>
      </w:r>
      <w:r w:rsidR="00497390" w:rsidRPr="00497390">
        <w:rPr>
          <w:rFonts w:ascii="Times New Roman" w:eastAsia="Times New Roman" w:hAnsi="Times New Roman" w:cs="Times New Roman"/>
          <w:bCs/>
          <w:sz w:val="20"/>
          <w:szCs w:val="20"/>
          <w:lang w:val="en-GB"/>
        </w:rPr>
        <w:t>Ad hoc minutes for NR RRM</w:t>
      </w:r>
      <w:r w:rsidR="003B659E" w:rsidRPr="00497390">
        <w:rPr>
          <w:rFonts w:ascii="Times New Roman" w:eastAsia="Times New Roman" w:hAnsi="Times New Roman" w:cs="Times New Roman"/>
          <w:sz w:val="20"/>
          <w:szCs w:val="20"/>
          <w:lang w:val="en-GB"/>
        </w:rPr>
        <w:t xml:space="preserve">, </w:t>
      </w:r>
      <w:r w:rsidR="00497390">
        <w:rPr>
          <w:rFonts w:ascii="Times New Roman" w:eastAsia="Times New Roman" w:hAnsi="Times New Roman" w:cs="Times New Roman"/>
          <w:sz w:val="20"/>
          <w:szCs w:val="20"/>
          <w:lang w:val="en-GB"/>
        </w:rPr>
        <w:t>Intel</w:t>
      </w:r>
      <w:r w:rsidR="003B659E" w:rsidRPr="00497390" w:rsidDel="00C651B9">
        <w:rPr>
          <w:rFonts w:ascii="Times New Roman" w:eastAsia="Times New Roman" w:hAnsi="Times New Roman" w:cs="Times New Roman"/>
          <w:sz w:val="20"/>
          <w:szCs w:val="20"/>
          <w:lang w:val="en-GB"/>
        </w:rPr>
        <w:t xml:space="preserve"> </w:t>
      </w:r>
      <w:bookmarkEnd w:id="4"/>
    </w:p>
    <w:p w14:paraId="2FEFFD3D" w14:textId="525360DC" w:rsidR="00A27CC8" w:rsidRPr="00497390" w:rsidRDefault="00A27CC8" w:rsidP="00497390">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497390">
        <w:rPr>
          <w:rFonts w:ascii="Times New Roman" w:eastAsia="Times New Roman" w:hAnsi="Times New Roman" w:cs="Times New Roman"/>
          <w:sz w:val="20"/>
          <w:szCs w:val="20"/>
          <w:lang w:val="en-GB"/>
        </w:rPr>
        <w:t>R4-1707424</w:t>
      </w:r>
      <w:r w:rsidR="00497390">
        <w:rPr>
          <w:rFonts w:ascii="Times New Roman" w:eastAsia="Times New Roman" w:hAnsi="Times New Roman" w:cs="Times New Roman"/>
          <w:sz w:val="20"/>
          <w:szCs w:val="20"/>
          <w:lang w:val="en-GB"/>
        </w:rPr>
        <w:t xml:space="preserve">, </w:t>
      </w:r>
      <w:r w:rsidR="00497390" w:rsidRPr="00497390">
        <w:rPr>
          <w:rFonts w:ascii="Times New Roman" w:eastAsia="Times New Roman" w:hAnsi="Times New Roman" w:cs="Times New Roman"/>
          <w:sz w:val="20"/>
          <w:szCs w:val="20"/>
          <w:lang w:val="en-GB"/>
        </w:rPr>
        <w:t>WF on NR RRM measurement</w:t>
      </w:r>
      <w:r w:rsidR="00497390">
        <w:rPr>
          <w:rFonts w:ascii="Times New Roman" w:eastAsia="Times New Roman" w:hAnsi="Times New Roman" w:cs="Times New Roman"/>
          <w:sz w:val="20"/>
          <w:szCs w:val="20"/>
          <w:lang w:val="en-GB"/>
        </w:rPr>
        <w:t xml:space="preserve">, </w:t>
      </w:r>
      <w:r w:rsidR="00497390" w:rsidRPr="00497390">
        <w:rPr>
          <w:rFonts w:ascii="Times New Roman" w:eastAsia="Times New Roman" w:hAnsi="Times New Roman" w:cs="Times New Roman"/>
          <w:sz w:val="20"/>
          <w:szCs w:val="20"/>
          <w:lang w:val="en-GB"/>
        </w:rPr>
        <w:t xml:space="preserve">Intel Corporation, Nokia, Huawei, </w:t>
      </w:r>
      <w:proofErr w:type="spellStart"/>
      <w:r w:rsidR="00497390" w:rsidRPr="00497390">
        <w:rPr>
          <w:rFonts w:ascii="Times New Roman" w:eastAsia="Times New Roman" w:hAnsi="Times New Roman" w:cs="Times New Roman"/>
          <w:sz w:val="20"/>
          <w:szCs w:val="20"/>
          <w:lang w:val="en-GB"/>
        </w:rPr>
        <w:t>HiSilicon</w:t>
      </w:r>
      <w:proofErr w:type="spellEnd"/>
      <w:r w:rsidR="00497390" w:rsidRPr="00497390">
        <w:rPr>
          <w:rFonts w:ascii="Times New Roman" w:eastAsia="Times New Roman" w:hAnsi="Times New Roman" w:cs="Times New Roman"/>
          <w:sz w:val="20"/>
          <w:szCs w:val="20"/>
          <w:lang w:val="en-GB"/>
        </w:rPr>
        <w:t xml:space="preserve">, Samsung, ZTE, CATT, LGE, </w:t>
      </w:r>
      <w:proofErr w:type="spellStart"/>
      <w:r w:rsidR="00497390" w:rsidRPr="00497390">
        <w:rPr>
          <w:rFonts w:ascii="Times New Roman" w:eastAsia="Times New Roman" w:hAnsi="Times New Roman" w:cs="Times New Roman"/>
          <w:sz w:val="20"/>
          <w:szCs w:val="20"/>
          <w:lang w:val="en-GB"/>
        </w:rPr>
        <w:t>Mediatek</w:t>
      </w:r>
      <w:proofErr w:type="spellEnd"/>
      <w:r w:rsidR="00497390" w:rsidRPr="00497390">
        <w:rPr>
          <w:rFonts w:ascii="Times New Roman" w:eastAsia="Times New Roman" w:hAnsi="Times New Roman" w:cs="Times New Roman"/>
          <w:sz w:val="20"/>
          <w:szCs w:val="20"/>
          <w:lang w:val="en-GB"/>
        </w:rPr>
        <w:t>, Ericsson, NTT Docomo</w:t>
      </w:r>
    </w:p>
    <w:p w14:paraId="38FE22D6" w14:textId="48D8E566" w:rsidR="00A27CC8" w:rsidRPr="00497390" w:rsidRDefault="00A27CC8" w:rsidP="00497390">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497390">
        <w:rPr>
          <w:rFonts w:ascii="Times New Roman" w:eastAsia="Times New Roman" w:hAnsi="Times New Roman" w:cs="Times New Roman"/>
          <w:sz w:val="20"/>
          <w:szCs w:val="20"/>
          <w:lang w:val="en-GB"/>
        </w:rPr>
        <w:t>R4-1709108</w:t>
      </w:r>
      <w:r w:rsidR="00497390">
        <w:rPr>
          <w:rFonts w:ascii="Times New Roman" w:eastAsia="Times New Roman" w:hAnsi="Times New Roman" w:cs="Times New Roman"/>
          <w:sz w:val="20"/>
          <w:szCs w:val="20"/>
          <w:lang w:val="en-GB"/>
        </w:rPr>
        <w:t>,</w:t>
      </w:r>
      <w:r w:rsidR="00497390" w:rsidRPr="00497390">
        <w:t xml:space="preserve"> </w:t>
      </w:r>
      <w:r w:rsidR="00497390" w:rsidRPr="00497390">
        <w:rPr>
          <w:rFonts w:ascii="Times New Roman" w:eastAsia="Times New Roman" w:hAnsi="Times New Roman" w:cs="Times New Roman"/>
          <w:sz w:val="20"/>
          <w:szCs w:val="20"/>
          <w:lang w:val="en-GB"/>
        </w:rPr>
        <w:t>LS on Definitions of Intra-frequency and Inter-</w:t>
      </w:r>
      <w:proofErr w:type="gramStart"/>
      <w:r w:rsidR="00497390" w:rsidRPr="00497390">
        <w:rPr>
          <w:rFonts w:ascii="Times New Roman" w:eastAsia="Times New Roman" w:hAnsi="Times New Roman" w:cs="Times New Roman"/>
          <w:sz w:val="20"/>
          <w:szCs w:val="20"/>
          <w:lang w:val="en-GB"/>
        </w:rPr>
        <w:t>frequency</w:t>
      </w:r>
      <w:proofErr w:type="gramEnd"/>
      <w:r w:rsidR="00497390" w:rsidRPr="00497390">
        <w:rPr>
          <w:rFonts w:ascii="Times New Roman" w:eastAsia="Times New Roman" w:hAnsi="Times New Roman" w:cs="Times New Roman"/>
          <w:sz w:val="20"/>
          <w:szCs w:val="20"/>
          <w:lang w:val="en-GB"/>
        </w:rPr>
        <w:t xml:space="preserve"> Measurements</w:t>
      </w:r>
      <w:r w:rsidR="00497390">
        <w:rPr>
          <w:rFonts w:ascii="Times New Roman" w:eastAsia="Times New Roman" w:hAnsi="Times New Roman" w:cs="Times New Roman"/>
          <w:sz w:val="20"/>
          <w:szCs w:val="20"/>
          <w:lang w:val="en-GB"/>
        </w:rPr>
        <w:t>, RAN4</w:t>
      </w:r>
    </w:p>
    <w:p w14:paraId="0E310E2C" w14:textId="005F9766" w:rsidR="00A27CC8" w:rsidRPr="00497390" w:rsidRDefault="00A27CC8" w:rsidP="00A27CC8">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497390">
        <w:rPr>
          <w:rFonts w:ascii="Times New Roman" w:eastAsia="Times New Roman" w:hAnsi="Times New Roman" w:cs="Times New Roman"/>
          <w:sz w:val="20"/>
          <w:szCs w:val="20"/>
          <w:lang w:val="en-GB"/>
        </w:rPr>
        <w:t>R4-1709816, CR on Number of NR carriers to be supported in 36.133, Nokia, Alcatel-Lucent Shanghai Bell</w:t>
      </w:r>
    </w:p>
    <w:p w14:paraId="4B239661" w14:textId="49A000CB" w:rsidR="00A27CC8" w:rsidRPr="00497390" w:rsidRDefault="00A27CC8" w:rsidP="00A27CC8">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497390">
        <w:rPr>
          <w:rFonts w:ascii="Times New Roman" w:eastAsia="Times New Roman" w:hAnsi="Times New Roman" w:cs="Times New Roman"/>
          <w:sz w:val="20"/>
          <w:szCs w:val="20"/>
          <w:lang w:val="en-GB"/>
        </w:rPr>
        <w:t>R4-1709817, TP to TS 38.133 v 0.2.0 Number of supported NR carriers, Nokia, Alcatel-Lucent Shanghai Bell</w:t>
      </w:r>
    </w:p>
    <w:p w14:paraId="54BAEA87" w14:textId="77777777" w:rsidR="003B659E" w:rsidRPr="003B659E" w:rsidRDefault="003B659E" w:rsidP="00841BCD">
      <w:pPr>
        <w:ind w:right="-22"/>
        <w:rPr>
          <w:lang w:val="en-GB"/>
        </w:rPr>
      </w:pPr>
    </w:p>
    <w:sectPr w:rsidR="003B659E" w:rsidRPr="003B659E"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EC46B4B"/>
    <w:multiLevelType w:val="hybridMultilevel"/>
    <w:tmpl w:val="F2C4F096"/>
    <w:lvl w:ilvl="0" w:tplc="6AC8DCAA">
      <w:start w:val="1"/>
      <w:numFmt w:val="bullet"/>
      <w:lvlText w:val="•"/>
      <w:lvlJc w:val="left"/>
      <w:pPr>
        <w:tabs>
          <w:tab w:val="num" w:pos="720"/>
        </w:tabs>
        <w:ind w:left="720" w:hanging="360"/>
      </w:pPr>
      <w:rPr>
        <w:rFonts w:ascii="Arial" w:hAnsi="Arial" w:hint="default"/>
      </w:rPr>
    </w:lvl>
    <w:lvl w:ilvl="1" w:tplc="1FD46858">
      <w:numFmt w:val="bullet"/>
      <w:lvlText w:val="•"/>
      <w:lvlJc w:val="left"/>
      <w:pPr>
        <w:tabs>
          <w:tab w:val="num" w:pos="1440"/>
        </w:tabs>
        <w:ind w:left="1440" w:hanging="360"/>
      </w:pPr>
      <w:rPr>
        <w:rFonts w:ascii="Arial" w:hAnsi="Arial" w:hint="default"/>
      </w:rPr>
    </w:lvl>
    <w:lvl w:ilvl="2" w:tplc="6992772E">
      <w:numFmt w:val="bullet"/>
      <w:lvlText w:val="•"/>
      <w:lvlJc w:val="left"/>
      <w:pPr>
        <w:tabs>
          <w:tab w:val="num" w:pos="2160"/>
        </w:tabs>
        <w:ind w:left="2160" w:hanging="360"/>
      </w:pPr>
      <w:rPr>
        <w:rFonts w:ascii="Arial" w:hAnsi="Arial" w:hint="default"/>
      </w:rPr>
    </w:lvl>
    <w:lvl w:ilvl="3" w:tplc="B41E8400" w:tentative="1">
      <w:start w:val="1"/>
      <w:numFmt w:val="bullet"/>
      <w:lvlText w:val="•"/>
      <w:lvlJc w:val="left"/>
      <w:pPr>
        <w:tabs>
          <w:tab w:val="num" w:pos="2880"/>
        </w:tabs>
        <w:ind w:left="2880" w:hanging="360"/>
      </w:pPr>
      <w:rPr>
        <w:rFonts w:ascii="Arial" w:hAnsi="Arial" w:hint="default"/>
      </w:rPr>
    </w:lvl>
    <w:lvl w:ilvl="4" w:tplc="5778E856" w:tentative="1">
      <w:start w:val="1"/>
      <w:numFmt w:val="bullet"/>
      <w:lvlText w:val="•"/>
      <w:lvlJc w:val="left"/>
      <w:pPr>
        <w:tabs>
          <w:tab w:val="num" w:pos="3600"/>
        </w:tabs>
        <w:ind w:left="3600" w:hanging="360"/>
      </w:pPr>
      <w:rPr>
        <w:rFonts w:ascii="Arial" w:hAnsi="Arial" w:hint="default"/>
      </w:rPr>
    </w:lvl>
    <w:lvl w:ilvl="5" w:tplc="E87219F0" w:tentative="1">
      <w:start w:val="1"/>
      <w:numFmt w:val="bullet"/>
      <w:lvlText w:val="•"/>
      <w:lvlJc w:val="left"/>
      <w:pPr>
        <w:tabs>
          <w:tab w:val="num" w:pos="4320"/>
        </w:tabs>
        <w:ind w:left="4320" w:hanging="360"/>
      </w:pPr>
      <w:rPr>
        <w:rFonts w:ascii="Arial" w:hAnsi="Arial" w:hint="default"/>
      </w:rPr>
    </w:lvl>
    <w:lvl w:ilvl="6" w:tplc="5B5EAD9A" w:tentative="1">
      <w:start w:val="1"/>
      <w:numFmt w:val="bullet"/>
      <w:lvlText w:val="•"/>
      <w:lvlJc w:val="left"/>
      <w:pPr>
        <w:tabs>
          <w:tab w:val="num" w:pos="5040"/>
        </w:tabs>
        <w:ind w:left="5040" w:hanging="360"/>
      </w:pPr>
      <w:rPr>
        <w:rFonts w:ascii="Arial" w:hAnsi="Arial" w:hint="default"/>
      </w:rPr>
    </w:lvl>
    <w:lvl w:ilvl="7" w:tplc="87F2E504" w:tentative="1">
      <w:start w:val="1"/>
      <w:numFmt w:val="bullet"/>
      <w:lvlText w:val="•"/>
      <w:lvlJc w:val="left"/>
      <w:pPr>
        <w:tabs>
          <w:tab w:val="num" w:pos="5760"/>
        </w:tabs>
        <w:ind w:left="5760" w:hanging="360"/>
      </w:pPr>
      <w:rPr>
        <w:rFonts w:ascii="Arial" w:hAnsi="Arial" w:hint="default"/>
      </w:rPr>
    </w:lvl>
    <w:lvl w:ilvl="8" w:tplc="4B406E5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8473444"/>
    <w:multiLevelType w:val="hybridMultilevel"/>
    <w:tmpl w:val="34680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359D4"/>
    <w:rsid w:val="00097454"/>
    <w:rsid w:val="000D61D3"/>
    <w:rsid w:val="00106EE6"/>
    <w:rsid w:val="00114CAD"/>
    <w:rsid w:val="0012123B"/>
    <w:rsid w:val="001838CF"/>
    <w:rsid w:val="001E30F6"/>
    <w:rsid w:val="001F0CF4"/>
    <w:rsid w:val="001F22D1"/>
    <w:rsid w:val="00276032"/>
    <w:rsid w:val="00293025"/>
    <w:rsid w:val="002A5139"/>
    <w:rsid w:val="003103BE"/>
    <w:rsid w:val="003334B8"/>
    <w:rsid w:val="003B659E"/>
    <w:rsid w:val="003C691F"/>
    <w:rsid w:val="003D4CE8"/>
    <w:rsid w:val="00417664"/>
    <w:rsid w:val="0043750A"/>
    <w:rsid w:val="004417B4"/>
    <w:rsid w:val="004473A4"/>
    <w:rsid w:val="00472A8F"/>
    <w:rsid w:val="00487CE6"/>
    <w:rsid w:val="00497390"/>
    <w:rsid w:val="004D2527"/>
    <w:rsid w:val="004E5E66"/>
    <w:rsid w:val="00503B4D"/>
    <w:rsid w:val="00510159"/>
    <w:rsid w:val="005527F0"/>
    <w:rsid w:val="0056220D"/>
    <w:rsid w:val="0056353C"/>
    <w:rsid w:val="00580BDF"/>
    <w:rsid w:val="005B7BFA"/>
    <w:rsid w:val="005C0070"/>
    <w:rsid w:val="005C4C82"/>
    <w:rsid w:val="005E61A8"/>
    <w:rsid w:val="00616A60"/>
    <w:rsid w:val="0065133E"/>
    <w:rsid w:val="00664950"/>
    <w:rsid w:val="0066617E"/>
    <w:rsid w:val="006720A1"/>
    <w:rsid w:val="006732E8"/>
    <w:rsid w:val="006A5121"/>
    <w:rsid w:val="006A5D93"/>
    <w:rsid w:val="006C431F"/>
    <w:rsid w:val="006E3628"/>
    <w:rsid w:val="00785232"/>
    <w:rsid w:val="007B06CB"/>
    <w:rsid w:val="007C3ED0"/>
    <w:rsid w:val="007C7177"/>
    <w:rsid w:val="00811C9D"/>
    <w:rsid w:val="00817812"/>
    <w:rsid w:val="00841BCD"/>
    <w:rsid w:val="00880A59"/>
    <w:rsid w:val="008C2036"/>
    <w:rsid w:val="00930286"/>
    <w:rsid w:val="009377B8"/>
    <w:rsid w:val="00941253"/>
    <w:rsid w:val="009747DB"/>
    <w:rsid w:val="009A313D"/>
    <w:rsid w:val="009D6C96"/>
    <w:rsid w:val="00A25AE5"/>
    <w:rsid w:val="00A27CC8"/>
    <w:rsid w:val="00A4080C"/>
    <w:rsid w:val="00AA1B0E"/>
    <w:rsid w:val="00AC5CA7"/>
    <w:rsid w:val="00AD323B"/>
    <w:rsid w:val="00B1372E"/>
    <w:rsid w:val="00B14848"/>
    <w:rsid w:val="00BA6A8A"/>
    <w:rsid w:val="00BB53FC"/>
    <w:rsid w:val="00BB614B"/>
    <w:rsid w:val="00BE11BE"/>
    <w:rsid w:val="00BE45D4"/>
    <w:rsid w:val="00BF2218"/>
    <w:rsid w:val="00BF26AA"/>
    <w:rsid w:val="00BF2774"/>
    <w:rsid w:val="00C72A77"/>
    <w:rsid w:val="00C95811"/>
    <w:rsid w:val="00C97EA1"/>
    <w:rsid w:val="00CE3A6B"/>
    <w:rsid w:val="00D00211"/>
    <w:rsid w:val="00D06309"/>
    <w:rsid w:val="00D40153"/>
    <w:rsid w:val="00D43403"/>
    <w:rsid w:val="00D66531"/>
    <w:rsid w:val="00D73773"/>
    <w:rsid w:val="00D85728"/>
    <w:rsid w:val="00DC0423"/>
    <w:rsid w:val="00DF2997"/>
    <w:rsid w:val="00E27FEC"/>
    <w:rsid w:val="00E6048A"/>
    <w:rsid w:val="00EC7BC3"/>
    <w:rsid w:val="00F1362C"/>
    <w:rsid w:val="00F31EAB"/>
    <w:rsid w:val="00F549BE"/>
    <w:rsid w:val="00F57EFF"/>
    <w:rsid w:val="00F75509"/>
    <w:rsid w:val="00FB0C18"/>
    <w:rsid w:val="00FC6FD3"/>
    <w:rsid w:val="00FE27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8BADB"/>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3C691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3C691F"/>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1F22D1"/>
    <w:pPr>
      <w:ind w:left="720"/>
      <w:contextualSpacing/>
    </w:pPr>
  </w:style>
  <w:style w:type="character" w:styleId="CommentReference">
    <w:name w:val="annotation reference"/>
    <w:basedOn w:val="DefaultParagraphFont"/>
    <w:uiPriority w:val="99"/>
    <w:semiHidden/>
    <w:unhideWhenUsed/>
    <w:rsid w:val="005C4C82"/>
    <w:rPr>
      <w:sz w:val="16"/>
      <w:szCs w:val="16"/>
    </w:rPr>
  </w:style>
  <w:style w:type="paragraph" w:styleId="CommentText">
    <w:name w:val="annotation text"/>
    <w:basedOn w:val="Normal"/>
    <w:link w:val="CommentTextChar"/>
    <w:uiPriority w:val="99"/>
    <w:semiHidden/>
    <w:unhideWhenUsed/>
    <w:rsid w:val="005C4C82"/>
    <w:pPr>
      <w:spacing w:line="240" w:lineRule="auto"/>
    </w:pPr>
    <w:rPr>
      <w:sz w:val="20"/>
      <w:szCs w:val="20"/>
    </w:rPr>
  </w:style>
  <w:style w:type="character" w:customStyle="1" w:styleId="CommentTextChar">
    <w:name w:val="Comment Text Char"/>
    <w:basedOn w:val="DefaultParagraphFont"/>
    <w:link w:val="CommentText"/>
    <w:uiPriority w:val="99"/>
    <w:semiHidden/>
    <w:rsid w:val="005C4C82"/>
    <w:rPr>
      <w:sz w:val="20"/>
      <w:szCs w:val="20"/>
    </w:rPr>
  </w:style>
  <w:style w:type="paragraph" w:styleId="CommentSubject">
    <w:name w:val="annotation subject"/>
    <w:basedOn w:val="CommentText"/>
    <w:next w:val="CommentText"/>
    <w:link w:val="CommentSubjectChar"/>
    <w:uiPriority w:val="99"/>
    <w:semiHidden/>
    <w:unhideWhenUsed/>
    <w:rsid w:val="005C4C82"/>
    <w:rPr>
      <w:b/>
      <w:bCs/>
    </w:rPr>
  </w:style>
  <w:style w:type="character" w:customStyle="1" w:styleId="CommentSubjectChar">
    <w:name w:val="Comment Subject Char"/>
    <w:basedOn w:val="CommentTextChar"/>
    <w:link w:val="CommentSubject"/>
    <w:uiPriority w:val="99"/>
    <w:semiHidden/>
    <w:rsid w:val="005C4C82"/>
    <w:rPr>
      <w:b/>
      <w:bCs/>
      <w:sz w:val="20"/>
      <w:szCs w:val="20"/>
    </w:rPr>
  </w:style>
  <w:style w:type="paragraph" w:styleId="BalloonText">
    <w:name w:val="Balloon Text"/>
    <w:basedOn w:val="Normal"/>
    <w:link w:val="BalloonTextChar"/>
    <w:uiPriority w:val="99"/>
    <w:semiHidden/>
    <w:unhideWhenUsed/>
    <w:rsid w:val="005C4C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4C8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823160">
      <w:bodyDiv w:val="1"/>
      <w:marLeft w:val="0"/>
      <w:marRight w:val="0"/>
      <w:marTop w:val="0"/>
      <w:marBottom w:val="0"/>
      <w:divBdr>
        <w:top w:val="none" w:sz="0" w:space="0" w:color="auto"/>
        <w:left w:val="none" w:sz="0" w:space="0" w:color="auto"/>
        <w:bottom w:val="none" w:sz="0" w:space="0" w:color="auto"/>
        <w:right w:val="none" w:sz="0" w:space="0" w:color="auto"/>
      </w:divBdr>
      <w:divsChild>
        <w:div w:id="27682447">
          <w:marLeft w:val="360"/>
          <w:marRight w:val="0"/>
          <w:marTop w:val="200"/>
          <w:marBottom w:val="0"/>
          <w:divBdr>
            <w:top w:val="none" w:sz="0" w:space="0" w:color="auto"/>
            <w:left w:val="none" w:sz="0" w:space="0" w:color="auto"/>
            <w:bottom w:val="none" w:sz="0" w:space="0" w:color="auto"/>
            <w:right w:val="none" w:sz="0" w:space="0" w:color="auto"/>
          </w:divBdr>
        </w:div>
        <w:div w:id="524246807">
          <w:marLeft w:val="1080"/>
          <w:marRight w:val="0"/>
          <w:marTop w:val="100"/>
          <w:marBottom w:val="0"/>
          <w:divBdr>
            <w:top w:val="none" w:sz="0" w:space="0" w:color="auto"/>
            <w:left w:val="none" w:sz="0" w:space="0" w:color="auto"/>
            <w:bottom w:val="none" w:sz="0" w:space="0" w:color="auto"/>
            <w:right w:val="none" w:sz="0" w:space="0" w:color="auto"/>
          </w:divBdr>
        </w:div>
        <w:div w:id="410082695">
          <w:marLeft w:val="1800"/>
          <w:marRight w:val="0"/>
          <w:marTop w:val="100"/>
          <w:marBottom w:val="0"/>
          <w:divBdr>
            <w:top w:val="none" w:sz="0" w:space="0" w:color="auto"/>
            <w:left w:val="none" w:sz="0" w:space="0" w:color="auto"/>
            <w:bottom w:val="none" w:sz="0" w:space="0" w:color="auto"/>
            <w:right w:val="none" w:sz="0" w:space="0" w:color="auto"/>
          </w:divBdr>
        </w:div>
        <w:div w:id="1397972528">
          <w:marLeft w:val="1800"/>
          <w:marRight w:val="0"/>
          <w:marTop w:val="100"/>
          <w:marBottom w:val="0"/>
          <w:divBdr>
            <w:top w:val="none" w:sz="0" w:space="0" w:color="auto"/>
            <w:left w:val="none" w:sz="0" w:space="0" w:color="auto"/>
            <w:bottom w:val="none" w:sz="0" w:space="0" w:color="auto"/>
            <w:right w:val="none" w:sz="0" w:space="0" w:color="auto"/>
          </w:divBdr>
        </w:div>
        <w:div w:id="2009824835">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A19E5-4950-4D19-BEB6-DF27382DE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1908</Words>
  <Characters>10878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Lars Dalsgaard</cp:lastModifiedBy>
  <cp:revision>2</cp:revision>
  <dcterms:created xsi:type="dcterms:W3CDTF">2017-09-11T20:01:00Z</dcterms:created>
  <dcterms:modified xsi:type="dcterms:W3CDTF">2017-09-11T20:01:00Z</dcterms:modified>
</cp:coreProperties>
</file>