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B7F878" w14:textId="679EA9AF" w:rsidR="00D42D5D" w:rsidRPr="000A64D8" w:rsidRDefault="00CE2484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Ad-hoc</w:t>
      </w:r>
      <w:r w:rsidR="00D42D5D" w:rsidRPr="000A64D8">
        <w:rPr>
          <w:rFonts w:ascii="Arial" w:hAnsi="Arial" w:cs="Arial"/>
          <w:b/>
          <w:sz w:val="24"/>
          <w:szCs w:val="24"/>
        </w:rPr>
        <w:t xml:space="preserve"> </w:t>
      </w:r>
      <w:r w:rsidR="00D42D5D" w:rsidRPr="000A64D8">
        <w:rPr>
          <w:rFonts w:ascii="Arial" w:hAnsi="Arial" w:cs="Arial"/>
          <w:b/>
          <w:sz w:val="24"/>
          <w:szCs w:val="24"/>
        </w:rPr>
        <w:tab/>
      </w:r>
      <w:r w:rsidR="00C73195" w:rsidRPr="00AE3890">
        <w:rPr>
          <w:sz w:val="28"/>
          <w:szCs w:val="28"/>
        </w:rPr>
        <w:t>R4-1700229</w:t>
      </w:r>
    </w:p>
    <w:p w14:paraId="43B7F879" w14:textId="623F468E" w:rsidR="00D1303E" w:rsidRPr="00FD021C" w:rsidRDefault="00CE2484" w:rsidP="00CB5880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Spokane, Washington, USA</w:t>
      </w:r>
      <w:r w:rsidR="00CB5880">
        <w:rPr>
          <w:rFonts w:ascii="Arial" w:hAnsi="Arial" w:cs="Arial"/>
          <w:b/>
          <w:sz w:val="24"/>
          <w:szCs w:val="24"/>
        </w:rPr>
        <w:t xml:space="preserve"> </w:t>
      </w:r>
      <w:r w:rsidR="004D0113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7</w:t>
      </w:r>
      <w:r w:rsidR="00D1303E" w:rsidRPr="00792605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1303E">
        <w:rPr>
          <w:rFonts w:ascii="Arial" w:hAnsi="Arial" w:cs="Arial"/>
          <w:b/>
          <w:sz w:val="24"/>
          <w:szCs w:val="24"/>
        </w:rPr>
        <w:t xml:space="preserve"> –</w:t>
      </w:r>
      <w:r w:rsidR="00D1303E" w:rsidRPr="003732BA">
        <w:rPr>
          <w:rFonts w:ascii="Arial" w:hAnsi="Arial" w:cs="Arial"/>
          <w:b/>
          <w:sz w:val="24"/>
          <w:szCs w:val="24"/>
        </w:rPr>
        <w:t xml:space="preserve"> </w:t>
      </w:r>
      <w:r w:rsidR="004D0113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9</w:t>
      </w:r>
      <w:r w:rsidR="00CA6BDF"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CA6BD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January 2017</w:t>
      </w:r>
    </w:p>
    <w:p w14:paraId="43B7F87B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43B7F87C" w14:textId="46B33DFF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735E5D">
        <w:rPr>
          <w:rFonts w:ascii="Arial" w:hAnsi="Arial"/>
          <w:sz w:val="24"/>
        </w:rPr>
        <w:t>3.1.2.1</w:t>
      </w:r>
    </w:p>
    <w:p w14:paraId="43B7F87D" w14:textId="345AC54A" w:rsidR="0068226B" w:rsidRDefault="0068226B" w:rsidP="00ED355D">
      <w:pPr>
        <w:tabs>
          <w:tab w:val="left" w:pos="1985"/>
          <w:tab w:val="left" w:pos="684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EB4FB7">
        <w:rPr>
          <w:rFonts w:ascii="Arial" w:hAnsi="Arial"/>
          <w:sz w:val="22"/>
          <w:szCs w:val="22"/>
        </w:rPr>
        <w:t>Qualcomm Inc</w:t>
      </w:r>
      <w:r w:rsidR="008E0E89" w:rsidRPr="00EB4FB7">
        <w:rPr>
          <w:rFonts w:ascii="Arial" w:hAnsi="Arial"/>
          <w:sz w:val="22"/>
          <w:szCs w:val="22"/>
        </w:rPr>
        <w:t>orporated</w:t>
      </w:r>
      <w:r w:rsidR="00ED355D">
        <w:rPr>
          <w:rFonts w:ascii="Arial" w:hAnsi="Arial"/>
          <w:sz w:val="24"/>
        </w:rPr>
        <w:tab/>
      </w:r>
    </w:p>
    <w:p w14:paraId="43B7F87E" w14:textId="00EEBD39" w:rsidR="00C10599" w:rsidRPr="000A64D8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3F25A6">
        <w:rPr>
          <w:rFonts w:ascii="Arial" w:hAnsi="Arial"/>
          <w:sz w:val="22"/>
        </w:rPr>
        <w:t xml:space="preserve">A feasible </w:t>
      </w:r>
      <w:r w:rsidR="00DC6560">
        <w:rPr>
          <w:rFonts w:ascii="Arial" w:hAnsi="Arial"/>
          <w:sz w:val="22"/>
        </w:rPr>
        <w:t xml:space="preserve">ACLR metric and </w:t>
      </w:r>
      <w:r w:rsidR="003F25A6">
        <w:rPr>
          <w:rFonts w:ascii="Arial" w:hAnsi="Arial"/>
          <w:sz w:val="22"/>
        </w:rPr>
        <w:t>operating p</w:t>
      </w:r>
      <w:bookmarkStart w:id="1" w:name="_GoBack"/>
      <w:bookmarkEnd w:id="1"/>
      <w:r w:rsidR="003F25A6">
        <w:rPr>
          <w:rFonts w:ascii="Arial" w:hAnsi="Arial"/>
          <w:sz w:val="22"/>
        </w:rPr>
        <w:t>oint</w:t>
      </w:r>
      <w:r w:rsidR="005401EC">
        <w:rPr>
          <w:rFonts w:ascii="Arial" w:hAnsi="Arial"/>
          <w:sz w:val="22"/>
        </w:rPr>
        <w:t xml:space="preserve"> for mm-wave UE’s</w:t>
      </w:r>
    </w:p>
    <w:p w14:paraId="43B7F87F" w14:textId="45DFC2B4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</w:p>
    <w:p w14:paraId="43B7F880" w14:textId="77777777" w:rsidR="004503F9" w:rsidRPr="00183CB7" w:rsidRDefault="004503F9" w:rsidP="004503F9">
      <w:pPr>
        <w:pStyle w:val="Heading1"/>
      </w:pPr>
      <w:r w:rsidRPr="00183CB7">
        <w:t>Introduction</w:t>
      </w:r>
    </w:p>
    <w:p w14:paraId="5BFF6149" w14:textId="27CFD94A" w:rsidR="009327EA" w:rsidRDefault="00705919" w:rsidP="003D7CE6">
      <w:pPr>
        <w:jc w:val="both"/>
        <w:rPr>
          <w:szCs w:val="22"/>
        </w:rPr>
      </w:pPr>
      <w:r w:rsidRPr="00300CDD">
        <w:rPr>
          <w:szCs w:val="22"/>
        </w:rPr>
        <w:t xml:space="preserve">In </w:t>
      </w:r>
      <w:r w:rsidR="003D7CE6">
        <w:rPr>
          <w:szCs w:val="22"/>
        </w:rPr>
        <w:t>[</w:t>
      </w:r>
      <w:r w:rsidR="006C7B8F">
        <w:rPr>
          <w:szCs w:val="22"/>
        </w:rPr>
        <w:t>1], we present</w:t>
      </w:r>
      <w:r w:rsidR="00150427">
        <w:rPr>
          <w:szCs w:val="22"/>
        </w:rPr>
        <w:t>ed</w:t>
      </w:r>
      <w:r w:rsidR="00EE2397">
        <w:rPr>
          <w:szCs w:val="22"/>
        </w:rPr>
        <w:t xml:space="preserve"> co-existence analysis that shows that an</w:t>
      </w:r>
      <w:r w:rsidR="008F3C08">
        <w:rPr>
          <w:szCs w:val="22"/>
        </w:rPr>
        <w:t xml:space="preserve"> ACLR performance of -16 </w:t>
      </w:r>
      <w:proofErr w:type="spellStart"/>
      <w:r w:rsidR="008F3C08">
        <w:rPr>
          <w:szCs w:val="22"/>
        </w:rPr>
        <w:t>dBc</w:t>
      </w:r>
      <w:proofErr w:type="spellEnd"/>
      <w:r w:rsidR="008F3C08">
        <w:rPr>
          <w:szCs w:val="22"/>
        </w:rPr>
        <w:t xml:space="preserve"> </w:t>
      </w:r>
      <w:r w:rsidR="00EE2397">
        <w:rPr>
          <w:szCs w:val="22"/>
        </w:rPr>
        <w:t xml:space="preserve">is required </w:t>
      </w:r>
      <w:r w:rsidR="008F3C08">
        <w:rPr>
          <w:szCs w:val="22"/>
        </w:rPr>
        <w:t>at the UE.</w:t>
      </w:r>
      <w:r w:rsidR="006C7B8F">
        <w:rPr>
          <w:szCs w:val="22"/>
        </w:rPr>
        <w:t xml:space="preserve"> </w:t>
      </w:r>
      <w:r w:rsidR="00DC6560">
        <w:rPr>
          <w:szCs w:val="22"/>
        </w:rPr>
        <w:t>T</w:t>
      </w:r>
      <w:r w:rsidR="00F22FED">
        <w:rPr>
          <w:szCs w:val="22"/>
        </w:rPr>
        <w:t xml:space="preserve">his </w:t>
      </w:r>
      <w:r w:rsidR="00DC6560">
        <w:rPr>
          <w:szCs w:val="22"/>
        </w:rPr>
        <w:t xml:space="preserve">paper </w:t>
      </w:r>
      <w:r w:rsidR="006C18B3">
        <w:rPr>
          <w:szCs w:val="22"/>
        </w:rPr>
        <w:t xml:space="preserve">supports that conclusion with lab measurements </w:t>
      </w:r>
      <w:r w:rsidR="00F22FED">
        <w:rPr>
          <w:szCs w:val="22"/>
        </w:rPr>
        <w:t xml:space="preserve">on </w:t>
      </w:r>
      <w:proofErr w:type="gramStart"/>
      <w:r w:rsidR="00F22FED">
        <w:rPr>
          <w:szCs w:val="22"/>
        </w:rPr>
        <w:t>a</w:t>
      </w:r>
      <w:proofErr w:type="gramEnd"/>
      <w:r w:rsidR="00F22FED">
        <w:rPr>
          <w:szCs w:val="22"/>
        </w:rPr>
        <w:t xml:space="preserve"> </w:t>
      </w:r>
      <w:r w:rsidR="00D21001">
        <w:rPr>
          <w:szCs w:val="22"/>
        </w:rPr>
        <w:t xml:space="preserve">mm-wave </w:t>
      </w:r>
      <w:r w:rsidR="00F22FED">
        <w:rPr>
          <w:szCs w:val="22"/>
        </w:rPr>
        <w:t>CMOS power amplifier</w:t>
      </w:r>
      <w:r w:rsidR="006C18B3">
        <w:rPr>
          <w:szCs w:val="22"/>
        </w:rPr>
        <w:t xml:space="preserve">. The device was designed on a </w:t>
      </w:r>
      <w:r w:rsidR="001E3E56">
        <w:rPr>
          <w:szCs w:val="22"/>
        </w:rPr>
        <w:t>28nm CMOS process technology. The design extends</w:t>
      </w:r>
      <w:r w:rsidR="00DC6560">
        <w:rPr>
          <w:szCs w:val="22"/>
        </w:rPr>
        <w:t xml:space="preserve"> </w:t>
      </w:r>
      <w:r w:rsidR="002C63D3">
        <w:rPr>
          <w:szCs w:val="22"/>
        </w:rPr>
        <w:t xml:space="preserve">ideas from </w:t>
      </w:r>
      <w:r w:rsidR="00DC6560">
        <w:rPr>
          <w:szCs w:val="22"/>
        </w:rPr>
        <w:t>prior work in [2].</w:t>
      </w:r>
      <w:r w:rsidR="006C7B8F">
        <w:rPr>
          <w:szCs w:val="22"/>
        </w:rPr>
        <w:t xml:space="preserve"> All </w:t>
      </w:r>
      <w:r w:rsidR="00DF4A21">
        <w:rPr>
          <w:szCs w:val="22"/>
        </w:rPr>
        <w:t xml:space="preserve">lab </w:t>
      </w:r>
      <w:r w:rsidR="006C7B8F">
        <w:rPr>
          <w:szCs w:val="22"/>
        </w:rPr>
        <w:t>measurements were taken at 28 GHz, in line with our co-existence simulations.</w:t>
      </w:r>
    </w:p>
    <w:p w14:paraId="55C20294" w14:textId="49F364F5" w:rsidR="006C7B8F" w:rsidRDefault="00DB7A5A" w:rsidP="003D7CE6">
      <w:pPr>
        <w:jc w:val="both"/>
        <w:rPr>
          <w:szCs w:val="22"/>
        </w:rPr>
      </w:pPr>
      <w:r>
        <w:rPr>
          <w:szCs w:val="22"/>
        </w:rPr>
        <w:t xml:space="preserve">Based on </w:t>
      </w:r>
      <w:r w:rsidR="003F1D96">
        <w:rPr>
          <w:szCs w:val="22"/>
        </w:rPr>
        <w:t xml:space="preserve">our </w:t>
      </w:r>
      <w:r>
        <w:rPr>
          <w:szCs w:val="22"/>
        </w:rPr>
        <w:t xml:space="preserve">RFIC </w:t>
      </w:r>
      <w:r w:rsidR="003F1D96">
        <w:rPr>
          <w:szCs w:val="22"/>
        </w:rPr>
        <w:t xml:space="preserve">power </w:t>
      </w:r>
      <w:r>
        <w:rPr>
          <w:szCs w:val="22"/>
        </w:rPr>
        <w:t>analysis</w:t>
      </w:r>
      <w:r w:rsidR="006C7B8F">
        <w:rPr>
          <w:szCs w:val="22"/>
        </w:rPr>
        <w:t xml:space="preserve">, </w:t>
      </w:r>
      <w:r w:rsidR="003F1D96">
        <w:rPr>
          <w:szCs w:val="22"/>
        </w:rPr>
        <w:t>we are targeting a</w:t>
      </w:r>
      <w:r w:rsidR="00F76AB0">
        <w:rPr>
          <w:szCs w:val="22"/>
        </w:rPr>
        <w:t xml:space="preserve">n output power of 14 </w:t>
      </w:r>
      <w:proofErr w:type="spellStart"/>
      <w:r w:rsidR="00F76AB0">
        <w:rPr>
          <w:szCs w:val="22"/>
        </w:rPr>
        <w:t>dBm</w:t>
      </w:r>
      <w:proofErr w:type="spellEnd"/>
      <w:r w:rsidR="00F76AB0">
        <w:rPr>
          <w:szCs w:val="22"/>
        </w:rPr>
        <w:t>. At this operating point, the PAE of the amplifier is</w:t>
      </w:r>
      <w:r w:rsidR="0035787E">
        <w:rPr>
          <w:szCs w:val="22"/>
        </w:rPr>
        <w:t xml:space="preserve"> 27-28%</w:t>
      </w:r>
      <w:r w:rsidR="00AB2FB6">
        <w:rPr>
          <w:szCs w:val="22"/>
        </w:rPr>
        <w:t xml:space="preserve"> and our goal is to be as close as possible to </w:t>
      </w:r>
      <w:r w:rsidR="0087785F">
        <w:rPr>
          <w:szCs w:val="22"/>
        </w:rPr>
        <w:t>PAE’s achieved in sub-6 GHz PA’s for LTE</w:t>
      </w:r>
      <w:r w:rsidR="0097455C">
        <w:rPr>
          <w:szCs w:val="22"/>
        </w:rPr>
        <w:t xml:space="preserve">. </w:t>
      </w:r>
      <w:r w:rsidR="0035787E">
        <w:rPr>
          <w:szCs w:val="22"/>
        </w:rPr>
        <w:t>I</w:t>
      </w:r>
      <w:r w:rsidR="003F1D96">
        <w:rPr>
          <w:szCs w:val="22"/>
        </w:rPr>
        <w:t xml:space="preserve">n the following sections, it </w:t>
      </w:r>
      <w:r w:rsidR="0035787E">
        <w:rPr>
          <w:szCs w:val="22"/>
        </w:rPr>
        <w:t>will become</w:t>
      </w:r>
      <w:r w:rsidR="003B0252">
        <w:rPr>
          <w:szCs w:val="22"/>
        </w:rPr>
        <w:t xml:space="preserve"> apparent that at this operating point of PAE and power, the</w:t>
      </w:r>
      <w:r w:rsidR="003F1D96">
        <w:rPr>
          <w:szCs w:val="22"/>
        </w:rPr>
        <w:t xml:space="preserve"> </w:t>
      </w:r>
      <w:r>
        <w:rPr>
          <w:szCs w:val="22"/>
        </w:rPr>
        <w:t xml:space="preserve">ACLR of </w:t>
      </w:r>
      <w:proofErr w:type="spellStart"/>
      <w:r w:rsidR="00AF11A9">
        <w:rPr>
          <w:szCs w:val="22"/>
        </w:rPr>
        <w:t>of</w:t>
      </w:r>
      <w:proofErr w:type="spellEnd"/>
      <w:r w:rsidR="00AF11A9">
        <w:rPr>
          <w:szCs w:val="22"/>
        </w:rPr>
        <w:t xml:space="preserve"> the </w:t>
      </w:r>
      <w:r w:rsidR="0087785F">
        <w:rPr>
          <w:szCs w:val="22"/>
        </w:rPr>
        <w:t xml:space="preserve">mm-wave </w:t>
      </w:r>
      <w:r w:rsidR="00AF11A9">
        <w:rPr>
          <w:szCs w:val="22"/>
        </w:rPr>
        <w:t>PA will</w:t>
      </w:r>
      <w:r w:rsidR="0035787E">
        <w:rPr>
          <w:szCs w:val="22"/>
        </w:rPr>
        <w:t xml:space="preserve"> </w:t>
      </w:r>
      <w:r w:rsidR="009023BE">
        <w:rPr>
          <w:szCs w:val="22"/>
        </w:rPr>
        <w:t xml:space="preserve">be -16 </w:t>
      </w:r>
      <w:proofErr w:type="spellStart"/>
      <w:r w:rsidR="009023BE">
        <w:rPr>
          <w:szCs w:val="22"/>
        </w:rPr>
        <w:t>dBc</w:t>
      </w:r>
      <w:proofErr w:type="spellEnd"/>
      <w:r w:rsidR="009023BE">
        <w:rPr>
          <w:szCs w:val="22"/>
        </w:rPr>
        <w:t>.</w:t>
      </w:r>
    </w:p>
    <w:p w14:paraId="47C91E89" w14:textId="724E07E2" w:rsidR="00D1549D" w:rsidRDefault="00C77880" w:rsidP="009327EA">
      <w:pPr>
        <w:pStyle w:val="Heading1"/>
      </w:pPr>
      <w:r>
        <w:t>Test Setup</w:t>
      </w:r>
    </w:p>
    <w:p w14:paraId="41BB39C4" w14:textId="4BBD1C1A" w:rsidR="006C7B8F" w:rsidRDefault="00010111" w:rsidP="009327EA">
      <w:pPr>
        <w:rPr>
          <w:lang w:val="en-GB"/>
        </w:rPr>
      </w:pPr>
      <w:r>
        <w:rPr>
          <w:lang w:val="en-GB"/>
        </w:rPr>
        <w:t xml:space="preserve">The </w:t>
      </w:r>
      <w:r w:rsidR="00C77880">
        <w:rPr>
          <w:lang w:val="en-GB"/>
        </w:rPr>
        <w:t>lab setup and waveform parameters</w:t>
      </w:r>
      <w:r>
        <w:rPr>
          <w:lang w:val="en-GB"/>
        </w:rPr>
        <w:t xml:space="preserve"> are outlined in the table below.</w:t>
      </w:r>
    </w:p>
    <w:p w14:paraId="63BEC0C9" w14:textId="77777777" w:rsidR="00010111" w:rsidRDefault="00010111" w:rsidP="009327EA">
      <w:pPr>
        <w:rPr>
          <w:lang w:val="en-GB"/>
        </w:rPr>
      </w:pPr>
    </w:p>
    <w:p w14:paraId="30F03BF6" w14:textId="7AF77566" w:rsidR="009327EA" w:rsidRPr="009327EA" w:rsidRDefault="00F62F68" w:rsidP="00C77880">
      <w:pPr>
        <w:jc w:val="center"/>
      </w:pPr>
      <w:r>
        <w:t>Table 1: Setup assumptions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5"/>
        <w:gridCol w:w="6840"/>
      </w:tblGrid>
      <w:tr w:rsidR="009327EA" w:rsidRPr="009327EA" w14:paraId="11889174" w14:textId="77777777" w:rsidTr="00091087">
        <w:tc>
          <w:tcPr>
            <w:tcW w:w="3055" w:type="dxa"/>
          </w:tcPr>
          <w:p w14:paraId="0A2C2851" w14:textId="77777777" w:rsidR="009327EA" w:rsidRPr="009327EA" w:rsidRDefault="009327EA" w:rsidP="009327EA">
            <w:pPr>
              <w:spacing w:before="0" w:line="240" w:lineRule="auto"/>
              <w:jc w:val="left"/>
            </w:pPr>
            <w:r w:rsidRPr="009327EA">
              <w:t>System bandwidth</w:t>
            </w:r>
          </w:p>
        </w:tc>
        <w:tc>
          <w:tcPr>
            <w:tcW w:w="6840" w:type="dxa"/>
          </w:tcPr>
          <w:p w14:paraId="5B13614C" w14:textId="77777777" w:rsidR="009327EA" w:rsidRPr="009327EA" w:rsidRDefault="009327EA" w:rsidP="009327EA">
            <w:pPr>
              <w:spacing w:before="0" w:line="240" w:lineRule="auto"/>
              <w:jc w:val="left"/>
            </w:pPr>
            <w:r w:rsidRPr="009327EA">
              <w:t>100MHz component carrier</w:t>
            </w:r>
          </w:p>
        </w:tc>
      </w:tr>
      <w:tr w:rsidR="009327EA" w:rsidRPr="009327EA" w14:paraId="12CEA619" w14:textId="77777777" w:rsidTr="00091087">
        <w:tc>
          <w:tcPr>
            <w:tcW w:w="3055" w:type="dxa"/>
          </w:tcPr>
          <w:p w14:paraId="3F40D7BF" w14:textId="77777777" w:rsidR="009327EA" w:rsidRPr="009327EA" w:rsidRDefault="009327EA" w:rsidP="009327EA">
            <w:pPr>
              <w:spacing w:before="0" w:line="240" w:lineRule="auto"/>
              <w:jc w:val="left"/>
            </w:pPr>
            <w:r w:rsidRPr="009327EA">
              <w:t>Number of component carriers</w:t>
            </w:r>
          </w:p>
        </w:tc>
        <w:tc>
          <w:tcPr>
            <w:tcW w:w="6840" w:type="dxa"/>
          </w:tcPr>
          <w:p w14:paraId="35A1949A" w14:textId="77777777" w:rsidR="009327EA" w:rsidRPr="009327EA" w:rsidRDefault="009327EA" w:rsidP="009327EA">
            <w:pPr>
              <w:spacing w:before="0" w:line="240" w:lineRule="auto"/>
              <w:jc w:val="left"/>
            </w:pPr>
            <w:r w:rsidRPr="009327EA">
              <w:t>1</w:t>
            </w:r>
          </w:p>
        </w:tc>
      </w:tr>
      <w:tr w:rsidR="009327EA" w:rsidRPr="009327EA" w14:paraId="2145DCE6" w14:textId="77777777" w:rsidTr="00091087">
        <w:tc>
          <w:tcPr>
            <w:tcW w:w="3055" w:type="dxa"/>
          </w:tcPr>
          <w:p w14:paraId="1CC6D1DE" w14:textId="77777777" w:rsidR="009327EA" w:rsidRPr="009327EA" w:rsidRDefault="009327EA" w:rsidP="009327EA">
            <w:pPr>
              <w:spacing w:before="0" w:line="240" w:lineRule="auto"/>
              <w:jc w:val="left"/>
            </w:pPr>
            <w:r w:rsidRPr="009327EA">
              <w:t>Carrier frequency</w:t>
            </w:r>
          </w:p>
        </w:tc>
        <w:tc>
          <w:tcPr>
            <w:tcW w:w="6840" w:type="dxa"/>
          </w:tcPr>
          <w:p w14:paraId="126E01C0" w14:textId="77777777" w:rsidR="009327EA" w:rsidRPr="009327EA" w:rsidRDefault="009327EA" w:rsidP="009327EA">
            <w:pPr>
              <w:spacing w:before="0" w:line="240" w:lineRule="auto"/>
              <w:jc w:val="left"/>
            </w:pPr>
            <w:r w:rsidRPr="009327EA">
              <w:t>28 GHz</w:t>
            </w:r>
          </w:p>
        </w:tc>
      </w:tr>
      <w:tr w:rsidR="009327EA" w:rsidRPr="009327EA" w14:paraId="780CE1A7" w14:textId="77777777" w:rsidTr="00091087">
        <w:tc>
          <w:tcPr>
            <w:tcW w:w="3055" w:type="dxa"/>
          </w:tcPr>
          <w:p w14:paraId="05B469E5" w14:textId="77777777" w:rsidR="009327EA" w:rsidRPr="009327EA" w:rsidRDefault="009327EA" w:rsidP="009327EA">
            <w:pPr>
              <w:spacing w:before="0" w:line="240" w:lineRule="auto"/>
              <w:jc w:val="left"/>
            </w:pPr>
            <w:r w:rsidRPr="009327EA">
              <w:t>Guard band overhead</w:t>
            </w:r>
          </w:p>
        </w:tc>
        <w:tc>
          <w:tcPr>
            <w:tcW w:w="6840" w:type="dxa"/>
          </w:tcPr>
          <w:p w14:paraId="754F235F" w14:textId="77777777" w:rsidR="009327EA" w:rsidRPr="009327EA" w:rsidRDefault="009327EA" w:rsidP="009327EA">
            <w:pPr>
              <w:spacing w:before="0" w:line="240" w:lineRule="auto"/>
              <w:jc w:val="left"/>
            </w:pPr>
            <w:r w:rsidRPr="009327EA">
              <w:t>10% (5MHz at each band edge)</w:t>
            </w:r>
          </w:p>
        </w:tc>
      </w:tr>
      <w:tr w:rsidR="009327EA" w:rsidRPr="009327EA" w14:paraId="026228F7" w14:textId="77777777" w:rsidTr="00091087">
        <w:tc>
          <w:tcPr>
            <w:tcW w:w="3055" w:type="dxa"/>
          </w:tcPr>
          <w:p w14:paraId="2139C479" w14:textId="77777777" w:rsidR="009327EA" w:rsidRPr="009327EA" w:rsidRDefault="009327EA" w:rsidP="009327EA">
            <w:pPr>
              <w:spacing w:before="0" w:line="240" w:lineRule="auto"/>
              <w:jc w:val="left"/>
            </w:pPr>
            <w:r w:rsidRPr="009327EA">
              <w:t>Cyclic prefix overhead</w:t>
            </w:r>
          </w:p>
        </w:tc>
        <w:tc>
          <w:tcPr>
            <w:tcW w:w="6840" w:type="dxa"/>
          </w:tcPr>
          <w:p w14:paraId="403312B9" w14:textId="77777777" w:rsidR="009327EA" w:rsidRPr="009327EA" w:rsidRDefault="009327EA" w:rsidP="009327EA">
            <w:pPr>
              <w:spacing w:before="0" w:line="240" w:lineRule="auto"/>
              <w:jc w:val="left"/>
            </w:pPr>
            <w:r w:rsidRPr="009327EA">
              <w:t>7%</w:t>
            </w:r>
          </w:p>
        </w:tc>
      </w:tr>
      <w:tr w:rsidR="009327EA" w:rsidRPr="009327EA" w14:paraId="16131412" w14:textId="77777777" w:rsidTr="00091087">
        <w:tc>
          <w:tcPr>
            <w:tcW w:w="3055" w:type="dxa"/>
          </w:tcPr>
          <w:p w14:paraId="0ACA3279" w14:textId="77777777" w:rsidR="009327EA" w:rsidRPr="009327EA" w:rsidRDefault="009327EA" w:rsidP="009327EA">
            <w:pPr>
              <w:spacing w:before="0" w:line="240" w:lineRule="auto"/>
              <w:jc w:val="left"/>
            </w:pPr>
            <w:r w:rsidRPr="009327EA">
              <w:t>Weighted overlap and add (WOLA) overhead</w:t>
            </w:r>
          </w:p>
        </w:tc>
        <w:tc>
          <w:tcPr>
            <w:tcW w:w="6840" w:type="dxa"/>
          </w:tcPr>
          <w:p w14:paraId="09FEFBEB" w14:textId="4A3DC330" w:rsidR="009327EA" w:rsidRPr="009327EA" w:rsidRDefault="009327EA" w:rsidP="009327EA">
            <w:pPr>
              <w:spacing w:before="0" w:line="240" w:lineRule="auto"/>
              <w:jc w:val="left"/>
            </w:pPr>
            <w:r w:rsidRPr="009327EA">
              <w:t>2% for ACLR meas</w:t>
            </w:r>
            <w:r w:rsidR="00F62F68">
              <w:t>urements</w:t>
            </w:r>
          </w:p>
        </w:tc>
      </w:tr>
      <w:tr w:rsidR="009327EA" w:rsidRPr="009327EA" w14:paraId="5C3BF742" w14:textId="77777777" w:rsidTr="00091087">
        <w:tc>
          <w:tcPr>
            <w:tcW w:w="3055" w:type="dxa"/>
          </w:tcPr>
          <w:p w14:paraId="74F5B97A" w14:textId="77777777" w:rsidR="009327EA" w:rsidRPr="009327EA" w:rsidRDefault="009327EA" w:rsidP="009327EA">
            <w:pPr>
              <w:spacing w:before="0" w:line="240" w:lineRule="auto"/>
              <w:jc w:val="left"/>
            </w:pPr>
            <w:r w:rsidRPr="009327EA">
              <w:t>Modulation</w:t>
            </w:r>
          </w:p>
        </w:tc>
        <w:tc>
          <w:tcPr>
            <w:tcW w:w="6840" w:type="dxa"/>
          </w:tcPr>
          <w:p w14:paraId="11D96673" w14:textId="27FF982B" w:rsidR="009327EA" w:rsidRPr="009327EA" w:rsidRDefault="00010111" w:rsidP="009327EA">
            <w:pPr>
              <w:spacing w:before="0" w:line="240" w:lineRule="auto"/>
              <w:jc w:val="left"/>
            </w:pPr>
            <w:r>
              <w:t>QPSK</w:t>
            </w:r>
          </w:p>
        </w:tc>
      </w:tr>
      <w:tr w:rsidR="009327EA" w:rsidRPr="009327EA" w14:paraId="5E8FEA3E" w14:textId="77777777" w:rsidTr="00091087">
        <w:tc>
          <w:tcPr>
            <w:tcW w:w="3055" w:type="dxa"/>
          </w:tcPr>
          <w:p w14:paraId="038982A3" w14:textId="77777777" w:rsidR="009327EA" w:rsidRPr="009327EA" w:rsidRDefault="009327EA" w:rsidP="009327EA">
            <w:pPr>
              <w:spacing w:before="0" w:line="240" w:lineRule="auto"/>
              <w:jc w:val="left"/>
            </w:pPr>
            <w:r w:rsidRPr="009327EA">
              <w:t>Waveform</w:t>
            </w:r>
          </w:p>
        </w:tc>
        <w:tc>
          <w:tcPr>
            <w:tcW w:w="6840" w:type="dxa"/>
          </w:tcPr>
          <w:p w14:paraId="41EDE5A6" w14:textId="50B8FC95" w:rsidR="009327EA" w:rsidRPr="009327EA" w:rsidRDefault="009327EA" w:rsidP="009327EA">
            <w:pPr>
              <w:spacing w:before="0" w:line="240" w:lineRule="auto"/>
              <w:jc w:val="left"/>
            </w:pPr>
            <w:r w:rsidRPr="009327EA">
              <w:t>OFDM: random bits modulated</w:t>
            </w:r>
          </w:p>
        </w:tc>
      </w:tr>
      <w:tr w:rsidR="009327EA" w:rsidRPr="009327EA" w14:paraId="029CF8E5" w14:textId="77777777" w:rsidTr="00091087">
        <w:tc>
          <w:tcPr>
            <w:tcW w:w="3055" w:type="dxa"/>
          </w:tcPr>
          <w:p w14:paraId="521A3DAA" w14:textId="77777777" w:rsidR="009327EA" w:rsidRPr="009327EA" w:rsidRDefault="009327EA" w:rsidP="009327EA">
            <w:pPr>
              <w:spacing w:before="0" w:line="240" w:lineRule="auto"/>
              <w:jc w:val="left"/>
            </w:pPr>
            <w:r w:rsidRPr="009327EA">
              <w:t>Waveform bandwidth used</w:t>
            </w:r>
          </w:p>
        </w:tc>
        <w:tc>
          <w:tcPr>
            <w:tcW w:w="6840" w:type="dxa"/>
          </w:tcPr>
          <w:p w14:paraId="53BC873C" w14:textId="77777777" w:rsidR="009327EA" w:rsidRPr="009327EA" w:rsidRDefault="009327EA" w:rsidP="009327EA">
            <w:pPr>
              <w:spacing w:before="0" w:line="240" w:lineRule="auto"/>
              <w:jc w:val="left"/>
            </w:pPr>
            <w:r w:rsidRPr="009327EA">
              <w:t>90 MHz (all 1200 REs used)</w:t>
            </w:r>
          </w:p>
        </w:tc>
      </w:tr>
      <w:tr w:rsidR="009327EA" w:rsidRPr="009327EA" w14:paraId="382F2402" w14:textId="77777777" w:rsidTr="00091087">
        <w:tc>
          <w:tcPr>
            <w:tcW w:w="3055" w:type="dxa"/>
          </w:tcPr>
          <w:p w14:paraId="5B05127A" w14:textId="77777777" w:rsidR="009327EA" w:rsidRPr="009327EA" w:rsidRDefault="009327EA" w:rsidP="009327EA">
            <w:pPr>
              <w:spacing w:before="0" w:line="240" w:lineRule="auto"/>
              <w:jc w:val="left"/>
            </w:pPr>
            <w:r w:rsidRPr="009327EA">
              <w:t xml:space="preserve">ACLR measurement </w:t>
            </w:r>
          </w:p>
        </w:tc>
        <w:tc>
          <w:tcPr>
            <w:tcW w:w="6840" w:type="dxa"/>
          </w:tcPr>
          <w:p w14:paraId="6CA2AF62" w14:textId="1C6BA53D" w:rsidR="009327EA" w:rsidRPr="009327EA" w:rsidRDefault="00285189" w:rsidP="009327EA">
            <w:pPr>
              <w:spacing w:before="0" w:line="240" w:lineRule="auto"/>
              <w:jc w:val="left"/>
            </w:pPr>
            <w:r>
              <w:t>P</w:t>
            </w:r>
            <w:r w:rsidR="009327EA" w:rsidRPr="009327EA">
              <w:t xml:space="preserve">ower in 90 MHz </w:t>
            </w:r>
            <w:r>
              <w:t>usable frequency of the two adjace</w:t>
            </w:r>
            <w:r w:rsidR="009327EA" w:rsidRPr="009327EA">
              <w:t>nt</w:t>
            </w:r>
            <w:r>
              <w:t xml:space="preserve"> (upper and lower) channel bandwidths</w:t>
            </w:r>
            <w:r w:rsidR="009327EA" w:rsidRPr="009327EA">
              <w:t>, relative to in-band power (dB)</w:t>
            </w:r>
          </w:p>
        </w:tc>
      </w:tr>
    </w:tbl>
    <w:p w14:paraId="2968B866" w14:textId="19B37AAA" w:rsidR="006C7B8F" w:rsidRDefault="00F33290" w:rsidP="006C7B8F">
      <w:pPr>
        <w:pStyle w:val="Heading1"/>
      </w:pPr>
      <w:r>
        <w:lastRenderedPageBreak/>
        <w:t>Lab Measurements</w:t>
      </w:r>
    </w:p>
    <w:p w14:paraId="157594F7" w14:textId="61E5F1C4" w:rsidR="00F33290" w:rsidRDefault="00F33290" w:rsidP="00F33290">
      <w:pPr>
        <w:pStyle w:val="Heading2"/>
      </w:pPr>
      <w:r>
        <w:t>ACLR</w:t>
      </w:r>
      <w:r w:rsidR="00690AED">
        <w:t xml:space="preserve"> and PAE</w:t>
      </w:r>
    </w:p>
    <w:p w14:paraId="4B6B28DE" w14:textId="6C2FB692" w:rsidR="00EB4FB7" w:rsidRDefault="00302C49" w:rsidP="00EB4FB7">
      <w:r>
        <w:t>Figure 1</w:t>
      </w:r>
      <w:r w:rsidR="00F532AC">
        <w:t xml:space="preserve"> shows </w:t>
      </w:r>
      <w:r w:rsidR="00EB4FB7">
        <w:t xml:space="preserve">the </w:t>
      </w:r>
      <w:r w:rsidR="007D594A">
        <w:t xml:space="preserve">measured ACLR in </w:t>
      </w:r>
      <w:r w:rsidR="00EB4FB7">
        <w:t>the up</w:t>
      </w:r>
      <w:r w:rsidR="00BC4AED">
        <w:t>per and lower channel bands adjacent to the band of interest</w:t>
      </w:r>
      <w:r w:rsidR="00EB4FB7">
        <w:t>.</w:t>
      </w:r>
      <w:r w:rsidR="00690AED">
        <w:t xml:space="preserve"> </w:t>
      </w:r>
      <w:r w:rsidR="00433B52">
        <w:t>The data shows that, as power increases, the ACLR increases</w:t>
      </w:r>
      <w:r w:rsidR="00805381">
        <w:t xml:space="preserve"> </w:t>
      </w:r>
      <w:proofErr w:type="gramStart"/>
      <w:r w:rsidR="00805381">
        <w:t>dramatically</w:t>
      </w:r>
      <w:r w:rsidR="007D594A">
        <w:t xml:space="preserve"> .</w:t>
      </w:r>
      <w:proofErr w:type="gramEnd"/>
      <w:r w:rsidR="002E166F">
        <w:t xml:space="preserve"> At 14 </w:t>
      </w:r>
      <w:proofErr w:type="spellStart"/>
      <w:r w:rsidR="002E166F">
        <w:t>dBm</w:t>
      </w:r>
      <w:proofErr w:type="spellEnd"/>
      <w:r w:rsidR="002E166F">
        <w:t xml:space="preserve"> output power, the</w:t>
      </w:r>
      <w:r w:rsidR="00B32A08">
        <w:t xml:space="preserve"> ACLR reaches a level </w:t>
      </w:r>
      <w:proofErr w:type="gramStart"/>
      <w:r w:rsidR="00B32A08">
        <w:t>of  -</w:t>
      </w:r>
      <w:proofErr w:type="gramEnd"/>
      <w:r w:rsidR="002E166F">
        <w:t xml:space="preserve">16 </w:t>
      </w:r>
      <w:proofErr w:type="spellStart"/>
      <w:r w:rsidR="002E166F">
        <w:t>dBc</w:t>
      </w:r>
      <w:proofErr w:type="spellEnd"/>
      <w:r w:rsidR="002E166F">
        <w:t>.</w:t>
      </w:r>
    </w:p>
    <w:p w14:paraId="4A7A53A6" w14:textId="189D17CF" w:rsidR="00433B52" w:rsidRDefault="00433B52" w:rsidP="00433B52">
      <w:pPr>
        <w:keepNext/>
        <w:jc w:val="center"/>
      </w:pPr>
      <w:r w:rsidRPr="00433B52">
        <w:rPr>
          <w:noProof/>
        </w:rPr>
        <w:drawing>
          <wp:inline distT="0" distB="0" distL="0" distR="0" wp14:anchorId="4C806639" wp14:editId="1E67FF82">
            <wp:extent cx="3848100" cy="2884697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6476" cy="2898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17D7C7" w14:textId="5B3DEBE0" w:rsidR="00A569DF" w:rsidRDefault="00433B52" w:rsidP="00805381">
      <w:pPr>
        <w:pStyle w:val="Caption"/>
        <w:jc w:val="center"/>
      </w:pPr>
      <w:r>
        <w:t xml:space="preserve">Figure </w:t>
      </w:r>
      <w:r w:rsidR="00647199">
        <w:t>1</w:t>
      </w:r>
      <w:r>
        <w:t xml:space="preserve"> ACLR vs output power</w:t>
      </w:r>
    </w:p>
    <w:p w14:paraId="1D1B6316" w14:textId="636C5A3D" w:rsidR="00690AED" w:rsidRPr="00690AED" w:rsidRDefault="00302C49" w:rsidP="00690AED">
      <w:r>
        <w:t>Fig. 2</w:t>
      </w:r>
      <w:r w:rsidR="00690AED">
        <w:t xml:space="preserve"> </w:t>
      </w:r>
      <w:r w:rsidR="009B7ED1">
        <w:t>shows the variation of ACLR versus PAE. We are targeting a minimum PA</w:t>
      </w:r>
      <w:r w:rsidR="00BC4AED">
        <w:t xml:space="preserve">E of 27 to 28%, and the figure </w:t>
      </w:r>
      <w:r w:rsidR="00DB3675">
        <w:t xml:space="preserve">shows </w:t>
      </w:r>
      <w:r w:rsidR="00505169">
        <w:t xml:space="preserve">that </w:t>
      </w:r>
      <w:r w:rsidR="00DB3675">
        <w:t>the</w:t>
      </w:r>
      <w:r w:rsidR="00A762AA">
        <w:t xml:space="preserve"> ACLR operating point is</w:t>
      </w:r>
      <w:r w:rsidR="009B7ED1">
        <w:t xml:space="preserve"> </w:t>
      </w:r>
      <w:r w:rsidR="00DB3675">
        <w:t>-</w:t>
      </w:r>
      <w:r w:rsidR="00801FB3">
        <w:t xml:space="preserve">16 </w:t>
      </w:r>
      <w:proofErr w:type="spellStart"/>
      <w:proofErr w:type="gramStart"/>
      <w:r w:rsidR="00801FB3">
        <w:t>dBc</w:t>
      </w:r>
      <w:proofErr w:type="spellEnd"/>
      <w:r w:rsidR="00801FB3">
        <w:t xml:space="preserve"> .</w:t>
      </w:r>
      <w:proofErr w:type="gramEnd"/>
    </w:p>
    <w:p w14:paraId="2E687B54" w14:textId="77777777" w:rsidR="00805381" w:rsidRDefault="00805381" w:rsidP="00805381">
      <w:pPr>
        <w:keepNext/>
        <w:jc w:val="center"/>
      </w:pPr>
      <w:r w:rsidRPr="00805381">
        <w:rPr>
          <w:noProof/>
        </w:rPr>
        <w:drawing>
          <wp:inline distT="0" distB="0" distL="0" distR="0" wp14:anchorId="6A21A351" wp14:editId="201AE559">
            <wp:extent cx="4206240" cy="3153176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7286" cy="315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41F524" w14:textId="0D6397FE" w:rsidR="00DB3675" w:rsidRDefault="00805381" w:rsidP="00E375EE">
      <w:pPr>
        <w:pStyle w:val="Caption"/>
        <w:jc w:val="center"/>
      </w:pPr>
      <w:r>
        <w:t xml:space="preserve">Figure </w:t>
      </w:r>
      <w:r w:rsidR="00647199">
        <w:t>2</w:t>
      </w:r>
      <w:r>
        <w:t xml:space="preserve"> ACLR vs PAE</w:t>
      </w:r>
    </w:p>
    <w:p w14:paraId="2C3E4EBD" w14:textId="77777777" w:rsidR="00E375EE" w:rsidRDefault="00E375EE" w:rsidP="00DC462F">
      <w:pPr>
        <w:rPr>
          <w:lang w:val="en-GB"/>
        </w:rPr>
      </w:pPr>
    </w:p>
    <w:p w14:paraId="38F2B407" w14:textId="586043A3" w:rsidR="00DC462F" w:rsidRPr="00DC462F" w:rsidRDefault="00302C49" w:rsidP="00DC462F">
      <w:pPr>
        <w:rPr>
          <w:lang w:val="en-GB"/>
        </w:rPr>
      </w:pPr>
      <w:r>
        <w:rPr>
          <w:lang w:val="en-GB"/>
        </w:rPr>
        <w:lastRenderedPageBreak/>
        <w:t>Meanwhile, Fig. 3</w:t>
      </w:r>
      <w:r w:rsidR="00DC462F">
        <w:rPr>
          <w:lang w:val="en-GB"/>
        </w:rPr>
        <w:t xml:space="preserve"> shows that the </w:t>
      </w:r>
      <w:r w:rsidR="0010393E">
        <w:rPr>
          <w:lang w:val="en-GB"/>
        </w:rPr>
        <w:t>PAE</w:t>
      </w:r>
      <w:r w:rsidR="00DC462F">
        <w:rPr>
          <w:lang w:val="en-GB"/>
        </w:rPr>
        <w:t xml:space="preserve"> of the PA increase</w:t>
      </w:r>
      <w:r w:rsidR="00E375EE">
        <w:rPr>
          <w:lang w:val="en-GB"/>
        </w:rPr>
        <w:t>s with output power</w:t>
      </w:r>
      <w:r w:rsidR="0010393E">
        <w:rPr>
          <w:lang w:val="en-GB"/>
        </w:rPr>
        <w:t xml:space="preserve">, and at 14 </w:t>
      </w:r>
      <w:proofErr w:type="spellStart"/>
      <w:r w:rsidR="0010393E">
        <w:rPr>
          <w:lang w:val="en-GB"/>
        </w:rPr>
        <w:t>dBm</w:t>
      </w:r>
      <w:proofErr w:type="spellEnd"/>
      <w:r w:rsidR="0010393E">
        <w:rPr>
          <w:lang w:val="en-GB"/>
        </w:rPr>
        <w:t xml:space="preserve"> of output power, a PAE of close to 27-28% is achieved.</w:t>
      </w:r>
    </w:p>
    <w:p w14:paraId="37FCEA95" w14:textId="77777777" w:rsidR="0035787E" w:rsidRDefault="00844799" w:rsidP="0035787E">
      <w:pPr>
        <w:keepNext/>
        <w:jc w:val="center"/>
      </w:pPr>
      <w:r w:rsidRPr="00844799">
        <w:rPr>
          <w:noProof/>
          <w:color w:val="FF0000"/>
        </w:rPr>
        <w:drawing>
          <wp:inline distT="0" distB="0" distL="0" distR="0" wp14:anchorId="56D5BC63" wp14:editId="42849817">
            <wp:extent cx="4198082" cy="314706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4812" cy="315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4C9B7E" w14:textId="2D8B3DF2" w:rsidR="00433B52" w:rsidRPr="00302C49" w:rsidRDefault="0035787E" w:rsidP="00302C49">
      <w:pPr>
        <w:pStyle w:val="Caption"/>
        <w:jc w:val="center"/>
      </w:pPr>
      <w:r>
        <w:t xml:space="preserve">Figure </w:t>
      </w:r>
      <w:r w:rsidR="00647199">
        <w:t>3</w:t>
      </w:r>
      <w:r>
        <w:t xml:space="preserve"> PAE vs output power</w:t>
      </w:r>
    </w:p>
    <w:p w14:paraId="6D57EA9A" w14:textId="77777777" w:rsidR="00433B52" w:rsidRDefault="00433B52" w:rsidP="003800F3">
      <w:pPr>
        <w:jc w:val="center"/>
        <w:rPr>
          <w:color w:val="FF0000"/>
          <w:lang w:val="en-GB"/>
        </w:rPr>
      </w:pPr>
    </w:p>
    <w:p w14:paraId="43B7F891" w14:textId="77777777" w:rsidR="004503F9" w:rsidRDefault="004503F9" w:rsidP="004503F9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14:paraId="433F0173" w14:textId="51468984" w:rsidR="004406AD" w:rsidRDefault="00C774AA" w:rsidP="00C23EF9">
      <w:pPr>
        <w:rPr>
          <w:lang w:val="en-GB" w:eastAsia="zh-CN"/>
        </w:rPr>
      </w:pPr>
      <w:r>
        <w:rPr>
          <w:lang w:val="en-GB" w:eastAsia="zh-CN"/>
        </w:rPr>
        <w:t>We have presented ACLR and</w:t>
      </w:r>
      <w:r w:rsidR="008B72D5">
        <w:rPr>
          <w:lang w:val="en-GB" w:eastAsia="zh-CN"/>
        </w:rPr>
        <w:t xml:space="preserve"> PAE measurements to determine a feasible operating</w:t>
      </w:r>
      <w:r w:rsidR="007D594A">
        <w:rPr>
          <w:lang w:val="en-GB" w:eastAsia="zh-CN"/>
        </w:rPr>
        <w:t xml:space="preserve"> po</w:t>
      </w:r>
      <w:r w:rsidR="002E166F">
        <w:rPr>
          <w:lang w:val="en-GB" w:eastAsia="zh-CN"/>
        </w:rPr>
        <w:t>int based on lab measurements of</w:t>
      </w:r>
      <w:r w:rsidR="007D594A">
        <w:rPr>
          <w:lang w:val="en-GB" w:eastAsia="zh-CN"/>
        </w:rPr>
        <w:t xml:space="preserve"> a CMOS power amplifier operating at 28 GHz</w:t>
      </w:r>
      <w:r w:rsidR="008B72D5">
        <w:rPr>
          <w:lang w:val="en-GB" w:eastAsia="zh-CN"/>
        </w:rPr>
        <w:t xml:space="preserve">. </w:t>
      </w:r>
      <w:r w:rsidR="002E166F">
        <w:rPr>
          <w:lang w:val="en-GB" w:eastAsia="zh-CN"/>
        </w:rPr>
        <w:t>The operating point is well aligned with the coexistence simulations in [1].</w:t>
      </w:r>
    </w:p>
    <w:p w14:paraId="71D768B8" w14:textId="34274D23" w:rsidR="008B72D5" w:rsidRDefault="004406AD" w:rsidP="00C23EF9">
      <w:pPr>
        <w:rPr>
          <w:lang w:val="en-GB" w:eastAsia="zh-CN"/>
        </w:rPr>
      </w:pPr>
      <w:r>
        <w:rPr>
          <w:lang w:val="en-GB" w:eastAsia="zh-CN"/>
        </w:rPr>
        <w:t>The analysis</w:t>
      </w:r>
      <w:r w:rsidR="003655D8">
        <w:rPr>
          <w:lang w:val="en-GB" w:eastAsia="zh-CN"/>
        </w:rPr>
        <w:t xml:space="preserve"> show that the </w:t>
      </w:r>
      <w:r w:rsidR="00CC3F51">
        <w:rPr>
          <w:lang w:val="en-GB" w:eastAsia="zh-CN"/>
        </w:rPr>
        <w:t xml:space="preserve">ACLR </w:t>
      </w:r>
      <w:r w:rsidR="003655D8">
        <w:rPr>
          <w:lang w:val="en-GB" w:eastAsia="zh-CN"/>
        </w:rPr>
        <w:t xml:space="preserve">level </w:t>
      </w:r>
      <w:r w:rsidR="00520141">
        <w:rPr>
          <w:lang w:val="en-GB" w:eastAsia="zh-CN"/>
        </w:rPr>
        <w:t xml:space="preserve">should be -16 </w:t>
      </w:r>
      <w:proofErr w:type="spellStart"/>
      <w:r w:rsidR="00520141">
        <w:rPr>
          <w:lang w:val="en-GB" w:eastAsia="zh-CN"/>
        </w:rPr>
        <w:t>dBc</w:t>
      </w:r>
      <w:proofErr w:type="spellEnd"/>
      <w:r w:rsidR="00520141">
        <w:rPr>
          <w:lang w:val="en-GB" w:eastAsia="zh-CN"/>
        </w:rPr>
        <w:t>.</w:t>
      </w:r>
    </w:p>
    <w:p w14:paraId="3C3BD7D5" w14:textId="3D5954A5" w:rsidR="00F22FED" w:rsidRPr="00F22FED" w:rsidRDefault="00E523F3" w:rsidP="00F22FED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  <w:bookmarkStart w:id="3" w:name="_Ref430766234"/>
    </w:p>
    <w:p w14:paraId="04119F46" w14:textId="77777777" w:rsidR="0086353C" w:rsidRPr="0086353C" w:rsidRDefault="00F22FED" w:rsidP="0086353C">
      <w:pPr>
        <w:pStyle w:val="ListParagraph"/>
        <w:numPr>
          <w:ilvl w:val="0"/>
          <w:numId w:val="21"/>
        </w:numPr>
        <w:tabs>
          <w:tab w:val="left" w:pos="-1530"/>
        </w:tabs>
        <w:snapToGrid w:val="0"/>
        <w:spacing w:after="120"/>
        <w:contextualSpacing/>
        <w:rPr>
          <w:rFonts w:ascii="Times New Roman" w:eastAsia="MS Mincho" w:hAnsi="Times New Roman"/>
          <w:sz w:val="24"/>
          <w:szCs w:val="24"/>
          <w:lang w:val="en-GB"/>
        </w:rPr>
      </w:pPr>
      <w:r w:rsidRPr="00F22FED">
        <w:rPr>
          <w:rFonts w:ascii="Times New Roman" w:eastAsia="MS Mincho" w:hAnsi="Times New Roman"/>
          <w:b/>
          <w:sz w:val="24"/>
          <w:szCs w:val="24"/>
          <w:lang w:val="en-GB"/>
        </w:rPr>
        <w:t xml:space="preserve"> </w:t>
      </w:r>
      <w:r w:rsidR="0086353C" w:rsidRPr="0086353C">
        <w:rPr>
          <w:rFonts w:ascii="Times New Roman" w:eastAsia="MS Mincho" w:hAnsi="Times New Roman"/>
          <w:sz w:val="24"/>
          <w:szCs w:val="24"/>
          <w:lang w:val="en-GB"/>
        </w:rPr>
        <w:t>R4-1700045</w:t>
      </w:r>
      <w:r w:rsidRPr="00F22FED">
        <w:rPr>
          <w:rFonts w:ascii="Times New Roman" w:eastAsia="MS Mincho" w:hAnsi="Times New Roman"/>
          <w:sz w:val="24"/>
          <w:szCs w:val="24"/>
          <w:lang w:val="en-GB"/>
        </w:rPr>
        <w:t>, “</w:t>
      </w:r>
      <w:r w:rsidRPr="00CC3F51">
        <w:rPr>
          <w:rFonts w:ascii="Times New Roman" w:eastAsia="MS Mincho" w:hAnsi="Times New Roman"/>
          <w:i/>
          <w:sz w:val="24"/>
          <w:szCs w:val="24"/>
        </w:rPr>
        <w:t>ACIR, ACLR and ACS proposals</w:t>
      </w:r>
      <w:r w:rsidRPr="00F22FED">
        <w:rPr>
          <w:rFonts w:ascii="Times New Roman" w:eastAsia="MS Mincho" w:hAnsi="Times New Roman"/>
          <w:sz w:val="24"/>
          <w:szCs w:val="24"/>
        </w:rPr>
        <w:t>”, Qualcomm Incorporated, 3GPP RAN4, Spokane, January, 2016.</w:t>
      </w:r>
      <w:bookmarkEnd w:id="3"/>
    </w:p>
    <w:p w14:paraId="094BAAF5" w14:textId="3317E5F8" w:rsidR="00A52386" w:rsidRPr="0086353C" w:rsidRDefault="00CC3F51" w:rsidP="0086353C">
      <w:pPr>
        <w:pStyle w:val="ListParagraph"/>
        <w:numPr>
          <w:ilvl w:val="0"/>
          <w:numId w:val="21"/>
        </w:numPr>
        <w:tabs>
          <w:tab w:val="left" w:pos="-1530"/>
        </w:tabs>
        <w:snapToGrid w:val="0"/>
        <w:spacing w:after="120"/>
        <w:contextualSpacing/>
        <w:rPr>
          <w:rFonts w:ascii="Times New Roman" w:eastAsia="MS Mincho" w:hAnsi="Times New Roman"/>
          <w:sz w:val="24"/>
          <w:szCs w:val="24"/>
          <w:lang w:val="en-GB"/>
        </w:rPr>
      </w:pPr>
      <w:r w:rsidRPr="0086353C">
        <w:rPr>
          <w:rFonts w:ascii="Times New Roman" w:eastAsia="MS Mincho" w:hAnsi="Times New Roman"/>
          <w:sz w:val="24"/>
          <w:szCs w:val="24"/>
          <w:lang w:val="en-GB"/>
        </w:rPr>
        <w:t>"</w:t>
      </w:r>
      <w:r w:rsidR="00A52386" w:rsidRPr="0086353C">
        <w:rPr>
          <w:rFonts w:ascii="Times New Roman" w:eastAsia="MS Mincho" w:hAnsi="Times New Roman"/>
          <w:i/>
          <w:sz w:val="24"/>
          <w:szCs w:val="24"/>
          <w:lang w:val="en-GB"/>
        </w:rPr>
        <w:t>A 28GHz efficient linear power amplifier for 5G phased arrays in 28nm bulk CMOS</w:t>
      </w:r>
      <w:r w:rsidR="00A52386" w:rsidRPr="0086353C">
        <w:rPr>
          <w:rFonts w:ascii="Times New Roman" w:eastAsia="MS Mincho" w:hAnsi="Times New Roman"/>
          <w:sz w:val="24"/>
          <w:szCs w:val="24"/>
          <w:lang w:val="en-GB"/>
        </w:rPr>
        <w:t xml:space="preserve">", S. Shakib, H. C. Park, J. Dunworth, V. Aparin and K. </w:t>
      </w:r>
      <w:proofErr w:type="spellStart"/>
      <w:r w:rsidR="00A52386" w:rsidRPr="0086353C">
        <w:rPr>
          <w:rFonts w:ascii="Times New Roman" w:eastAsia="MS Mincho" w:hAnsi="Times New Roman"/>
          <w:sz w:val="24"/>
          <w:szCs w:val="24"/>
          <w:lang w:val="en-GB"/>
        </w:rPr>
        <w:t>Entesari</w:t>
      </w:r>
      <w:proofErr w:type="spellEnd"/>
      <w:r w:rsidR="00A52386" w:rsidRPr="0086353C">
        <w:rPr>
          <w:rFonts w:ascii="Times New Roman" w:eastAsia="MS Mincho" w:hAnsi="Times New Roman"/>
          <w:sz w:val="24"/>
          <w:szCs w:val="24"/>
          <w:lang w:val="en-GB"/>
        </w:rPr>
        <w:t>, 2016 IEEE International Solid-State Circuits Conference (ISSCC), San Francisco, CA, 2016, pp. 352-353.</w:t>
      </w:r>
    </w:p>
    <w:p w14:paraId="1B523837" w14:textId="77777777" w:rsidR="00F22FED" w:rsidRPr="00F22FED" w:rsidRDefault="00F22FED" w:rsidP="00A52386">
      <w:pPr>
        <w:pStyle w:val="ListParagraph"/>
        <w:tabs>
          <w:tab w:val="left" w:pos="-1530"/>
        </w:tabs>
        <w:snapToGrid w:val="0"/>
        <w:spacing w:after="120"/>
        <w:ind w:left="540"/>
        <w:contextualSpacing/>
        <w:rPr>
          <w:rFonts w:ascii="Times New Roman" w:eastAsia="MS Mincho" w:hAnsi="Times New Roman"/>
          <w:sz w:val="24"/>
          <w:szCs w:val="24"/>
          <w:lang w:val="en-GB"/>
        </w:rPr>
      </w:pPr>
    </w:p>
    <w:sectPr w:rsidR="00F22FED" w:rsidRPr="00F22FED" w:rsidSect="00671B4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8578FF" w14:textId="77777777" w:rsidR="0029671F" w:rsidRDefault="0029671F">
      <w:r>
        <w:separator/>
      </w:r>
    </w:p>
  </w:endnote>
  <w:endnote w:type="continuationSeparator" w:id="0">
    <w:p w14:paraId="04554329" w14:textId="77777777" w:rsidR="0029671F" w:rsidRDefault="0029671F">
      <w:r>
        <w:continuationSeparator/>
      </w:r>
    </w:p>
  </w:endnote>
  <w:endnote w:type="continuationNotice" w:id="1">
    <w:p w14:paraId="132A0429" w14:textId="77777777" w:rsidR="0029671F" w:rsidRDefault="002967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1" w14:textId="77777777" w:rsidR="003406B1" w:rsidRDefault="003406B1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3406B1" w:rsidRDefault="003406B1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3" w14:textId="77777777" w:rsidR="003406B1" w:rsidRDefault="003406B1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E389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E3890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89469" w14:textId="77777777" w:rsidR="0029671F" w:rsidRDefault="0029671F">
      <w:r>
        <w:separator/>
      </w:r>
    </w:p>
  </w:footnote>
  <w:footnote w:type="continuationSeparator" w:id="0">
    <w:p w14:paraId="37F749A1" w14:textId="77777777" w:rsidR="0029671F" w:rsidRDefault="0029671F">
      <w:r>
        <w:continuationSeparator/>
      </w:r>
    </w:p>
  </w:footnote>
  <w:footnote w:type="continuationNotice" w:id="1">
    <w:p w14:paraId="6D38DC15" w14:textId="77777777" w:rsidR="0029671F" w:rsidRDefault="0029671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0" w14:textId="77777777" w:rsidR="003406B1" w:rsidRDefault="003406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72D495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9F78E3"/>
    <w:multiLevelType w:val="hybridMultilevel"/>
    <w:tmpl w:val="30743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E803FA"/>
    <w:multiLevelType w:val="hybridMultilevel"/>
    <w:tmpl w:val="C412638C"/>
    <w:lvl w:ilvl="0" w:tplc="0409000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0B7535D"/>
    <w:multiLevelType w:val="hybridMultilevel"/>
    <w:tmpl w:val="40FA2B6E"/>
    <w:lvl w:ilvl="0" w:tplc="7892DE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5042C1"/>
    <w:multiLevelType w:val="hybridMultilevel"/>
    <w:tmpl w:val="C412638C"/>
    <w:lvl w:ilvl="0" w:tplc="0409000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034786"/>
    <w:multiLevelType w:val="hybridMultilevel"/>
    <w:tmpl w:val="510E10F2"/>
    <w:lvl w:ilvl="0" w:tplc="CDB2AD00"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6E61DA"/>
    <w:multiLevelType w:val="hybridMultilevel"/>
    <w:tmpl w:val="682E0B1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EC50C0"/>
    <w:multiLevelType w:val="hybridMultilevel"/>
    <w:tmpl w:val="4D82E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DA2FB2"/>
    <w:multiLevelType w:val="hybridMultilevel"/>
    <w:tmpl w:val="CB8AE432"/>
    <w:lvl w:ilvl="0" w:tplc="0D223EE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6FEC1013"/>
    <w:multiLevelType w:val="hybridMultilevel"/>
    <w:tmpl w:val="A5425FAC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20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12"/>
  </w:num>
  <w:num w:numId="5">
    <w:abstractNumId w:val="3"/>
  </w:num>
  <w:num w:numId="6">
    <w:abstractNumId w:val="6"/>
  </w:num>
  <w:num w:numId="7">
    <w:abstractNumId w:val="8"/>
  </w:num>
  <w:num w:numId="8">
    <w:abstractNumId w:val="1"/>
  </w:num>
  <w:num w:numId="9">
    <w:abstractNumId w:val="20"/>
    <w:lvlOverride w:ilvl="0">
      <w:startOverride w:val="1"/>
    </w:lvlOverride>
  </w:num>
  <w:num w:numId="10">
    <w:abstractNumId w:val="13"/>
  </w:num>
  <w:num w:numId="11">
    <w:abstractNumId w:val="16"/>
  </w:num>
  <w:num w:numId="12">
    <w:abstractNumId w:val="4"/>
  </w:num>
  <w:num w:numId="13">
    <w:abstractNumId w:val="15"/>
  </w:num>
  <w:num w:numId="14">
    <w:abstractNumId w:val="19"/>
  </w:num>
  <w:num w:numId="15">
    <w:abstractNumId w:val="9"/>
  </w:num>
  <w:num w:numId="16">
    <w:abstractNumId w:val="5"/>
  </w:num>
  <w:num w:numId="17">
    <w:abstractNumId w:val="14"/>
  </w:num>
  <w:num w:numId="18">
    <w:abstractNumId w:val="7"/>
  </w:num>
  <w:num w:numId="19">
    <w:abstractNumId w:val="11"/>
  </w:num>
  <w:num w:numId="20">
    <w:abstractNumId w:val="17"/>
  </w:num>
  <w:num w:numId="21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45A"/>
    <w:rsid w:val="0000553B"/>
    <w:rsid w:val="000063BC"/>
    <w:rsid w:val="00006780"/>
    <w:rsid w:val="00006C7A"/>
    <w:rsid w:val="00007495"/>
    <w:rsid w:val="0000792C"/>
    <w:rsid w:val="00007B4B"/>
    <w:rsid w:val="00010111"/>
    <w:rsid w:val="000101EF"/>
    <w:rsid w:val="00010E97"/>
    <w:rsid w:val="00010FD1"/>
    <w:rsid w:val="0001117C"/>
    <w:rsid w:val="000124D1"/>
    <w:rsid w:val="00012684"/>
    <w:rsid w:val="00012D57"/>
    <w:rsid w:val="0001321B"/>
    <w:rsid w:val="000137BA"/>
    <w:rsid w:val="00013B63"/>
    <w:rsid w:val="00013F64"/>
    <w:rsid w:val="000141F0"/>
    <w:rsid w:val="00014E0E"/>
    <w:rsid w:val="00014E88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9CB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81A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2FA"/>
    <w:rsid w:val="000325EF"/>
    <w:rsid w:val="00032A0C"/>
    <w:rsid w:val="00034882"/>
    <w:rsid w:val="000349B7"/>
    <w:rsid w:val="00034C29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BE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0C3"/>
    <w:rsid w:val="0006028A"/>
    <w:rsid w:val="00060586"/>
    <w:rsid w:val="0006090A"/>
    <w:rsid w:val="00060FDB"/>
    <w:rsid w:val="000612C5"/>
    <w:rsid w:val="000613C1"/>
    <w:rsid w:val="000616E1"/>
    <w:rsid w:val="00061BDC"/>
    <w:rsid w:val="00061D2A"/>
    <w:rsid w:val="00061F56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1740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522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A07"/>
    <w:rsid w:val="0008022A"/>
    <w:rsid w:val="00080418"/>
    <w:rsid w:val="000805B2"/>
    <w:rsid w:val="00080D74"/>
    <w:rsid w:val="00081174"/>
    <w:rsid w:val="00081383"/>
    <w:rsid w:val="000822AD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DDE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64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543"/>
    <w:rsid w:val="000A7C88"/>
    <w:rsid w:val="000A7E72"/>
    <w:rsid w:val="000B02C2"/>
    <w:rsid w:val="000B081C"/>
    <w:rsid w:val="000B08A5"/>
    <w:rsid w:val="000B0E8D"/>
    <w:rsid w:val="000B10AB"/>
    <w:rsid w:val="000B10E2"/>
    <w:rsid w:val="000B11F4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0297"/>
    <w:rsid w:val="000C1333"/>
    <w:rsid w:val="000C133A"/>
    <w:rsid w:val="000C151C"/>
    <w:rsid w:val="000C1545"/>
    <w:rsid w:val="000C1DBD"/>
    <w:rsid w:val="000C20F7"/>
    <w:rsid w:val="000C240A"/>
    <w:rsid w:val="000C2DE1"/>
    <w:rsid w:val="000C2E7E"/>
    <w:rsid w:val="000C393F"/>
    <w:rsid w:val="000C4065"/>
    <w:rsid w:val="000C4137"/>
    <w:rsid w:val="000C4343"/>
    <w:rsid w:val="000C4538"/>
    <w:rsid w:val="000C4C76"/>
    <w:rsid w:val="000C5759"/>
    <w:rsid w:val="000C5E7D"/>
    <w:rsid w:val="000C6106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814"/>
    <w:rsid w:val="000D6E27"/>
    <w:rsid w:val="000D6E96"/>
    <w:rsid w:val="000D7268"/>
    <w:rsid w:val="000D7783"/>
    <w:rsid w:val="000E011D"/>
    <w:rsid w:val="000E03CF"/>
    <w:rsid w:val="000E0D89"/>
    <w:rsid w:val="000E1003"/>
    <w:rsid w:val="000E1010"/>
    <w:rsid w:val="000E14B9"/>
    <w:rsid w:val="000E182B"/>
    <w:rsid w:val="000E1E8E"/>
    <w:rsid w:val="000E20D7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5F55"/>
    <w:rsid w:val="000E60D0"/>
    <w:rsid w:val="000E6576"/>
    <w:rsid w:val="000E65A7"/>
    <w:rsid w:val="000E6635"/>
    <w:rsid w:val="000E6BAF"/>
    <w:rsid w:val="000E6EED"/>
    <w:rsid w:val="000E6F62"/>
    <w:rsid w:val="000E77D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5B03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35D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393E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81"/>
    <w:rsid w:val="001115C0"/>
    <w:rsid w:val="001115F4"/>
    <w:rsid w:val="001116D2"/>
    <w:rsid w:val="0011190B"/>
    <w:rsid w:val="00111AD9"/>
    <w:rsid w:val="0011230B"/>
    <w:rsid w:val="001124B4"/>
    <w:rsid w:val="001126ED"/>
    <w:rsid w:val="00112975"/>
    <w:rsid w:val="00112B8F"/>
    <w:rsid w:val="001133B6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505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7D2"/>
    <w:rsid w:val="00136998"/>
    <w:rsid w:val="00136AAD"/>
    <w:rsid w:val="00137280"/>
    <w:rsid w:val="00137288"/>
    <w:rsid w:val="00137480"/>
    <w:rsid w:val="001375B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A42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187"/>
    <w:rsid w:val="001454C4"/>
    <w:rsid w:val="001462D7"/>
    <w:rsid w:val="00146577"/>
    <w:rsid w:val="00146773"/>
    <w:rsid w:val="001468E1"/>
    <w:rsid w:val="0014703E"/>
    <w:rsid w:val="00147546"/>
    <w:rsid w:val="00147D65"/>
    <w:rsid w:val="00147D91"/>
    <w:rsid w:val="00150427"/>
    <w:rsid w:val="001508E1"/>
    <w:rsid w:val="0015099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572A6"/>
    <w:rsid w:val="0016019C"/>
    <w:rsid w:val="001601C7"/>
    <w:rsid w:val="001602C2"/>
    <w:rsid w:val="001603B9"/>
    <w:rsid w:val="00160674"/>
    <w:rsid w:val="00160786"/>
    <w:rsid w:val="00161721"/>
    <w:rsid w:val="00162262"/>
    <w:rsid w:val="001623A3"/>
    <w:rsid w:val="00162651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707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16A"/>
    <w:rsid w:val="00176414"/>
    <w:rsid w:val="00176BDB"/>
    <w:rsid w:val="00176E00"/>
    <w:rsid w:val="0017714C"/>
    <w:rsid w:val="0017722E"/>
    <w:rsid w:val="001773D0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3B4"/>
    <w:rsid w:val="001817BA"/>
    <w:rsid w:val="00181B3A"/>
    <w:rsid w:val="00181E7C"/>
    <w:rsid w:val="001820B2"/>
    <w:rsid w:val="001821E9"/>
    <w:rsid w:val="0018246F"/>
    <w:rsid w:val="00182718"/>
    <w:rsid w:val="00182C0D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876C2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24"/>
    <w:rsid w:val="00193987"/>
    <w:rsid w:val="001944CA"/>
    <w:rsid w:val="00194955"/>
    <w:rsid w:val="00195657"/>
    <w:rsid w:val="0019573B"/>
    <w:rsid w:val="0019592C"/>
    <w:rsid w:val="00195939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337"/>
    <w:rsid w:val="001A2939"/>
    <w:rsid w:val="001A2BCB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2993"/>
    <w:rsid w:val="001B2C18"/>
    <w:rsid w:val="001B35C1"/>
    <w:rsid w:val="001B3754"/>
    <w:rsid w:val="001B3A10"/>
    <w:rsid w:val="001B3B01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08D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C4A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9CD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3E56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7D4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214"/>
    <w:rsid w:val="001F7317"/>
    <w:rsid w:val="001F739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63E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3F4"/>
    <w:rsid w:val="0020671A"/>
    <w:rsid w:val="0020674D"/>
    <w:rsid w:val="00206BF6"/>
    <w:rsid w:val="00206E5A"/>
    <w:rsid w:val="00207613"/>
    <w:rsid w:val="00207847"/>
    <w:rsid w:val="00207AF9"/>
    <w:rsid w:val="00207AFA"/>
    <w:rsid w:val="00207BB9"/>
    <w:rsid w:val="00207EB6"/>
    <w:rsid w:val="00210174"/>
    <w:rsid w:val="0021065B"/>
    <w:rsid w:val="002109D5"/>
    <w:rsid w:val="00210A2E"/>
    <w:rsid w:val="00210B05"/>
    <w:rsid w:val="00210C5D"/>
    <w:rsid w:val="00210C84"/>
    <w:rsid w:val="00210C91"/>
    <w:rsid w:val="00210F42"/>
    <w:rsid w:val="00211042"/>
    <w:rsid w:val="002112C4"/>
    <w:rsid w:val="00211345"/>
    <w:rsid w:val="002114FA"/>
    <w:rsid w:val="002115DD"/>
    <w:rsid w:val="0021164B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24"/>
    <w:rsid w:val="00224A38"/>
    <w:rsid w:val="00224A9B"/>
    <w:rsid w:val="00224FA4"/>
    <w:rsid w:val="00225E02"/>
    <w:rsid w:val="0022657F"/>
    <w:rsid w:val="002266BF"/>
    <w:rsid w:val="002269A7"/>
    <w:rsid w:val="00226A52"/>
    <w:rsid w:val="00226AE0"/>
    <w:rsid w:val="00226B3F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2F1"/>
    <w:rsid w:val="0024445A"/>
    <w:rsid w:val="00244606"/>
    <w:rsid w:val="00244924"/>
    <w:rsid w:val="002449F4"/>
    <w:rsid w:val="0024503D"/>
    <w:rsid w:val="0024520E"/>
    <w:rsid w:val="0024530E"/>
    <w:rsid w:val="00245492"/>
    <w:rsid w:val="00245A41"/>
    <w:rsid w:val="00245B19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ADE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72A"/>
    <w:rsid w:val="00251843"/>
    <w:rsid w:val="00251929"/>
    <w:rsid w:val="00251F5E"/>
    <w:rsid w:val="00251F78"/>
    <w:rsid w:val="0025204B"/>
    <w:rsid w:val="002530D6"/>
    <w:rsid w:val="002530D9"/>
    <w:rsid w:val="0025325D"/>
    <w:rsid w:val="002533ED"/>
    <w:rsid w:val="002533FF"/>
    <w:rsid w:val="00253400"/>
    <w:rsid w:val="002537F5"/>
    <w:rsid w:val="00253905"/>
    <w:rsid w:val="0025429A"/>
    <w:rsid w:val="002547DF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00D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F59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77FDD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189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1F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876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A67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84B"/>
    <w:rsid w:val="002B3D90"/>
    <w:rsid w:val="002B3FB5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91"/>
    <w:rsid w:val="002C61E0"/>
    <w:rsid w:val="002C63D3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428"/>
    <w:rsid w:val="002D6624"/>
    <w:rsid w:val="002D7235"/>
    <w:rsid w:val="002D7332"/>
    <w:rsid w:val="002D76E8"/>
    <w:rsid w:val="002E0E94"/>
    <w:rsid w:val="002E15A5"/>
    <w:rsid w:val="002E166F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615"/>
    <w:rsid w:val="002F2AE0"/>
    <w:rsid w:val="002F31C4"/>
    <w:rsid w:val="002F322F"/>
    <w:rsid w:val="002F3AA3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B55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4BB"/>
    <w:rsid w:val="00301686"/>
    <w:rsid w:val="00301DA6"/>
    <w:rsid w:val="00301EE4"/>
    <w:rsid w:val="003024DE"/>
    <w:rsid w:val="00302701"/>
    <w:rsid w:val="00302739"/>
    <w:rsid w:val="00302B48"/>
    <w:rsid w:val="00302C49"/>
    <w:rsid w:val="00302EDE"/>
    <w:rsid w:val="00302FEF"/>
    <w:rsid w:val="0030318E"/>
    <w:rsid w:val="00304556"/>
    <w:rsid w:val="00304AC5"/>
    <w:rsid w:val="00304C9E"/>
    <w:rsid w:val="00305299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3DD5"/>
    <w:rsid w:val="003141C2"/>
    <w:rsid w:val="00314CBB"/>
    <w:rsid w:val="0031599D"/>
    <w:rsid w:val="00316064"/>
    <w:rsid w:val="00316C58"/>
    <w:rsid w:val="00316EAE"/>
    <w:rsid w:val="00317050"/>
    <w:rsid w:val="003172C8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30C"/>
    <w:rsid w:val="00324701"/>
    <w:rsid w:val="0032489D"/>
    <w:rsid w:val="003249F8"/>
    <w:rsid w:val="00324FBF"/>
    <w:rsid w:val="0032556B"/>
    <w:rsid w:val="0032651E"/>
    <w:rsid w:val="003267A6"/>
    <w:rsid w:val="003267C5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AB2"/>
    <w:rsid w:val="00330C30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53BF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87E"/>
    <w:rsid w:val="00357CAE"/>
    <w:rsid w:val="00360058"/>
    <w:rsid w:val="003604DB"/>
    <w:rsid w:val="003617B5"/>
    <w:rsid w:val="0036185C"/>
    <w:rsid w:val="00361B1A"/>
    <w:rsid w:val="003621A0"/>
    <w:rsid w:val="0036227D"/>
    <w:rsid w:val="0036262C"/>
    <w:rsid w:val="00362C5A"/>
    <w:rsid w:val="00362ECB"/>
    <w:rsid w:val="003635B6"/>
    <w:rsid w:val="00363FC9"/>
    <w:rsid w:val="00364F79"/>
    <w:rsid w:val="00365023"/>
    <w:rsid w:val="003654BA"/>
    <w:rsid w:val="003655D8"/>
    <w:rsid w:val="00365644"/>
    <w:rsid w:val="0036590C"/>
    <w:rsid w:val="003665C5"/>
    <w:rsid w:val="00366B3A"/>
    <w:rsid w:val="0036726F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E3"/>
    <w:rsid w:val="00372A6B"/>
    <w:rsid w:val="00372C12"/>
    <w:rsid w:val="00372CD9"/>
    <w:rsid w:val="0037390A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0F3"/>
    <w:rsid w:val="003802AE"/>
    <w:rsid w:val="00380543"/>
    <w:rsid w:val="00380602"/>
    <w:rsid w:val="00380892"/>
    <w:rsid w:val="00380BBD"/>
    <w:rsid w:val="00381500"/>
    <w:rsid w:val="003821E7"/>
    <w:rsid w:val="00382903"/>
    <w:rsid w:val="003831C9"/>
    <w:rsid w:val="00383D4B"/>
    <w:rsid w:val="00383DDB"/>
    <w:rsid w:val="003842A8"/>
    <w:rsid w:val="00384747"/>
    <w:rsid w:val="003848D9"/>
    <w:rsid w:val="00384BC0"/>
    <w:rsid w:val="00384DFD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C99"/>
    <w:rsid w:val="003926BE"/>
    <w:rsid w:val="003929BE"/>
    <w:rsid w:val="003929CB"/>
    <w:rsid w:val="00392A1F"/>
    <w:rsid w:val="00392DB8"/>
    <w:rsid w:val="0039349B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77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323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52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56B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105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123"/>
    <w:rsid w:val="003D740C"/>
    <w:rsid w:val="003D79E8"/>
    <w:rsid w:val="003D7CE6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1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0EE"/>
    <w:rsid w:val="003F0656"/>
    <w:rsid w:val="003F073C"/>
    <w:rsid w:val="003F0905"/>
    <w:rsid w:val="003F13D9"/>
    <w:rsid w:val="003F148D"/>
    <w:rsid w:val="003F1B6D"/>
    <w:rsid w:val="003F1C93"/>
    <w:rsid w:val="003F1D96"/>
    <w:rsid w:val="003F1E48"/>
    <w:rsid w:val="003F20B0"/>
    <w:rsid w:val="003F20E2"/>
    <w:rsid w:val="003F2244"/>
    <w:rsid w:val="003F23A7"/>
    <w:rsid w:val="003F2564"/>
    <w:rsid w:val="003F25A6"/>
    <w:rsid w:val="003F2624"/>
    <w:rsid w:val="003F2711"/>
    <w:rsid w:val="003F2A56"/>
    <w:rsid w:val="003F2A8D"/>
    <w:rsid w:val="003F2FDF"/>
    <w:rsid w:val="003F348A"/>
    <w:rsid w:val="003F3E88"/>
    <w:rsid w:val="003F4664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AE5"/>
    <w:rsid w:val="00400D86"/>
    <w:rsid w:val="004010EF"/>
    <w:rsid w:val="004017C6"/>
    <w:rsid w:val="00402097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B93"/>
    <w:rsid w:val="00404D4D"/>
    <w:rsid w:val="00405819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195B"/>
    <w:rsid w:val="0041249C"/>
    <w:rsid w:val="00412697"/>
    <w:rsid w:val="00413369"/>
    <w:rsid w:val="00413E2E"/>
    <w:rsid w:val="004145AE"/>
    <w:rsid w:val="004147F4"/>
    <w:rsid w:val="00414C3F"/>
    <w:rsid w:val="0041539C"/>
    <w:rsid w:val="0041577E"/>
    <w:rsid w:val="004157F6"/>
    <w:rsid w:val="004159D3"/>
    <w:rsid w:val="00415A14"/>
    <w:rsid w:val="00415F7D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3F3"/>
    <w:rsid w:val="0042156E"/>
    <w:rsid w:val="004222B5"/>
    <w:rsid w:val="004222BF"/>
    <w:rsid w:val="00422A01"/>
    <w:rsid w:val="00422D62"/>
    <w:rsid w:val="00422DB5"/>
    <w:rsid w:val="004232D4"/>
    <w:rsid w:val="00423326"/>
    <w:rsid w:val="004241DA"/>
    <w:rsid w:val="00424844"/>
    <w:rsid w:val="004251F8"/>
    <w:rsid w:val="0042536F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04D"/>
    <w:rsid w:val="00431149"/>
    <w:rsid w:val="0043189C"/>
    <w:rsid w:val="004318FF"/>
    <w:rsid w:val="00431B36"/>
    <w:rsid w:val="00431CB1"/>
    <w:rsid w:val="00431DB5"/>
    <w:rsid w:val="0043270B"/>
    <w:rsid w:val="00432780"/>
    <w:rsid w:val="00432F8F"/>
    <w:rsid w:val="00432F9E"/>
    <w:rsid w:val="00433106"/>
    <w:rsid w:val="0043359F"/>
    <w:rsid w:val="00433B52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6AD"/>
    <w:rsid w:val="00440850"/>
    <w:rsid w:val="00440EA5"/>
    <w:rsid w:val="0044142F"/>
    <w:rsid w:val="00441E9B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901"/>
    <w:rsid w:val="00444934"/>
    <w:rsid w:val="00444E8B"/>
    <w:rsid w:val="00444F5E"/>
    <w:rsid w:val="00445513"/>
    <w:rsid w:val="00445625"/>
    <w:rsid w:val="00445907"/>
    <w:rsid w:val="00445CFF"/>
    <w:rsid w:val="0044616D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89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2F97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0BF"/>
    <w:rsid w:val="0047166D"/>
    <w:rsid w:val="00471856"/>
    <w:rsid w:val="00471DB0"/>
    <w:rsid w:val="00471FAB"/>
    <w:rsid w:val="0047253B"/>
    <w:rsid w:val="00472ACB"/>
    <w:rsid w:val="004735E8"/>
    <w:rsid w:val="004735FA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0E47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6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9BD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B3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0EE"/>
    <w:rsid w:val="004D0113"/>
    <w:rsid w:val="004D0E42"/>
    <w:rsid w:val="004D0FA5"/>
    <w:rsid w:val="004D105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992"/>
    <w:rsid w:val="004E3B0E"/>
    <w:rsid w:val="004E3FD8"/>
    <w:rsid w:val="004E471C"/>
    <w:rsid w:val="004E4D11"/>
    <w:rsid w:val="004E4E71"/>
    <w:rsid w:val="004E4EF1"/>
    <w:rsid w:val="004E524E"/>
    <w:rsid w:val="004E53AE"/>
    <w:rsid w:val="004E5449"/>
    <w:rsid w:val="004E5710"/>
    <w:rsid w:val="004E5788"/>
    <w:rsid w:val="004E583F"/>
    <w:rsid w:val="004E5C61"/>
    <w:rsid w:val="004E5F2E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5AE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169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A28"/>
    <w:rsid w:val="00515E2B"/>
    <w:rsid w:val="00516B96"/>
    <w:rsid w:val="00516E9E"/>
    <w:rsid w:val="00516F50"/>
    <w:rsid w:val="005173A4"/>
    <w:rsid w:val="005179DC"/>
    <w:rsid w:val="0052001B"/>
    <w:rsid w:val="00520141"/>
    <w:rsid w:val="00520AE3"/>
    <w:rsid w:val="00521294"/>
    <w:rsid w:val="00521D65"/>
    <w:rsid w:val="005221A4"/>
    <w:rsid w:val="00523366"/>
    <w:rsid w:val="0052381F"/>
    <w:rsid w:val="00523DFC"/>
    <w:rsid w:val="00523E18"/>
    <w:rsid w:val="00523F32"/>
    <w:rsid w:val="0052422C"/>
    <w:rsid w:val="005243B8"/>
    <w:rsid w:val="005244D5"/>
    <w:rsid w:val="00524914"/>
    <w:rsid w:val="00524AD1"/>
    <w:rsid w:val="00524AE9"/>
    <w:rsid w:val="00524E6A"/>
    <w:rsid w:val="005251DA"/>
    <w:rsid w:val="00525407"/>
    <w:rsid w:val="0052559A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27C79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1EC"/>
    <w:rsid w:val="00540725"/>
    <w:rsid w:val="00540C7A"/>
    <w:rsid w:val="005417A0"/>
    <w:rsid w:val="0054183A"/>
    <w:rsid w:val="00541D0D"/>
    <w:rsid w:val="00541E2B"/>
    <w:rsid w:val="00542589"/>
    <w:rsid w:val="0054348B"/>
    <w:rsid w:val="005436D7"/>
    <w:rsid w:val="00543703"/>
    <w:rsid w:val="00543A06"/>
    <w:rsid w:val="00543A66"/>
    <w:rsid w:val="00543A83"/>
    <w:rsid w:val="00543E40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74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3D"/>
    <w:rsid w:val="00553A48"/>
    <w:rsid w:val="00553ABB"/>
    <w:rsid w:val="0055410A"/>
    <w:rsid w:val="005546A4"/>
    <w:rsid w:val="005547CB"/>
    <w:rsid w:val="00554DF7"/>
    <w:rsid w:val="005550FD"/>
    <w:rsid w:val="005552B9"/>
    <w:rsid w:val="00555520"/>
    <w:rsid w:val="00555713"/>
    <w:rsid w:val="00555772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27C"/>
    <w:rsid w:val="00562757"/>
    <w:rsid w:val="005627C0"/>
    <w:rsid w:val="00562CDC"/>
    <w:rsid w:val="00563C73"/>
    <w:rsid w:val="00563FD2"/>
    <w:rsid w:val="0056434D"/>
    <w:rsid w:val="00564597"/>
    <w:rsid w:val="00564EB9"/>
    <w:rsid w:val="00564F18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4E6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4528"/>
    <w:rsid w:val="005852AA"/>
    <w:rsid w:val="00585867"/>
    <w:rsid w:val="00585BE4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66D"/>
    <w:rsid w:val="00591B9C"/>
    <w:rsid w:val="00591C29"/>
    <w:rsid w:val="00592160"/>
    <w:rsid w:val="005923C9"/>
    <w:rsid w:val="0059284F"/>
    <w:rsid w:val="00592E68"/>
    <w:rsid w:val="0059323A"/>
    <w:rsid w:val="00593349"/>
    <w:rsid w:val="00593447"/>
    <w:rsid w:val="00594131"/>
    <w:rsid w:val="005943C6"/>
    <w:rsid w:val="005946E2"/>
    <w:rsid w:val="0059478F"/>
    <w:rsid w:val="0059486C"/>
    <w:rsid w:val="00595308"/>
    <w:rsid w:val="00595777"/>
    <w:rsid w:val="00595BFD"/>
    <w:rsid w:val="00595DA2"/>
    <w:rsid w:val="00595E51"/>
    <w:rsid w:val="00595E99"/>
    <w:rsid w:val="0059627D"/>
    <w:rsid w:val="00596308"/>
    <w:rsid w:val="005968C4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7A3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B7AC9"/>
    <w:rsid w:val="005C001C"/>
    <w:rsid w:val="005C01BD"/>
    <w:rsid w:val="005C04E7"/>
    <w:rsid w:val="005C0625"/>
    <w:rsid w:val="005C0812"/>
    <w:rsid w:val="005C0904"/>
    <w:rsid w:val="005C09BF"/>
    <w:rsid w:val="005C0B24"/>
    <w:rsid w:val="005C0D61"/>
    <w:rsid w:val="005C0DDE"/>
    <w:rsid w:val="005C1121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6CE"/>
    <w:rsid w:val="005D17BF"/>
    <w:rsid w:val="005D18B1"/>
    <w:rsid w:val="005D1FAC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66A"/>
    <w:rsid w:val="005D6929"/>
    <w:rsid w:val="005D69D5"/>
    <w:rsid w:val="005D6B30"/>
    <w:rsid w:val="005D6E1C"/>
    <w:rsid w:val="005D7458"/>
    <w:rsid w:val="005D7539"/>
    <w:rsid w:val="005D76F4"/>
    <w:rsid w:val="005D79FE"/>
    <w:rsid w:val="005D7E04"/>
    <w:rsid w:val="005E0082"/>
    <w:rsid w:val="005E06E1"/>
    <w:rsid w:val="005E083C"/>
    <w:rsid w:val="005E0899"/>
    <w:rsid w:val="005E0C6F"/>
    <w:rsid w:val="005E1393"/>
    <w:rsid w:val="005E1411"/>
    <w:rsid w:val="005E2A28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32E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E48"/>
    <w:rsid w:val="005F3F7F"/>
    <w:rsid w:val="005F40E5"/>
    <w:rsid w:val="005F419B"/>
    <w:rsid w:val="005F46D9"/>
    <w:rsid w:val="005F4950"/>
    <w:rsid w:val="005F4D16"/>
    <w:rsid w:val="005F4D89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DD0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2E6"/>
    <w:rsid w:val="00602354"/>
    <w:rsid w:val="0060254B"/>
    <w:rsid w:val="0060268D"/>
    <w:rsid w:val="006027D5"/>
    <w:rsid w:val="00603008"/>
    <w:rsid w:val="0060305B"/>
    <w:rsid w:val="0060326B"/>
    <w:rsid w:val="006039C5"/>
    <w:rsid w:val="00603B1B"/>
    <w:rsid w:val="006043D7"/>
    <w:rsid w:val="00604594"/>
    <w:rsid w:val="00604708"/>
    <w:rsid w:val="006049B2"/>
    <w:rsid w:val="00604CFF"/>
    <w:rsid w:val="00605162"/>
    <w:rsid w:val="00605399"/>
    <w:rsid w:val="006054EE"/>
    <w:rsid w:val="0060591D"/>
    <w:rsid w:val="006059EC"/>
    <w:rsid w:val="00605A02"/>
    <w:rsid w:val="00605A5D"/>
    <w:rsid w:val="00605B5D"/>
    <w:rsid w:val="00606889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3A90"/>
    <w:rsid w:val="00614016"/>
    <w:rsid w:val="00614064"/>
    <w:rsid w:val="006141D8"/>
    <w:rsid w:val="006144B0"/>
    <w:rsid w:val="0061467E"/>
    <w:rsid w:val="00614BDD"/>
    <w:rsid w:val="00614C2F"/>
    <w:rsid w:val="00614CB4"/>
    <w:rsid w:val="00614D1E"/>
    <w:rsid w:val="00614E35"/>
    <w:rsid w:val="00614EB6"/>
    <w:rsid w:val="0061513A"/>
    <w:rsid w:val="0061516E"/>
    <w:rsid w:val="0061524B"/>
    <w:rsid w:val="0061565F"/>
    <w:rsid w:val="006159FA"/>
    <w:rsid w:val="00615BDB"/>
    <w:rsid w:val="006162D2"/>
    <w:rsid w:val="00616423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81"/>
    <w:rsid w:val="00621CAD"/>
    <w:rsid w:val="00623427"/>
    <w:rsid w:val="00623AEB"/>
    <w:rsid w:val="00623E4E"/>
    <w:rsid w:val="00624C2C"/>
    <w:rsid w:val="00624C6E"/>
    <w:rsid w:val="00624FB3"/>
    <w:rsid w:val="00625B24"/>
    <w:rsid w:val="0062633B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5D8"/>
    <w:rsid w:val="00635EDC"/>
    <w:rsid w:val="00635F56"/>
    <w:rsid w:val="00636094"/>
    <w:rsid w:val="0063633A"/>
    <w:rsid w:val="0063650D"/>
    <w:rsid w:val="006369C9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199"/>
    <w:rsid w:val="0064766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30A"/>
    <w:rsid w:val="00653FED"/>
    <w:rsid w:val="0065424F"/>
    <w:rsid w:val="006543F3"/>
    <w:rsid w:val="006544F6"/>
    <w:rsid w:val="00655070"/>
    <w:rsid w:val="00655223"/>
    <w:rsid w:val="00655780"/>
    <w:rsid w:val="0065594D"/>
    <w:rsid w:val="00655A45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3DA"/>
    <w:rsid w:val="006704BF"/>
    <w:rsid w:val="00670646"/>
    <w:rsid w:val="00670AAA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AED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B84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98D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61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727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0E01"/>
    <w:rsid w:val="006C1142"/>
    <w:rsid w:val="006C18B3"/>
    <w:rsid w:val="006C1A29"/>
    <w:rsid w:val="006C1B3F"/>
    <w:rsid w:val="006C1F77"/>
    <w:rsid w:val="006C22BD"/>
    <w:rsid w:val="006C2604"/>
    <w:rsid w:val="006C3309"/>
    <w:rsid w:val="006C375B"/>
    <w:rsid w:val="006C3869"/>
    <w:rsid w:val="006C3FF3"/>
    <w:rsid w:val="006C44D3"/>
    <w:rsid w:val="006C45C1"/>
    <w:rsid w:val="006C4B11"/>
    <w:rsid w:val="006C4D69"/>
    <w:rsid w:val="006C4E89"/>
    <w:rsid w:val="006C50C3"/>
    <w:rsid w:val="006C51A3"/>
    <w:rsid w:val="006C53E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B8F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6F72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250F"/>
    <w:rsid w:val="006E33A6"/>
    <w:rsid w:val="006E3D3A"/>
    <w:rsid w:val="006E4646"/>
    <w:rsid w:val="006E512D"/>
    <w:rsid w:val="006E5477"/>
    <w:rsid w:val="006E554E"/>
    <w:rsid w:val="006E5AFE"/>
    <w:rsid w:val="006E62B6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6F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3E0"/>
    <w:rsid w:val="0070063F"/>
    <w:rsid w:val="0070124B"/>
    <w:rsid w:val="007017E6"/>
    <w:rsid w:val="007017EA"/>
    <w:rsid w:val="0070181F"/>
    <w:rsid w:val="0070193E"/>
    <w:rsid w:val="00701ADB"/>
    <w:rsid w:val="00701B27"/>
    <w:rsid w:val="00701F97"/>
    <w:rsid w:val="007032E6"/>
    <w:rsid w:val="007036E5"/>
    <w:rsid w:val="00703D8A"/>
    <w:rsid w:val="00704123"/>
    <w:rsid w:val="007044AA"/>
    <w:rsid w:val="00704641"/>
    <w:rsid w:val="00704757"/>
    <w:rsid w:val="007047A7"/>
    <w:rsid w:val="007050A6"/>
    <w:rsid w:val="007056ED"/>
    <w:rsid w:val="00705919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130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B18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476"/>
    <w:rsid w:val="0072650B"/>
    <w:rsid w:val="00726537"/>
    <w:rsid w:val="0072665F"/>
    <w:rsid w:val="00726AE9"/>
    <w:rsid w:val="007273EC"/>
    <w:rsid w:val="007279F1"/>
    <w:rsid w:val="00727E9F"/>
    <w:rsid w:val="007307C4"/>
    <w:rsid w:val="00730F0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35"/>
    <w:rsid w:val="00735E5D"/>
    <w:rsid w:val="0073637C"/>
    <w:rsid w:val="00736886"/>
    <w:rsid w:val="00736D7B"/>
    <w:rsid w:val="007377ED"/>
    <w:rsid w:val="007379C8"/>
    <w:rsid w:val="00737EE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E6F"/>
    <w:rsid w:val="00747F05"/>
    <w:rsid w:val="0075038A"/>
    <w:rsid w:val="007503B7"/>
    <w:rsid w:val="0075076E"/>
    <w:rsid w:val="007509F9"/>
    <w:rsid w:val="00751295"/>
    <w:rsid w:val="00751B32"/>
    <w:rsid w:val="00751F76"/>
    <w:rsid w:val="00752497"/>
    <w:rsid w:val="007524E2"/>
    <w:rsid w:val="00752EBA"/>
    <w:rsid w:val="00752FE7"/>
    <w:rsid w:val="00753A01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867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1C00"/>
    <w:rsid w:val="0076200C"/>
    <w:rsid w:val="00762924"/>
    <w:rsid w:val="0076295C"/>
    <w:rsid w:val="00762A60"/>
    <w:rsid w:val="00762FA7"/>
    <w:rsid w:val="00763055"/>
    <w:rsid w:val="00763432"/>
    <w:rsid w:val="00763448"/>
    <w:rsid w:val="00763507"/>
    <w:rsid w:val="00763EB7"/>
    <w:rsid w:val="00764043"/>
    <w:rsid w:val="00764DC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67D2D"/>
    <w:rsid w:val="007700C8"/>
    <w:rsid w:val="007702AC"/>
    <w:rsid w:val="007709C0"/>
    <w:rsid w:val="00770CEE"/>
    <w:rsid w:val="007721AD"/>
    <w:rsid w:val="00772232"/>
    <w:rsid w:val="007728F4"/>
    <w:rsid w:val="00772D15"/>
    <w:rsid w:val="00772DC3"/>
    <w:rsid w:val="007733C4"/>
    <w:rsid w:val="0077344D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23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9CC"/>
    <w:rsid w:val="007B1F9A"/>
    <w:rsid w:val="007B2074"/>
    <w:rsid w:val="007B25A0"/>
    <w:rsid w:val="007B2638"/>
    <w:rsid w:val="007B2BB1"/>
    <w:rsid w:val="007B3476"/>
    <w:rsid w:val="007B448A"/>
    <w:rsid w:val="007B44DC"/>
    <w:rsid w:val="007B4543"/>
    <w:rsid w:val="007B4937"/>
    <w:rsid w:val="007B4D3D"/>
    <w:rsid w:val="007B5325"/>
    <w:rsid w:val="007B550D"/>
    <w:rsid w:val="007B5A66"/>
    <w:rsid w:val="007B630D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0A2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94A"/>
    <w:rsid w:val="007D5A4A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28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6DF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1BFA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D4A"/>
    <w:rsid w:val="007F6020"/>
    <w:rsid w:val="007F61BD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FB3"/>
    <w:rsid w:val="00802410"/>
    <w:rsid w:val="0080270F"/>
    <w:rsid w:val="00802FDA"/>
    <w:rsid w:val="00803160"/>
    <w:rsid w:val="008031C4"/>
    <w:rsid w:val="008036F8"/>
    <w:rsid w:val="00803905"/>
    <w:rsid w:val="0080397E"/>
    <w:rsid w:val="00803E2E"/>
    <w:rsid w:val="00803FD6"/>
    <w:rsid w:val="008041E1"/>
    <w:rsid w:val="00804867"/>
    <w:rsid w:val="00804B2F"/>
    <w:rsid w:val="008050E9"/>
    <w:rsid w:val="00805381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6E5"/>
    <w:rsid w:val="00820A96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2CF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6E3"/>
    <w:rsid w:val="00826D90"/>
    <w:rsid w:val="00827015"/>
    <w:rsid w:val="00827109"/>
    <w:rsid w:val="008272E9"/>
    <w:rsid w:val="00827A41"/>
    <w:rsid w:val="00827AF3"/>
    <w:rsid w:val="00830968"/>
    <w:rsid w:val="0083179C"/>
    <w:rsid w:val="00832142"/>
    <w:rsid w:val="00832C18"/>
    <w:rsid w:val="00832CAF"/>
    <w:rsid w:val="0083311A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2E2D"/>
    <w:rsid w:val="0084387F"/>
    <w:rsid w:val="00843AFD"/>
    <w:rsid w:val="00843B2C"/>
    <w:rsid w:val="008444F8"/>
    <w:rsid w:val="008445D2"/>
    <w:rsid w:val="00844750"/>
    <w:rsid w:val="00844799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53C"/>
    <w:rsid w:val="00863AA0"/>
    <w:rsid w:val="00864A9F"/>
    <w:rsid w:val="00864C02"/>
    <w:rsid w:val="008650AB"/>
    <w:rsid w:val="00865696"/>
    <w:rsid w:val="00865A94"/>
    <w:rsid w:val="00865D02"/>
    <w:rsid w:val="00865D4C"/>
    <w:rsid w:val="00865DE1"/>
    <w:rsid w:val="0086650F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17A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85F"/>
    <w:rsid w:val="00877C45"/>
    <w:rsid w:val="00877C57"/>
    <w:rsid w:val="00877FA3"/>
    <w:rsid w:val="008801B3"/>
    <w:rsid w:val="008804C9"/>
    <w:rsid w:val="00880D84"/>
    <w:rsid w:val="00880E95"/>
    <w:rsid w:val="008810DF"/>
    <w:rsid w:val="008810FA"/>
    <w:rsid w:val="00881842"/>
    <w:rsid w:val="008819A5"/>
    <w:rsid w:val="00881B12"/>
    <w:rsid w:val="00881F28"/>
    <w:rsid w:val="008829DC"/>
    <w:rsid w:val="00882BB1"/>
    <w:rsid w:val="00883004"/>
    <w:rsid w:val="00883A9E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6B55"/>
    <w:rsid w:val="008876DF"/>
    <w:rsid w:val="00887771"/>
    <w:rsid w:val="00887FEF"/>
    <w:rsid w:val="008907B2"/>
    <w:rsid w:val="00890BCD"/>
    <w:rsid w:val="00890E0D"/>
    <w:rsid w:val="00890E81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27"/>
    <w:rsid w:val="008A1EA1"/>
    <w:rsid w:val="008A1FBC"/>
    <w:rsid w:val="008A2323"/>
    <w:rsid w:val="008A24BD"/>
    <w:rsid w:val="008A294D"/>
    <w:rsid w:val="008A2AAE"/>
    <w:rsid w:val="008A2F26"/>
    <w:rsid w:val="008A36ED"/>
    <w:rsid w:val="008A3898"/>
    <w:rsid w:val="008A3A0E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EDC"/>
    <w:rsid w:val="008A6F9D"/>
    <w:rsid w:val="008A72A4"/>
    <w:rsid w:val="008A758D"/>
    <w:rsid w:val="008A75C5"/>
    <w:rsid w:val="008A7669"/>
    <w:rsid w:val="008A76CB"/>
    <w:rsid w:val="008A7819"/>
    <w:rsid w:val="008A7B15"/>
    <w:rsid w:val="008A7F87"/>
    <w:rsid w:val="008B01A2"/>
    <w:rsid w:val="008B07C2"/>
    <w:rsid w:val="008B097E"/>
    <w:rsid w:val="008B0AE4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B34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824"/>
    <w:rsid w:val="008B6E5C"/>
    <w:rsid w:val="008B6EEA"/>
    <w:rsid w:val="008B72D5"/>
    <w:rsid w:val="008C1161"/>
    <w:rsid w:val="008C1AC7"/>
    <w:rsid w:val="008C2135"/>
    <w:rsid w:val="008C2236"/>
    <w:rsid w:val="008C2426"/>
    <w:rsid w:val="008C2453"/>
    <w:rsid w:val="008C26B4"/>
    <w:rsid w:val="008C2767"/>
    <w:rsid w:val="008C2BC8"/>
    <w:rsid w:val="008C3E8D"/>
    <w:rsid w:val="008C4B47"/>
    <w:rsid w:val="008C570A"/>
    <w:rsid w:val="008C59D5"/>
    <w:rsid w:val="008C5B10"/>
    <w:rsid w:val="008C6970"/>
    <w:rsid w:val="008C69DC"/>
    <w:rsid w:val="008C6C3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49AA"/>
    <w:rsid w:val="008D508F"/>
    <w:rsid w:val="008D538D"/>
    <w:rsid w:val="008D56A5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827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B8B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C08"/>
    <w:rsid w:val="008F3D2D"/>
    <w:rsid w:val="008F3D7C"/>
    <w:rsid w:val="008F3DC9"/>
    <w:rsid w:val="008F4107"/>
    <w:rsid w:val="008F4153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3BE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5F9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655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202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5E46"/>
    <w:rsid w:val="009260EC"/>
    <w:rsid w:val="00926264"/>
    <w:rsid w:val="00926595"/>
    <w:rsid w:val="0092686F"/>
    <w:rsid w:val="0092698B"/>
    <w:rsid w:val="009269EB"/>
    <w:rsid w:val="00927522"/>
    <w:rsid w:val="0092784B"/>
    <w:rsid w:val="009279AF"/>
    <w:rsid w:val="00927E12"/>
    <w:rsid w:val="0093011E"/>
    <w:rsid w:val="009301E4"/>
    <w:rsid w:val="00930305"/>
    <w:rsid w:val="0093063D"/>
    <w:rsid w:val="00930A2E"/>
    <w:rsid w:val="0093135E"/>
    <w:rsid w:val="00931B6B"/>
    <w:rsid w:val="00931DF8"/>
    <w:rsid w:val="00932109"/>
    <w:rsid w:val="009322AC"/>
    <w:rsid w:val="009324B1"/>
    <w:rsid w:val="009325CE"/>
    <w:rsid w:val="009326B1"/>
    <w:rsid w:val="009327B5"/>
    <w:rsid w:val="009327EA"/>
    <w:rsid w:val="00932A20"/>
    <w:rsid w:val="0093383F"/>
    <w:rsid w:val="00933D61"/>
    <w:rsid w:val="00933DE4"/>
    <w:rsid w:val="00934044"/>
    <w:rsid w:val="00934FF8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67F"/>
    <w:rsid w:val="00942BB8"/>
    <w:rsid w:val="00942E21"/>
    <w:rsid w:val="00942EF9"/>
    <w:rsid w:val="0094335F"/>
    <w:rsid w:val="0094376F"/>
    <w:rsid w:val="00943BBA"/>
    <w:rsid w:val="00944098"/>
    <w:rsid w:val="00944202"/>
    <w:rsid w:val="00944335"/>
    <w:rsid w:val="0094484A"/>
    <w:rsid w:val="00944AF4"/>
    <w:rsid w:val="0094558B"/>
    <w:rsid w:val="00945E49"/>
    <w:rsid w:val="009462D8"/>
    <w:rsid w:val="00946388"/>
    <w:rsid w:val="0094663A"/>
    <w:rsid w:val="00946AA5"/>
    <w:rsid w:val="00946C4B"/>
    <w:rsid w:val="009478ED"/>
    <w:rsid w:val="009479E5"/>
    <w:rsid w:val="009506B9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247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0EE"/>
    <w:rsid w:val="009621FF"/>
    <w:rsid w:val="0096392B"/>
    <w:rsid w:val="0096397B"/>
    <w:rsid w:val="00963F73"/>
    <w:rsid w:val="00964E3C"/>
    <w:rsid w:val="00964E69"/>
    <w:rsid w:val="0096504D"/>
    <w:rsid w:val="009654F0"/>
    <w:rsid w:val="00965911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55C"/>
    <w:rsid w:val="00974866"/>
    <w:rsid w:val="00974B9F"/>
    <w:rsid w:val="00974EBD"/>
    <w:rsid w:val="00974FB0"/>
    <w:rsid w:val="009751BA"/>
    <w:rsid w:val="0097539E"/>
    <w:rsid w:val="009756A3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250"/>
    <w:rsid w:val="00984C8E"/>
    <w:rsid w:val="0098511E"/>
    <w:rsid w:val="00985133"/>
    <w:rsid w:val="0098541D"/>
    <w:rsid w:val="00985BA2"/>
    <w:rsid w:val="00985CA4"/>
    <w:rsid w:val="00985D23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960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59E"/>
    <w:rsid w:val="00994D59"/>
    <w:rsid w:val="009951AB"/>
    <w:rsid w:val="0099531F"/>
    <w:rsid w:val="00995360"/>
    <w:rsid w:val="009953BB"/>
    <w:rsid w:val="009954AD"/>
    <w:rsid w:val="00996A8B"/>
    <w:rsid w:val="00996CD4"/>
    <w:rsid w:val="00997033"/>
    <w:rsid w:val="0099731A"/>
    <w:rsid w:val="009974FB"/>
    <w:rsid w:val="009975D0"/>
    <w:rsid w:val="009979D6"/>
    <w:rsid w:val="00997AE4"/>
    <w:rsid w:val="00997CA3"/>
    <w:rsid w:val="009A0212"/>
    <w:rsid w:val="009A031F"/>
    <w:rsid w:val="009A0C1F"/>
    <w:rsid w:val="009A1053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4CB"/>
    <w:rsid w:val="009A78D1"/>
    <w:rsid w:val="009A7DFB"/>
    <w:rsid w:val="009A7E08"/>
    <w:rsid w:val="009B003C"/>
    <w:rsid w:val="009B04DE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ED1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D7EDD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499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7BB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7DC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2A3"/>
    <w:rsid w:val="00A105DB"/>
    <w:rsid w:val="00A106FE"/>
    <w:rsid w:val="00A10736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21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0E0"/>
    <w:rsid w:val="00A25296"/>
    <w:rsid w:val="00A252CD"/>
    <w:rsid w:val="00A253C6"/>
    <w:rsid w:val="00A25753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27C9B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5E1C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3F1C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1FE7"/>
    <w:rsid w:val="00A521E0"/>
    <w:rsid w:val="00A52386"/>
    <w:rsid w:val="00A524C8"/>
    <w:rsid w:val="00A5291D"/>
    <w:rsid w:val="00A52BCF"/>
    <w:rsid w:val="00A52EDB"/>
    <w:rsid w:val="00A532E0"/>
    <w:rsid w:val="00A53840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76A"/>
    <w:rsid w:val="00A569DF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2FC"/>
    <w:rsid w:val="00A623EF"/>
    <w:rsid w:val="00A62454"/>
    <w:rsid w:val="00A627E0"/>
    <w:rsid w:val="00A62953"/>
    <w:rsid w:val="00A63244"/>
    <w:rsid w:val="00A63637"/>
    <w:rsid w:val="00A6367F"/>
    <w:rsid w:val="00A63872"/>
    <w:rsid w:val="00A63A37"/>
    <w:rsid w:val="00A64196"/>
    <w:rsid w:val="00A644AC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6F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2B43"/>
    <w:rsid w:val="00A73242"/>
    <w:rsid w:val="00A73873"/>
    <w:rsid w:val="00A739AB"/>
    <w:rsid w:val="00A73D4C"/>
    <w:rsid w:val="00A744A2"/>
    <w:rsid w:val="00A74579"/>
    <w:rsid w:val="00A74598"/>
    <w:rsid w:val="00A745D9"/>
    <w:rsid w:val="00A74E04"/>
    <w:rsid w:val="00A74F6C"/>
    <w:rsid w:val="00A75212"/>
    <w:rsid w:val="00A7538B"/>
    <w:rsid w:val="00A75920"/>
    <w:rsid w:val="00A75DE7"/>
    <w:rsid w:val="00A762AA"/>
    <w:rsid w:val="00A7634B"/>
    <w:rsid w:val="00A764B9"/>
    <w:rsid w:val="00A765C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2BE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3BB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2FB6"/>
    <w:rsid w:val="00AB3299"/>
    <w:rsid w:val="00AB3418"/>
    <w:rsid w:val="00AB3491"/>
    <w:rsid w:val="00AB3865"/>
    <w:rsid w:val="00AB3A77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510"/>
    <w:rsid w:val="00AC7CB7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890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1A9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7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01"/>
    <w:rsid w:val="00B11E29"/>
    <w:rsid w:val="00B12603"/>
    <w:rsid w:val="00B12A8C"/>
    <w:rsid w:val="00B13003"/>
    <w:rsid w:val="00B1342F"/>
    <w:rsid w:val="00B137BE"/>
    <w:rsid w:val="00B13829"/>
    <w:rsid w:val="00B13F1F"/>
    <w:rsid w:val="00B14251"/>
    <w:rsid w:val="00B147CC"/>
    <w:rsid w:val="00B15141"/>
    <w:rsid w:val="00B151C6"/>
    <w:rsid w:val="00B1590D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3F32"/>
    <w:rsid w:val="00B245A8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6BB8"/>
    <w:rsid w:val="00B2757B"/>
    <w:rsid w:val="00B27D54"/>
    <w:rsid w:val="00B3057A"/>
    <w:rsid w:val="00B30CA4"/>
    <w:rsid w:val="00B317EB"/>
    <w:rsid w:val="00B318CB"/>
    <w:rsid w:val="00B31E5F"/>
    <w:rsid w:val="00B322A7"/>
    <w:rsid w:val="00B32607"/>
    <w:rsid w:val="00B326BE"/>
    <w:rsid w:val="00B32A08"/>
    <w:rsid w:val="00B32F7F"/>
    <w:rsid w:val="00B33126"/>
    <w:rsid w:val="00B338CE"/>
    <w:rsid w:val="00B3396B"/>
    <w:rsid w:val="00B33BBE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5EBF"/>
    <w:rsid w:val="00B46501"/>
    <w:rsid w:val="00B4762B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60F"/>
    <w:rsid w:val="00B55ACA"/>
    <w:rsid w:val="00B561BD"/>
    <w:rsid w:val="00B561BF"/>
    <w:rsid w:val="00B566E0"/>
    <w:rsid w:val="00B56741"/>
    <w:rsid w:val="00B5685D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9F8"/>
    <w:rsid w:val="00B66FFC"/>
    <w:rsid w:val="00B6796C"/>
    <w:rsid w:val="00B67B2B"/>
    <w:rsid w:val="00B7021B"/>
    <w:rsid w:val="00B70333"/>
    <w:rsid w:val="00B70A49"/>
    <w:rsid w:val="00B70EDB"/>
    <w:rsid w:val="00B71A5D"/>
    <w:rsid w:val="00B7219C"/>
    <w:rsid w:val="00B72718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AED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ADE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D7"/>
    <w:rsid w:val="00BA2AEB"/>
    <w:rsid w:val="00BA2B41"/>
    <w:rsid w:val="00BA3603"/>
    <w:rsid w:val="00BA388C"/>
    <w:rsid w:val="00BA3974"/>
    <w:rsid w:val="00BA3B80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0B2"/>
    <w:rsid w:val="00BB0434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6F8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AED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0C2"/>
    <w:rsid w:val="00BE3AFA"/>
    <w:rsid w:val="00BE3F52"/>
    <w:rsid w:val="00BE403F"/>
    <w:rsid w:val="00BE415C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6A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2B0"/>
    <w:rsid w:val="00BF6597"/>
    <w:rsid w:val="00BF6FBF"/>
    <w:rsid w:val="00BF70A1"/>
    <w:rsid w:val="00BF70F8"/>
    <w:rsid w:val="00BF7CDD"/>
    <w:rsid w:val="00BF7D43"/>
    <w:rsid w:val="00C007CA"/>
    <w:rsid w:val="00C008D6"/>
    <w:rsid w:val="00C00CD9"/>
    <w:rsid w:val="00C00F1A"/>
    <w:rsid w:val="00C010F5"/>
    <w:rsid w:val="00C0171F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752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3D0"/>
    <w:rsid w:val="00C07A6C"/>
    <w:rsid w:val="00C07A84"/>
    <w:rsid w:val="00C07AE3"/>
    <w:rsid w:val="00C07AE4"/>
    <w:rsid w:val="00C07C5C"/>
    <w:rsid w:val="00C10599"/>
    <w:rsid w:val="00C1092C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4F7"/>
    <w:rsid w:val="00C13504"/>
    <w:rsid w:val="00C13C8A"/>
    <w:rsid w:val="00C13F22"/>
    <w:rsid w:val="00C140FE"/>
    <w:rsid w:val="00C14346"/>
    <w:rsid w:val="00C14691"/>
    <w:rsid w:val="00C14EF8"/>
    <w:rsid w:val="00C15135"/>
    <w:rsid w:val="00C156CF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2B5F"/>
    <w:rsid w:val="00C232DD"/>
    <w:rsid w:val="00C23452"/>
    <w:rsid w:val="00C23EF9"/>
    <w:rsid w:val="00C23F39"/>
    <w:rsid w:val="00C2423A"/>
    <w:rsid w:val="00C244D8"/>
    <w:rsid w:val="00C24789"/>
    <w:rsid w:val="00C24EE5"/>
    <w:rsid w:val="00C250CF"/>
    <w:rsid w:val="00C2544D"/>
    <w:rsid w:val="00C25B0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506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6EFA"/>
    <w:rsid w:val="00C37050"/>
    <w:rsid w:val="00C37C2C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414"/>
    <w:rsid w:val="00C4587D"/>
    <w:rsid w:val="00C45C66"/>
    <w:rsid w:val="00C46433"/>
    <w:rsid w:val="00C470AA"/>
    <w:rsid w:val="00C4763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067"/>
    <w:rsid w:val="00C531B4"/>
    <w:rsid w:val="00C532F9"/>
    <w:rsid w:val="00C537FB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3F9E"/>
    <w:rsid w:val="00C64849"/>
    <w:rsid w:val="00C6484D"/>
    <w:rsid w:val="00C6560B"/>
    <w:rsid w:val="00C6560D"/>
    <w:rsid w:val="00C65A91"/>
    <w:rsid w:val="00C65ADD"/>
    <w:rsid w:val="00C65C24"/>
    <w:rsid w:val="00C65D24"/>
    <w:rsid w:val="00C65E0D"/>
    <w:rsid w:val="00C65EE7"/>
    <w:rsid w:val="00C65F58"/>
    <w:rsid w:val="00C66571"/>
    <w:rsid w:val="00C66697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319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4AA"/>
    <w:rsid w:val="00C77880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2CF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67F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67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D96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A7F51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08D"/>
    <w:rsid w:val="00CB3096"/>
    <w:rsid w:val="00CB35ED"/>
    <w:rsid w:val="00CB39EB"/>
    <w:rsid w:val="00CB41E7"/>
    <w:rsid w:val="00CB480A"/>
    <w:rsid w:val="00CB4FA5"/>
    <w:rsid w:val="00CB5008"/>
    <w:rsid w:val="00CB5880"/>
    <w:rsid w:val="00CB58DD"/>
    <w:rsid w:val="00CB5AC9"/>
    <w:rsid w:val="00CB6343"/>
    <w:rsid w:val="00CB6517"/>
    <w:rsid w:val="00CB65AB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05"/>
    <w:rsid w:val="00CC1E3E"/>
    <w:rsid w:val="00CC1E40"/>
    <w:rsid w:val="00CC27F5"/>
    <w:rsid w:val="00CC2D18"/>
    <w:rsid w:val="00CC2EFE"/>
    <w:rsid w:val="00CC2FE4"/>
    <w:rsid w:val="00CC32B0"/>
    <w:rsid w:val="00CC3D8D"/>
    <w:rsid w:val="00CC3E8C"/>
    <w:rsid w:val="00CC3F51"/>
    <w:rsid w:val="00CC400F"/>
    <w:rsid w:val="00CC4365"/>
    <w:rsid w:val="00CC4C5E"/>
    <w:rsid w:val="00CC4CD7"/>
    <w:rsid w:val="00CC4F58"/>
    <w:rsid w:val="00CC57AE"/>
    <w:rsid w:val="00CC5BAB"/>
    <w:rsid w:val="00CC606C"/>
    <w:rsid w:val="00CC620F"/>
    <w:rsid w:val="00CC728B"/>
    <w:rsid w:val="00CC7356"/>
    <w:rsid w:val="00CC74D5"/>
    <w:rsid w:val="00CC7A6D"/>
    <w:rsid w:val="00CC7DF5"/>
    <w:rsid w:val="00CD04B6"/>
    <w:rsid w:val="00CD06C3"/>
    <w:rsid w:val="00CD0740"/>
    <w:rsid w:val="00CD0768"/>
    <w:rsid w:val="00CD0B87"/>
    <w:rsid w:val="00CD14CB"/>
    <w:rsid w:val="00CD179D"/>
    <w:rsid w:val="00CD1E74"/>
    <w:rsid w:val="00CD2043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484"/>
    <w:rsid w:val="00CE253D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31B"/>
    <w:rsid w:val="00CF66DE"/>
    <w:rsid w:val="00CF6848"/>
    <w:rsid w:val="00CF6AF3"/>
    <w:rsid w:val="00CF6C9A"/>
    <w:rsid w:val="00CF74F6"/>
    <w:rsid w:val="00CF76AE"/>
    <w:rsid w:val="00CF76C8"/>
    <w:rsid w:val="00CF7CCF"/>
    <w:rsid w:val="00CF7D8D"/>
    <w:rsid w:val="00D0033A"/>
    <w:rsid w:val="00D00522"/>
    <w:rsid w:val="00D00B22"/>
    <w:rsid w:val="00D00FCA"/>
    <w:rsid w:val="00D017EE"/>
    <w:rsid w:val="00D01AC6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0F3"/>
    <w:rsid w:val="00D05558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6CB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E6E"/>
    <w:rsid w:val="00D1303E"/>
    <w:rsid w:val="00D13451"/>
    <w:rsid w:val="00D13820"/>
    <w:rsid w:val="00D13880"/>
    <w:rsid w:val="00D13BBC"/>
    <w:rsid w:val="00D13F9F"/>
    <w:rsid w:val="00D14204"/>
    <w:rsid w:val="00D14449"/>
    <w:rsid w:val="00D14728"/>
    <w:rsid w:val="00D1549D"/>
    <w:rsid w:val="00D1552A"/>
    <w:rsid w:val="00D15C6C"/>
    <w:rsid w:val="00D15D9D"/>
    <w:rsid w:val="00D1624D"/>
    <w:rsid w:val="00D17659"/>
    <w:rsid w:val="00D17869"/>
    <w:rsid w:val="00D1792B"/>
    <w:rsid w:val="00D17F37"/>
    <w:rsid w:val="00D202D3"/>
    <w:rsid w:val="00D21001"/>
    <w:rsid w:val="00D2171B"/>
    <w:rsid w:val="00D217CE"/>
    <w:rsid w:val="00D21A77"/>
    <w:rsid w:val="00D21E67"/>
    <w:rsid w:val="00D22148"/>
    <w:rsid w:val="00D229A3"/>
    <w:rsid w:val="00D22C4D"/>
    <w:rsid w:val="00D22D40"/>
    <w:rsid w:val="00D2348D"/>
    <w:rsid w:val="00D23556"/>
    <w:rsid w:val="00D239F9"/>
    <w:rsid w:val="00D23A1F"/>
    <w:rsid w:val="00D23B23"/>
    <w:rsid w:val="00D23B89"/>
    <w:rsid w:val="00D23CE2"/>
    <w:rsid w:val="00D244D5"/>
    <w:rsid w:val="00D24BDE"/>
    <w:rsid w:val="00D24D04"/>
    <w:rsid w:val="00D25108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7D4"/>
    <w:rsid w:val="00D309B2"/>
    <w:rsid w:val="00D309D3"/>
    <w:rsid w:val="00D30C46"/>
    <w:rsid w:val="00D30FC7"/>
    <w:rsid w:val="00D31B9F"/>
    <w:rsid w:val="00D31BEA"/>
    <w:rsid w:val="00D31CEF"/>
    <w:rsid w:val="00D330DC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901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54"/>
    <w:rsid w:val="00D43888"/>
    <w:rsid w:val="00D4429F"/>
    <w:rsid w:val="00D445E5"/>
    <w:rsid w:val="00D44A5C"/>
    <w:rsid w:val="00D45ACF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BFA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77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A44"/>
    <w:rsid w:val="00D71BD5"/>
    <w:rsid w:val="00D72265"/>
    <w:rsid w:val="00D72674"/>
    <w:rsid w:val="00D72924"/>
    <w:rsid w:val="00D72BDC"/>
    <w:rsid w:val="00D73118"/>
    <w:rsid w:val="00D73347"/>
    <w:rsid w:val="00D7364D"/>
    <w:rsid w:val="00D73A3C"/>
    <w:rsid w:val="00D73A6B"/>
    <w:rsid w:val="00D73DAD"/>
    <w:rsid w:val="00D73E0D"/>
    <w:rsid w:val="00D74413"/>
    <w:rsid w:val="00D74461"/>
    <w:rsid w:val="00D74AF7"/>
    <w:rsid w:val="00D7505F"/>
    <w:rsid w:val="00D75199"/>
    <w:rsid w:val="00D75277"/>
    <w:rsid w:val="00D7543D"/>
    <w:rsid w:val="00D755A0"/>
    <w:rsid w:val="00D75843"/>
    <w:rsid w:val="00D758A1"/>
    <w:rsid w:val="00D75E85"/>
    <w:rsid w:val="00D75F68"/>
    <w:rsid w:val="00D7643F"/>
    <w:rsid w:val="00D76767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95"/>
    <w:rsid w:val="00D860D4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6A0"/>
    <w:rsid w:val="00D919F7"/>
    <w:rsid w:val="00D91AEE"/>
    <w:rsid w:val="00D91CE1"/>
    <w:rsid w:val="00D91F8C"/>
    <w:rsid w:val="00D92265"/>
    <w:rsid w:val="00D9230B"/>
    <w:rsid w:val="00D92558"/>
    <w:rsid w:val="00D92633"/>
    <w:rsid w:val="00D92828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97F14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693C"/>
    <w:rsid w:val="00DA6A54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675"/>
    <w:rsid w:val="00DB3719"/>
    <w:rsid w:val="00DB3950"/>
    <w:rsid w:val="00DB39DE"/>
    <w:rsid w:val="00DB39FE"/>
    <w:rsid w:val="00DB3AC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A5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62F"/>
    <w:rsid w:val="00DC4D82"/>
    <w:rsid w:val="00DC5015"/>
    <w:rsid w:val="00DC522F"/>
    <w:rsid w:val="00DC588E"/>
    <w:rsid w:val="00DC5E7A"/>
    <w:rsid w:val="00DC6035"/>
    <w:rsid w:val="00DC6560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9A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1E7E"/>
    <w:rsid w:val="00DE2065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2D7"/>
    <w:rsid w:val="00DE752E"/>
    <w:rsid w:val="00DE7793"/>
    <w:rsid w:val="00DE7D03"/>
    <w:rsid w:val="00DE7F45"/>
    <w:rsid w:val="00DF02EC"/>
    <w:rsid w:val="00DF0820"/>
    <w:rsid w:val="00DF0C5A"/>
    <w:rsid w:val="00DF0D33"/>
    <w:rsid w:val="00DF0E63"/>
    <w:rsid w:val="00DF12DC"/>
    <w:rsid w:val="00DF1300"/>
    <w:rsid w:val="00DF1EB6"/>
    <w:rsid w:val="00DF1FD6"/>
    <w:rsid w:val="00DF21AF"/>
    <w:rsid w:val="00DF32AF"/>
    <w:rsid w:val="00DF3307"/>
    <w:rsid w:val="00DF360E"/>
    <w:rsid w:val="00DF3623"/>
    <w:rsid w:val="00DF3A2C"/>
    <w:rsid w:val="00DF4158"/>
    <w:rsid w:val="00DF4430"/>
    <w:rsid w:val="00DF4920"/>
    <w:rsid w:val="00DF4A21"/>
    <w:rsid w:val="00DF4DEA"/>
    <w:rsid w:val="00DF4F19"/>
    <w:rsid w:val="00DF5002"/>
    <w:rsid w:val="00DF5270"/>
    <w:rsid w:val="00DF5357"/>
    <w:rsid w:val="00DF5AF2"/>
    <w:rsid w:val="00DF5B4C"/>
    <w:rsid w:val="00DF5C89"/>
    <w:rsid w:val="00DF6014"/>
    <w:rsid w:val="00DF6531"/>
    <w:rsid w:val="00DF6824"/>
    <w:rsid w:val="00DF69A9"/>
    <w:rsid w:val="00DF6A83"/>
    <w:rsid w:val="00DF7226"/>
    <w:rsid w:val="00DF7464"/>
    <w:rsid w:val="00DF79B8"/>
    <w:rsid w:val="00DF7BC3"/>
    <w:rsid w:val="00E00368"/>
    <w:rsid w:val="00E005F5"/>
    <w:rsid w:val="00E00A07"/>
    <w:rsid w:val="00E00A92"/>
    <w:rsid w:val="00E01395"/>
    <w:rsid w:val="00E019EA"/>
    <w:rsid w:val="00E01A5C"/>
    <w:rsid w:val="00E01C9A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0DC"/>
    <w:rsid w:val="00E101F9"/>
    <w:rsid w:val="00E102BD"/>
    <w:rsid w:val="00E1039D"/>
    <w:rsid w:val="00E103F8"/>
    <w:rsid w:val="00E104ED"/>
    <w:rsid w:val="00E10631"/>
    <w:rsid w:val="00E10E72"/>
    <w:rsid w:val="00E1172D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8A8"/>
    <w:rsid w:val="00E15ED2"/>
    <w:rsid w:val="00E164E8"/>
    <w:rsid w:val="00E1654E"/>
    <w:rsid w:val="00E167D4"/>
    <w:rsid w:val="00E172D5"/>
    <w:rsid w:val="00E175FF"/>
    <w:rsid w:val="00E17C3F"/>
    <w:rsid w:val="00E17CFB"/>
    <w:rsid w:val="00E17FF2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3CB5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25"/>
    <w:rsid w:val="00E272FE"/>
    <w:rsid w:val="00E279B1"/>
    <w:rsid w:val="00E30063"/>
    <w:rsid w:val="00E30517"/>
    <w:rsid w:val="00E3070A"/>
    <w:rsid w:val="00E30A72"/>
    <w:rsid w:val="00E30DB2"/>
    <w:rsid w:val="00E31506"/>
    <w:rsid w:val="00E3200D"/>
    <w:rsid w:val="00E32037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61F"/>
    <w:rsid w:val="00E36AED"/>
    <w:rsid w:val="00E375EE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43D0"/>
    <w:rsid w:val="00E64763"/>
    <w:rsid w:val="00E647DC"/>
    <w:rsid w:val="00E6480B"/>
    <w:rsid w:val="00E6484F"/>
    <w:rsid w:val="00E6487B"/>
    <w:rsid w:val="00E64B4F"/>
    <w:rsid w:val="00E65514"/>
    <w:rsid w:val="00E65A35"/>
    <w:rsid w:val="00E65E6B"/>
    <w:rsid w:val="00E6640D"/>
    <w:rsid w:val="00E666A1"/>
    <w:rsid w:val="00E667EB"/>
    <w:rsid w:val="00E6682F"/>
    <w:rsid w:val="00E6713B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E13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3CD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4E04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448"/>
    <w:rsid w:val="00EA2585"/>
    <w:rsid w:val="00EA26E3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06F1"/>
    <w:rsid w:val="00EB1705"/>
    <w:rsid w:val="00EB2435"/>
    <w:rsid w:val="00EB24BD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FB7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09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097"/>
    <w:rsid w:val="00EC44E7"/>
    <w:rsid w:val="00EC4D77"/>
    <w:rsid w:val="00EC4D7B"/>
    <w:rsid w:val="00EC4E2E"/>
    <w:rsid w:val="00EC510E"/>
    <w:rsid w:val="00EC543C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AAC"/>
    <w:rsid w:val="00ED0DE8"/>
    <w:rsid w:val="00ED0EB9"/>
    <w:rsid w:val="00ED146C"/>
    <w:rsid w:val="00ED1A21"/>
    <w:rsid w:val="00ED1A39"/>
    <w:rsid w:val="00ED1CD6"/>
    <w:rsid w:val="00ED1CF5"/>
    <w:rsid w:val="00ED2FF1"/>
    <w:rsid w:val="00ED3207"/>
    <w:rsid w:val="00ED32E7"/>
    <w:rsid w:val="00ED341E"/>
    <w:rsid w:val="00ED3423"/>
    <w:rsid w:val="00ED352D"/>
    <w:rsid w:val="00ED3534"/>
    <w:rsid w:val="00ED355D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AAA"/>
    <w:rsid w:val="00ED6100"/>
    <w:rsid w:val="00ED6E4E"/>
    <w:rsid w:val="00ED72A1"/>
    <w:rsid w:val="00ED7BAF"/>
    <w:rsid w:val="00EE0318"/>
    <w:rsid w:val="00EE08BC"/>
    <w:rsid w:val="00EE0935"/>
    <w:rsid w:val="00EE09EA"/>
    <w:rsid w:val="00EE0A49"/>
    <w:rsid w:val="00EE0A76"/>
    <w:rsid w:val="00EE15CA"/>
    <w:rsid w:val="00EE18BB"/>
    <w:rsid w:val="00EE1938"/>
    <w:rsid w:val="00EE1CDA"/>
    <w:rsid w:val="00EE2397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1E5B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42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1F8B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568"/>
    <w:rsid w:val="00F046FD"/>
    <w:rsid w:val="00F04D51"/>
    <w:rsid w:val="00F05666"/>
    <w:rsid w:val="00F05CCD"/>
    <w:rsid w:val="00F05EED"/>
    <w:rsid w:val="00F06F02"/>
    <w:rsid w:val="00F10437"/>
    <w:rsid w:val="00F10465"/>
    <w:rsid w:val="00F10864"/>
    <w:rsid w:val="00F109A7"/>
    <w:rsid w:val="00F1165E"/>
    <w:rsid w:val="00F11CF5"/>
    <w:rsid w:val="00F12B3D"/>
    <w:rsid w:val="00F13242"/>
    <w:rsid w:val="00F1403E"/>
    <w:rsid w:val="00F140FE"/>
    <w:rsid w:val="00F1415B"/>
    <w:rsid w:val="00F14991"/>
    <w:rsid w:val="00F14FB4"/>
    <w:rsid w:val="00F165FF"/>
    <w:rsid w:val="00F16A81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2FED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48E"/>
    <w:rsid w:val="00F318E7"/>
    <w:rsid w:val="00F31F17"/>
    <w:rsid w:val="00F3236F"/>
    <w:rsid w:val="00F32374"/>
    <w:rsid w:val="00F32DD1"/>
    <w:rsid w:val="00F32F0E"/>
    <w:rsid w:val="00F32F3E"/>
    <w:rsid w:val="00F33290"/>
    <w:rsid w:val="00F3333E"/>
    <w:rsid w:val="00F3383E"/>
    <w:rsid w:val="00F338F4"/>
    <w:rsid w:val="00F340D2"/>
    <w:rsid w:val="00F34286"/>
    <w:rsid w:val="00F342E5"/>
    <w:rsid w:val="00F346BC"/>
    <w:rsid w:val="00F34C50"/>
    <w:rsid w:val="00F3521B"/>
    <w:rsid w:val="00F35561"/>
    <w:rsid w:val="00F35865"/>
    <w:rsid w:val="00F35E42"/>
    <w:rsid w:val="00F35E92"/>
    <w:rsid w:val="00F36096"/>
    <w:rsid w:val="00F360BA"/>
    <w:rsid w:val="00F366CE"/>
    <w:rsid w:val="00F369FF"/>
    <w:rsid w:val="00F377A2"/>
    <w:rsid w:val="00F37922"/>
    <w:rsid w:val="00F37AEF"/>
    <w:rsid w:val="00F37DC6"/>
    <w:rsid w:val="00F41D1F"/>
    <w:rsid w:val="00F426B0"/>
    <w:rsid w:val="00F42910"/>
    <w:rsid w:val="00F42C2B"/>
    <w:rsid w:val="00F4311C"/>
    <w:rsid w:val="00F44833"/>
    <w:rsid w:val="00F45B82"/>
    <w:rsid w:val="00F46694"/>
    <w:rsid w:val="00F467B0"/>
    <w:rsid w:val="00F4683A"/>
    <w:rsid w:val="00F46B32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89D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AC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5E9E"/>
    <w:rsid w:val="00F564B4"/>
    <w:rsid w:val="00F56D31"/>
    <w:rsid w:val="00F57183"/>
    <w:rsid w:val="00F5765A"/>
    <w:rsid w:val="00F57C72"/>
    <w:rsid w:val="00F57CAB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68"/>
    <w:rsid w:val="00F62FE3"/>
    <w:rsid w:val="00F63005"/>
    <w:rsid w:val="00F63289"/>
    <w:rsid w:val="00F639FA"/>
    <w:rsid w:val="00F63A49"/>
    <w:rsid w:val="00F63C77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6AB0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8C6"/>
    <w:rsid w:val="00F82A7D"/>
    <w:rsid w:val="00F82D0A"/>
    <w:rsid w:val="00F82D8E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12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9E7"/>
    <w:rsid w:val="00F93A3D"/>
    <w:rsid w:val="00F93A5F"/>
    <w:rsid w:val="00F94003"/>
    <w:rsid w:val="00F945E2"/>
    <w:rsid w:val="00F94737"/>
    <w:rsid w:val="00F9495D"/>
    <w:rsid w:val="00F94AF1"/>
    <w:rsid w:val="00F95013"/>
    <w:rsid w:val="00F951BD"/>
    <w:rsid w:val="00F9590D"/>
    <w:rsid w:val="00F960A1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A6B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6B32"/>
    <w:rsid w:val="00FA7A20"/>
    <w:rsid w:val="00FA7AA6"/>
    <w:rsid w:val="00FA7C04"/>
    <w:rsid w:val="00FA7E7F"/>
    <w:rsid w:val="00FB0443"/>
    <w:rsid w:val="00FB0540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C69"/>
    <w:rsid w:val="00FC37F0"/>
    <w:rsid w:val="00FC3B07"/>
    <w:rsid w:val="00FC3BBC"/>
    <w:rsid w:val="00FC3EEB"/>
    <w:rsid w:val="00FC4278"/>
    <w:rsid w:val="00FC4423"/>
    <w:rsid w:val="00FC4459"/>
    <w:rsid w:val="00FC47CD"/>
    <w:rsid w:val="00FC47D1"/>
    <w:rsid w:val="00FC4CA4"/>
    <w:rsid w:val="00FC4ED1"/>
    <w:rsid w:val="00FC4F3D"/>
    <w:rsid w:val="00FC51A2"/>
    <w:rsid w:val="00FC545C"/>
    <w:rsid w:val="00FC553E"/>
    <w:rsid w:val="00FC65A0"/>
    <w:rsid w:val="00FC6B41"/>
    <w:rsid w:val="00FC6D8C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87C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4C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00FF7905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9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f0fb0e4-6f95-4f64-8efb-58e3d90405ce">2FHT6SDPEKRM-4-34787</_dlc_DocId>
    <_dlc_DocIdUrl xmlns="2f0fb0e4-6f95-4f64-8efb-58e3d90405ce">
      <Url>https://projects.qualcomm.com/sites/SkyBer/_layouts/15/DocIdRedir.aspx?ID=2FHT6SDPEKRM-4-34787</Url>
      <Description>2FHT6SDPEKRM-4-34787</Description>
    </_dlc_DocIdUrl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4" ma:contentTypeDescription="Create a new document." ma:contentTypeScope="" ma:versionID="518cc674f79b3e7143ce528b64067dd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47cbe918f8f406478f8d88e0d61e4124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QBU"/>
                <xsd:element ref="ns2:QDEPT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2" ma:displayName="Qualcomm Business Unit" ma:default="Corporate" ma:internalName="QBU" ma:readOnly="true">
      <xsd:simpleType>
        <xsd:restriction base="dms:Text"/>
      </xsd:simpleType>
    </xsd:element>
    <xsd:element name="QDEPT" ma:index="13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p:Policy xmlns:p="office.server.policy" id="" local="true">
  <p:Name>Document</p:Name>
  <p:Description/>
  <p:Statement/>
  <p:PolicyItems>
    <p:PolicyItem featureId="QualcommTagPolicy" staticId="0x010100B09692573C08054E936A1BBD3D3E084A" UniqueId="f222fa11-e6c6-4773-8444-f937e400cfe2">
      <p:Name>Qualcomm Tagging Policy</p:Name>
      <p:Description>Qualcomm Custom Policy for Tagging</p:Description>
      <p:CustomData/>
    </p:PolicyItem>
  </p:PolicyItems>
</p:Policy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2f0fb0e4-6f95-4f64-8efb-58e3d90405ce"/>
    <ds:schemaRef ds:uri="http://schemas.microsoft.com/sharepoint/v3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C5791BD-8C57-4DB8-8301-DC008776A2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E2A00E8-020E-4157-93AD-B46A4A12A400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2B9E3514-215E-424A-9514-6FF1842DB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531</TotalTime>
  <Pages>3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2942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Hormis, Raju</cp:lastModifiedBy>
  <cp:revision>92</cp:revision>
  <cp:lastPrinted>2014-11-07T05:38:00Z</cp:lastPrinted>
  <dcterms:created xsi:type="dcterms:W3CDTF">2017-01-05T16:35:00Z</dcterms:created>
  <dcterms:modified xsi:type="dcterms:W3CDTF">2017-01-06T20:23:00Z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0x010100B09692573C08054E936A1BBD3D3E084A</vt:lpwstr>
  </property>
  <property fmtid="{D5CDD505-2E9C-101B-9397-08002B2CF9AE}" pid="3" name="_dlc_DocIdItemGuid">
    <vt:lpwstr>37592bd0-e861-46bb-957e-95a042ef7ae3</vt:lpwstr>
  </property>
</Properties>
</file>