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50348" w14:textId="3B753243" w:rsidR="008B0A18" w:rsidRPr="004B7E17" w:rsidRDefault="008B0A18" w:rsidP="008B0A18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RAN4#1-NR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7001</w:t>
      </w:r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87</w:t>
      </w:r>
    </w:p>
    <w:p w14:paraId="1FABD36D" w14:textId="77777777" w:rsidR="008B0A18" w:rsidRDefault="008B0A18" w:rsidP="008B0A18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Spokane, U.S.A</w:t>
      </w:r>
      <w:r>
        <w:rPr>
          <w:i w:val="0"/>
          <w:noProof w:val="0"/>
          <w:sz w:val="24"/>
          <w:szCs w:val="24"/>
          <w:lang w:eastAsia="ja-JP"/>
        </w:rPr>
        <w:t>, January 17</w:t>
      </w:r>
      <w:r w:rsidRPr="00652432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 xml:space="preserve"> -19</w:t>
      </w:r>
      <w:r w:rsidRPr="00652432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6</w:t>
      </w:r>
    </w:p>
    <w:p w14:paraId="6AD81CC8" w14:textId="77777777" w:rsidR="00A32164" w:rsidRPr="000A64D8" w:rsidRDefault="00A32164" w:rsidP="00A32164">
      <w:pPr>
        <w:pStyle w:val="Footer"/>
        <w:jc w:val="both"/>
        <w:rPr>
          <w:noProof w:val="0"/>
        </w:rPr>
      </w:pPr>
    </w:p>
    <w:p w14:paraId="0D9A5AB2" w14:textId="77777777" w:rsidR="008B0A18" w:rsidRPr="000A64D8" w:rsidRDefault="008B0A18" w:rsidP="008B0A18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2" w:name="_Ref462751722"/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3.2.2</w:t>
      </w:r>
    </w:p>
    <w:p w14:paraId="75960CAB" w14:textId="77777777" w:rsidR="008B0A18" w:rsidRPr="000A64D8" w:rsidRDefault="008B0A18" w:rsidP="008B0A1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870EA32" w14:textId="77777777" w:rsidR="008B0A18" w:rsidRPr="000A64D8" w:rsidRDefault="008B0A18" w:rsidP="008B0A1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DC7F27">
        <w:rPr>
          <w:rFonts w:ascii="Arial" w:hAnsi="Arial"/>
          <w:sz w:val="24"/>
        </w:rPr>
        <w:t>Sync</w:t>
      </w:r>
      <w:r>
        <w:rPr>
          <w:rFonts w:ascii="Arial" w:hAnsi="Arial"/>
          <w:sz w:val="24"/>
        </w:rPr>
        <w:t>hronization signal frequency</w:t>
      </w:r>
      <w:r w:rsidRPr="00DC7F27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raster considerations</w:t>
      </w:r>
    </w:p>
    <w:p w14:paraId="3ED52D32" w14:textId="77777777" w:rsidR="008B0A18" w:rsidRDefault="008B0A18" w:rsidP="008B0A1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</w:p>
    <w:p w14:paraId="4638296C" w14:textId="77777777" w:rsidR="008817D4" w:rsidRPr="008817D4" w:rsidRDefault="008817D4" w:rsidP="008817D4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2"/>
    </w:p>
    <w:p w14:paraId="739A0141" w14:textId="77777777" w:rsidR="007270F0" w:rsidRDefault="00C346A0" w:rsidP="007270F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</w:t>
      </w:r>
      <w:r w:rsidR="007270F0">
        <w:rPr>
          <w:lang w:val="en-US" w:eastAsia="ja-JP"/>
        </w:rPr>
        <w:t>LTE</w:t>
      </w:r>
      <w:r>
        <w:rPr>
          <w:lang w:val="en-US" w:eastAsia="ja-JP"/>
        </w:rPr>
        <w:t xml:space="preserve"> </w:t>
      </w:r>
      <w:r w:rsidR="007270F0">
        <w:rPr>
          <w:lang w:val="en-US" w:eastAsia="ja-JP"/>
        </w:rPr>
        <w:t>initial a</w:t>
      </w:r>
      <w:r>
        <w:rPr>
          <w:lang w:val="en-US" w:eastAsia="ja-JP"/>
        </w:rPr>
        <w:t>cquisition, UE may first perform a</w:t>
      </w:r>
      <w:r w:rsidR="007270F0">
        <w:rPr>
          <w:lang w:val="en-US" w:eastAsia="ja-JP"/>
        </w:rPr>
        <w:t xml:space="preserve"> frequency scan</w:t>
      </w:r>
      <w:r>
        <w:rPr>
          <w:lang w:val="en-US" w:eastAsia="ja-JP"/>
        </w:rPr>
        <w:t xml:space="preserve"> procedure</w:t>
      </w:r>
      <w:r w:rsidR="007270F0">
        <w:rPr>
          <w:lang w:val="en-US" w:eastAsia="ja-JP"/>
        </w:rPr>
        <w:t>. More s</w:t>
      </w:r>
      <w:r w:rsidR="002B6ED8">
        <w:rPr>
          <w:lang w:val="en-US" w:eastAsia="ja-JP"/>
        </w:rPr>
        <w:t>pecifically, UE can s</w:t>
      </w:r>
      <w:r w:rsidR="007270F0">
        <w:rPr>
          <w:lang w:val="en-US" w:eastAsia="ja-JP"/>
        </w:rPr>
        <w:t xml:space="preserve">earch for the carrier center frequency by scanning through </w:t>
      </w:r>
      <w:r w:rsidR="00F11E89">
        <w:rPr>
          <w:lang w:val="en-US" w:eastAsia="ja-JP"/>
        </w:rPr>
        <w:t>targeted</w:t>
      </w:r>
      <w:r w:rsidR="007270F0">
        <w:rPr>
          <w:lang w:val="en-US" w:eastAsia="ja-JP"/>
        </w:rPr>
        <w:t xml:space="preserve"> frequency bands. For a given band,</w:t>
      </w:r>
      <w:r>
        <w:rPr>
          <w:lang w:val="en-US" w:eastAsia="ja-JP"/>
        </w:rPr>
        <w:t xml:space="preserve"> UE may</w:t>
      </w:r>
      <w:r w:rsidR="007270F0">
        <w:rPr>
          <w:lang w:val="en-US" w:eastAsia="ja-JP"/>
        </w:rPr>
        <w:t xml:space="preserve"> detect a set of center frequency candidates (e.g., by downlink power spectrum measurement or waveform detection) over which t</w:t>
      </w:r>
      <w:r>
        <w:rPr>
          <w:lang w:val="en-US" w:eastAsia="ja-JP"/>
        </w:rPr>
        <w:t>he synchronization signals can</w:t>
      </w:r>
      <w:r w:rsidR="000A7D84">
        <w:rPr>
          <w:lang w:val="en-US" w:eastAsia="ja-JP"/>
        </w:rPr>
        <w:t xml:space="preserve"> be detected. </w:t>
      </w:r>
      <w:r w:rsidR="007270F0">
        <w:rPr>
          <w:lang w:val="en-US" w:eastAsia="ja-JP"/>
        </w:rPr>
        <w:t>However, suc</w:t>
      </w:r>
      <w:r>
        <w:rPr>
          <w:lang w:val="en-US" w:eastAsia="ja-JP"/>
        </w:rPr>
        <w:t>h frequency scan procedure may</w:t>
      </w:r>
      <w:r w:rsidR="007270F0">
        <w:rPr>
          <w:lang w:val="en-US" w:eastAsia="ja-JP"/>
        </w:rPr>
        <w:t xml:space="preserve"> meet some challenges in NR, for example</w:t>
      </w:r>
    </w:p>
    <w:p w14:paraId="762EFF77" w14:textId="77777777" w:rsidR="00AF63B5" w:rsidRPr="00623624" w:rsidRDefault="00AF63B5" w:rsidP="00FF35F6">
      <w:pPr>
        <w:numPr>
          <w:ilvl w:val="0"/>
          <w:numId w:val="11"/>
        </w:numPr>
        <w:ind w:left="540" w:hanging="180"/>
        <w:jc w:val="both"/>
        <w:rPr>
          <w:lang w:val="en-US"/>
        </w:rPr>
      </w:pPr>
      <w:r>
        <w:rPr>
          <w:lang w:val="en-US" w:eastAsia="ja-JP"/>
        </w:rPr>
        <w:t xml:space="preserve">Reference signals similar to LTE CRS might not be </w:t>
      </w:r>
      <w:r w:rsidR="00F11817">
        <w:rPr>
          <w:lang w:val="en-US" w:eastAsia="ja-JP"/>
        </w:rPr>
        <w:t xml:space="preserve">always </w:t>
      </w:r>
      <w:r>
        <w:rPr>
          <w:lang w:val="en-US" w:eastAsia="ja-JP"/>
        </w:rPr>
        <w:t>broadcast, making frequency scan very challenging.</w:t>
      </w:r>
    </w:p>
    <w:p w14:paraId="040B64F5" w14:textId="77777777" w:rsidR="007270F0" w:rsidRDefault="007270F0" w:rsidP="00FF35F6">
      <w:pPr>
        <w:numPr>
          <w:ilvl w:val="0"/>
          <w:numId w:val="11"/>
        </w:numPr>
        <w:ind w:left="540" w:hanging="180"/>
        <w:jc w:val="both"/>
        <w:rPr>
          <w:lang w:val="en-US" w:eastAsia="ja-JP"/>
        </w:rPr>
      </w:pPr>
      <w:r w:rsidRPr="00623624">
        <w:rPr>
          <w:lang w:val="en-US"/>
        </w:rPr>
        <w:t>Potential NR/LTE confusion</w:t>
      </w:r>
      <w:r>
        <w:rPr>
          <w:lang w:val="en-US" w:eastAsia="ja-JP"/>
        </w:rPr>
        <w:t xml:space="preserve"> since both NR and legacy LTE employ OFDM-based waveforms in the downlink</w:t>
      </w:r>
      <w:r w:rsidR="00AF63B5">
        <w:rPr>
          <w:lang w:val="en-US" w:eastAsia="ja-JP"/>
        </w:rPr>
        <w:t>.</w:t>
      </w:r>
    </w:p>
    <w:p w14:paraId="442CADB2" w14:textId="77777777" w:rsidR="007270F0" w:rsidRDefault="007270F0" w:rsidP="00FF35F6">
      <w:pPr>
        <w:numPr>
          <w:ilvl w:val="0"/>
          <w:numId w:val="11"/>
        </w:numPr>
        <w:ind w:left="540" w:hanging="180"/>
        <w:jc w:val="both"/>
        <w:rPr>
          <w:lang w:val="en-US"/>
        </w:rPr>
      </w:pPr>
      <w:r w:rsidRPr="00623624">
        <w:rPr>
          <w:lang w:val="en-US"/>
        </w:rPr>
        <w:t xml:space="preserve">Potential “alien waveform” confusion </w:t>
      </w:r>
      <w:r>
        <w:rPr>
          <w:lang w:val="en-US"/>
        </w:rPr>
        <w:t xml:space="preserve">when some </w:t>
      </w:r>
      <w:r w:rsidRPr="00623624">
        <w:rPr>
          <w:lang w:val="en-US"/>
        </w:rPr>
        <w:t>mMTC waveforms</w:t>
      </w:r>
      <w:r>
        <w:rPr>
          <w:lang w:val="en-US"/>
        </w:rPr>
        <w:t xml:space="preserve"> or some on-demand signals might exist in the frequency band.</w:t>
      </w:r>
    </w:p>
    <w:p w14:paraId="01106354" w14:textId="77777777" w:rsidR="00AF63B5" w:rsidRDefault="00AF63B5" w:rsidP="00FF35F6">
      <w:pPr>
        <w:numPr>
          <w:ilvl w:val="0"/>
          <w:numId w:val="11"/>
        </w:numPr>
        <w:ind w:left="540" w:hanging="180"/>
        <w:jc w:val="both"/>
        <w:rPr>
          <w:lang w:val="en-US"/>
        </w:rPr>
      </w:pPr>
      <w:r>
        <w:rPr>
          <w:lang w:val="en-US" w:eastAsia="ja-JP"/>
        </w:rPr>
        <w:t>NR is expected to have deployments in some wide frequency bands so frequency scanning using channel raster might not be efficient.</w:t>
      </w:r>
    </w:p>
    <w:p w14:paraId="6CBF42F0" w14:textId="77777777" w:rsidR="00835721" w:rsidRDefault="00835721" w:rsidP="00835721">
      <w:pPr>
        <w:jc w:val="both"/>
        <w:rPr>
          <w:lang w:val="en-US"/>
        </w:rPr>
      </w:pPr>
      <w:r>
        <w:rPr>
          <w:lang w:val="en-US"/>
        </w:rPr>
        <w:t>Furthermore, RAN1-87 had the following working assumptions on the center frequency of the synchronization signals.</w:t>
      </w:r>
    </w:p>
    <w:p w14:paraId="0077DE97" w14:textId="77777777" w:rsidR="00835721" w:rsidRPr="00A21D4B" w:rsidRDefault="00835721" w:rsidP="00835721">
      <w:pPr>
        <w:rPr>
          <w:b/>
          <w:u w:val="single"/>
        </w:rPr>
      </w:pPr>
      <w:r w:rsidRPr="00A21D4B">
        <w:rPr>
          <w:rFonts w:hint="eastAsia"/>
          <w:b/>
          <w:highlight w:val="darkYellow"/>
          <w:u w:val="single"/>
        </w:rPr>
        <w:t>W</w:t>
      </w:r>
      <w:r w:rsidRPr="00BB1EB6">
        <w:rPr>
          <w:rFonts w:hint="eastAsia"/>
          <w:b/>
          <w:highlight w:val="darkYellow"/>
          <w:u w:val="single"/>
        </w:rPr>
        <w:t>orking assumption</w:t>
      </w:r>
      <w:r w:rsidRPr="00A21D4B">
        <w:rPr>
          <w:rFonts w:hint="eastAsia"/>
          <w:b/>
          <w:highlight w:val="darkYellow"/>
          <w:u w:val="single"/>
        </w:rPr>
        <w:t>s:</w:t>
      </w:r>
    </w:p>
    <w:p w14:paraId="11A2E701" w14:textId="77777777" w:rsidR="00835721" w:rsidRPr="005B03D4" w:rsidRDefault="00835721" w:rsidP="00835721">
      <w:pPr>
        <w:numPr>
          <w:ilvl w:val="0"/>
          <w:numId w:val="12"/>
        </w:numPr>
        <w:spacing w:after="0"/>
      </w:pPr>
      <w:r w:rsidRPr="005B03D4">
        <w:t>For a NR cell, the center frequency for the synchronization signal can be different from the center frequency of the NR carrier</w:t>
      </w:r>
    </w:p>
    <w:p w14:paraId="3184C1EB" w14:textId="77777777" w:rsidR="00835721" w:rsidRPr="003B7646" w:rsidRDefault="00835721" w:rsidP="00835721">
      <w:pPr>
        <w:numPr>
          <w:ilvl w:val="1"/>
          <w:numId w:val="12"/>
        </w:numPr>
        <w:spacing w:after="0"/>
      </w:pPr>
      <w:r w:rsidRPr="005B03D4">
        <w:rPr>
          <w:rFonts w:hint="eastAsia"/>
        </w:rPr>
        <w:t xml:space="preserve">FFS: Relationship between </w:t>
      </w:r>
      <w:r w:rsidRPr="005B03D4">
        <w:t>the center frequency of the NR carrier</w:t>
      </w:r>
      <w:r w:rsidRPr="005B03D4">
        <w:rPr>
          <w:rFonts w:hint="eastAsia"/>
        </w:rPr>
        <w:t xml:space="preserve"> and the </w:t>
      </w:r>
      <w:r w:rsidRPr="005B03D4">
        <w:t>center</w:t>
      </w:r>
      <w:r w:rsidRPr="005B03D4">
        <w:rPr>
          <w:rFonts w:hint="eastAsia"/>
        </w:rPr>
        <w:t xml:space="preserve"> frequency of synchronization signals and investigate tradeoff between UE complexity and flexibility</w:t>
      </w:r>
    </w:p>
    <w:p w14:paraId="4D102E52" w14:textId="77777777" w:rsidR="00835721" w:rsidRDefault="00835721" w:rsidP="0026280B">
      <w:pPr>
        <w:jc w:val="both"/>
        <w:rPr>
          <w:lang w:val="en-US"/>
        </w:rPr>
      </w:pPr>
    </w:p>
    <w:p w14:paraId="00CDEF19" w14:textId="2B69AFCF" w:rsidR="0026280B" w:rsidRDefault="00835721" w:rsidP="0026280B">
      <w:pPr>
        <w:jc w:val="both"/>
        <w:rPr>
          <w:lang w:val="en-US"/>
        </w:rPr>
      </w:pPr>
      <w:r>
        <w:rPr>
          <w:lang w:val="en-US"/>
        </w:rPr>
        <w:t xml:space="preserve">The assumption implies that frequency scan based on </w:t>
      </w:r>
      <w:r w:rsidR="005B6B71">
        <w:rPr>
          <w:lang w:val="en-US"/>
        </w:rPr>
        <w:t>carrier</w:t>
      </w:r>
      <w:r>
        <w:t xml:space="preserve"> detection cannot lead to candidates for synchronization </w:t>
      </w:r>
      <w:r w:rsidR="005B6B71">
        <w:t xml:space="preserve">signal </w:t>
      </w:r>
      <w:r>
        <w:t>carrier</w:t>
      </w:r>
      <w:r w:rsidR="005B6B71">
        <w:t xml:space="preserve"> frequency</w:t>
      </w:r>
      <w:r>
        <w:t xml:space="preserve"> even after identifying the center of the </w:t>
      </w:r>
      <w:r w:rsidR="005B6B71">
        <w:t>carrier</w:t>
      </w:r>
      <w:r>
        <w:t xml:space="preserve">. </w:t>
      </w:r>
      <w:r w:rsidR="004F6552">
        <w:rPr>
          <w:lang w:val="en-US"/>
        </w:rPr>
        <w:t>To overcome above</w:t>
      </w:r>
      <w:r w:rsidR="00ED5DA6">
        <w:rPr>
          <w:lang w:val="en-US"/>
        </w:rPr>
        <w:t xml:space="preserve"> challenges, it</w:t>
      </w:r>
      <w:r w:rsidR="007270F0">
        <w:rPr>
          <w:lang w:val="en-US"/>
        </w:rPr>
        <w:t xml:space="preserve"> is more efficient to decouple the channel raster and </w:t>
      </w:r>
      <w:r w:rsidR="004F6552">
        <w:rPr>
          <w:lang w:val="en-US"/>
        </w:rPr>
        <w:t xml:space="preserve">the </w:t>
      </w:r>
      <w:r w:rsidR="00BF50F9">
        <w:rPr>
          <w:lang w:val="en-US"/>
        </w:rPr>
        <w:t>synchronization signal frequency raster</w:t>
      </w:r>
      <w:r w:rsidR="007270F0">
        <w:rPr>
          <w:lang w:val="en-US"/>
        </w:rPr>
        <w:t xml:space="preserve"> which is coarser than the channel raster. </w:t>
      </w:r>
      <w:r w:rsidR="000B4734">
        <w:rPr>
          <w:lang w:val="en-US"/>
        </w:rPr>
        <w:t>The s</w:t>
      </w:r>
      <w:r w:rsidR="007270F0">
        <w:rPr>
          <w:lang w:val="en-US"/>
        </w:rPr>
        <w:t>ync</w:t>
      </w:r>
      <w:r w:rsidR="00AF63B5">
        <w:rPr>
          <w:lang w:val="en-US"/>
        </w:rPr>
        <w:t xml:space="preserve">hronization </w:t>
      </w:r>
      <w:r w:rsidR="007270F0">
        <w:rPr>
          <w:lang w:val="en-US"/>
        </w:rPr>
        <w:t>signals and</w:t>
      </w:r>
      <w:r w:rsidR="000B4734">
        <w:rPr>
          <w:lang w:val="en-US"/>
        </w:rPr>
        <w:t xml:space="preserve"> PBCH are transmitted </w:t>
      </w:r>
      <w:r w:rsidR="003C1728">
        <w:rPr>
          <w:lang w:val="en-US"/>
        </w:rPr>
        <w:t xml:space="preserve">over </w:t>
      </w:r>
      <w:r w:rsidR="000B4734">
        <w:rPr>
          <w:lang w:val="en-US"/>
        </w:rPr>
        <w:t xml:space="preserve">a frequency defined by the </w:t>
      </w:r>
      <w:r w:rsidR="00BF50F9">
        <w:rPr>
          <w:lang w:val="en-US"/>
        </w:rPr>
        <w:t>synchronization signal frequency raster</w:t>
      </w:r>
      <w:r w:rsidR="007270F0">
        <w:rPr>
          <w:lang w:val="en-US"/>
        </w:rPr>
        <w:t xml:space="preserve">. In particular, UE </w:t>
      </w:r>
      <w:r w:rsidR="000B7287">
        <w:rPr>
          <w:lang w:val="en-US"/>
        </w:rPr>
        <w:t xml:space="preserve">can </w:t>
      </w:r>
      <w:r w:rsidR="007270F0">
        <w:rPr>
          <w:lang w:val="en-US"/>
        </w:rPr>
        <w:t xml:space="preserve">search for </w:t>
      </w:r>
      <w:r w:rsidR="00454518">
        <w:rPr>
          <w:lang w:val="en-US"/>
        </w:rPr>
        <w:t xml:space="preserve">synchronization </w:t>
      </w:r>
      <w:r w:rsidR="000B7287">
        <w:rPr>
          <w:lang w:val="en-US"/>
        </w:rPr>
        <w:t>signals from</w:t>
      </w:r>
      <w:r w:rsidR="000B4734">
        <w:rPr>
          <w:lang w:val="en-US"/>
        </w:rPr>
        <w:t xml:space="preserve"> a known </w:t>
      </w:r>
      <w:r w:rsidR="003C1728">
        <w:rPr>
          <w:lang w:val="en-US"/>
        </w:rPr>
        <w:t xml:space="preserve">reduced </w:t>
      </w:r>
      <w:r w:rsidR="000B4734">
        <w:rPr>
          <w:lang w:val="en-US"/>
        </w:rPr>
        <w:t>set of frequencies</w:t>
      </w:r>
      <w:r w:rsidR="007270F0">
        <w:rPr>
          <w:lang w:val="en-US"/>
        </w:rPr>
        <w:t xml:space="preserve"> defined by </w:t>
      </w:r>
      <w:r w:rsidR="00BF50F9">
        <w:rPr>
          <w:lang w:val="en-US"/>
        </w:rPr>
        <w:t>synchronization signal frequency raster</w:t>
      </w:r>
      <w:r w:rsidR="007270F0">
        <w:rPr>
          <w:lang w:val="en-US"/>
        </w:rPr>
        <w:t xml:space="preserve">. </w:t>
      </w:r>
      <w:r w:rsidR="007E1432">
        <w:rPr>
          <w:lang w:val="en-US"/>
        </w:rPr>
        <w:t xml:space="preserve">In this contribution, we discuss </w:t>
      </w:r>
      <w:r w:rsidR="00BF50F9">
        <w:rPr>
          <w:lang w:val="en-US"/>
        </w:rPr>
        <w:t>synchronization signal frequency raster</w:t>
      </w:r>
      <w:r w:rsidR="007270F0">
        <w:rPr>
          <w:lang w:val="en-US"/>
        </w:rPr>
        <w:t xml:space="preserve"> design</w:t>
      </w:r>
      <w:r w:rsidR="0067571A">
        <w:rPr>
          <w:lang w:val="en-US"/>
        </w:rPr>
        <w:t xml:space="preserve"> </w:t>
      </w:r>
      <w:r w:rsidR="00AF63B5">
        <w:rPr>
          <w:lang w:val="en-US"/>
        </w:rPr>
        <w:t>considerations for both below 6GHz and above 6GHz</w:t>
      </w:r>
      <w:r w:rsidR="001B08EB">
        <w:rPr>
          <w:lang w:val="en-US"/>
        </w:rPr>
        <w:t>.</w:t>
      </w:r>
    </w:p>
    <w:p w14:paraId="775A5211" w14:textId="77777777" w:rsidR="00062E6F" w:rsidRDefault="007C61DA" w:rsidP="008817D4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82717A">
        <w:rPr>
          <w:rFonts w:eastAsia="SimSun"/>
          <w:sz w:val="36"/>
          <w:lang w:eastAsia="ja-JP"/>
        </w:rPr>
        <w:t>Sync</w:t>
      </w:r>
      <w:r w:rsidR="006552E2">
        <w:rPr>
          <w:rFonts w:eastAsia="SimSun"/>
          <w:sz w:val="36"/>
          <w:lang w:eastAsia="ja-JP"/>
        </w:rPr>
        <w:t xml:space="preserve">hronization </w:t>
      </w:r>
      <w:r w:rsidR="003A104D">
        <w:rPr>
          <w:rFonts w:eastAsia="SimSun"/>
          <w:sz w:val="36"/>
          <w:lang w:eastAsia="ja-JP"/>
        </w:rPr>
        <w:t>Frequency</w:t>
      </w:r>
      <w:r w:rsidR="0082717A">
        <w:rPr>
          <w:rFonts w:eastAsia="SimSun"/>
          <w:sz w:val="36"/>
          <w:lang w:eastAsia="ja-JP"/>
        </w:rPr>
        <w:t xml:space="preserve"> Raster</w:t>
      </w:r>
    </w:p>
    <w:p w14:paraId="5F0B5B06" w14:textId="77777777" w:rsidR="003C0D0C" w:rsidRPr="003C0D0C" w:rsidRDefault="003C0D0C" w:rsidP="003C0D0C">
      <w:pPr>
        <w:rPr>
          <w:rFonts w:ascii="Arial" w:hAnsi="Arial" w:cs="Arial"/>
          <w:sz w:val="28"/>
          <w:lang w:val="en-US" w:eastAsia="ja-JP"/>
        </w:rPr>
      </w:pPr>
      <w:r w:rsidRPr="003C0D0C">
        <w:rPr>
          <w:rFonts w:ascii="Arial" w:hAnsi="Arial" w:cs="Arial"/>
          <w:sz w:val="28"/>
          <w:lang w:val="en-US" w:eastAsia="ja-JP"/>
        </w:rPr>
        <w:t>2.1. Synchronization frequency raster design considerations</w:t>
      </w:r>
    </w:p>
    <w:p w14:paraId="7B7353DD" w14:textId="4C5C5156" w:rsidR="00EE23E0" w:rsidRPr="00EE23E0" w:rsidRDefault="00454518" w:rsidP="00EE23E0">
      <w:pPr>
        <w:rPr>
          <w:lang w:val="en-US"/>
        </w:rPr>
      </w:pPr>
      <w:r>
        <w:rPr>
          <w:lang w:val="en-US"/>
        </w:rPr>
        <w:t>From system design and implementation simplicity perspectives, i</w:t>
      </w:r>
      <w:r w:rsidR="00EE23E0" w:rsidRPr="00EE23E0">
        <w:rPr>
          <w:lang w:val="en-US"/>
        </w:rPr>
        <w:t xml:space="preserve">t is beneficial to keep </w:t>
      </w:r>
      <w:r w:rsidR="004B226C">
        <w:rPr>
          <w:lang w:val="en-US"/>
        </w:rPr>
        <w:t xml:space="preserve">the </w:t>
      </w:r>
      <w:r w:rsidR="003C1728">
        <w:rPr>
          <w:lang w:val="en-US"/>
        </w:rPr>
        <w:t xml:space="preserve">subcarriers </w:t>
      </w:r>
      <w:r w:rsidR="004B226C">
        <w:rPr>
          <w:lang w:val="en-US"/>
        </w:rPr>
        <w:t xml:space="preserve">of </w:t>
      </w:r>
      <w:r>
        <w:rPr>
          <w:lang w:val="en-US"/>
        </w:rPr>
        <w:t xml:space="preserve">synchronization </w:t>
      </w:r>
      <w:r w:rsidR="00EE23E0" w:rsidRPr="00EE23E0">
        <w:rPr>
          <w:lang w:val="en-US"/>
        </w:rPr>
        <w:t xml:space="preserve">signals to be aligned with </w:t>
      </w:r>
      <w:r>
        <w:rPr>
          <w:lang w:val="en-US"/>
        </w:rPr>
        <w:t xml:space="preserve">the </w:t>
      </w:r>
      <w:r w:rsidR="00EE23E0" w:rsidRPr="00EE23E0">
        <w:rPr>
          <w:lang w:val="en-US"/>
        </w:rPr>
        <w:t>subcarriers</w:t>
      </w:r>
      <w:r w:rsidR="004B226C">
        <w:rPr>
          <w:lang w:val="en-US"/>
        </w:rPr>
        <w:t xml:space="preserve"> of data channel</w:t>
      </w:r>
      <w:r w:rsidR="00EE23E0" w:rsidRPr="00EE23E0">
        <w:rPr>
          <w:lang w:val="en-US"/>
        </w:rPr>
        <w:t xml:space="preserve">. Hence, </w:t>
      </w:r>
      <w:r>
        <w:rPr>
          <w:lang w:val="en-US"/>
        </w:rPr>
        <w:t xml:space="preserve">we discuss </w:t>
      </w:r>
      <w:r w:rsidR="00400E73">
        <w:rPr>
          <w:lang w:val="en-US"/>
        </w:rPr>
        <w:t xml:space="preserve">following </w:t>
      </w:r>
      <w:r>
        <w:rPr>
          <w:lang w:val="en-US"/>
        </w:rPr>
        <w:t>key consideration</w:t>
      </w:r>
      <w:r w:rsidR="00400E73">
        <w:rPr>
          <w:lang w:val="en-US"/>
        </w:rPr>
        <w:t>s when</w:t>
      </w:r>
      <w:r>
        <w:rPr>
          <w:lang w:val="en-US"/>
        </w:rPr>
        <w:t xml:space="preserve"> designing the synchronization signal frequency raster</w:t>
      </w:r>
      <w:r w:rsidR="00400E73">
        <w:rPr>
          <w:lang w:val="en-US"/>
        </w:rPr>
        <w:t>.</w:t>
      </w:r>
    </w:p>
    <w:p w14:paraId="12654B69" w14:textId="77777777" w:rsidR="00EE23E0" w:rsidRPr="00EE23E0" w:rsidRDefault="00A6616F" w:rsidP="00FF35F6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t>Let us first a</w:t>
      </w:r>
      <w:r w:rsidR="00830516">
        <w:rPr>
          <w:lang w:val="en-US"/>
        </w:rPr>
        <w:t>ssume</w:t>
      </w:r>
      <w:r>
        <w:rPr>
          <w:lang w:val="en-US"/>
        </w:rPr>
        <w:t xml:space="preserve"> that</w:t>
      </w:r>
      <w:r w:rsidR="00830516">
        <w:rPr>
          <w:lang w:val="en-US"/>
        </w:rPr>
        <w:t xml:space="preserve"> the center frequency of the </w:t>
      </w:r>
      <w:r w:rsidR="00656122">
        <w:rPr>
          <w:lang w:val="en-US"/>
        </w:rPr>
        <w:t xml:space="preserve">NR </w:t>
      </w:r>
      <w:r w:rsidR="00830516">
        <w:rPr>
          <w:lang w:val="en-US"/>
        </w:rPr>
        <w:t>carrier is</w:t>
      </w:r>
      <w:r w:rsidR="00EE23E0" w:rsidRPr="00EE23E0">
        <w:rPr>
          <w:lang w:val="en-US"/>
        </w:rPr>
        <w:t xml:space="preserve"> fixed. </w:t>
      </w:r>
      <w:r w:rsidR="00830516">
        <w:rPr>
          <w:lang w:val="en-US"/>
        </w:rPr>
        <w:t>The question is “</w:t>
      </w:r>
      <w:r w:rsidR="00830516" w:rsidRPr="008C2AD7">
        <w:rPr>
          <w:b/>
          <w:i/>
          <w:lang w:val="en-US"/>
        </w:rPr>
        <w:t>w</w:t>
      </w:r>
      <w:r w:rsidR="00EE23E0" w:rsidRPr="008C2AD7">
        <w:rPr>
          <w:b/>
          <w:i/>
          <w:lang w:val="en-US"/>
        </w:rPr>
        <w:t xml:space="preserve">hat </w:t>
      </w:r>
      <w:r w:rsidR="00400E73">
        <w:rPr>
          <w:b/>
          <w:i/>
          <w:lang w:val="en-US"/>
        </w:rPr>
        <w:t>is</w:t>
      </w:r>
      <w:r w:rsidR="00EE23E0" w:rsidRPr="008C2AD7">
        <w:rPr>
          <w:b/>
          <w:i/>
          <w:lang w:val="en-US"/>
        </w:rPr>
        <w:t xml:space="preserve"> the frequency </w:t>
      </w:r>
      <w:r w:rsidR="00400E73">
        <w:rPr>
          <w:b/>
          <w:i/>
          <w:lang w:val="en-US"/>
        </w:rPr>
        <w:t xml:space="preserve">of the </w:t>
      </w:r>
      <w:r w:rsidR="00400E73" w:rsidRPr="008C2AD7">
        <w:rPr>
          <w:b/>
          <w:i/>
          <w:lang w:val="en-US"/>
        </w:rPr>
        <w:t xml:space="preserve">synchronization </w:t>
      </w:r>
      <w:r w:rsidR="00400E73">
        <w:rPr>
          <w:b/>
          <w:i/>
          <w:lang w:val="en-US"/>
        </w:rPr>
        <w:t xml:space="preserve">signals </w:t>
      </w:r>
      <w:r w:rsidR="00EE23E0" w:rsidRPr="008C2AD7">
        <w:rPr>
          <w:b/>
          <w:i/>
          <w:lang w:val="en-US"/>
        </w:rPr>
        <w:t>to make it aligned</w:t>
      </w:r>
      <w:r w:rsidR="00400E73">
        <w:rPr>
          <w:b/>
          <w:i/>
          <w:lang w:val="en-US"/>
        </w:rPr>
        <w:t xml:space="preserve"> with the subcarrier</w:t>
      </w:r>
      <w:r w:rsidR="00CC5584">
        <w:rPr>
          <w:b/>
          <w:i/>
          <w:lang w:val="en-US"/>
        </w:rPr>
        <w:t>s</w:t>
      </w:r>
      <w:r w:rsidR="00400E73">
        <w:rPr>
          <w:b/>
          <w:i/>
          <w:lang w:val="en-US"/>
        </w:rPr>
        <w:t xml:space="preserve"> of data channel?</w:t>
      </w:r>
      <w:r w:rsidR="00830516">
        <w:rPr>
          <w:lang w:val="en-US"/>
        </w:rPr>
        <w:t>” The a</w:t>
      </w:r>
      <w:r w:rsidR="00EE23E0" w:rsidRPr="00EE23E0">
        <w:rPr>
          <w:lang w:val="en-US"/>
        </w:rPr>
        <w:t>nswer</w:t>
      </w:r>
      <w:r w:rsidR="00830516">
        <w:rPr>
          <w:lang w:val="en-US"/>
        </w:rPr>
        <w:t xml:space="preserve"> is that</w:t>
      </w:r>
      <w:r w:rsidR="00EE23E0" w:rsidRPr="00EE23E0">
        <w:rPr>
          <w:lang w:val="en-US"/>
        </w:rPr>
        <w:t xml:space="preserve"> </w:t>
      </w:r>
      <w:r w:rsidR="00830516" w:rsidRPr="00830516">
        <w:rPr>
          <w:b/>
          <w:i/>
          <w:lang w:val="en-US"/>
        </w:rPr>
        <w:t>t</w:t>
      </w:r>
      <w:r w:rsidR="00EE23E0" w:rsidRPr="00830516">
        <w:rPr>
          <w:b/>
          <w:i/>
          <w:lang w:val="en-US"/>
        </w:rPr>
        <w:t xml:space="preserve">he </w:t>
      </w:r>
      <w:r w:rsidR="00BF50F9">
        <w:rPr>
          <w:b/>
          <w:i/>
          <w:lang w:val="en-US"/>
        </w:rPr>
        <w:t>synchronization signal frequency raster</w:t>
      </w:r>
      <w:r w:rsidR="00EE23E0" w:rsidRPr="00830516">
        <w:rPr>
          <w:b/>
          <w:i/>
          <w:lang w:val="en-US"/>
        </w:rPr>
        <w:t xml:space="preserve"> is a</w:t>
      </w:r>
      <w:r w:rsidR="00BF50F9">
        <w:rPr>
          <w:b/>
          <w:i/>
          <w:lang w:val="en-US"/>
        </w:rPr>
        <w:t>n</w:t>
      </w:r>
      <w:r w:rsidR="00EE23E0" w:rsidRPr="00830516">
        <w:rPr>
          <w:b/>
          <w:i/>
          <w:lang w:val="en-US"/>
        </w:rPr>
        <w:t xml:space="preserve"> </w:t>
      </w:r>
      <w:r w:rsidR="00BF50F9">
        <w:rPr>
          <w:b/>
          <w:i/>
          <w:lang w:val="en-US"/>
        </w:rPr>
        <w:t xml:space="preserve">integer </w:t>
      </w:r>
      <w:r w:rsidR="00EE23E0" w:rsidRPr="00830516">
        <w:rPr>
          <w:b/>
          <w:i/>
          <w:lang w:val="en-US"/>
        </w:rPr>
        <w:t xml:space="preserve">multiple of </w:t>
      </w:r>
      <w:r w:rsidR="00400E73">
        <w:rPr>
          <w:b/>
          <w:i/>
          <w:lang w:val="en-US"/>
        </w:rPr>
        <w:t xml:space="preserve">data </w:t>
      </w:r>
      <w:r w:rsidR="00454518" w:rsidRPr="00830516">
        <w:rPr>
          <w:b/>
          <w:i/>
          <w:lang w:val="en-US"/>
        </w:rPr>
        <w:t>subcarrier</w:t>
      </w:r>
      <w:r w:rsidR="00EE23E0" w:rsidRPr="00830516">
        <w:rPr>
          <w:b/>
          <w:i/>
          <w:lang w:val="en-US"/>
        </w:rPr>
        <w:t xml:space="preserve"> spacing</w:t>
      </w:r>
      <w:r w:rsidR="00EE23E0" w:rsidRPr="00EE23E0">
        <w:rPr>
          <w:lang w:val="en-US"/>
        </w:rPr>
        <w:t>.</w:t>
      </w:r>
    </w:p>
    <w:p w14:paraId="530AB404" w14:textId="77777777" w:rsidR="00EE23E0" w:rsidRPr="00EE23E0" w:rsidRDefault="00FF559E" w:rsidP="00FF35F6">
      <w:pPr>
        <w:numPr>
          <w:ilvl w:val="0"/>
          <w:numId w:val="14"/>
        </w:numPr>
        <w:rPr>
          <w:lang w:val="en-US"/>
        </w:rPr>
      </w:pPr>
      <w:r>
        <w:rPr>
          <w:lang w:val="en-US"/>
        </w:rPr>
        <w:lastRenderedPageBreak/>
        <w:t>We now</w:t>
      </w:r>
      <w:r w:rsidR="00CC4740">
        <w:rPr>
          <w:lang w:val="en-US"/>
        </w:rPr>
        <w:t xml:space="preserve"> fix the frequency of </w:t>
      </w:r>
      <w:r w:rsidR="00CC4740" w:rsidRPr="00CC4740">
        <w:rPr>
          <w:lang w:val="en-US"/>
        </w:rPr>
        <w:t>synchronization</w:t>
      </w:r>
      <w:r w:rsidR="00CC4740" w:rsidRPr="00EE23E0">
        <w:rPr>
          <w:lang w:val="en-US"/>
        </w:rPr>
        <w:t xml:space="preserve"> </w:t>
      </w:r>
      <w:r w:rsidR="00CC4740">
        <w:rPr>
          <w:lang w:val="en-US"/>
        </w:rPr>
        <w:t>signals and would like to use</w:t>
      </w:r>
      <w:r w:rsidR="00EE23E0" w:rsidRPr="00EE23E0">
        <w:rPr>
          <w:lang w:val="en-US"/>
        </w:rPr>
        <w:t xml:space="preserve"> any chann</w:t>
      </w:r>
      <w:r w:rsidR="00656122">
        <w:rPr>
          <w:lang w:val="en-US"/>
        </w:rPr>
        <w:t xml:space="preserve">el raster frequency </w:t>
      </w:r>
      <w:r w:rsidR="00CC4740">
        <w:rPr>
          <w:lang w:val="en-US"/>
        </w:rPr>
        <w:t>as</w:t>
      </w:r>
      <w:r w:rsidR="00656122">
        <w:rPr>
          <w:lang w:val="en-US"/>
        </w:rPr>
        <w:t xml:space="preserve"> the center frequency of the NR carrier</w:t>
      </w:r>
      <w:r w:rsidR="00EE23E0" w:rsidRPr="00EE23E0">
        <w:rPr>
          <w:lang w:val="en-US"/>
        </w:rPr>
        <w:t xml:space="preserve">. </w:t>
      </w:r>
      <w:r w:rsidR="00656122">
        <w:rPr>
          <w:lang w:val="en-US"/>
        </w:rPr>
        <w:t>The next question is “</w:t>
      </w:r>
      <w:r w:rsidR="00656122" w:rsidRPr="008C2AD7">
        <w:rPr>
          <w:b/>
          <w:i/>
          <w:lang w:val="en-US"/>
        </w:rPr>
        <w:t>w</w:t>
      </w:r>
      <w:r w:rsidR="00CC4740">
        <w:rPr>
          <w:b/>
          <w:i/>
          <w:lang w:val="en-US"/>
        </w:rPr>
        <w:t>hat is</w:t>
      </w:r>
      <w:r w:rsidR="00EE23E0" w:rsidRPr="008C2AD7">
        <w:rPr>
          <w:b/>
          <w:i/>
          <w:lang w:val="en-US"/>
        </w:rPr>
        <w:t xml:space="preserve"> requirement for </w:t>
      </w:r>
      <w:r w:rsidR="00656122" w:rsidRPr="008C2AD7">
        <w:rPr>
          <w:b/>
          <w:i/>
          <w:lang w:val="en-US"/>
        </w:rPr>
        <w:t xml:space="preserve">the </w:t>
      </w:r>
      <w:r w:rsidR="00EE23E0" w:rsidRPr="008C2AD7">
        <w:rPr>
          <w:b/>
          <w:i/>
          <w:lang w:val="en-US"/>
        </w:rPr>
        <w:t xml:space="preserve">channel raster </w:t>
      </w:r>
      <w:r w:rsidR="00CC4740">
        <w:rPr>
          <w:b/>
          <w:i/>
          <w:lang w:val="en-US"/>
        </w:rPr>
        <w:t xml:space="preserve">such that the </w:t>
      </w:r>
      <w:r w:rsidR="00EE23E0" w:rsidRPr="008C2AD7">
        <w:rPr>
          <w:b/>
          <w:i/>
          <w:lang w:val="en-US"/>
        </w:rPr>
        <w:t xml:space="preserve">frequency </w:t>
      </w:r>
      <w:r w:rsidR="00CC4740">
        <w:rPr>
          <w:b/>
          <w:i/>
          <w:lang w:val="en-US"/>
        </w:rPr>
        <w:t xml:space="preserve">of </w:t>
      </w:r>
      <w:r w:rsidR="00CC4740" w:rsidRPr="008C2AD7">
        <w:rPr>
          <w:b/>
          <w:i/>
          <w:lang w:val="en-US"/>
        </w:rPr>
        <w:t xml:space="preserve">synchronization </w:t>
      </w:r>
      <w:r w:rsidR="00CC4740">
        <w:rPr>
          <w:b/>
          <w:i/>
          <w:lang w:val="en-US"/>
        </w:rPr>
        <w:t xml:space="preserve">signals can be </w:t>
      </w:r>
      <w:r w:rsidR="00EE23E0" w:rsidRPr="008C2AD7">
        <w:rPr>
          <w:b/>
          <w:i/>
          <w:lang w:val="en-US"/>
        </w:rPr>
        <w:t xml:space="preserve">aligned with </w:t>
      </w:r>
      <w:r w:rsidR="00454518" w:rsidRPr="008C2AD7">
        <w:rPr>
          <w:b/>
          <w:i/>
          <w:lang w:val="en-US"/>
        </w:rPr>
        <w:t>subcarrier</w:t>
      </w:r>
      <w:r w:rsidR="004B226C">
        <w:rPr>
          <w:b/>
          <w:i/>
          <w:lang w:val="en-US"/>
        </w:rPr>
        <w:t>s</w:t>
      </w:r>
      <w:r w:rsidR="00CC4740">
        <w:rPr>
          <w:b/>
          <w:i/>
          <w:lang w:val="en-US"/>
        </w:rPr>
        <w:t xml:space="preserve"> of data channel</w:t>
      </w:r>
      <w:r w:rsidR="00EE23E0" w:rsidRPr="008C2AD7">
        <w:rPr>
          <w:b/>
          <w:i/>
          <w:lang w:val="en-US"/>
        </w:rPr>
        <w:t>?</w:t>
      </w:r>
      <w:r w:rsidR="00656122">
        <w:rPr>
          <w:lang w:val="en-US"/>
        </w:rPr>
        <w:t>”</w:t>
      </w:r>
      <w:r w:rsidR="00EE23E0" w:rsidRPr="00EE23E0">
        <w:rPr>
          <w:lang w:val="en-US"/>
        </w:rPr>
        <w:t xml:space="preserve"> </w:t>
      </w:r>
      <w:r w:rsidR="00A6616F">
        <w:rPr>
          <w:lang w:val="en-US"/>
        </w:rPr>
        <w:t>Its</w:t>
      </w:r>
      <w:r w:rsidR="00656122">
        <w:rPr>
          <w:lang w:val="en-US"/>
        </w:rPr>
        <w:t xml:space="preserve"> a</w:t>
      </w:r>
      <w:r w:rsidR="00EE23E0" w:rsidRPr="00EE23E0">
        <w:rPr>
          <w:lang w:val="en-US"/>
        </w:rPr>
        <w:t>nswer</w:t>
      </w:r>
      <w:r w:rsidR="00656122">
        <w:rPr>
          <w:lang w:val="en-US"/>
        </w:rPr>
        <w:t xml:space="preserve"> is that </w:t>
      </w:r>
      <w:r w:rsidR="00656122" w:rsidRPr="00656122">
        <w:rPr>
          <w:b/>
          <w:i/>
          <w:lang w:val="en-US"/>
        </w:rPr>
        <w:t>t</w:t>
      </w:r>
      <w:r w:rsidR="00EE23E0" w:rsidRPr="00656122">
        <w:rPr>
          <w:b/>
          <w:i/>
          <w:lang w:val="en-US"/>
        </w:rPr>
        <w:t>he channel raster is a</w:t>
      </w:r>
      <w:r w:rsidR="00BF50F9">
        <w:rPr>
          <w:b/>
          <w:i/>
          <w:lang w:val="en-US"/>
        </w:rPr>
        <w:t>n integer</w:t>
      </w:r>
      <w:r w:rsidR="00EE23E0" w:rsidRPr="00656122">
        <w:rPr>
          <w:b/>
          <w:i/>
          <w:lang w:val="en-US"/>
        </w:rPr>
        <w:t xml:space="preserve"> multiple of </w:t>
      </w:r>
      <w:r w:rsidR="00CC4740">
        <w:rPr>
          <w:b/>
          <w:i/>
          <w:lang w:val="en-US"/>
        </w:rPr>
        <w:t xml:space="preserve">data channel </w:t>
      </w:r>
      <w:r w:rsidR="00454518" w:rsidRPr="00656122">
        <w:rPr>
          <w:b/>
          <w:i/>
          <w:lang w:val="en-US"/>
        </w:rPr>
        <w:t>subcarrier</w:t>
      </w:r>
      <w:r w:rsidR="00EE23E0" w:rsidRPr="00656122">
        <w:rPr>
          <w:b/>
          <w:i/>
          <w:lang w:val="en-US"/>
        </w:rPr>
        <w:t xml:space="preserve"> spacing</w:t>
      </w:r>
      <w:r w:rsidR="00EE23E0" w:rsidRPr="00EE23E0">
        <w:rPr>
          <w:lang w:val="en-US"/>
        </w:rPr>
        <w:t>.</w:t>
      </w:r>
      <w:r w:rsidR="00656122">
        <w:rPr>
          <w:lang w:val="en-US"/>
        </w:rPr>
        <w:t xml:space="preserve"> </w:t>
      </w:r>
      <w:r w:rsidR="00EE23E0" w:rsidRPr="00EE23E0">
        <w:rPr>
          <w:lang w:val="en-US"/>
        </w:rPr>
        <w:t>Note that LTE channel raster of 100kHz is not multiple of 15kHz</w:t>
      </w:r>
      <w:r w:rsidR="00D75C77">
        <w:rPr>
          <w:lang w:val="en-US"/>
        </w:rPr>
        <w:t>.</w:t>
      </w:r>
    </w:p>
    <w:p w14:paraId="5CA8D21F" w14:textId="77777777" w:rsidR="00EE23E0" w:rsidRPr="003C0D0C" w:rsidRDefault="00EE23E0" w:rsidP="00FF35F6">
      <w:pPr>
        <w:numPr>
          <w:ilvl w:val="0"/>
          <w:numId w:val="14"/>
        </w:numPr>
        <w:rPr>
          <w:lang w:val="en-US"/>
        </w:rPr>
      </w:pPr>
      <w:r w:rsidRPr="00EE23E0">
        <w:rPr>
          <w:lang w:val="en-US"/>
        </w:rPr>
        <w:t xml:space="preserve">If we would like to have </w:t>
      </w:r>
      <w:r w:rsidR="00454518">
        <w:rPr>
          <w:lang w:val="en-US"/>
        </w:rPr>
        <w:t xml:space="preserve">synchronization </w:t>
      </w:r>
      <w:r w:rsidRPr="00EE23E0">
        <w:rPr>
          <w:lang w:val="en-US"/>
        </w:rPr>
        <w:t xml:space="preserve">raster and channel raster to be multiple of </w:t>
      </w:r>
      <w:r w:rsidR="00454518">
        <w:rPr>
          <w:lang w:val="en-US"/>
        </w:rPr>
        <w:t>subcarrier</w:t>
      </w:r>
      <w:r w:rsidRPr="00EE23E0">
        <w:rPr>
          <w:lang w:val="en-US"/>
        </w:rPr>
        <w:t xml:space="preserve"> spacing, </w:t>
      </w:r>
      <w:r w:rsidR="003B3E7B">
        <w:rPr>
          <w:lang w:val="en-US"/>
        </w:rPr>
        <w:t>the last question to ask is “</w:t>
      </w:r>
      <w:r w:rsidR="00CC4740">
        <w:rPr>
          <w:b/>
          <w:i/>
          <w:lang w:val="en-US"/>
        </w:rPr>
        <w:t>what is</w:t>
      </w:r>
      <w:r w:rsidR="00CC5584">
        <w:rPr>
          <w:b/>
          <w:i/>
          <w:lang w:val="en-US"/>
        </w:rPr>
        <w:t xml:space="preserve"> the maximum</w:t>
      </w:r>
      <w:r w:rsidRPr="008C2AD7">
        <w:rPr>
          <w:b/>
          <w:i/>
          <w:lang w:val="en-US"/>
        </w:rPr>
        <w:t xml:space="preserve"> of </w:t>
      </w:r>
      <w:r w:rsidR="00CC4740">
        <w:rPr>
          <w:b/>
          <w:i/>
          <w:lang w:val="en-US"/>
        </w:rPr>
        <w:t xml:space="preserve">data channel </w:t>
      </w:r>
      <w:r w:rsidR="00454518" w:rsidRPr="008C2AD7">
        <w:rPr>
          <w:b/>
          <w:i/>
          <w:lang w:val="en-US"/>
        </w:rPr>
        <w:t>subcarrier</w:t>
      </w:r>
      <w:r w:rsidRPr="008C2AD7">
        <w:rPr>
          <w:b/>
          <w:i/>
          <w:lang w:val="en-US"/>
        </w:rPr>
        <w:t xml:space="preserve"> spacing to be supported</w:t>
      </w:r>
      <w:r w:rsidRPr="00EE23E0">
        <w:rPr>
          <w:lang w:val="en-US"/>
        </w:rPr>
        <w:t>?</w:t>
      </w:r>
      <w:r w:rsidR="003B3E7B">
        <w:rPr>
          <w:lang w:val="en-US"/>
        </w:rPr>
        <w:t xml:space="preserve">” </w:t>
      </w:r>
      <w:r w:rsidR="00A6616F">
        <w:rPr>
          <w:lang w:val="en-US"/>
        </w:rPr>
        <w:t>W</w:t>
      </w:r>
      <w:r w:rsidRPr="00EE23E0">
        <w:rPr>
          <w:lang w:val="en-US"/>
        </w:rPr>
        <w:t xml:space="preserve">e </w:t>
      </w:r>
      <w:r w:rsidR="00A6616F">
        <w:rPr>
          <w:lang w:val="en-US"/>
        </w:rPr>
        <w:t>envision that the</w:t>
      </w:r>
      <w:r w:rsidRPr="00EE23E0">
        <w:rPr>
          <w:lang w:val="en-US"/>
        </w:rPr>
        <w:t xml:space="preserve"> </w:t>
      </w:r>
      <w:r w:rsidR="00454518">
        <w:rPr>
          <w:lang w:val="en-US"/>
        </w:rPr>
        <w:t>subcarrier</w:t>
      </w:r>
      <w:r w:rsidRPr="00EE23E0">
        <w:rPr>
          <w:lang w:val="en-US"/>
        </w:rPr>
        <w:t xml:space="preserve"> </w:t>
      </w:r>
      <w:r w:rsidR="003B3E7B">
        <w:rPr>
          <w:lang w:val="en-US"/>
        </w:rPr>
        <w:t xml:space="preserve">spacing </w:t>
      </w:r>
      <w:r w:rsidR="00CC5584">
        <w:rPr>
          <w:lang w:val="en-US"/>
        </w:rPr>
        <w:t>can</w:t>
      </w:r>
      <w:r w:rsidR="00A6616F">
        <w:rPr>
          <w:lang w:val="en-US"/>
        </w:rPr>
        <w:t xml:space="preserve"> be targeted </w:t>
      </w:r>
      <w:r w:rsidR="003B3E7B">
        <w:rPr>
          <w:lang w:val="en-US"/>
        </w:rPr>
        <w:t xml:space="preserve">up to </w:t>
      </w:r>
      <w:r w:rsidR="003B3E7B" w:rsidRPr="008C2AD7">
        <w:rPr>
          <w:b/>
          <w:i/>
          <w:lang w:val="en-US"/>
        </w:rPr>
        <w:t>120kHz for below 6GHz</w:t>
      </w:r>
      <w:r w:rsidR="003B3E7B">
        <w:rPr>
          <w:lang w:val="en-US"/>
        </w:rPr>
        <w:t xml:space="preserve"> and </w:t>
      </w:r>
      <w:r w:rsidR="003B3E7B" w:rsidRPr="008C2AD7">
        <w:rPr>
          <w:b/>
          <w:i/>
          <w:lang w:val="en-US"/>
        </w:rPr>
        <w:t>240kHz for above 6GHz.</w:t>
      </w:r>
    </w:p>
    <w:p w14:paraId="5391D2D7" w14:textId="77777777" w:rsidR="003C0D0C" w:rsidRDefault="003C0D0C" w:rsidP="003C0D0C">
      <w:pPr>
        <w:rPr>
          <w:lang w:val="en-US"/>
        </w:rPr>
      </w:pPr>
      <w:r w:rsidRPr="003C0D0C">
        <w:rPr>
          <w:b/>
          <w:u w:val="single"/>
          <w:lang w:val="en-US"/>
        </w:rPr>
        <w:t>Proposal 1</w:t>
      </w:r>
      <w:r>
        <w:rPr>
          <w:lang w:val="en-US"/>
        </w:rPr>
        <w:t xml:space="preserve">: </w:t>
      </w:r>
      <w:r w:rsidR="001F6395">
        <w:rPr>
          <w:lang w:val="en-US"/>
        </w:rPr>
        <w:t>The</w:t>
      </w:r>
      <w:r w:rsidR="001F6395" w:rsidRPr="00EE23E0">
        <w:rPr>
          <w:lang w:val="en-US"/>
        </w:rPr>
        <w:t xml:space="preserve"> </w:t>
      </w:r>
      <w:r w:rsidR="004B226C">
        <w:rPr>
          <w:lang w:val="en-US"/>
        </w:rPr>
        <w:t>frequency</w:t>
      </w:r>
      <w:r w:rsidR="001F6395">
        <w:rPr>
          <w:lang w:val="en-US"/>
        </w:rPr>
        <w:t xml:space="preserve"> of synchronization </w:t>
      </w:r>
      <w:r w:rsidR="001F6395" w:rsidRPr="00EE23E0">
        <w:rPr>
          <w:lang w:val="en-US"/>
        </w:rPr>
        <w:t xml:space="preserve">signals </w:t>
      </w:r>
      <w:r w:rsidR="001F6395">
        <w:rPr>
          <w:lang w:val="en-US"/>
        </w:rPr>
        <w:t xml:space="preserve">should </w:t>
      </w:r>
      <w:r w:rsidR="001F6395" w:rsidRPr="00EE23E0">
        <w:rPr>
          <w:lang w:val="en-US"/>
        </w:rPr>
        <w:t xml:space="preserve">be aligned with </w:t>
      </w:r>
      <w:r w:rsidR="001F6395">
        <w:rPr>
          <w:lang w:val="en-US"/>
        </w:rPr>
        <w:t xml:space="preserve">the </w:t>
      </w:r>
      <w:r w:rsidR="001F6395" w:rsidRPr="00EE23E0">
        <w:rPr>
          <w:lang w:val="en-US"/>
        </w:rPr>
        <w:t>subcarriers</w:t>
      </w:r>
      <w:r w:rsidR="004B226C">
        <w:rPr>
          <w:lang w:val="en-US"/>
        </w:rPr>
        <w:t xml:space="preserve"> of data channel</w:t>
      </w:r>
      <w:r w:rsidR="001F6395">
        <w:rPr>
          <w:lang w:val="en-US"/>
        </w:rPr>
        <w:t>. More specifically, the following design considerations should be taken into account when designing t</w:t>
      </w:r>
      <w:r w:rsidR="001B79DF">
        <w:rPr>
          <w:lang w:val="en-US"/>
        </w:rPr>
        <w:t>he s</w:t>
      </w:r>
      <w:r>
        <w:rPr>
          <w:lang w:val="en-US"/>
        </w:rPr>
        <w:t>ynchro</w:t>
      </w:r>
      <w:r w:rsidR="001F6395">
        <w:rPr>
          <w:lang w:val="en-US"/>
        </w:rPr>
        <w:t>nization signal frequency raster.</w:t>
      </w:r>
    </w:p>
    <w:p w14:paraId="1C526B4F" w14:textId="77777777" w:rsidR="003C0D0C" w:rsidRPr="00BF50F9" w:rsidRDefault="00BF50F9" w:rsidP="00FF35F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The synchronization signal frequency raster</w:t>
      </w:r>
      <w:r w:rsidR="003C0D0C" w:rsidRPr="00BF50F9">
        <w:rPr>
          <w:lang w:val="en-US"/>
        </w:rPr>
        <w:t xml:space="preserve"> is a</w:t>
      </w:r>
      <w:r>
        <w:rPr>
          <w:lang w:val="en-US"/>
        </w:rPr>
        <w:t>n</w:t>
      </w:r>
      <w:r w:rsidR="003C0D0C" w:rsidRPr="00BF50F9">
        <w:rPr>
          <w:lang w:val="en-US"/>
        </w:rPr>
        <w:t xml:space="preserve"> </w:t>
      </w:r>
      <w:r>
        <w:rPr>
          <w:lang w:val="en-US"/>
        </w:rPr>
        <w:t xml:space="preserve">integer </w:t>
      </w:r>
      <w:r w:rsidR="003C0D0C" w:rsidRPr="00BF50F9">
        <w:rPr>
          <w:lang w:val="en-US"/>
        </w:rPr>
        <w:t xml:space="preserve">multiple of </w:t>
      </w:r>
      <w:r w:rsidR="005F0401">
        <w:rPr>
          <w:lang w:val="en-US"/>
        </w:rPr>
        <w:t xml:space="preserve">data </w:t>
      </w:r>
      <w:r w:rsidR="003C0D0C" w:rsidRPr="00BF50F9">
        <w:rPr>
          <w:lang w:val="en-US"/>
        </w:rPr>
        <w:t>subcarrier</w:t>
      </w:r>
      <w:r w:rsidR="001F6395">
        <w:rPr>
          <w:lang w:val="en-US"/>
        </w:rPr>
        <w:t xml:space="preserve"> spacing</w:t>
      </w:r>
      <w:r w:rsidR="00E1696A">
        <w:rPr>
          <w:lang w:val="en-US"/>
        </w:rPr>
        <w:t>.</w:t>
      </w:r>
      <w:r w:rsidR="001F6395">
        <w:rPr>
          <w:lang w:val="en-US"/>
        </w:rPr>
        <w:t xml:space="preserve"> </w:t>
      </w:r>
    </w:p>
    <w:p w14:paraId="20EB6A14" w14:textId="77777777" w:rsidR="003C0D0C" w:rsidRDefault="00BF50F9" w:rsidP="00FF35F6">
      <w:pPr>
        <w:numPr>
          <w:ilvl w:val="0"/>
          <w:numId w:val="11"/>
        </w:numPr>
        <w:rPr>
          <w:lang w:val="en-US"/>
        </w:rPr>
      </w:pPr>
      <w:r w:rsidRPr="00BF50F9">
        <w:rPr>
          <w:lang w:val="en-US"/>
        </w:rPr>
        <w:t>T</w:t>
      </w:r>
      <w:r w:rsidR="00CC5584">
        <w:rPr>
          <w:lang w:val="en-US"/>
        </w:rPr>
        <w:t xml:space="preserve">he maximum </w:t>
      </w:r>
      <w:r w:rsidR="005F0401">
        <w:rPr>
          <w:lang w:val="en-US"/>
        </w:rPr>
        <w:t xml:space="preserve">data </w:t>
      </w:r>
      <w:r w:rsidR="00CC5584">
        <w:rPr>
          <w:lang w:val="en-US"/>
        </w:rPr>
        <w:t xml:space="preserve">subcarrier spacing </w:t>
      </w:r>
      <w:r w:rsidR="00C20E4A">
        <w:rPr>
          <w:lang w:val="en-US"/>
        </w:rPr>
        <w:t>is</w:t>
      </w:r>
      <w:r w:rsidR="003C0D0C" w:rsidRPr="00BF50F9">
        <w:rPr>
          <w:lang w:val="en-US"/>
        </w:rPr>
        <w:t xml:space="preserve"> </w:t>
      </w:r>
      <w:r w:rsidR="00CC5584">
        <w:rPr>
          <w:lang w:val="en-US"/>
        </w:rPr>
        <w:t>1</w:t>
      </w:r>
      <w:r w:rsidR="003C0D0C" w:rsidRPr="00BF50F9">
        <w:rPr>
          <w:lang w:val="en-US"/>
        </w:rPr>
        <w:t>20kHz for below 6GHz and 240kHz for above 6GHz.</w:t>
      </w:r>
    </w:p>
    <w:p w14:paraId="02513379" w14:textId="77777777" w:rsidR="003C0D0C" w:rsidRPr="003C0D0C" w:rsidRDefault="003C0D0C" w:rsidP="003C0D0C">
      <w:pPr>
        <w:rPr>
          <w:rFonts w:ascii="Arial" w:hAnsi="Arial" w:cs="Arial"/>
          <w:sz w:val="28"/>
          <w:lang w:val="en-US" w:eastAsia="ja-JP"/>
        </w:rPr>
      </w:pPr>
      <w:r w:rsidRPr="003C0D0C">
        <w:rPr>
          <w:rFonts w:ascii="Arial" w:hAnsi="Arial" w:cs="Arial"/>
          <w:sz w:val="28"/>
          <w:lang w:val="en-US" w:eastAsia="ja-JP"/>
        </w:rPr>
        <w:t>2.</w:t>
      </w:r>
      <w:r>
        <w:rPr>
          <w:rFonts w:ascii="Arial" w:hAnsi="Arial" w:cs="Arial"/>
          <w:sz w:val="28"/>
          <w:lang w:val="en-US" w:eastAsia="ja-JP"/>
        </w:rPr>
        <w:t>2</w:t>
      </w:r>
      <w:r w:rsidRPr="003C0D0C">
        <w:rPr>
          <w:rFonts w:ascii="Arial" w:hAnsi="Arial" w:cs="Arial"/>
          <w:sz w:val="28"/>
          <w:lang w:val="en-US" w:eastAsia="ja-JP"/>
        </w:rPr>
        <w:t xml:space="preserve">. Synchronization </w:t>
      </w:r>
      <w:r>
        <w:rPr>
          <w:rFonts w:ascii="Arial" w:hAnsi="Arial" w:cs="Arial"/>
          <w:sz w:val="28"/>
          <w:lang w:val="en-US" w:eastAsia="ja-JP"/>
        </w:rPr>
        <w:t>signal bandwidth</w:t>
      </w:r>
    </w:p>
    <w:p w14:paraId="003050E6" w14:textId="77777777" w:rsidR="0045677F" w:rsidRDefault="006D16E0" w:rsidP="00EE23E0">
      <w:pPr>
        <w:rPr>
          <w:lang w:val="en-US"/>
        </w:rPr>
      </w:pPr>
      <w:r>
        <w:rPr>
          <w:lang w:val="en-US"/>
        </w:rPr>
        <w:t xml:space="preserve">Below are </w:t>
      </w:r>
      <w:r w:rsidR="0045677F">
        <w:rPr>
          <w:lang w:val="en-US"/>
        </w:rPr>
        <w:t>RAN1-87 agreements on the synchron</w:t>
      </w:r>
      <w:r>
        <w:rPr>
          <w:lang w:val="en-US"/>
        </w:rPr>
        <w:t>ization signal frequency raster.</w:t>
      </w:r>
    </w:p>
    <w:p w14:paraId="589C33EA" w14:textId="77777777" w:rsidR="0045677F" w:rsidRPr="004435E3" w:rsidRDefault="0045677F" w:rsidP="0045677F">
      <w:pPr>
        <w:rPr>
          <w:b/>
          <w:u w:val="single"/>
        </w:rPr>
      </w:pPr>
      <w:r w:rsidRPr="00301337">
        <w:rPr>
          <w:rFonts w:hint="eastAsia"/>
          <w:b/>
          <w:highlight w:val="green"/>
          <w:u w:val="single"/>
        </w:rPr>
        <w:t>Agreements:</w:t>
      </w:r>
    </w:p>
    <w:p w14:paraId="7B8076DC" w14:textId="77777777" w:rsidR="0045677F" w:rsidRPr="004435E3" w:rsidRDefault="0045677F" w:rsidP="00FF35F6">
      <w:pPr>
        <w:numPr>
          <w:ilvl w:val="0"/>
          <w:numId w:val="15"/>
        </w:numPr>
        <w:spacing w:after="0"/>
      </w:pPr>
      <w:r w:rsidRPr="004435E3">
        <w:t xml:space="preserve">The raster for NR synchronization signals can be different per frequency range. At least for frequency ranges where NR supports a wider carrier bandwidth and operation in a wider frequency spectrum (e.g. above 6 GHz), the NR synchronization signals raster can be larger than the 100 kHz raster of LTE. </w:t>
      </w:r>
    </w:p>
    <w:p w14:paraId="0A5CC438" w14:textId="77777777" w:rsidR="0045677F" w:rsidRPr="004435E3" w:rsidRDefault="0045677F" w:rsidP="00FF35F6">
      <w:pPr>
        <w:numPr>
          <w:ilvl w:val="0"/>
          <w:numId w:val="15"/>
        </w:numPr>
        <w:spacing w:after="0"/>
      </w:pPr>
      <w:r w:rsidRPr="004435E3">
        <w:t>A joint decision should be made on:</w:t>
      </w:r>
    </w:p>
    <w:p w14:paraId="23E05A35" w14:textId="77777777" w:rsidR="0045677F" w:rsidRPr="004435E3" w:rsidRDefault="0045677F" w:rsidP="00FF35F6">
      <w:pPr>
        <w:numPr>
          <w:ilvl w:val="1"/>
          <w:numId w:val="15"/>
        </w:numPr>
        <w:spacing w:after="0"/>
      </w:pPr>
      <w:r w:rsidRPr="004435E3">
        <w:t>the supported minimum carrier bandwidth for a NR carrier</w:t>
      </w:r>
    </w:p>
    <w:p w14:paraId="70F17021" w14:textId="77777777" w:rsidR="0045677F" w:rsidRPr="004435E3" w:rsidRDefault="0045677F" w:rsidP="00FF35F6">
      <w:pPr>
        <w:numPr>
          <w:ilvl w:val="1"/>
          <w:numId w:val="15"/>
        </w:numPr>
        <w:spacing w:after="0"/>
      </w:pPr>
      <w:r w:rsidRPr="004435E3">
        <w:t>the supported bandwidths of synchronization signals for NR</w:t>
      </w:r>
    </w:p>
    <w:p w14:paraId="796789C3" w14:textId="77777777" w:rsidR="0045677F" w:rsidRPr="004435E3" w:rsidRDefault="0045677F" w:rsidP="00FF35F6">
      <w:pPr>
        <w:numPr>
          <w:ilvl w:val="1"/>
          <w:numId w:val="15"/>
        </w:numPr>
        <w:spacing w:after="0"/>
      </w:pPr>
      <w:r w:rsidRPr="004435E3">
        <w:t>the frequency raster for synchronization signals for NR</w:t>
      </w:r>
    </w:p>
    <w:p w14:paraId="141CEDB6" w14:textId="77777777" w:rsidR="0045677F" w:rsidRPr="004435E3" w:rsidRDefault="0045677F" w:rsidP="00FF35F6">
      <w:pPr>
        <w:numPr>
          <w:ilvl w:val="1"/>
          <w:numId w:val="15"/>
        </w:numPr>
        <w:spacing w:after="0"/>
      </w:pPr>
      <w:r w:rsidRPr="004435E3">
        <w:t>the frequency raster for the center of NR carrier</w:t>
      </w:r>
      <w:r>
        <w:rPr>
          <w:rFonts w:hint="eastAsia"/>
        </w:rPr>
        <w:t xml:space="preserve"> (if applicable) </w:t>
      </w:r>
    </w:p>
    <w:p w14:paraId="34D819F0" w14:textId="77777777" w:rsidR="0045677F" w:rsidRDefault="0045677F" w:rsidP="00EE23E0">
      <w:pPr>
        <w:rPr>
          <w:lang w:val="en-US"/>
        </w:rPr>
      </w:pPr>
    </w:p>
    <w:p w14:paraId="6167D637" w14:textId="77777777" w:rsidR="003651A1" w:rsidRDefault="006D16E0" w:rsidP="00EE23E0">
      <w:pPr>
        <w:rPr>
          <w:lang w:val="en-US"/>
        </w:rPr>
      </w:pPr>
      <w:r>
        <w:rPr>
          <w:lang w:val="en-US"/>
        </w:rPr>
        <w:t>Based on</w:t>
      </w:r>
      <w:r w:rsidR="0045677F">
        <w:rPr>
          <w:lang w:val="en-US"/>
        </w:rPr>
        <w:t xml:space="preserve"> the agreements, both supported minimum carrier bandwidth and supported synchronization signal bandwidth should be considered when designing the synchronization signal frequency raster. In </w:t>
      </w:r>
      <w:r w:rsidR="00F8386A">
        <w:rPr>
          <w:highlight w:val="yellow"/>
          <w:lang w:val="en-US"/>
        </w:rPr>
        <w:fldChar w:fldCharType="begin"/>
      </w:r>
      <w:r w:rsidR="00F8386A">
        <w:rPr>
          <w:lang w:val="en-US"/>
        </w:rPr>
        <w:instrText xml:space="preserve"> REF _Ref470435289 \r \h </w:instrText>
      </w:r>
      <w:r w:rsidR="00F8386A">
        <w:rPr>
          <w:highlight w:val="yellow"/>
          <w:lang w:val="en-US"/>
        </w:rPr>
      </w:r>
      <w:r w:rsidR="00F8386A">
        <w:rPr>
          <w:highlight w:val="yellow"/>
          <w:lang w:val="en-US"/>
        </w:rPr>
        <w:fldChar w:fldCharType="separate"/>
      </w:r>
      <w:r w:rsidR="007A35EC">
        <w:rPr>
          <w:lang w:val="en-US"/>
        </w:rPr>
        <w:t>[1]</w:t>
      </w:r>
      <w:r w:rsidR="00F8386A">
        <w:rPr>
          <w:highlight w:val="yellow"/>
          <w:lang w:val="en-US"/>
        </w:rPr>
        <w:fldChar w:fldCharType="end"/>
      </w:r>
      <w:r w:rsidR="0045677F">
        <w:rPr>
          <w:lang w:val="en-US"/>
        </w:rPr>
        <w:t>, we discuss our views on bandwidth requirements for</w:t>
      </w:r>
      <w:r w:rsidR="00EF2FBA">
        <w:rPr>
          <w:lang w:val="en-US"/>
        </w:rPr>
        <w:t xml:space="preserve"> NR</w:t>
      </w:r>
      <w:r w:rsidR="00EC4167">
        <w:rPr>
          <w:lang w:val="en-US"/>
        </w:rPr>
        <w:t>. More specifically</w:t>
      </w:r>
      <w:r w:rsidR="00EF2FBA">
        <w:rPr>
          <w:lang w:val="en-US"/>
        </w:rPr>
        <w:t>,</w:t>
      </w:r>
      <w:r w:rsidR="00EC4167">
        <w:rPr>
          <w:lang w:val="en-US"/>
        </w:rPr>
        <w:t xml:space="preserve"> </w:t>
      </w:r>
      <w:r w:rsidR="003651A1">
        <w:rPr>
          <w:lang w:val="en-US"/>
        </w:rPr>
        <w:t xml:space="preserve">the NR frequency bands are classified into three categories: </w:t>
      </w:r>
    </w:p>
    <w:p w14:paraId="6791E780" w14:textId="77777777" w:rsidR="0045677F" w:rsidRDefault="00844378" w:rsidP="00FF35F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B</w:t>
      </w:r>
      <w:r w:rsidR="00301882">
        <w:rPr>
          <w:lang w:val="en-US"/>
        </w:rPr>
        <w:t>and category A</w:t>
      </w:r>
      <w:r w:rsidR="003651A1">
        <w:rPr>
          <w:lang w:val="en-US"/>
        </w:rPr>
        <w:t xml:space="preserve"> consists of the </w:t>
      </w:r>
      <w:r w:rsidR="005B1813">
        <w:rPr>
          <w:lang w:val="en-US"/>
        </w:rPr>
        <w:t xml:space="preserve">below 6GHz </w:t>
      </w:r>
      <w:r w:rsidR="003651A1">
        <w:rPr>
          <w:lang w:val="en-US"/>
        </w:rPr>
        <w:t>frequency bands whose minimum carrier bandwidth is 5MHz</w:t>
      </w:r>
    </w:p>
    <w:p w14:paraId="636B0C70" w14:textId="77777777" w:rsidR="003651A1" w:rsidRDefault="00844378" w:rsidP="00FF35F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B</w:t>
      </w:r>
      <w:r w:rsidR="00301882">
        <w:rPr>
          <w:lang w:val="en-US"/>
        </w:rPr>
        <w:t>and category B</w:t>
      </w:r>
      <w:r w:rsidR="003651A1">
        <w:rPr>
          <w:lang w:val="en-US"/>
        </w:rPr>
        <w:t xml:space="preserve"> consists of the</w:t>
      </w:r>
      <w:r w:rsidR="005B1813">
        <w:rPr>
          <w:lang w:val="en-US"/>
        </w:rPr>
        <w:t xml:space="preserve"> below 6GHz</w:t>
      </w:r>
      <w:r w:rsidR="003651A1">
        <w:rPr>
          <w:lang w:val="en-US"/>
        </w:rPr>
        <w:t xml:space="preserve"> frequency bands whose minimum carrier bandwidth is 10MHz</w:t>
      </w:r>
    </w:p>
    <w:p w14:paraId="1CC916F5" w14:textId="77777777" w:rsidR="003651A1" w:rsidRDefault="00844378" w:rsidP="00FF35F6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B</w:t>
      </w:r>
      <w:r w:rsidR="00301882">
        <w:rPr>
          <w:lang w:val="en-US"/>
        </w:rPr>
        <w:t>and category C</w:t>
      </w:r>
      <w:r w:rsidR="003651A1">
        <w:rPr>
          <w:lang w:val="en-US"/>
        </w:rPr>
        <w:t xml:space="preserve"> consists of the</w:t>
      </w:r>
      <w:r w:rsidR="005B1813">
        <w:rPr>
          <w:lang w:val="en-US"/>
        </w:rPr>
        <w:t xml:space="preserve"> above 6GHz</w:t>
      </w:r>
      <w:r w:rsidR="003651A1">
        <w:rPr>
          <w:lang w:val="en-US"/>
        </w:rPr>
        <w:t xml:space="preserve"> frequency bands whose minimum carrier bandwidth is 80MHz</w:t>
      </w:r>
    </w:p>
    <w:p w14:paraId="6982688D" w14:textId="0CA92A76" w:rsidR="00EC4167" w:rsidRDefault="00D90A3F" w:rsidP="00EC4167">
      <w:pPr>
        <w:rPr>
          <w:lang w:val="en-US"/>
        </w:rPr>
      </w:pPr>
      <w:r>
        <w:rPr>
          <w:lang w:val="en-US"/>
        </w:rPr>
        <w:t xml:space="preserve">For below 6GHz frequency bands, the band category A is to handle the NR deployments </w:t>
      </w:r>
      <w:r w:rsidR="00084895">
        <w:rPr>
          <w:lang w:val="en-US"/>
        </w:rPr>
        <w:t>for the operator with very limited spectrum</w:t>
      </w:r>
      <w:r>
        <w:rPr>
          <w:lang w:val="en-US"/>
        </w:rPr>
        <w:t xml:space="preserve">. </w:t>
      </w:r>
      <w:r w:rsidR="00337E24">
        <w:rPr>
          <w:lang w:val="en-US"/>
        </w:rPr>
        <w:t>In addition, such band classification allows unified synchronization signal design across frequency bands, e.g., identical synchronization sequences for all frequency bands</w:t>
      </w:r>
      <w:r w:rsidR="00624BC9">
        <w:rPr>
          <w:lang w:val="en-US"/>
        </w:rPr>
        <w:t xml:space="preserve"> (different </w:t>
      </w:r>
      <w:r w:rsidR="005441B2">
        <w:rPr>
          <w:lang w:val="en-US"/>
        </w:rPr>
        <w:t xml:space="preserve">synchronization </w:t>
      </w:r>
      <w:r w:rsidR="00624BC9">
        <w:rPr>
          <w:lang w:val="en-US"/>
        </w:rPr>
        <w:t>subcarrier spacing depending on band category)</w:t>
      </w:r>
      <w:r w:rsidR="00084895">
        <w:rPr>
          <w:lang w:val="en-US"/>
        </w:rPr>
        <w:t xml:space="preserve"> [see [1] for details]</w:t>
      </w:r>
      <w:r w:rsidR="00337E24">
        <w:rPr>
          <w:lang w:val="en-US"/>
        </w:rPr>
        <w:t>.</w:t>
      </w:r>
      <w:r>
        <w:rPr>
          <w:lang w:val="en-US"/>
        </w:rPr>
        <w:t xml:space="preserve"> </w:t>
      </w:r>
      <w:r w:rsidR="00EC4167">
        <w:rPr>
          <w:lang w:val="en-US"/>
        </w:rPr>
        <w:t xml:space="preserve">For band category B and C, the synchronization signal bandwidth is summarized in </w:t>
      </w:r>
      <w:r w:rsidR="00EC4167">
        <w:rPr>
          <w:lang w:val="en-US"/>
        </w:rPr>
        <w:fldChar w:fldCharType="begin"/>
      </w:r>
      <w:r w:rsidR="00EC4167">
        <w:rPr>
          <w:lang w:val="en-US"/>
        </w:rPr>
        <w:instrText xml:space="preserve"> REF _Ref470189493 \h </w:instrText>
      </w:r>
      <w:r w:rsidR="00EC4167">
        <w:rPr>
          <w:lang w:val="en-US"/>
        </w:rPr>
      </w:r>
      <w:r w:rsidR="00EC4167">
        <w:rPr>
          <w:lang w:val="en-US"/>
        </w:rPr>
        <w:fldChar w:fldCharType="separate"/>
      </w:r>
      <w:r w:rsidR="007A35EC">
        <w:t xml:space="preserve">Table </w:t>
      </w:r>
      <w:r w:rsidR="007A35EC">
        <w:rPr>
          <w:noProof/>
        </w:rPr>
        <w:t>1</w:t>
      </w:r>
      <w:r w:rsidR="00EC4167">
        <w:rPr>
          <w:lang w:val="en-US"/>
        </w:rPr>
        <w:fldChar w:fldCharType="end"/>
      </w:r>
      <w:r w:rsidR="00EC4167">
        <w:rPr>
          <w:lang w:val="en-US"/>
        </w:rPr>
        <w:t>.</w:t>
      </w:r>
    </w:p>
    <w:p w14:paraId="4AF1E83A" w14:textId="77777777" w:rsidR="00EC4167" w:rsidRDefault="00EC4167" w:rsidP="00EC4167">
      <w:pPr>
        <w:pStyle w:val="Caption"/>
        <w:jc w:val="center"/>
      </w:pPr>
      <w:bookmarkStart w:id="5" w:name="_Ref4701894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A35EC">
        <w:rPr>
          <w:noProof/>
        </w:rPr>
        <w:t>1</w:t>
      </w:r>
      <w:r>
        <w:fldChar w:fldCharType="end"/>
      </w:r>
      <w:bookmarkEnd w:id="5"/>
      <w:r>
        <w:t>: Minimum carrier bandwidth and synchronization signal bandwidth</w:t>
      </w:r>
    </w:p>
    <w:tbl>
      <w:tblPr>
        <w:tblW w:w="6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085"/>
        <w:gridCol w:w="2272"/>
      </w:tblGrid>
      <w:tr w:rsidR="00EC4167" w:rsidRPr="00EF2FBA" w14:paraId="56D145C8" w14:textId="77777777" w:rsidTr="00EC4167">
        <w:trPr>
          <w:cantSplit/>
          <w:trHeight w:val="245"/>
          <w:jc w:val="center"/>
        </w:trPr>
        <w:tc>
          <w:tcPr>
            <w:tcW w:w="2197" w:type="dxa"/>
            <w:shd w:val="clear" w:color="auto" w:fill="E0E0E0"/>
            <w:vAlign w:val="center"/>
          </w:tcPr>
          <w:p w14:paraId="3D66CE57" w14:textId="77777777" w:rsidR="00EC4167" w:rsidRPr="00EF2FBA" w:rsidRDefault="00EC4167" w:rsidP="00FA56C3">
            <w:pPr>
              <w:pStyle w:val="TAH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2085" w:type="dxa"/>
            <w:shd w:val="clear" w:color="auto" w:fill="E0E0E0"/>
            <w:vAlign w:val="center"/>
          </w:tcPr>
          <w:p w14:paraId="2C06AE35" w14:textId="77777777" w:rsidR="00EC4167" w:rsidRPr="00EF2FBA" w:rsidRDefault="00EC4167" w:rsidP="00FA56C3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Band Category B</w:t>
            </w:r>
          </w:p>
        </w:tc>
        <w:tc>
          <w:tcPr>
            <w:tcW w:w="2272" w:type="dxa"/>
            <w:shd w:val="clear" w:color="auto" w:fill="E0E0E0"/>
            <w:vAlign w:val="center"/>
          </w:tcPr>
          <w:p w14:paraId="1755EF7D" w14:textId="77777777" w:rsidR="00EC4167" w:rsidRPr="00EF2FBA" w:rsidRDefault="00EC4167" w:rsidP="00FA56C3">
            <w:pPr>
              <w:pStyle w:val="TAH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Band Category C</w:t>
            </w:r>
          </w:p>
        </w:tc>
      </w:tr>
      <w:tr w:rsidR="00EC4167" w:rsidRPr="00EF2FBA" w14:paraId="01392D37" w14:textId="77777777" w:rsidTr="00EC4167">
        <w:trPr>
          <w:cantSplit/>
          <w:trHeight w:val="572"/>
          <w:jc w:val="center"/>
        </w:trPr>
        <w:tc>
          <w:tcPr>
            <w:tcW w:w="2197" w:type="dxa"/>
            <w:vAlign w:val="center"/>
          </w:tcPr>
          <w:p w14:paraId="356EEC6A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  <w:lang w:val="en-US"/>
              </w:rPr>
              <w:t>Minimum carrier bandwidth [MHz]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7B70616A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272" w:type="dxa"/>
            <w:vAlign w:val="center"/>
          </w:tcPr>
          <w:p w14:paraId="21562794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80</w:t>
            </w:r>
          </w:p>
        </w:tc>
      </w:tr>
      <w:tr w:rsidR="00EC4167" w:rsidRPr="00EF2FBA" w14:paraId="70BFA5C8" w14:textId="77777777" w:rsidTr="00EC4167">
        <w:trPr>
          <w:cantSplit/>
          <w:trHeight w:val="626"/>
          <w:jc w:val="center"/>
        </w:trPr>
        <w:tc>
          <w:tcPr>
            <w:tcW w:w="2197" w:type="dxa"/>
            <w:vAlign w:val="center"/>
          </w:tcPr>
          <w:p w14:paraId="09883F4C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>ynchronization signal bandwidth [MHz]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4AF0EF72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4.32</w:t>
            </w:r>
          </w:p>
        </w:tc>
        <w:tc>
          <w:tcPr>
            <w:tcW w:w="2272" w:type="dxa"/>
            <w:vAlign w:val="center"/>
          </w:tcPr>
          <w:p w14:paraId="181ECD88" w14:textId="77777777" w:rsidR="00EC4167" w:rsidRPr="00EF2FBA" w:rsidRDefault="00EC4167" w:rsidP="00FA56C3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34.56</w:t>
            </w:r>
          </w:p>
        </w:tc>
      </w:tr>
    </w:tbl>
    <w:p w14:paraId="0347DF86" w14:textId="77777777" w:rsidR="00EC4167" w:rsidRDefault="00EC4167" w:rsidP="00EC4167">
      <w:pPr>
        <w:rPr>
          <w:lang w:val="en-US"/>
        </w:rPr>
      </w:pPr>
    </w:p>
    <w:p w14:paraId="7756C083" w14:textId="77777777" w:rsidR="00EC4167" w:rsidRDefault="00EC4167" w:rsidP="00EC4167">
      <w:pPr>
        <w:rPr>
          <w:lang w:val="en-US"/>
        </w:rPr>
      </w:pPr>
      <w:r>
        <w:rPr>
          <w:lang w:val="en-US"/>
        </w:rPr>
        <w:t>For band category A, we can have the following options:</w:t>
      </w:r>
    </w:p>
    <w:p w14:paraId="56246192" w14:textId="77777777" w:rsidR="00EC4167" w:rsidRDefault="00EC4167" w:rsidP="00EC4167">
      <w:pPr>
        <w:numPr>
          <w:ilvl w:val="0"/>
          <w:numId w:val="11"/>
        </w:numPr>
        <w:rPr>
          <w:lang w:val="en-US"/>
        </w:rPr>
      </w:pPr>
      <w:r w:rsidRPr="00EC4167">
        <w:rPr>
          <w:b/>
          <w:lang w:val="en-US"/>
        </w:rPr>
        <w:t>Option A1</w:t>
      </w:r>
      <w:r>
        <w:rPr>
          <w:lang w:val="en-US"/>
        </w:rPr>
        <w:t>: Band category A has transmission of synchronization signals whose bandwidth is identical to the synchronization signal bandwidth of band category B e.g., 4.32MHz</w:t>
      </w:r>
      <w:r w:rsidR="009A6509">
        <w:rPr>
          <w:lang w:val="en-US"/>
        </w:rPr>
        <w:t>.</w:t>
      </w:r>
    </w:p>
    <w:p w14:paraId="4CBFF1E2" w14:textId="77777777" w:rsidR="009A6509" w:rsidRDefault="009A6509" w:rsidP="00FA56C3">
      <w:pPr>
        <w:numPr>
          <w:ilvl w:val="0"/>
          <w:numId w:val="11"/>
        </w:numPr>
        <w:rPr>
          <w:lang w:val="en-US"/>
        </w:rPr>
      </w:pPr>
      <w:r w:rsidRPr="009A6509">
        <w:rPr>
          <w:b/>
          <w:lang w:val="en-US"/>
        </w:rPr>
        <w:lastRenderedPageBreak/>
        <w:t>Option A</w:t>
      </w:r>
      <w:r>
        <w:rPr>
          <w:b/>
          <w:lang w:val="en-US"/>
        </w:rPr>
        <w:t>2</w:t>
      </w:r>
      <w:r>
        <w:rPr>
          <w:lang w:val="en-US"/>
        </w:rPr>
        <w:t>: Band category A has transmission of synchronization signals whose bandwidth is 2.16MHz, e.g., less than the synchronization signal bandwidth of band category B.</w:t>
      </w:r>
    </w:p>
    <w:p w14:paraId="7AAF4EC1" w14:textId="77777777" w:rsidR="00675D10" w:rsidRDefault="009A6509" w:rsidP="00FA56C3">
      <w:pPr>
        <w:numPr>
          <w:ilvl w:val="0"/>
          <w:numId w:val="11"/>
        </w:numPr>
        <w:rPr>
          <w:lang w:val="en-US"/>
        </w:rPr>
      </w:pPr>
      <w:r w:rsidRPr="009A6509">
        <w:rPr>
          <w:b/>
          <w:lang w:val="en-US"/>
        </w:rPr>
        <w:t>Option A</w:t>
      </w:r>
      <w:r>
        <w:rPr>
          <w:b/>
          <w:lang w:val="en-US"/>
        </w:rPr>
        <w:t>3</w:t>
      </w:r>
      <w:r>
        <w:rPr>
          <w:lang w:val="en-US"/>
        </w:rPr>
        <w:t>: Band category A does not have transmission of synchronization signals. The cells in band category A are secondary cells.</w:t>
      </w:r>
      <w:r w:rsidR="003533DF">
        <w:rPr>
          <w:lang w:val="en-US"/>
        </w:rPr>
        <w:t xml:space="preserve"> This may not always work in the case SCell is from asynchronized source from PCell.</w:t>
      </w:r>
    </w:p>
    <w:p w14:paraId="326D3248" w14:textId="77777777" w:rsidR="009A6509" w:rsidRDefault="00675D10" w:rsidP="008B0A18">
      <w:pPr>
        <w:rPr>
          <w:lang w:val="en-US"/>
        </w:rPr>
      </w:pPr>
      <w:r>
        <w:rPr>
          <w:lang w:val="en-US"/>
        </w:rPr>
        <w:t xml:space="preserve">The numerology of the synchronization signals for different frequency bands and design options are provided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_Ref471473691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A35EC">
        <w:t xml:space="preserve">Table </w:t>
      </w:r>
      <w:r w:rsidR="007A35EC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222ECADA" w14:textId="77777777" w:rsidR="00675D10" w:rsidRDefault="00675D10" w:rsidP="00675D10">
      <w:pPr>
        <w:pStyle w:val="Caption"/>
        <w:jc w:val="center"/>
      </w:pPr>
      <w:bookmarkStart w:id="6" w:name="_Ref4714736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A35EC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307E73">
        <w:t xml:space="preserve">Synchronization signal </w:t>
      </w:r>
      <w:r>
        <w:t xml:space="preserve">bandwidth </w:t>
      </w:r>
      <w:r w:rsidR="00307E73">
        <w:t>and numerology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4"/>
        <w:gridCol w:w="1890"/>
        <w:gridCol w:w="1890"/>
        <w:gridCol w:w="2026"/>
        <w:gridCol w:w="1957"/>
      </w:tblGrid>
      <w:tr w:rsidR="00675D10" w:rsidRPr="00EF2FBA" w14:paraId="15241FF1" w14:textId="77777777" w:rsidTr="008B0A18">
        <w:trPr>
          <w:cantSplit/>
          <w:trHeight w:val="245"/>
          <w:jc w:val="center"/>
        </w:trPr>
        <w:tc>
          <w:tcPr>
            <w:tcW w:w="2094" w:type="dxa"/>
            <w:shd w:val="clear" w:color="auto" w:fill="E0E0E0"/>
            <w:vAlign w:val="center"/>
          </w:tcPr>
          <w:p w14:paraId="7828C6BD" w14:textId="77777777" w:rsidR="00675D10" w:rsidRPr="00EF2FBA" w:rsidRDefault="00675D10" w:rsidP="00675D10">
            <w:pPr>
              <w:pStyle w:val="TAH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890" w:type="dxa"/>
            <w:shd w:val="clear" w:color="auto" w:fill="E0E0E0"/>
            <w:vAlign w:val="center"/>
          </w:tcPr>
          <w:p w14:paraId="4F5D2DAE" w14:textId="77777777" w:rsidR="00675D10" w:rsidRPr="00843288" w:rsidRDefault="00675D10" w:rsidP="00675D10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Band Cat A with </w:t>
            </w:r>
            <w:r w:rsidRPr="00843288">
              <w:rPr>
                <w:rFonts w:ascii="Times New Roman" w:hAnsi="Times New Roman"/>
                <w:sz w:val="20"/>
              </w:rPr>
              <w:t>Option A1</w:t>
            </w:r>
          </w:p>
        </w:tc>
        <w:tc>
          <w:tcPr>
            <w:tcW w:w="1890" w:type="dxa"/>
            <w:shd w:val="clear" w:color="auto" w:fill="E0E0E0"/>
            <w:vAlign w:val="center"/>
          </w:tcPr>
          <w:p w14:paraId="44AE5124" w14:textId="77777777" w:rsidR="00675D10" w:rsidRPr="00EF2FBA" w:rsidRDefault="00675D10" w:rsidP="00675D10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A with Option A2</w:t>
            </w:r>
          </w:p>
        </w:tc>
        <w:tc>
          <w:tcPr>
            <w:tcW w:w="2026" w:type="dxa"/>
            <w:shd w:val="clear" w:color="auto" w:fill="E0E0E0"/>
            <w:vAlign w:val="center"/>
          </w:tcPr>
          <w:p w14:paraId="6E6B9F40" w14:textId="77777777" w:rsidR="00675D10" w:rsidRPr="00EF2FBA" w:rsidRDefault="00675D10" w:rsidP="00675D10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B</w:t>
            </w:r>
          </w:p>
        </w:tc>
        <w:tc>
          <w:tcPr>
            <w:tcW w:w="1957" w:type="dxa"/>
            <w:shd w:val="clear" w:color="auto" w:fill="E0E0E0"/>
            <w:vAlign w:val="center"/>
          </w:tcPr>
          <w:p w14:paraId="31C95DE6" w14:textId="77777777" w:rsidR="00675D10" w:rsidRDefault="00675D10" w:rsidP="00675D10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C</w:t>
            </w:r>
          </w:p>
        </w:tc>
      </w:tr>
      <w:tr w:rsidR="00675D10" w:rsidRPr="00EF2FBA" w14:paraId="5844378A" w14:textId="77777777" w:rsidTr="008B0A18">
        <w:trPr>
          <w:cantSplit/>
          <w:trHeight w:val="572"/>
          <w:jc w:val="center"/>
        </w:trPr>
        <w:tc>
          <w:tcPr>
            <w:tcW w:w="2094" w:type="dxa"/>
            <w:vAlign w:val="center"/>
          </w:tcPr>
          <w:p w14:paraId="25EA1CCC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Minimum carrier bandwidth (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>MHz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1890" w:type="dxa"/>
            <w:vAlign w:val="center"/>
          </w:tcPr>
          <w:p w14:paraId="215F7316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5CED693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026" w:type="dxa"/>
            <w:vAlign w:val="center"/>
          </w:tcPr>
          <w:p w14:paraId="4B0ABF76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957" w:type="dxa"/>
            <w:vAlign w:val="center"/>
          </w:tcPr>
          <w:p w14:paraId="765FE795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</w:tr>
      <w:tr w:rsidR="00675D10" w:rsidRPr="00EF2FBA" w14:paraId="29137A64" w14:textId="77777777" w:rsidTr="008B0A18">
        <w:trPr>
          <w:cantSplit/>
          <w:trHeight w:val="626"/>
          <w:jc w:val="center"/>
        </w:trPr>
        <w:tc>
          <w:tcPr>
            <w:tcW w:w="2094" w:type="dxa"/>
            <w:vAlign w:val="center"/>
          </w:tcPr>
          <w:p w14:paraId="4C137F13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 xml:space="preserve">ynchronization </w:t>
            </w:r>
            <w:r>
              <w:rPr>
                <w:rFonts w:ascii="Times New Roman" w:hAnsi="Times New Roman"/>
                <w:sz w:val="20"/>
                <w:lang w:val="en-US"/>
              </w:rPr>
              <w:t>signal bandwidth (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>MHz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1890" w:type="dxa"/>
            <w:vAlign w:val="center"/>
          </w:tcPr>
          <w:p w14:paraId="22FEE2DB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4.32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51B511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2.16</w:t>
            </w:r>
          </w:p>
        </w:tc>
        <w:tc>
          <w:tcPr>
            <w:tcW w:w="2026" w:type="dxa"/>
            <w:vAlign w:val="center"/>
          </w:tcPr>
          <w:p w14:paraId="049C07EC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4.32</w:t>
            </w:r>
          </w:p>
        </w:tc>
        <w:tc>
          <w:tcPr>
            <w:tcW w:w="1957" w:type="dxa"/>
            <w:vAlign w:val="center"/>
          </w:tcPr>
          <w:p w14:paraId="70E8ABCB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34.56</w:t>
            </w:r>
          </w:p>
        </w:tc>
      </w:tr>
      <w:tr w:rsidR="00675D10" w:rsidRPr="00EF2FBA" w14:paraId="3A5B4E23" w14:textId="77777777" w:rsidTr="008B0A18">
        <w:trPr>
          <w:cantSplit/>
          <w:trHeight w:val="626"/>
          <w:jc w:val="center"/>
        </w:trPr>
        <w:tc>
          <w:tcPr>
            <w:tcW w:w="2094" w:type="dxa"/>
            <w:vAlign w:val="center"/>
          </w:tcPr>
          <w:p w14:paraId="6B4B1AAE" w14:textId="77777777" w:rsidR="00675D10" w:rsidRDefault="00675D10" w:rsidP="00675D10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Sub-carrier spacing (kHz)</w:t>
            </w:r>
          </w:p>
        </w:tc>
        <w:tc>
          <w:tcPr>
            <w:tcW w:w="1890" w:type="dxa"/>
            <w:vAlign w:val="center"/>
          </w:tcPr>
          <w:p w14:paraId="3B4B6292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116177" w14:textId="77777777" w:rsidR="00675D10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026" w:type="dxa"/>
            <w:vAlign w:val="center"/>
          </w:tcPr>
          <w:p w14:paraId="73D4F7AE" w14:textId="77777777" w:rsidR="00675D10" w:rsidRPr="00EF2FBA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1957" w:type="dxa"/>
            <w:vAlign w:val="center"/>
          </w:tcPr>
          <w:p w14:paraId="4C2ECC2A" w14:textId="77777777" w:rsidR="00675D10" w:rsidRDefault="00675D10" w:rsidP="00675D10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</w:tr>
    </w:tbl>
    <w:p w14:paraId="5BD15740" w14:textId="77777777" w:rsidR="00675D10" w:rsidRDefault="00675D10" w:rsidP="008B0A18">
      <w:pPr>
        <w:rPr>
          <w:lang w:val="en-US"/>
        </w:rPr>
      </w:pPr>
    </w:p>
    <w:p w14:paraId="090D177B" w14:textId="77777777" w:rsidR="003C0D0C" w:rsidRPr="003C0D0C" w:rsidRDefault="003C0D0C" w:rsidP="003C0D0C">
      <w:pPr>
        <w:rPr>
          <w:rFonts w:ascii="Arial" w:hAnsi="Arial" w:cs="Arial"/>
          <w:sz w:val="28"/>
          <w:lang w:val="en-US" w:eastAsia="ja-JP"/>
        </w:rPr>
      </w:pPr>
      <w:r>
        <w:rPr>
          <w:rFonts w:ascii="Arial" w:hAnsi="Arial" w:cs="Arial"/>
          <w:sz w:val="28"/>
          <w:lang w:val="en-US" w:eastAsia="ja-JP"/>
        </w:rPr>
        <w:t>2.3</w:t>
      </w:r>
      <w:r w:rsidRPr="003C0D0C">
        <w:rPr>
          <w:rFonts w:ascii="Arial" w:hAnsi="Arial" w:cs="Arial"/>
          <w:sz w:val="28"/>
          <w:lang w:val="en-US" w:eastAsia="ja-JP"/>
        </w:rPr>
        <w:t xml:space="preserve">. </w:t>
      </w:r>
      <w:r w:rsidR="00724C22">
        <w:rPr>
          <w:rFonts w:ascii="Arial" w:hAnsi="Arial" w:cs="Arial"/>
          <w:sz w:val="28"/>
          <w:lang w:val="en-US" w:eastAsia="ja-JP"/>
        </w:rPr>
        <w:t>Channel raster and s</w:t>
      </w:r>
      <w:r w:rsidR="00A02DCB">
        <w:rPr>
          <w:rFonts w:ascii="Arial" w:hAnsi="Arial" w:cs="Arial"/>
          <w:sz w:val="28"/>
          <w:lang w:val="en-US" w:eastAsia="ja-JP"/>
        </w:rPr>
        <w:t>ynchronization frequency raster</w:t>
      </w:r>
    </w:p>
    <w:p w14:paraId="564A8C5E" w14:textId="77777777" w:rsidR="00EE23E0" w:rsidRPr="00EE23E0" w:rsidRDefault="00C369B7" w:rsidP="00EE23E0">
      <w:pPr>
        <w:rPr>
          <w:lang w:val="en-US"/>
        </w:rPr>
      </w:pPr>
      <w:r>
        <w:rPr>
          <w:lang w:val="en-US"/>
        </w:rPr>
        <w:t>As discussed previously, i</w:t>
      </w:r>
      <w:r w:rsidR="006B30B0" w:rsidRPr="00EE23E0">
        <w:rPr>
          <w:lang w:val="en-US"/>
        </w:rPr>
        <w:t xml:space="preserve">t is </w:t>
      </w:r>
      <w:r w:rsidR="006B30B0">
        <w:rPr>
          <w:lang w:val="en-US"/>
        </w:rPr>
        <w:t xml:space="preserve">desirable </w:t>
      </w:r>
      <w:r w:rsidR="006B30B0" w:rsidRPr="00EE23E0">
        <w:rPr>
          <w:lang w:val="en-US"/>
        </w:rPr>
        <w:t xml:space="preserve">to keep </w:t>
      </w:r>
      <w:r>
        <w:rPr>
          <w:lang w:val="en-US"/>
        </w:rPr>
        <w:t xml:space="preserve">the center frequency of </w:t>
      </w:r>
      <w:r w:rsidR="006B30B0">
        <w:rPr>
          <w:lang w:val="en-US"/>
        </w:rPr>
        <w:t xml:space="preserve">synchronization </w:t>
      </w:r>
      <w:r w:rsidR="006B30B0" w:rsidRPr="00EE23E0">
        <w:rPr>
          <w:lang w:val="en-US"/>
        </w:rPr>
        <w:t xml:space="preserve">signals to be aligned with </w:t>
      </w:r>
      <w:r w:rsidR="006B30B0">
        <w:rPr>
          <w:lang w:val="en-US"/>
        </w:rPr>
        <w:t xml:space="preserve">the </w:t>
      </w:r>
      <w:r w:rsidR="006B30B0" w:rsidRPr="00EE23E0">
        <w:rPr>
          <w:lang w:val="en-US"/>
        </w:rPr>
        <w:t>subcarriers</w:t>
      </w:r>
      <w:r>
        <w:rPr>
          <w:lang w:val="en-US"/>
        </w:rPr>
        <w:t xml:space="preserve"> of data channel</w:t>
      </w:r>
      <w:r w:rsidR="006B30B0">
        <w:rPr>
          <w:lang w:val="en-US"/>
        </w:rPr>
        <w:t xml:space="preserve">. </w:t>
      </w:r>
      <w:r>
        <w:rPr>
          <w:lang w:val="en-US"/>
        </w:rPr>
        <w:t>One requirement is that</w:t>
      </w:r>
      <w:r w:rsidR="006B30B0">
        <w:rPr>
          <w:lang w:val="en-US"/>
        </w:rPr>
        <w:t xml:space="preserve"> </w:t>
      </w:r>
      <w:r w:rsidR="006B30B0" w:rsidRPr="006B30B0">
        <w:rPr>
          <w:lang w:val="en-US"/>
        </w:rPr>
        <w:t xml:space="preserve">the channel raster is an integer multiple of </w:t>
      </w:r>
      <w:r>
        <w:rPr>
          <w:lang w:val="en-US"/>
        </w:rPr>
        <w:t xml:space="preserve">data channel </w:t>
      </w:r>
      <w:r w:rsidR="006B30B0" w:rsidRPr="006B30B0">
        <w:rPr>
          <w:lang w:val="en-US"/>
        </w:rPr>
        <w:t>subcarrier spacing</w:t>
      </w:r>
      <w:r w:rsidR="006B30B0">
        <w:rPr>
          <w:lang w:val="en-US"/>
        </w:rPr>
        <w:t>. Note that channel raster</w:t>
      </w:r>
      <w:r>
        <w:rPr>
          <w:lang w:val="en-US"/>
        </w:rPr>
        <w:t xml:space="preserve"> consideration</w:t>
      </w:r>
      <w:r w:rsidR="006B30B0">
        <w:rPr>
          <w:lang w:val="en-US"/>
        </w:rPr>
        <w:t xml:space="preserve"> as a part of synchronization signal frequency raster design was also </w:t>
      </w:r>
      <w:r w:rsidR="00CC79D9">
        <w:rPr>
          <w:lang w:val="en-US"/>
        </w:rPr>
        <w:t>agreed</w:t>
      </w:r>
      <w:r>
        <w:rPr>
          <w:lang w:val="en-US"/>
        </w:rPr>
        <w:t xml:space="preserve"> in </w:t>
      </w:r>
      <w:r w:rsidR="006B30B0">
        <w:rPr>
          <w:lang w:val="en-US"/>
        </w:rPr>
        <w:t xml:space="preserve">RAN1-87. </w:t>
      </w:r>
      <w:r w:rsidR="00EE23E0" w:rsidRPr="00EE23E0">
        <w:rPr>
          <w:lang w:val="en-US"/>
        </w:rPr>
        <w:t xml:space="preserve">In </w:t>
      </w:r>
      <w:r w:rsidR="006B30B0">
        <w:rPr>
          <w:lang w:val="en-US"/>
        </w:rPr>
        <w:t>particular</w:t>
      </w:r>
      <w:r w:rsidR="00EE23E0" w:rsidRPr="00EE23E0">
        <w:rPr>
          <w:lang w:val="en-US"/>
        </w:rPr>
        <w:t xml:space="preserve">, we </w:t>
      </w:r>
      <w:r w:rsidR="003D7514">
        <w:rPr>
          <w:lang w:val="en-US"/>
        </w:rPr>
        <w:t>consider</w:t>
      </w:r>
      <w:r w:rsidR="006B30B0">
        <w:rPr>
          <w:lang w:val="en-US"/>
        </w:rPr>
        <w:t xml:space="preserve"> </w:t>
      </w:r>
      <w:r w:rsidR="00C4538E">
        <w:rPr>
          <w:lang w:val="en-US"/>
        </w:rPr>
        <w:t xml:space="preserve">one of </w:t>
      </w:r>
      <w:r w:rsidR="006B30B0">
        <w:rPr>
          <w:lang w:val="en-US"/>
        </w:rPr>
        <w:t>the following options for the channel raster (CR)</w:t>
      </w:r>
      <w:r w:rsidR="000D321A">
        <w:rPr>
          <w:lang w:val="en-US"/>
        </w:rPr>
        <w:t xml:space="preserve"> for below 6GHz</w:t>
      </w:r>
      <w:r w:rsidR="005C3E08">
        <w:rPr>
          <w:lang w:val="en-US"/>
        </w:rPr>
        <w:t>.</w:t>
      </w:r>
    </w:p>
    <w:p w14:paraId="04F7E551" w14:textId="5AD9F524" w:rsidR="00EE23E0" w:rsidRPr="00EE23E0" w:rsidRDefault="003D7514" w:rsidP="00FF35F6">
      <w:pPr>
        <w:numPr>
          <w:ilvl w:val="0"/>
          <w:numId w:val="13"/>
        </w:numPr>
        <w:rPr>
          <w:lang w:val="en-US"/>
        </w:rPr>
      </w:pPr>
      <w:r>
        <w:rPr>
          <w:b/>
          <w:u w:val="single"/>
          <w:lang w:val="en-US"/>
        </w:rPr>
        <w:t xml:space="preserve">CR option </w:t>
      </w:r>
      <w:r w:rsidR="00790E9F">
        <w:rPr>
          <w:b/>
          <w:u w:val="single"/>
          <w:lang w:val="en-US"/>
        </w:rPr>
        <w:t>1</w:t>
      </w:r>
      <w:r w:rsidR="00EE23E0" w:rsidRPr="00EE23E0">
        <w:rPr>
          <w:lang w:val="en-US"/>
        </w:rPr>
        <w:t xml:space="preserve">: </w:t>
      </w:r>
      <w:r>
        <w:rPr>
          <w:lang w:val="en-US"/>
        </w:rPr>
        <w:t xml:space="preserve">The channel raster for below 6GHz is </w:t>
      </w:r>
      <w:r w:rsidR="00EE23E0" w:rsidRPr="00EE23E0">
        <w:rPr>
          <w:lang w:val="en-US"/>
        </w:rPr>
        <w:t>120kHz</w:t>
      </w:r>
      <w:r w:rsidR="006B30B0">
        <w:rPr>
          <w:lang w:val="en-US"/>
        </w:rPr>
        <w:t xml:space="preserve"> which is </w:t>
      </w:r>
      <w:r w:rsidR="008164B0">
        <w:rPr>
          <w:lang w:val="en-US"/>
        </w:rPr>
        <w:t xml:space="preserve">larger </w:t>
      </w:r>
      <w:r w:rsidR="002C591E">
        <w:rPr>
          <w:lang w:val="en-US"/>
        </w:rPr>
        <w:t xml:space="preserve">than but </w:t>
      </w:r>
      <w:r w:rsidR="006B30B0">
        <w:rPr>
          <w:lang w:val="en-US"/>
        </w:rPr>
        <w:t>c</w:t>
      </w:r>
      <w:r w:rsidR="00EE23E0" w:rsidRPr="00EE23E0">
        <w:rPr>
          <w:lang w:val="en-US"/>
        </w:rPr>
        <w:t>losest to LTE CR</w:t>
      </w:r>
      <w:r w:rsidR="006B30B0">
        <w:rPr>
          <w:lang w:val="en-US"/>
        </w:rPr>
        <w:t xml:space="preserve"> of</w:t>
      </w:r>
      <w:r w:rsidR="00EE23E0" w:rsidRPr="00EE23E0">
        <w:rPr>
          <w:lang w:val="en-US"/>
        </w:rPr>
        <w:t xml:space="preserve"> 100 kHz</w:t>
      </w:r>
      <w:r w:rsidR="006B30B0">
        <w:rPr>
          <w:lang w:val="en-US"/>
        </w:rPr>
        <w:t>.</w:t>
      </w:r>
    </w:p>
    <w:p w14:paraId="35250EDF" w14:textId="6B13F0B8" w:rsidR="003D7514" w:rsidRDefault="003D7514" w:rsidP="00FF35F6">
      <w:pPr>
        <w:numPr>
          <w:ilvl w:val="0"/>
          <w:numId w:val="13"/>
        </w:numPr>
        <w:rPr>
          <w:lang w:val="en-US"/>
        </w:rPr>
      </w:pPr>
      <w:r>
        <w:rPr>
          <w:b/>
          <w:u w:val="single"/>
          <w:lang w:val="en-US"/>
        </w:rPr>
        <w:t xml:space="preserve">CR option </w:t>
      </w:r>
      <w:r w:rsidR="00790E9F">
        <w:rPr>
          <w:b/>
          <w:u w:val="single"/>
          <w:lang w:val="en-US"/>
        </w:rPr>
        <w:t>2</w:t>
      </w:r>
      <w:r>
        <w:rPr>
          <w:lang w:val="en-US"/>
        </w:rPr>
        <w:t xml:space="preserve">: The channel raster for below 6GHz is </w:t>
      </w:r>
      <w:r w:rsidR="00EE23E0" w:rsidRPr="00EE23E0">
        <w:rPr>
          <w:lang w:val="en-US"/>
        </w:rPr>
        <w:t>300kHz</w:t>
      </w:r>
      <w:r w:rsidR="006B30B0">
        <w:rPr>
          <w:lang w:val="en-US"/>
        </w:rPr>
        <w:t xml:space="preserve"> which is a</w:t>
      </w:r>
      <w:r w:rsidR="00EE23E0" w:rsidRPr="00EE23E0">
        <w:rPr>
          <w:lang w:val="en-US"/>
        </w:rPr>
        <w:t xml:space="preserve"> subset of LTE CR but</w:t>
      </w:r>
      <w:r w:rsidR="008F78CC">
        <w:rPr>
          <w:lang w:val="en-US"/>
        </w:rPr>
        <w:t xml:space="preserve"> is</w:t>
      </w:r>
      <w:r w:rsidR="00EE23E0" w:rsidRPr="00EE23E0">
        <w:rPr>
          <w:lang w:val="en-US"/>
        </w:rPr>
        <w:t xml:space="preserve"> a multiple of </w:t>
      </w:r>
      <w:r w:rsidR="009C4F6B">
        <w:rPr>
          <w:lang w:val="en-US"/>
        </w:rPr>
        <w:t xml:space="preserve">the subcarrier spacing of </w:t>
      </w:r>
      <w:r w:rsidR="00741544">
        <w:rPr>
          <w:lang w:val="en-US"/>
        </w:rPr>
        <w:t>only up to 6</w:t>
      </w:r>
      <w:r w:rsidR="00741544" w:rsidRPr="00EE23E0">
        <w:rPr>
          <w:lang w:val="en-US"/>
        </w:rPr>
        <w:t xml:space="preserve">0 </w:t>
      </w:r>
      <w:r w:rsidR="00EE23E0" w:rsidRPr="00EE23E0">
        <w:rPr>
          <w:lang w:val="en-US"/>
        </w:rPr>
        <w:t>kHz</w:t>
      </w:r>
      <w:r w:rsidR="006B30B0">
        <w:rPr>
          <w:lang w:val="en-US"/>
        </w:rPr>
        <w:t>.</w:t>
      </w:r>
    </w:p>
    <w:p w14:paraId="69B84E8F" w14:textId="78FC68AA" w:rsidR="00790E9F" w:rsidRDefault="005923BF" w:rsidP="005923BF">
      <w:pPr>
        <w:rPr>
          <w:lang w:val="en-US"/>
        </w:rPr>
      </w:pPr>
      <w:r>
        <w:rPr>
          <w:lang w:val="en-US"/>
        </w:rPr>
        <w:t>On the other hand, t</w:t>
      </w:r>
      <w:r w:rsidR="003D7514" w:rsidRPr="003D7514">
        <w:rPr>
          <w:lang w:val="en-US"/>
        </w:rPr>
        <w:t>he</w:t>
      </w:r>
      <w:r w:rsidR="003D7514">
        <w:rPr>
          <w:lang w:val="en-US"/>
        </w:rPr>
        <w:t xml:space="preserve"> </w:t>
      </w:r>
      <w:r w:rsidR="00B01672">
        <w:rPr>
          <w:lang w:val="en-US"/>
        </w:rPr>
        <w:t xml:space="preserve">proposed </w:t>
      </w:r>
      <w:r w:rsidR="003D7514">
        <w:rPr>
          <w:lang w:val="en-US"/>
        </w:rPr>
        <w:t xml:space="preserve">channel raster for above 6GHz </w:t>
      </w:r>
      <w:r>
        <w:rPr>
          <w:lang w:val="en-US"/>
        </w:rPr>
        <w:t xml:space="preserve">is </w:t>
      </w:r>
      <w:r w:rsidR="00B01672" w:rsidRPr="008B0A18">
        <w:rPr>
          <w:lang w:val="en-US"/>
        </w:rPr>
        <w:t>[960 kHz].</w:t>
      </w:r>
      <w:r>
        <w:rPr>
          <w:lang w:val="en-US"/>
        </w:rPr>
        <w:t xml:space="preserve"> </w:t>
      </w:r>
    </w:p>
    <w:p w14:paraId="5EAAC413" w14:textId="0C8990BE" w:rsidR="00180DA2" w:rsidRPr="00C2687B" w:rsidRDefault="00584BFC" w:rsidP="007F5CFB">
      <w:pPr>
        <w:rPr>
          <w:lang w:val="en-US"/>
        </w:rPr>
      </w:pPr>
      <w:r w:rsidRPr="00D372C8">
        <w:rPr>
          <w:b/>
          <w:u w:val="single"/>
          <w:lang w:val="en-US" w:eastAsia="zh-CN"/>
        </w:rPr>
        <w:t>Proposal 2</w:t>
      </w:r>
      <w:r w:rsidRPr="005518A5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F14126">
        <w:rPr>
          <w:lang w:val="en-US" w:eastAsia="zh-CN"/>
        </w:rPr>
        <w:t>T</w:t>
      </w:r>
      <w:r>
        <w:rPr>
          <w:lang w:val="en-US" w:eastAsia="zh-CN"/>
        </w:rPr>
        <w:t>he channel raster</w:t>
      </w:r>
      <w:r w:rsidR="00180DA2">
        <w:rPr>
          <w:lang w:val="en-US" w:eastAsia="zh-CN"/>
        </w:rPr>
        <w:t xml:space="preserve"> </w:t>
      </w:r>
      <w:r w:rsidR="007F5CFB">
        <w:rPr>
          <w:lang w:val="en-US"/>
        </w:rPr>
        <w:t xml:space="preserve">is </w:t>
      </w:r>
      <w:r w:rsidR="00180DA2" w:rsidRPr="00C2687B">
        <w:rPr>
          <w:lang w:val="en-US"/>
        </w:rPr>
        <w:t>either 120kHz or 300kHz</w:t>
      </w:r>
      <w:r w:rsidR="007F5CFB">
        <w:rPr>
          <w:lang w:val="en-US"/>
        </w:rPr>
        <w:t xml:space="preserve"> for below 6GHz</w:t>
      </w:r>
      <w:r w:rsidR="00257E42">
        <w:rPr>
          <w:lang w:val="en-US"/>
        </w:rPr>
        <w:t>, and</w:t>
      </w:r>
      <w:r w:rsidR="007F5CFB">
        <w:rPr>
          <w:lang w:val="en-US"/>
        </w:rPr>
        <w:t xml:space="preserve"> </w:t>
      </w:r>
      <w:r w:rsidR="00B01672" w:rsidRPr="008B0A18">
        <w:rPr>
          <w:lang w:val="en-US"/>
        </w:rPr>
        <w:t>[960 kHz]</w:t>
      </w:r>
      <w:r w:rsidR="007F5CFB">
        <w:rPr>
          <w:lang w:val="en-US"/>
        </w:rPr>
        <w:t xml:space="preserve"> for above 6GHz.</w:t>
      </w:r>
    </w:p>
    <w:p w14:paraId="5830FDF8" w14:textId="77777777" w:rsidR="00D266FB" w:rsidRDefault="00947D29" w:rsidP="00D266FB">
      <w:pPr>
        <w:rPr>
          <w:lang w:val="en-US"/>
        </w:rPr>
      </w:pPr>
      <w:r>
        <w:rPr>
          <w:lang w:val="en-US"/>
        </w:rPr>
        <w:t>As discussed in Section 2.1, the s</w:t>
      </w:r>
      <w:r w:rsidR="00D266FB">
        <w:rPr>
          <w:lang w:val="en-US"/>
        </w:rPr>
        <w:t xml:space="preserve">ynchronization </w:t>
      </w:r>
      <w:r>
        <w:rPr>
          <w:lang w:val="en-US"/>
        </w:rPr>
        <w:t xml:space="preserve">frequency </w:t>
      </w:r>
      <w:r w:rsidR="00D266FB">
        <w:rPr>
          <w:lang w:val="en-US"/>
        </w:rPr>
        <w:t xml:space="preserve">raster and synchronization bandwidth should be </w:t>
      </w:r>
      <w:r w:rsidR="00D266FB" w:rsidRPr="000873B9">
        <w:rPr>
          <w:lang w:val="en-US"/>
        </w:rPr>
        <w:t>selected such that any channel number could be used</w:t>
      </w:r>
      <w:r w:rsidR="00D266FB">
        <w:rPr>
          <w:lang w:val="en-US"/>
        </w:rPr>
        <w:t xml:space="preserve"> as the carrier center frequency. In addition, regardless of carrier center frequency, full synchronization signals are transmitted. As a result, for a given synchronization raster and minimum system bandwidth, the synchronization bandwidth (</w:t>
      </w:r>
      <w:r w:rsidR="00D266FB" w:rsidRPr="00E264C8">
        <w:rPr>
          <w:position w:val="-14"/>
        </w:rPr>
        <w:object w:dxaOrig="700" w:dyaOrig="380" w14:anchorId="24DD50F1">
          <v:shape id="_x0000_i1025" type="#_x0000_t75" style="width:35.15pt;height:19pt" o:ole="">
            <v:imagedata r:id="rId13" o:title=""/>
          </v:shape>
          <o:OLEObject Type="Embed" ProgID="Equation.3" ShapeID="_x0000_i1025" DrawAspect="Content" ObjectID="_1545218638" r:id="rId14"/>
        </w:object>
      </w:r>
      <w:r w:rsidR="00D266FB">
        <w:t>)</w:t>
      </w:r>
      <w:r w:rsidR="00D266FB">
        <w:rPr>
          <w:lang w:val="en-US"/>
        </w:rPr>
        <w:t xml:space="preserve"> could be upper-bounded by</w:t>
      </w:r>
    </w:p>
    <w:p w14:paraId="6A8BF09A" w14:textId="77777777" w:rsidR="00D266FB" w:rsidRDefault="002128B4" w:rsidP="00D266FB">
      <w:pPr>
        <w:jc w:val="center"/>
      </w:pPr>
      <w:r w:rsidRPr="00C50A03">
        <w:rPr>
          <w:position w:val="-14"/>
        </w:rPr>
        <w:object w:dxaOrig="2760" w:dyaOrig="380" w14:anchorId="5976F063">
          <v:shape id="_x0000_i1026" type="#_x0000_t75" style="width:146.9pt;height:20.15pt" o:ole="">
            <v:imagedata r:id="rId15" o:title=""/>
          </v:shape>
          <o:OLEObject Type="Embed" ProgID="Equation.3" ShapeID="_x0000_i1026" DrawAspect="Content" ObjectID="_1545218639" r:id="rId16"/>
        </w:object>
      </w:r>
    </w:p>
    <w:p w14:paraId="159A3829" w14:textId="77777777" w:rsidR="00D266FB" w:rsidRDefault="00D266FB" w:rsidP="008B0A18">
      <w:r>
        <w:t xml:space="preserve">where </w:t>
      </w:r>
      <w:r w:rsidRPr="00E264C8">
        <w:rPr>
          <w:position w:val="-12"/>
        </w:rPr>
        <w:object w:dxaOrig="520" w:dyaOrig="360" w14:anchorId="42F0E0B4">
          <v:shape id="_x0000_i1027" type="#_x0000_t75" style="width:25.9pt;height:17.85pt" o:ole="">
            <v:imagedata r:id="rId17" o:title=""/>
          </v:shape>
          <o:OLEObject Type="Embed" ProgID="Equation.3" ShapeID="_x0000_i1027" DrawAspect="Content" ObjectID="_1545218640" r:id="rId18"/>
        </w:object>
      </w:r>
      <w:r>
        <w:t xml:space="preserve">is the channel bandwidth </w:t>
      </w:r>
      <w:r w:rsidR="00B95EB0">
        <w:t xml:space="preserve">discussed in Section 2.2 </w:t>
      </w:r>
      <w:r>
        <w:t xml:space="preserve">and </w:t>
      </w:r>
      <w:r w:rsidRPr="00E264C8">
        <w:rPr>
          <w:position w:val="-12"/>
        </w:rPr>
        <w:object w:dxaOrig="340" w:dyaOrig="360" w14:anchorId="2DE931F5">
          <v:shape id="_x0000_i1028" type="#_x0000_t75" style="width:17.3pt;height:17.85pt" o:ole="">
            <v:imagedata r:id="rId19" o:title=""/>
          </v:shape>
          <o:OLEObject Type="Embed" ProgID="Equation.3" ShapeID="_x0000_i1028" DrawAspect="Content" ObjectID="_1545218641" r:id="rId20"/>
        </w:object>
      </w:r>
      <w:r>
        <w:t xml:space="preserve">is the guard band applied on channel bandwidth. </w:t>
      </w:r>
      <w:r w:rsidRPr="002B1CD5">
        <w:t>The channel bandwidth and transmission bandwidth configuration for one E-UTRA carrier</w:t>
      </w:r>
      <w:r>
        <w:t xml:space="preserve"> are defined in </w:t>
      </w:r>
      <w:r>
        <w:fldChar w:fldCharType="begin"/>
      </w:r>
      <w:r>
        <w:instrText xml:space="preserve"> REF _Ref463008087 \n \h </w:instrText>
      </w:r>
      <w:r>
        <w:fldChar w:fldCharType="separate"/>
      </w:r>
      <w:r w:rsidR="007A35EC">
        <w:t>[2]</w:t>
      </w:r>
      <w:r>
        <w:fldChar w:fldCharType="end"/>
      </w:r>
      <w:r>
        <w:t xml:space="preserve"> and illustrated in </w:t>
      </w:r>
      <w:r>
        <w:fldChar w:fldCharType="begin"/>
      </w:r>
      <w:r>
        <w:instrText xml:space="preserve"> REF _Ref463008069 \h </w:instrText>
      </w:r>
      <w:r>
        <w:fldChar w:fldCharType="separate"/>
      </w:r>
      <w:r w:rsidR="007A35EC">
        <w:t xml:space="preserve">Figure </w:t>
      </w:r>
      <w:r w:rsidR="007A35EC">
        <w:rPr>
          <w:noProof/>
        </w:rPr>
        <w:t>1</w:t>
      </w:r>
      <w:r>
        <w:fldChar w:fldCharType="end"/>
      </w:r>
      <w:r>
        <w:t>.</w:t>
      </w:r>
    </w:p>
    <w:p w14:paraId="58694C2B" w14:textId="549167F1" w:rsidR="00D266FB" w:rsidRDefault="00AF7F30" w:rsidP="00D266FB">
      <w:pPr>
        <w:jc w:val="center"/>
        <w:rPr>
          <w:noProof/>
          <w:lang w:val="en-US"/>
        </w:rPr>
      </w:pPr>
      <w:r w:rsidRPr="009554C9">
        <w:rPr>
          <w:noProof/>
          <w:lang w:val="en-US" w:eastAsia="ko-KR"/>
        </w:rPr>
        <w:lastRenderedPageBreak/>
        <w:drawing>
          <wp:inline distT="0" distB="0" distL="0" distR="0" wp14:anchorId="662E524D" wp14:editId="77535FDC">
            <wp:extent cx="3620770" cy="212153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770" cy="212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BEE34" w14:textId="77777777" w:rsidR="00D266FB" w:rsidRDefault="00D266FB" w:rsidP="00D266FB">
      <w:pPr>
        <w:pStyle w:val="Caption"/>
        <w:jc w:val="center"/>
        <w:rPr>
          <w:b w:val="0"/>
        </w:rPr>
      </w:pPr>
      <w:bookmarkStart w:id="7" w:name="_Ref4630080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A35EC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9554C9">
        <w:rPr>
          <w:b w:val="0"/>
        </w:rPr>
        <w:t>Definition of channel bandwidth and transmission bandwidth configuration for one E-UTRA carrier</w:t>
      </w:r>
      <w:r>
        <w:rPr>
          <w:b w:val="0"/>
        </w:rPr>
        <w:t xml:space="preserve"> </w:t>
      </w:r>
      <w:r>
        <w:rPr>
          <w:b w:val="0"/>
        </w:rPr>
        <w:fldChar w:fldCharType="begin"/>
      </w:r>
      <w:r>
        <w:rPr>
          <w:b w:val="0"/>
        </w:rPr>
        <w:instrText xml:space="preserve"> REF _Ref463008087 \n \h </w:instrText>
      </w:r>
      <w:r>
        <w:rPr>
          <w:b w:val="0"/>
        </w:rPr>
      </w:r>
      <w:r>
        <w:rPr>
          <w:b w:val="0"/>
        </w:rPr>
        <w:fldChar w:fldCharType="separate"/>
      </w:r>
      <w:r w:rsidR="007A35EC">
        <w:rPr>
          <w:b w:val="0"/>
        </w:rPr>
        <w:t>[2]</w:t>
      </w:r>
      <w:r>
        <w:rPr>
          <w:b w:val="0"/>
        </w:rPr>
        <w:fldChar w:fldCharType="end"/>
      </w:r>
    </w:p>
    <w:p w14:paraId="2B0E1FE7" w14:textId="77777777" w:rsidR="00D266FB" w:rsidRDefault="00D266FB" w:rsidP="009304AB">
      <w:pPr>
        <w:rPr>
          <w:lang w:val="en-US"/>
        </w:rPr>
      </w:pPr>
    </w:p>
    <w:p w14:paraId="57EAA0AE" w14:textId="14C003E5" w:rsidR="009304AB" w:rsidRDefault="009304AB" w:rsidP="009304AB">
      <w:pPr>
        <w:rPr>
          <w:lang w:val="en-US"/>
        </w:rPr>
      </w:pPr>
      <w:r>
        <w:rPr>
          <w:lang w:val="en-US"/>
        </w:rPr>
        <w:t>From UE perspectives, the larger the synchronization signal frequency raster, the lo</w:t>
      </w:r>
      <w:r w:rsidR="009A6509">
        <w:rPr>
          <w:lang w:val="en-US"/>
        </w:rPr>
        <w:t>wer the initial search latency</w:t>
      </w:r>
      <w:r w:rsidR="00B01672">
        <w:rPr>
          <w:lang w:val="en-US"/>
        </w:rPr>
        <w:t xml:space="preserve"> given no effective frequency scanning is envisioned</w:t>
      </w:r>
      <w:r w:rsidR="009A6509">
        <w:rPr>
          <w:lang w:val="en-US"/>
        </w:rPr>
        <w:t>. For the band category A, we have different synchronization signal frequency raster design</w:t>
      </w:r>
      <w:r w:rsidR="005B1813">
        <w:rPr>
          <w:lang w:val="en-US"/>
        </w:rPr>
        <w:t xml:space="preserve"> for Option A1 and Option A2. In particular, for Option A1, </w:t>
      </w:r>
      <w:r w:rsidR="00B01672">
        <w:rPr>
          <w:lang w:val="en-US"/>
        </w:rPr>
        <w:t xml:space="preserve">the proposal is to specify particular </w:t>
      </w:r>
      <w:r w:rsidR="005B1813">
        <w:rPr>
          <w:lang w:val="en-US"/>
        </w:rPr>
        <w:t xml:space="preserve">synchronization signal frequency locations </w:t>
      </w:r>
      <w:r w:rsidR="00B01672">
        <w:rPr>
          <w:lang w:val="en-US"/>
        </w:rPr>
        <w:t>explicitly w.r.t. the actual deployment plan per band</w:t>
      </w:r>
      <w:r w:rsidR="005B1813">
        <w:rPr>
          <w:lang w:val="en-US"/>
        </w:rPr>
        <w:t xml:space="preserve"> and there is no need to define a synchronization signal frequency raster.</w:t>
      </w:r>
      <w:r w:rsidR="00B01672">
        <w:rPr>
          <w:lang w:val="en-US"/>
        </w:rPr>
        <w:t xml:space="preserve"> We expect NR deployment with 5 MHz system BW would be </w:t>
      </w:r>
      <w:r w:rsidR="0014404E">
        <w:rPr>
          <w:lang w:val="en-US"/>
        </w:rPr>
        <w:t>a limited use case which can be handled in this way.</w:t>
      </w:r>
      <w:r w:rsidR="005B1813">
        <w:rPr>
          <w:lang w:val="en-US"/>
        </w:rPr>
        <w:t xml:space="preserve"> </w:t>
      </w:r>
      <w:r>
        <w:rPr>
          <w:lang w:val="en-US"/>
        </w:rPr>
        <w:t xml:space="preserve">Below are </w:t>
      </w:r>
      <w:r w:rsidR="00D266FB">
        <w:rPr>
          <w:lang w:val="en-US"/>
        </w:rPr>
        <w:t xml:space="preserve">other </w:t>
      </w:r>
      <w:r>
        <w:rPr>
          <w:lang w:val="en-US"/>
        </w:rPr>
        <w:t xml:space="preserve">possible </w:t>
      </w:r>
      <w:r w:rsidR="00EE23E0" w:rsidRPr="00EE23E0">
        <w:rPr>
          <w:lang w:val="en-US"/>
        </w:rPr>
        <w:t>options</w:t>
      </w:r>
      <w:r w:rsidR="00897DF2">
        <w:rPr>
          <w:lang w:val="en-US"/>
        </w:rPr>
        <w:t xml:space="preserve"> </w:t>
      </w:r>
      <w:r>
        <w:rPr>
          <w:lang w:val="en-US"/>
        </w:rPr>
        <w:t>for the synchronization signal frequency raster</w:t>
      </w:r>
      <w:r w:rsidRPr="00EE23E0">
        <w:rPr>
          <w:lang w:val="en-US"/>
        </w:rPr>
        <w:t xml:space="preserve"> (SR)</w:t>
      </w:r>
      <w:r>
        <w:rPr>
          <w:lang w:val="en-US"/>
        </w:rPr>
        <w:t xml:space="preserve"> for</w:t>
      </w:r>
      <w:r w:rsidR="005B1813">
        <w:rPr>
          <w:lang w:val="en-US"/>
        </w:rPr>
        <w:t xml:space="preserve"> </w:t>
      </w:r>
      <w:r w:rsidR="00AF0E6E">
        <w:rPr>
          <w:lang w:val="en-US"/>
        </w:rPr>
        <w:t>band category A with Option A2 and band category B</w:t>
      </w:r>
      <w:r w:rsidR="00610D6C">
        <w:rPr>
          <w:lang w:val="en-US"/>
        </w:rPr>
        <w:t xml:space="preserve"> (refer to Table 3)</w:t>
      </w:r>
      <w:r>
        <w:rPr>
          <w:lang w:val="en-US"/>
        </w:rPr>
        <w:t>.</w:t>
      </w:r>
    </w:p>
    <w:p w14:paraId="5F232327" w14:textId="77777777" w:rsidR="00EE23E0" w:rsidRPr="00EE23E0" w:rsidRDefault="00EE23E0" w:rsidP="00FF35F6">
      <w:pPr>
        <w:numPr>
          <w:ilvl w:val="0"/>
          <w:numId w:val="13"/>
        </w:numPr>
        <w:rPr>
          <w:lang w:val="en-US"/>
        </w:rPr>
      </w:pPr>
      <w:r w:rsidRPr="00F23B33">
        <w:rPr>
          <w:b/>
          <w:lang w:val="en-US"/>
        </w:rPr>
        <w:t xml:space="preserve">SR option </w:t>
      </w:r>
      <w:r w:rsidR="00AF0E6E">
        <w:rPr>
          <w:b/>
          <w:lang w:val="en-US"/>
        </w:rPr>
        <w:t>1</w:t>
      </w:r>
      <w:r w:rsidRPr="00EE23E0">
        <w:rPr>
          <w:lang w:val="en-US"/>
        </w:rPr>
        <w:t>:</w:t>
      </w:r>
      <w:r w:rsidR="00F23B33">
        <w:rPr>
          <w:lang w:val="en-US"/>
        </w:rPr>
        <w:t xml:space="preserve"> If </w:t>
      </w:r>
      <w:r w:rsidR="00C917F1">
        <w:rPr>
          <w:lang w:val="en-US"/>
        </w:rPr>
        <w:t>the channel raster is 120kHz (CR option 1) for below 6GHz</w:t>
      </w:r>
      <w:r w:rsidRPr="00EE23E0">
        <w:rPr>
          <w:lang w:val="en-US"/>
        </w:rPr>
        <w:t xml:space="preserve">, </w:t>
      </w:r>
      <w:r w:rsidR="00C917F1">
        <w:rPr>
          <w:lang w:val="en-US"/>
        </w:rPr>
        <w:t xml:space="preserve">the synchronization signal frequency raster is </w:t>
      </w:r>
      <w:r w:rsidRPr="00EE23E0">
        <w:rPr>
          <w:lang w:val="en-US"/>
        </w:rPr>
        <w:t xml:space="preserve">2.28MHz for </w:t>
      </w:r>
      <w:r w:rsidR="00301882">
        <w:rPr>
          <w:lang w:val="en-US"/>
        </w:rPr>
        <w:t xml:space="preserve">band category A with Option A2 </w:t>
      </w:r>
      <w:r w:rsidRPr="00EE23E0">
        <w:rPr>
          <w:lang w:val="en-US"/>
        </w:rPr>
        <w:t xml:space="preserve">and 4.68MHz for </w:t>
      </w:r>
      <w:r w:rsidR="00301882">
        <w:rPr>
          <w:lang w:val="en-US"/>
        </w:rPr>
        <w:t>band category B</w:t>
      </w:r>
      <w:r w:rsidR="00EE6AA3">
        <w:rPr>
          <w:lang w:val="en-US"/>
        </w:rPr>
        <w:t>.</w:t>
      </w:r>
    </w:p>
    <w:p w14:paraId="6208773E" w14:textId="77777777" w:rsidR="00705FCB" w:rsidRDefault="00AF0E6E" w:rsidP="00FF35F6">
      <w:pPr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SR option 2</w:t>
      </w:r>
      <w:r w:rsidR="00EE23E0" w:rsidRPr="00897DF2">
        <w:rPr>
          <w:b/>
          <w:lang w:val="en-US"/>
        </w:rPr>
        <w:t>:</w:t>
      </w:r>
      <w:r w:rsidR="00897DF2">
        <w:rPr>
          <w:lang w:val="en-US"/>
        </w:rPr>
        <w:t xml:space="preserve"> If </w:t>
      </w:r>
      <w:r w:rsidR="00C917F1">
        <w:rPr>
          <w:lang w:val="en-US"/>
        </w:rPr>
        <w:t>the channel raster is 300kHz (CR option 2) for below 6GHz</w:t>
      </w:r>
      <w:r w:rsidR="00EE23E0" w:rsidRPr="00EE23E0">
        <w:rPr>
          <w:lang w:val="en-US"/>
        </w:rPr>
        <w:t xml:space="preserve">, </w:t>
      </w:r>
      <w:r w:rsidR="00C917F1">
        <w:rPr>
          <w:lang w:val="en-US"/>
        </w:rPr>
        <w:t xml:space="preserve">the synchronization signal frequency raster is </w:t>
      </w:r>
      <w:r w:rsidR="00EE23E0" w:rsidRPr="00EE23E0">
        <w:rPr>
          <w:lang w:val="en-US"/>
        </w:rPr>
        <w:t xml:space="preserve">2.1MHz for </w:t>
      </w:r>
      <w:r w:rsidR="00301882">
        <w:rPr>
          <w:lang w:val="en-US"/>
        </w:rPr>
        <w:t xml:space="preserve">band category A with Option A2 </w:t>
      </w:r>
      <w:r w:rsidR="00EE23E0" w:rsidRPr="00EE23E0">
        <w:rPr>
          <w:lang w:val="en-US"/>
        </w:rPr>
        <w:t xml:space="preserve">and 4.5MHz for </w:t>
      </w:r>
      <w:r w:rsidR="00301882">
        <w:rPr>
          <w:lang w:val="en-US"/>
        </w:rPr>
        <w:t>band category B</w:t>
      </w:r>
      <w:r w:rsidR="00EE6AA3">
        <w:rPr>
          <w:lang w:val="en-US"/>
        </w:rPr>
        <w:t>.</w:t>
      </w:r>
    </w:p>
    <w:p w14:paraId="79D36AD3" w14:textId="77777777" w:rsidR="00AF47CA" w:rsidRDefault="00AF47CA" w:rsidP="008B0A18">
      <w:pPr>
        <w:rPr>
          <w:lang w:val="en-US"/>
        </w:rPr>
      </w:pPr>
      <w:r>
        <w:rPr>
          <w:lang w:val="en-US"/>
        </w:rPr>
        <w:t xml:space="preserve">For band category C, the synchronization signal frequency raster is proposed to be 36MHz. </w:t>
      </w:r>
      <w:r w:rsidR="007A35EC">
        <w:rPr>
          <w:lang w:val="en-US"/>
        </w:rPr>
        <w:fldChar w:fldCharType="begin"/>
      </w:r>
      <w:r w:rsidR="007A35EC">
        <w:rPr>
          <w:lang w:val="en-US"/>
        </w:rPr>
        <w:instrText xml:space="preserve"> REF _Ref471474683 \h </w:instrText>
      </w:r>
      <w:r w:rsidR="007A35EC">
        <w:rPr>
          <w:lang w:val="en-US"/>
        </w:rPr>
      </w:r>
      <w:r w:rsidR="007A35EC">
        <w:rPr>
          <w:lang w:val="en-US"/>
        </w:rPr>
        <w:fldChar w:fldCharType="separate"/>
      </w:r>
      <w:r w:rsidR="007A35EC">
        <w:t xml:space="preserve">Table </w:t>
      </w:r>
      <w:r w:rsidR="007A35EC">
        <w:rPr>
          <w:noProof/>
        </w:rPr>
        <w:t>3</w:t>
      </w:r>
      <w:r w:rsidR="007A35EC">
        <w:rPr>
          <w:lang w:val="en-US"/>
        </w:rPr>
        <w:fldChar w:fldCharType="end"/>
      </w:r>
      <w:r w:rsidR="007A35EC">
        <w:rPr>
          <w:lang w:val="en-US"/>
        </w:rPr>
        <w:t xml:space="preserve"> provides computation of the synchronization signal frequency raster given in above SR options.</w:t>
      </w:r>
    </w:p>
    <w:p w14:paraId="3EB610AC" w14:textId="77777777" w:rsidR="00AF47CA" w:rsidRDefault="00AF47CA" w:rsidP="00AF47CA">
      <w:pPr>
        <w:pStyle w:val="Caption"/>
        <w:jc w:val="center"/>
      </w:pPr>
      <w:r w:rsidRPr="00AF47CA">
        <w:t xml:space="preserve"> </w:t>
      </w:r>
      <w:bookmarkStart w:id="8" w:name="_Ref4714746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A35EC">
        <w:rPr>
          <w:noProof/>
        </w:rPr>
        <w:t>3</w:t>
      </w:r>
      <w:r>
        <w:fldChar w:fldCharType="end"/>
      </w:r>
      <w:bookmarkEnd w:id="8"/>
      <w:r>
        <w:t xml:space="preserve">: Synchronization </w:t>
      </w:r>
      <w:r w:rsidR="007A35EC">
        <w:t>raster computation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878"/>
        <w:gridCol w:w="1878"/>
        <w:gridCol w:w="2009"/>
        <w:gridCol w:w="2004"/>
      </w:tblGrid>
      <w:tr w:rsidR="00E20E29" w:rsidRPr="00EF2FBA" w14:paraId="4AF94F2D" w14:textId="77777777" w:rsidTr="008B0A18">
        <w:trPr>
          <w:cantSplit/>
          <w:trHeight w:val="245"/>
          <w:jc w:val="center"/>
        </w:trPr>
        <w:tc>
          <w:tcPr>
            <w:tcW w:w="2088" w:type="dxa"/>
            <w:shd w:val="clear" w:color="auto" w:fill="E0E0E0"/>
            <w:vAlign w:val="center"/>
          </w:tcPr>
          <w:p w14:paraId="69AA5F3D" w14:textId="77777777" w:rsidR="00E20E29" w:rsidRPr="00EF2FBA" w:rsidRDefault="00E20E29" w:rsidP="00E20E29">
            <w:pPr>
              <w:pStyle w:val="TAH"/>
              <w:rPr>
                <w:rFonts w:ascii="Times New Roman" w:hAnsi="Times New Roman"/>
                <w:sz w:val="20"/>
              </w:rPr>
            </w:pPr>
            <w:r w:rsidRPr="00EF2FBA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878" w:type="dxa"/>
            <w:shd w:val="clear" w:color="auto" w:fill="E0E0E0"/>
            <w:vAlign w:val="center"/>
          </w:tcPr>
          <w:p w14:paraId="48148F4F" w14:textId="77777777" w:rsidR="00E20E29" w:rsidRPr="00843288" w:rsidRDefault="00E20E29" w:rsidP="00E20E29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A with Option A2 (120kHz CR)</w:t>
            </w:r>
          </w:p>
        </w:tc>
        <w:tc>
          <w:tcPr>
            <w:tcW w:w="1878" w:type="dxa"/>
            <w:shd w:val="clear" w:color="auto" w:fill="E0E0E0"/>
            <w:vAlign w:val="center"/>
          </w:tcPr>
          <w:p w14:paraId="57CAB5F8" w14:textId="77777777" w:rsidR="00E20E29" w:rsidRPr="00EF2FBA" w:rsidRDefault="00E20E29" w:rsidP="00E20E29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A with Option A2 (300kHz CR)</w:t>
            </w:r>
          </w:p>
        </w:tc>
        <w:tc>
          <w:tcPr>
            <w:tcW w:w="2009" w:type="dxa"/>
            <w:shd w:val="clear" w:color="auto" w:fill="E0E0E0"/>
            <w:vAlign w:val="center"/>
          </w:tcPr>
          <w:p w14:paraId="16B3D6FE" w14:textId="77777777" w:rsidR="00E20E29" w:rsidRPr="00EF2FBA" w:rsidRDefault="00E20E29" w:rsidP="00E20E29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B (120kHz CR)</w:t>
            </w:r>
          </w:p>
        </w:tc>
        <w:tc>
          <w:tcPr>
            <w:tcW w:w="2004" w:type="dxa"/>
            <w:shd w:val="clear" w:color="auto" w:fill="E0E0E0"/>
            <w:vAlign w:val="center"/>
          </w:tcPr>
          <w:p w14:paraId="0C4B9755" w14:textId="77777777" w:rsidR="00E20E29" w:rsidRDefault="00E20E29" w:rsidP="00E20E29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Band Cat B (300kHz CR)</w:t>
            </w:r>
          </w:p>
        </w:tc>
      </w:tr>
      <w:tr w:rsidR="00E20E29" w:rsidRPr="00EF2FBA" w14:paraId="161758D0" w14:textId="77777777" w:rsidTr="00527488">
        <w:trPr>
          <w:cantSplit/>
          <w:trHeight w:val="572"/>
          <w:jc w:val="center"/>
        </w:trPr>
        <w:tc>
          <w:tcPr>
            <w:tcW w:w="2088" w:type="dxa"/>
            <w:vAlign w:val="center"/>
          </w:tcPr>
          <w:p w14:paraId="595F4D22" w14:textId="77777777" w:rsidR="00E20E29" w:rsidRPr="00EF2FBA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Minimum carrier bandwidth (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>MHz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3756" w:type="dxa"/>
            <w:gridSpan w:val="2"/>
            <w:vAlign w:val="center"/>
          </w:tcPr>
          <w:p w14:paraId="381EFEBF" w14:textId="77777777" w:rsidR="00E20E29" w:rsidRPr="00EF2FBA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013" w:type="dxa"/>
            <w:gridSpan w:val="2"/>
            <w:vAlign w:val="center"/>
          </w:tcPr>
          <w:p w14:paraId="181FC6B9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E20E29" w:rsidRPr="00EF2FBA" w14:paraId="7E8CB857" w14:textId="77777777" w:rsidTr="00527488">
        <w:trPr>
          <w:cantSplit/>
          <w:trHeight w:val="626"/>
          <w:jc w:val="center"/>
        </w:trPr>
        <w:tc>
          <w:tcPr>
            <w:tcW w:w="2088" w:type="dxa"/>
            <w:vAlign w:val="center"/>
          </w:tcPr>
          <w:p w14:paraId="18B6E07B" w14:textId="77777777" w:rsidR="00E20E29" w:rsidRPr="00EF2FBA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S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 xml:space="preserve">ynchronization </w:t>
            </w:r>
            <w:r>
              <w:rPr>
                <w:rFonts w:ascii="Times New Roman" w:hAnsi="Times New Roman"/>
                <w:sz w:val="20"/>
                <w:lang w:val="en-US"/>
              </w:rPr>
              <w:t>signal bandwidth (</w:t>
            </w:r>
            <w:r w:rsidRPr="00EF2FBA">
              <w:rPr>
                <w:rFonts w:ascii="Times New Roman" w:hAnsi="Times New Roman"/>
                <w:sz w:val="20"/>
                <w:lang w:val="en-US"/>
              </w:rPr>
              <w:t>MHz</w:t>
            </w:r>
            <w:r>
              <w:rPr>
                <w:rFonts w:ascii="Times New Roman" w:hAnsi="Times New Roman"/>
                <w:sz w:val="20"/>
                <w:lang w:val="en-US"/>
              </w:rPr>
              <w:t>)</w:t>
            </w:r>
          </w:p>
        </w:tc>
        <w:tc>
          <w:tcPr>
            <w:tcW w:w="3756" w:type="dxa"/>
            <w:gridSpan w:val="2"/>
            <w:vAlign w:val="center"/>
          </w:tcPr>
          <w:p w14:paraId="3ACE9C03" w14:textId="77777777" w:rsidR="00E20E29" w:rsidRPr="00EF2FBA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2.16</w:t>
            </w:r>
          </w:p>
        </w:tc>
        <w:tc>
          <w:tcPr>
            <w:tcW w:w="4013" w:type="dxa"/>
            <w:gridSpan w:val="2"/>
            <w:vAlign w:val="center"/>
          </w:tcPr>
          <w:p w14:paraId="2343E3F3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4.32</w:t>
            </w:r>
          </w:p>
        </w:tc>
      </w:tr>
      <w:tr w:rsidR="00E20E29" w:rsidRPr="00EF2FBA" w14:paraId="4C4C4D4C" w14:textId="77777777" w:rsidTr="00527488">
        <w:trPr>
          <w:cantSplit/>
          <w:trHeight w:val="626"/>
          <w:jc w:val="center"/>
        </w:trPr>
        <w:tc>
          <w:tcPr>
            <w:tcW w:w="2088" w:type="dxa"/>
            <w:vAlign w:val="center"/>
          </w:tcPr>
          <w:p w14:paraId="7788E45A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Upper bound of sync raster (MHz)</w:t>
            </w:r>
          </w:p>
        </w:tc>
        <w:tc>
          <w:tcPr>
            <w:tcW w:w="3756" w:type="dxa"/>
            <w:gridSpan w:val="2"/>
            <w:vAlign w:val="center"/>
          </w:tcPr>
          <w:p w14:paraId="59AD4F8C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5 - 5*0.1 – 2.16 = 2.34</w:t>
            </w:r>
          </w:p>
        </w:tc>
        <w:tc>
          <w:tcPr>
            <w:tcW w:w="4013" w:type="dxa"/>
            <w:gridSpan w:val="2"/>
            <w:vAlign w:val="center"/>
          </w:tcPr>
          <w:p w14:paraId="68D19BA1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– 10*0.1 – 4.32 = 4.68</w:t>
            </w:r>
          </w:p>
        </w:tc>
      </w:tr>
      <w:tr w:rsidR="00E20E29" w:rsidRPr="00EF2FBA" w14:paraId="1ECA39A3" w14:textId="77777777" w:rsidTr="008B0A18">
        <w:trPr>
          <w:cantSplit/>
          <w:trHeight w:val="626"/>
          <w:jc w:val="center"/>
        </w:trPr>
        <w:tc>
          <w:tcPr>
            <w:tcW w:w="2088" w:type="dxa"/>
            <w:vAlign w:val="center"/>
          </w:tcPr>
          <w:p w14:paraId="263E4656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Synchronization raster </w:t>
            </w:r>
          </w:p>
        </w:tc>
        <w:tc>
          <w:tcPr>
            <w:tcW w:w="1878" w:type="dxa"/>
            <w:vAlign w:val="center"/>
          </w:tcPr>
          <w:p w14:paraId="3E1D1008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19*120kHz = 2.28MHz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BFCE4FC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7*300kHz = 2.1MHz</w:t>
            </w:r>
          </w:p>
        </w:tc>
        <w:tc>
          <w:tcPr>
            <w:tcW w:w="2009" w:type="dxa"/>
            <w:vAlign w:val="center"/>
          </w:tcPr>
          <w:p w14:paraId="2FE98ED6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39*120kHz = 4.68MHz</w:t>
            </w:r>
          </w:p>
        </w:tc>
        <w:tc>
          <w:tcPr>
            <w:tcW w:w="2004" w:type="dxa"/>
          </w:tcPr>
          <w:p w14:paraId="2E1961D0" w14:textId="77777777" w:rsidR="00E20E29" w:rsidRDefault="00E20E29" w:rsidP="00E20E29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15*300kHz = 4.5MHz</w:t>
            </w:r>
          </w:p>
        </w:tc>
      </w:tr>
    </w:tbl>
    <w:p w14:paraId="7D535589" w14:textId="6941E250" w:rsidR="00AF47CA" w:rsidRDefault="00AF47CA" w:rsidP="00897DF2">
      <w:pPr>
        <w:rPr>
          <w:lang w:val="en-US"/>
        </w:rPr>
      </w:pPr>
    </w:p>
    <w:p w14:paraId="010557E4" w14:textId="0B456BCE" w:rsidR="00897DF2" w:rsidRDefault="003533DF" w:rsidP="00897DF2">
      <w:pPr>
        <w:rPr>
          <w:lang w:val="en-US"/>
        </w:rPr>
      </w:pPr>
      <w:r>
        <w:rPr>
          <w:lang w:val="en-US"/>
        </w:rPr>
        <w:t xml:space="preserve">Based on </w:t>
      </w:r>
      <w:r w:rsidR="00C42EE0">
        <w:rPr>
          <w:lang w:val="en-US"/>
        </w:rPr>
        <w:t>above discussions</w:t>
      </w:r>
      <w:r>
        <w:rPr>
          <w:lang w:val="en-US"/>
        </w:rPr>
        <w:t xml:space="preserve">, </w:t>
      </w:r>
      <w:r w:rsidR="001013F4">
        <w:rPr>
          <w:lang w:val="en-US"/>
        </w:rPr>
        <w:t>the following proposal</w:t>
      </w:r>
      <w:r>
        <w:rPr>
          <w:lang w:val="en-US"/>
        </w:rPr>
        <w:t xml:space="preserve"> is made</w:t>
      </w:r>
      <w:r w:rsidR="001013F4">
        <w:rPr>
          <w:lang w:val="en-US"/>
        </w:rPr>
        <w:t>:</w:t>
      </w:r>
    </w:p>
    <w:p w14:paraId="19A75E2E" w14:textId="77777777" w:rsidR="00484B9D" w:rsidRDefault="00F7315E" w:rsidP="002A76C6">
      <w:pPr>
        <w:rPr>
          <w:lang w:val="en-US" w:eastAsia="zh-CN"/>
        </w:rPr>
      </w:pPr>
      <w:r w:rsidRPr="00D372C8">
        <w:rPr>
          <w:b/>
          <w:u w:val="single"/>
          <w:lang w:val="en-US" w:eastAsia="zh-CN"/>
        </w:rPr>
        <w:t xml:space="preserve">Proposal </w:t>
      </w:r>
      <w:r w:rsidR="007335C9" w:rsidRPr="00D372C8">
        <w:rPr>
          <w:b/>
          <w:u w:val="single"/>
          <w:lang w:val="en-US" w:eastAsia="zh-CN"/>
        </w:rPr>
        <w:t>3</w:t>
      </w:r>
      <w:r w:rsidRPr="005518A5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F14126">
        <w:rPr>
          <w:lang w:val="en-US"/>
        </w:rPr>
        <w:t xml:space="preserve">The synchronization signal frequency raster is 36MHz for </w:t>
      </w:r>
      <w:r w:rsidR="009B3C92">
        <w:rPr>
          <w:lang w:val="en-US"/>
        </w:rPr>
        <w:t>band category C</w:t>
      </w:r>
      <w:r w:rsidR="00F14126">
        <w:rPr>
          <w:lang w:val="en-US"/>
        </w:rPr>
        <w:t>. In addition, t</w:t>
      </w:r>
      <w:r w:rsidR="007335C9">
        <w:rPr>
          <w:lang w:val="en-US" w:eastAsia="zh-CN"/>
        </w:rPr>
        <w:t>he following options for the synchronization signal frequency raster</w:t>
      </w:r>
      <w:r w:rsidR="00F14126">
        <w:rPr>
          <w:lang w:val="en-US" w:eastAsia="zh-CN"/>
        </w:rPr>
        <w:t xml:space="preserve"> can be considered </w:t>
      </w:r>
      <w:r w:rsidR="00E57FDC">
        <w:rPr>
          <w:lang w:val="en-US" w:eastAsia="zh-CN"/>
        </w:rPr>
        <w:t>f</w:t>
      </w:r>
      <w:r w:rsidR="00484B9D">
        <w:rPr>
          <w:lang w:val="en-US" w:eastAsia="zh-CN"/>
        </w:rPr>
        <w:t xml:space="preserve">or </w:t>
      </w:r>
      <w:r w:rsidR="00301882">
        <w:rPr>
          <w:lang w:val="en-US" w:eastAsia="zh-CN"/>
        </w:rPr>
        <w:t>band category A with Option A2 and band category B</w:t>
      </w:r>
      <w:r w:rsidR="008E32AF">
        <w:rPr>
          <w:lang w:val="en-US" w:eastAsia="zh-CN"/>
        </w:rPr>
        <w:t>,</w:t>
      </w:r>
    </w:p>
    <w:p w14:paraId="44D4D796" w14:textId="77777777" w:rsidR="00301882" w:rsidRPr="00EE23E0" w:rsidRDefault="00301882" w:rsidP="00301882">
      <w:pPr>
        <w:numPr>
          <w:ilvl w:val="0"/>
          <w:numId w:val="13"/>
        </w:numPr>
        <w:rPr>
          <w:lang w:val="en-US"/>
        </w:rPr>
      </w:pPr>
      <w:r w:rsidRPr="00F23B33">
        <w:rPr>
          <w:b/>
          <w:lang w:val="en-US"/>
        </w:rPr>
        <w:t xml:space="preserve">SR option </w:t>
      </w:r>
      <w:r>
        <w:rPr>
          <w:b/>
          <w:lang w:val="en-US"/>
        </w:rPr>
        <w:t>1</w:t>
      </w:r>
      <w:r w:rsidRPr="00EE23E0">
        <w:rPr>
          <w:lang w:val="en-US"/>
        </w:rPr>
        <w:t>:</w:t>
      </w:r>
      <w:r>
        <w:rPr>
          <w:lang w:val="en-US"/>
        </w:rPr>
        <w:t xml:space="preserve"> If the channel raster is 120kHz (CR option 1) for below 6GHz</w:t>
      </w:r>
      <w:r w:rsidRPr="00EE23E0">
        <w:rPr>
          <w:lang w:val="en-US"/>
        </w:rPr>
        <w:t xml:space="preserve">, </w:t>
      </w:r>
      <w:r>
        <w:rPr>
          <w:lang w:val="en-US"/>
        </w:rPr>
        <w:t xml:space="preserve">the synchronization signal frequency raster is </w:t>
      </w:r>
      <w:r w:rsidRPr="00EE23E0">
        <w:rPr>
          <w:lang w:val="en-US"/>
        </w:rPr>
        <w:t xml:space="preserve">2.28MHz for </w:t>
      </w:r>
      <w:r>
        <w:rPr>
          <w:lang w:val="en-US"/>
        </w:rPr>
        <w:t xml:space="preserve">band category A with Option A2 </w:t>
      </w:r>
      <w:r w:rsidRPr="00EE23E0">
        <w:rPr>
          <w:lang w:val="en-US"/>
        </w:rPr>
        <w:t xml:space="preserve">and 4.68MHz for </w:t>
      </w:r>
      <w:r>
        <w:rPr>
          <w:lang w:val="en-US"/>
        </w:rPr>
        <w:t>band category B.</w:t>
      </w:r>
      <w:r w:rsidR="00BE13C1">
        <w:rPr>
          <w:lang w:val="en-US"/>
        </w:rPr>
        <w:t xml:space="preserve"> </w:t>
      </w:r>
    </w:p>
    <w:p w14:paraId="345F7D45" w14:textId="77777777" w:rsidR="00301882" w:rsidRDefault="00301882" w:rsidP="00301882">
      <w:pPr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lastRenderedPageBreak/>
        <w:t>SR option 2</w:t>
      </w:r>
      <w:r w:rsidRPr="00897DF2">
        <w:rPr>
          <w:b/>
          <w:lang w:val="en-US"/>
        </w:rPr>
        <w:t>:</w:t>
      </w:r>
      <w:r>
        <w:rPr>
          <w:lang w:val="en-US"/>
        </w:rPr>
        <w:t xml:space="preserve"> If the channel raster is 300kHz (CR option 2) for below 6GHz</w:t>
      </w:r>
      <w:r w:rsidRPr="00EE23E0">
        <w:rPr>
          <w:lang w:val="en-US"/>
        </w:rPr>
        <w:t xml:space="preserve">, </w:t>
      </w:r>
      <w:r>
        <w:rPr>
          <w:lang w:val="en-US"/>
        </w:rPr>
        <w:t xml:space="preserve">the synchronization signal frequency raster is </w:t>
      </w:r>
      <w:r w:rsidRPr="00EE23E0">
        <w:rPr>
          <w:lang w:val="en-US"/>
        </w:rPr>
        <w:t xml:space="preserve">2.1MHz for </w:t>
      </w:r>
      <w:r>
        <w:rPr>
          <w:lang w:val="en-US"/>
        </w:rPr>
        <w:t xml:space="preserve">band category A with Option A2 </w:t>
      </w:r>
      <w:r w:rsidRPr="00EE23E0">
        <w:rPr>
          <w:lang w:val="en-US"/>
        </w:rPr>
        <w:t xml:space="preserve">and 4.5MHz for </w:t>
      </w:r>
      <w:r>
        <w:rPr>
          <w:lang w:val="en-US"/>
        </w:rPr>
        <w:t>band category B.</w:t>
      </w:r>
    </w:p>
    <w:p w14:paraId="4E55897F" w14:textId="01458685" w:rsidR="00BE13C1" w:rsidRPr="00BE13C1" w:rsidRDefault="00BE13C1" w:rsidP="00BE13C1">
      <w:pPr>
        <w:rPr>
          <w:lang w:val="en-US"/>
        </w:rPr>
      </w:pPr>
      <w:r w:rsidRPr="00BE13C1">
        <w:rPr>
          <w:lang w:val="en-US"/>
        </w:rPr>
        <w:t>Fur</w:t>
      </w:r>
      <w:r>
        <w:rPr>
          <w:lang w:val="en-US"/>
        </w:rPr>
        <w:t xml:space="preserve">thermore, if band category A with Option A1 is </w:t>
      </w:r>
      <w:r w:rsidR="003533DF">
        <w:rPr>
          <w:lang w:val="en-US"/>
        </w:rPr>
        <w:t>adopted</w:t>
      </w:r>
      <w:r>
        <w:rPr>
          <w:lang w:val="en-US"/>
        </w:rPr>
        <w:t>, a set of synchronization signal frequency locations are specified in the specification and no synchronization signal frequency raster is defined for band category A.</w:t>
      </w:r>
    </w:p>
    <w:p w14:paraId="4288A747" w14:textId="77777777" w:rsidR="007B5F5C" w:rsidRDefault="00BE13C1" w:rsidP="002A76C6">
      <w:pPr>
        <w:rPr>
          <w:lang w:val="en-US"/>
        </w:rPr>
      </w:pPr>
      <w:r>
        <w:rPr>
          <w:lang w:val="en-US"/>
        </w:rPr>
        <w:t>Note that t</w:t>
      </w:r>
      <w:r w:rsidR="007B5F5C">
        <w:rPr>
          <w:lang w:val="en-US"/>
        </w:rPr>
        <w:t>he synchronization signal</w:t>
      </w:r>
      <w:r w:rsidR="00301882">
        <w:rPr>
          <w:lang w:val="en-US"/>
        </w:rPr>
        <w:t xml:space="preserve"> frequency raster for band category B</w:t>
      </w:r>
      <w:r w:rsidR="007B5F5C">
        <w:rPr>
          <w:lang w:val="en-US"/>
        </w:rPr>
        <w:t xml:space="preserve"> may be still small for some frequency bands </w:t>
      </w:r>
      <w:r w:rsidR="00F14126">
        <w:rPr>
          <w:lang w:val="en-US"/>
        </w:rPr>
        <w:t>with</w:t>
      </w:r>
      <w:r w:rsidR="007B5F5C">
        <w:rPr>
          <w:lang w:val="en-US"/>
        </w:rPr>
        <w:t xml:space="preserve"> very wide bandwidth e.g., 5GHz band. For such bands, it may be preferred to have much larger synchronization frequency raster than the synchronization frequency raster for </w:t>
      </w:r>
      <w:r w:rsidR="00301882">
        <w:rPr>
          <w:lang w:val="en-US"/>
        </w:rPr>
        <w:t>band category B</w:t>
      </w:r>
      <w:r w:rsidR="007B5F5C">
        <w:rPr>
          <w:lang w:val="en-US"/>
        </w:rPr>
        <w:t>.</w:t>
      </w:r>
    </w:p>
    <w:p w14:paraId="0F8615FA" w14:textId="77777777" w:rsidR="00F14126" w:rsidRDefault="00F14126" w:rsidP="002A76C6">
      <w:pPr>
        <w:rPr>
          <w:lang w:val="en-US" w:eastAsia="zh-CN"/>
        </w:rPr>
      </w:pPr>
      <w:r w:rsidRPr="00D372C8">
        <w:rPr>
          <w:b/>
          <w:u w:val="single"/>
          <w:lang w:val="en-US" w:eastAsia="zh-CN"/>
        </w:rPr>
        <w:t>Proposal 4</w:t>
      </w:r>
      <w:r w:rsidRPr="005518A5">
        <w:rPr>
          <w:b/>
          <w:lang w:val="en-US" w:eastAsia="zh-CN"/>
        </w:rPr>
        <w:t>:</w:t>
      </w:r>
      <w:r w:rsidR="00246F33">
        <w:rPr>
          <w:lang w:val="en-US" w:eastAsia="zh-CN"/>
        </w:rPr>
        <w:t xml:space="preserve"> A</w:t>
      </w:r>
      <w:r>
        <w:rPr>
          <w:lang w:val="en-US" w:eastAsia="zh-CN"/>
        </w:rPr>
        <w:t xml:space="preserve"> larger </w:t>
      </w:r>
      <w:r>
        <w:rPr>
          <w:lang w:val="en-US"/>
        </w:rPr>
        <w:t xml:space="preserve">synchronization frequency raster than the synchronization frequency raster for </w:t>
      </w:r>
      <w:r w:rsidR="00301882">
        <w:rPr>
          <w:lang w:val="en-US"/>
        </w:rPr>
        <w:t>band category B</w:t>
      </w:r>
      <w:r>
        <w:rPr>
          <w:lang w:val="en-US"/>
        </w:rPr>
        <w:t xml:space="preserve"> can be considered for the below 6GHz frequency bands with wider bandwidth.</w:t>
      </w:r>
    </w:p>
    <w:p w14:paraId="2605E0BA" w14:textId="77777777" w:rsidR="008B4B2B" w:rsidRDefault="00724C22" w:rsidP="008B4B2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 xml:space="preserve">. </w:t>
      </w:r>
      <w:r w:rsidR="008B4B2B" w:rsidRPr="008817D4">
        <w:rPr>
          <w:rFonts w:eastAsia="SimSun"/>
          <w:sz w:val="36"/>
          <w:lang w:eastAsia="ja-JP"/>
        </w:rPr>
        <w:tab/>
      </w:r>
      <w:r w:rsidR="008B4B2B">
        <w:rPr>
          <w:rFonts w:eastAsia="SimSun"/>
          <w:sz w:val="36"/>
          <w:lang w:eastAsia="ja-JP"/>
        </w:rPr>
        <w:t>Conclusion</w:t>
      </w:r>
    </w:p>
    <w:p w14:paraId="4A8B0F4B" w14:textId="77777777" w:rsidR="00D81365" w:rsidRDefault="00D81365" w:rsidP="00D81365">
      <w:pPr>
        <w:rPr>
          <w:lang w:val="en-US" w:eastAsia="ja-JP"/>
        </w:rPr>
      </w:pPr>
      <w:r>
        <w:rPr>
          <w:lang w:val="en-US" w:eastAsia="ja-JP"/>
        </w:rPr>
        <w:t xml:space="preserve">This contribution </w:t>
      </w:r>
      <w:r w:rsidR="00572EB1">
        <w:rPr>
          <w:lang w:val="en-US" w:eastAsia="ja-JP"/>
        </w:rPr>
        <w:t xml:space="preserve">presented </w:t>
      </w:r>
      <w:r w:rsidR="00454518">
        <w:rPr>
          <w:lang w:val="en-US" w:eastAsia="ja-JP"/>
        </w:rPr>
        <w:t xml:space="preserve">synchronization </w:t>
      </w:r>
      <w:r w:rsidR="00E3098D">
        <w:rPr>
          <w:lang w:val="en-US" w:eastAsia="ja-JP"/>
        </w:rPr>
        <w:t>raster design</w:t>
      </w:r>
      <w:r w:rsidR="00572EB1">
        <w:rPr>
          <w:lang w:val="en-US" w:eastAsia="ja-JP"/>
        </w:rPr>
        <w:t xml:space="preserve"> for both below 6GHz and above 6GHz. </w:t>
      </w:r>
      <w:r>
        <w:rPr>
          <w:lang w:val="en-US" w:eastAsia="ja-JP"/>
        </w:rPr>
        <w:t>More specifically, it has the following proposals:</w:t>
      </w:r>
    </w:p>
    <w:p w14:paraId="53D69446" w14:textId="77777777" w:rsidR="00F73611" w:rsidRDefault="00F73611" w:rsidP="00F73611">
      <w:pPr>
        <w:rPr>
          <w:lang w:val="en-US"/>
        </w:rPr>
      </w:pPr>
      <w:r w:rsidRPr="003C0D0C">
        <w:rPr>
          <w:b/>
          <w:u w:val="single"/>
          <w:lang w:val="en-US"/>
        </w:rPr>
        <w:t>Proposal 1</w:t>
      </w:r>
      <w:r>
        <w:rPr>
          <w:lang w:val="en-US"/>
        </w:rPr>
        <w:t>: The</w:t>
      </w:r>
      <w:r w:rsidRPr="00EE23E0">
        <w:rPr>
          <w:lang w:val="en-US"/>
        </w:rPr>
        <w:t xml:space="preserve"> </w:t>
      </w:r>
      <w:r>
        <w:rPr>
          <w:lang w:val="en-US"/>
        </w:rPr>
        <w:t xml:space="preserve">frequency of synchronization </w:t>
      </w:r>
      <w:r w:rsidRPr="00EE23E0">
        <w:rPr>
          <w:lang w:val="en-US"/>
        </w:rPr>
        <w:t xml:space="preserve">signals </w:t>
      </w:r>
      <w:r>
        <w:rPr>
          <w:lang w:val="en-US"/>
        </w:rPr>
        <w:t xml:space="preserve">should </w:t>
      </w:r>
      <w:r w:rsidRPr="00EE23E0">
        <w:rPr>
          <w:lang w:val="en-US"/>
        </w:rPr>
        <w:t xml:space="preserve">be aligned with </w:t>
      </w:r>
      <w:r>
        <w:rPr>
          <w:lang w:val="en-US"/>
        </w:rPr>
        <w:t xml:space="preserve">the </w:t>
      </w:r>
      <w:r w:rsidRPr="00EE23E0">
        <w:rPr>
          <w:lang w:val="en-US"/>
        </w:rPr>
        <w:t>subcarriers</w:t>
      </w:r>
      <w:r>
        <w:rPr>
          <w:lang w:val="en-US"/>
        </w:rPr>
        <w:t xml:space="preserve"> of data channel. More specifically, the following design considerations should be taken into account when designing the synchronization signal frequency raster.</w:t>
      </w:r>
    </w:p>
    <w:p w14:paraId="6A032E13" w14:textId="77777777" w:rsidR="00F73611" w:rsidRPr="00BF50F9" w:rsidRDefault="00F73611" w:rsidP="00F73611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The synchronization signal frequency raster</w:t>
      </w:r>
      <w:r w:rsidRPr="00BF50F9">
        <w:rPr>
          <w:lang w:val="en-US"/>
        </w:rPr>
        <w:t xml:space="preserve"> is a</w:t>
      </w:r>
      <w:r>
        <w:rPr>
          <w:lang w:val="en-US"/>
        </w:rPr>
        <w:t>n</w:t>
      </w:r>
      <w:r w:rsidRPr="00BF50F9">
        <w:rPr>
          <w:lang w:val="en-US"/>
        </w:rPr>
        <w:t xml:space="preserve"> </w:t>
      </w:r>
      <w:r>
        <w:rPr>
          <w:lang w:val="en-US"/>
        </w:rPr>
        <w:t xml:space="preserve">integer </w:t>
      </w:r>
      <w:r w:rsidRPr="00BF50F9">
        <w:rPr>
          <w:lang w:val="en-US"/>
        </w:rPr>
        <w:t xml:space="preserve">multiple of </w:t>
      </w:r>
      <w:r>
        <w:rPr>
          <w:lang w:val="en-US"/>
        </w:rPr>
        <w:t xml:space="preserve">data </w:t>
      </w:r>
      <w:r w:rsidRPr="00BF50F9">
        <w:rPr>
          <w:lang w:val="en-US"/>
        </w:rPr>
        <w:t>subcarrier</w:t>
      </w:r>
      <w:r>
        <w:rPr>
          <w:lang w:val="en-US"/>
        </w:rPr>
        <w:t xml:space="preserve"> spacing. </w:t>
      </w:r>
    </w:p>
    <w:p w14:paraId="170B7748" w14:textId="77777777" w:rsidR="00D372C8" w:rsidRDefault="00F73611" w:rsidP="00FA56C3">
      <w:pPr>
        <w:numPr>
          <w:ilvl w:val="0"/>
          <w:numId w:val="11"/>
        </w:numPr>
        <w:rPr>
          <w:lang w:val="en-US"/>
        </w:rPr>
      </w:pPr>
      <w:r w:rsidRPr="00BF50F9">
        <w:rPr>
          <w:lang w:val="en-US"/>
        </w:rPr>
        <w:t>T</w:t>
      </w:r>
      <w:r>
        <w:rPr>
          <w:lang w:val="en-US"/>
        </w:rPr>
        <w:t>he maximum data subcarrier spacing is</w:t>
      </w:r>
      <w:r w:rsidRPr="00BF50F9">
        <w:rPr>
          <w:lang w:val="en-US"/>
        </w:rPr>
        <w:t xml:space="preserve"> </w:t>
      </w:r>
      <w:r>
        <w:rPr>
          <w:lang w:val="en-US"/>
        </w:rPr>
        <w:t>1</w:t>
      </w:r>
      <w:r w:rsidRPr="00BF50F9">
        <w:rPr>
          <w:lang w:val="en-US"/>
        </w:rPr>
        <w:t>20kHz for below 6GHz and 240kHz for above 6GHz.</w:t>
      </w:r>
    </w:p>
    <w:p w14:paraId="2DEBB99C" w14:textId="1C89A3BF" w:rsidR="00257E42" w:rsidRPr="00C2687B" w:rsidRDefault="00257E42" w:rsidP="00E62BAB">
      <w:pPr>
        <w:rPr>
          <w:lang w:val="en-US"/>
        </w:rPr>
      </w:pPr>
      <w:r w:rsidRPr="00D372C8">
        <w:rPr>
          <w:b/>
          <w:u w:val="single"/>
          <w:lang w:val="en-US" w:eastAsia="zh-CN"/>
        </w:rPr>
        <w:t>Proposal 2</w:t>
      </w:r>
      <w:r w:rsidRPr="005518A5">
        <w:rPr>
          <w:b/>
          <w:lang w:val="en-US" w:eastAsia="zh-CN"/>
        </w:rPr>
        <w:t>:</w:t>
      </w:r>
      <w:r>
        <w:rPr>
          <w:lang w:val="en-US" w:eastAsia="zh-CN"/>
        </w:rPr>
        <w:t xml:space="preserve"> The channel raster </w:t>
      </w:r>
      <w:r>
        <w:rPr>
          <w:lang w:val="en-US"/>
        </w:rPr>
        <w:t xml:space="preserve">is </w:t>
      </w:r>
      <w:r w:rsidRPr="00C2687B">
        <w:rPr>
          <w:lang w:val="en-US"/>
        </w:rPr>
        <w:t>either 120kHz or 300kHz</w:t>
      </w:r>
      <w:r>
        <w:rPr>
          <w:lang w:val="en-US"/>
        </w:rPr>
        <w:t xml:space="preserve"> for below 6GHz, and </w:t>
      </w:r>
      <w:r w:rsidR="00A02331" w:rsidRPr="008B0A18">
        <w:rPr>
          <w:lang w:val="en-US"/>
        </w:rPr>
        <w:t>[960 k</w:t>
      </w:r>
      <w:r w:rsidRPr="008B0A18">
        <w:rPr>
          <w:lang w:val="en-US"/>
        </w:rPr>
        <w:t>Hz</w:t>
      </w:r>
      <w:r w:rsidR="00A02331" w:rsidRPr="008B0A18">
        <w:rPr>
          <w:lang w:val="en-US"/>
        </w:rPr>
        <w:t>]</w:t>
      </w:r>
      <w:r>
        <w:rPr>
          <w:lang w:val="en-US"/>
        </w:rPr>
        <w:t xml:space="preserve"> for above 6GHz.</w:t>
      </w:r>
    </w:p>
    <w:p w14:paraId="473C4ED8" w14:textId="77777777" w:rsidR="003F447E" w:rsidRDefault="003F447E" w:rsidP="003F447E">
      <w:pPr>
        <w:rPr>
          <w:lang w:val="en-US" w:eastAsia="zh-CN"/>
        </w:rPr>
      </w:pPr>
      <w:r w:rsidRPr="00D372C8">
        <w:rPr>
          <w:b/>
          <w:u w:val="single"/>
          <w:lang w:val="en-US" w:eastAsia="zh-CN"/>
        </w:rPr>
        <w:t>Proposal 3</w:t>
      </w:r>
      <w:r w:rsidRPr="005518A5">
        <w:rPr>
          <w:b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rPr>
          <w:lang w:val="en-US"/>
        </w:rPr>
        <w:t>The synchronization signal frequency raster is 36MHz for band category C. In addition, t</w:t>
      </w:r>
      <w:r>
        <w:rPr>
          <w:lang w:val="en-US" w:eastAsia="zh-CN"/>
        </w:rPr>
        <w:t>he following options for the synchronization signal frequency raster can be considered for band category A with Option A2 and band category B,</w:t>
      </w:r>
    </w:p>
    <w:p w14:paraId="6FA97EA5" w14:textId="77777777" w:rsidR="003F447E" w:rsidRPr="00EE23E0" w:rsidRDefault="003F447E" w:rsidP="003F447E">
      <w:pPr>
        <w:numPr>
          <w:ilvl w:val="0"/>
          <w:numId w:val="13"/>
        </w:numPr>
        <w:rPr>
          <w:lang w:val="en-US"/>
        </w:rPr>
      </w:pPr>
      <w:r w:rsidRPr="00F23B33">
        <w:rPr>
          <w:b/>
          <w:lang w:val="en-US"/>
        </w:rPr>
        <w:t xml:space="preserve">SR option </w:t>
      </w:r>
      <w:r>
        <w:rPr>
          <w:b/>
          <w:lang w:val="en-US"/>
        </w:rPr>
        <w:t>1</w:t>
      </w:r>
      <w:r w:rsidRPr="00EE23E0">
        <w:rPr>
          <w:lang w:val="en-US"/>
        </w:rPr>
        <w:t>:</w:t>
      </w:r>
      <w:r>
        <w:rPr>
          <w:lang w:val="en-US"/>
        </w:rPr>
        <w:t xml:space="preserve"> If the channel raster is 120kHz (CR option 1) for below 6GHz</w:t>
      </w:r>
      <w:r w:rsidRPr="00EE23E0">
        <w:rPr>
          <w:lang w:val="en-US"/>
        </w:rPr>
        <w:t xml:space="preserve">, </w:t>
      </w:r>
      <w:r>
        <w:rPr>
          <w:lang w:val="en-US"/>
        </w:rPr>
        <w:t xml:space="preserve">the synchronization signal frequency raster is </w:t>
      </w:r>
      <w:r w:rsidRPr="00EE23E0">
        <w:rPr>
          <w:lang w:val="en-US"/>
        </w:rPr>
        <w:t xml:space="preserve">2.28MHz for </w:t>
      </w:r>
      <w:r>
        <w:rPr>
          <w:lang w:val="en-US"/>
        </w:rPr>
        <w:t xml:space="preserve">band category A with Option A2 </w:t>
      </w:r>
      <w:r w:rsidRPr="00EE23E0">
        <w:rPr>
          <w:lang w:val="en-US"/>
        </w:rPr>
        <w:t xml:space="preserve">and 4.68MHz for </w:t>
      </w:r>
      <w:r>
        <w:rPr>
          <w:lang w:val="en-US"/>
        </w:rPr>
        <w:t xml:space="preserve">band category B. </w:t>
      </w:r>
    </w:p>
    <w:p w14:paraId="546C7966" w14:textId="77777777" w:rsidR="003F447E" w:rsidRDefault="003F447E" w:rsidP="003F447E">
      <w:pPr>
        <w:numPr>
          <w:ilvl w:val="0"/>
          <w:numId w:val="13"/>
        </w:numPr>
        <w:rPr>
          <w:lang w:val="en-US"/>
        </w:rPr>
      </w:pPr>
      <w:r>
        <w:rPr>
          <w:b/>
          <w:lang w:val="en-US"/>
        </w:rPr>
        <w:t>SR option 2</w:t>
      </w:r>
      <w:r w:rsidRPr="00897DF2">
        <w:rPr>
          <w:b/>
          <w:lang w:val="en-US"/>
        </w:rPr>
        <w:t>:</w:t>
      </w:r>
      <w:r>
        <w:rPr>
          <w:lang w:val="en-US"/>
        </w:rPr>
        <w:t xml:space="preserve"> If the channel raster is 300kHz (CR option 2) for below 6GHz</w:t>
      </w:r>
      <w:r w:rsidRPr="00EE23E0">
        <w:rPr>
          <w:lang w:val="en-US"/>
        </w:rPr>
        <w:t xml:space="preserve">, </w:t>
      </w:r>
      <w:r>
        <w:rPr>
          <w:lang w:val="en-US"/>
        </w:rPr>
        <w:t xml:space="preserve">the synchronization signal frequency raster is </w:t>
      </w:r>
      <w:r w:rsidRPr="00EE23E0">
        <w:rPr>
          <w:lang w:val="en-US"/>
        </w:rPr>
        <w:t xml:space="preserve">2.1MHz for </w:t>
      </w:r>
      <w:r>
        <w:rPr>
          <w:lang w:val="en-US"/>
        </w:rPr>
        <w:t xml:space="preserve">band category A with Option A2 </w:t>
      </w:r>
      <w:r w:rsidRPr="00EE23E0">
        <w:rPr>
          <w:lang w:val="en-US"/>
        </w:rPr>
        <w:t xml:space="preserve">and 4.5MHz for </w:t>
      </w:r>
      <w:r>
        <w:rPr>
          <w:lang w:val="en-US"/>
        </w:rPr>
        <w:t>band category B.</w:t>
      </w:r>
    </w:p>
    <w:p w14:paraId="607A28D3" w14:textId="77777777" w:rsidR="003F447E" w:rsidRPr="00BE13C1" w:rsidRDefault="003F447E" w:rsidP="003F447E">
      <w:pPr>
        <w:rPr>
          <w:lang w:val="en-US"/>
        </w:rPr>
      </w:pPr>
      <w:r w:rsidRPr="00BE13C1">
        <w:rPr>
          <w:lang w:val="en-US"/>
        </w:rPr>
        <w:t>Fur</w:t>
      </w:r>
      <w:r>
        <w:rPr>
          <w:lang w:val="en-US"/>
        </w:rPr>
        <w:t>thermore, if band category A with Option A1 is employed, a set of synchronization signal frequency locations are specified in the specification and no synchronization signal frequency raster is defined for band category A.</w:t>
      </w:r>
    </w:p>
    <w:p w14:paraId="497D20A3" w14:textId="77777777" w:rsidR="003F447E" w:rsidRDefault="003F447E" w:rsidP="003F447E">
      <w:pPr>
        <w:rPr>
          <w:lang w:val="en-US" w:eastAsia="zh-CN"/>
        </w:rPr>
      </w:pPr>
      <w:r w:rsidRPr="00D372C8">
        <w:rPr>
          <w:b/>
          <w:u w:val="single"/>
          <w:lang w:val="en-US" w:eastAsia="zh-CN"/>
        </w:rPr>
        <w:t>Proposal 4</w:t>
      </w:r>
      <w:r w:rsidRPr="005518A5">
        <w:rPr>
          <w:b/>
          <w:lang w:val="en-US" w:eastAsia="zh-CN"/>
        </w:rPr>
        <w:t>:</w:t>
      </w:r>
      <w:r>
        <w:rPr>
          <w:lang w:val="en-US" w:eastAsia="zh-CN"/>
        </w:rPr>
        <w:t xml:space="preserve"> A larger </w:t>
      </w:r>
      <w:r>
        <w:rPr>
          <w:lang w:val="en-US"/>
        </w:rPr>
        <w:t>synchronization frequency raster than the synchronization frequency raster for band category B can be considered for the below 6GHz frequency bands with wider bandwidth.</w:t>
      </w:r>
    </w:p>
    <w:p w14:paraId="6059DBF6" w14:textId="77777777" w:rsidR="004D327B" w:rsidRPr="00801A43" w:rsidRDefault="00C633CC" w:rsidP="004D327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p w14:paraId="725868E5" w14:textId="291F3CA6" w:rsidR="00651400" w:rsidRPr="008B0A18" w:rsidRDefault="006552E2" w:rsidP="00FF35F6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9" w:name="_Ref446333722"/>
      <w:bookmarkStart w:id="10" w:name="_Ref458067121"/>
      <w:bookmarkStart w:id="11" w:name="_Ref458093355"/>
      <w:bookmarkStart w:id="12" w:name="_Ref462751848"/>
      <w:bookmarkStart w:id="13" w:name="_Ref462859211"/>
      <w:bookmarkStart w:id="14" w:name="_Ref465804674"/>
      <w:bookmarkStart w:id="15" w:name="_Ref470435289"/>
      <w:r w:rsidRPr="00F17B76">
        <w:rPr>
          <w:rFonts w:eastAsia="MS Mincho" w:hint="eastAsia"/>
          <w:lang w:val="en-US" w:eastAsia="ja-JP"/>
        </w:rPr>
        <w:t>R1-1</w:t>
      </w:r>
      <w:r w:rsidR="008B0A18">
        <w:rPr>
          <w:rFonts w:eastAsia="MS Mincho"/>
          <w:lang w:val="en-US" w:eastAsia="ja-JP"/>
        </w:rPr>
        <w:t>7xxxxx</w:t>
      </w:r>
      <w:r w:rsidRPr="00F17B76">
        <w:rPr>
          <w:rFonts w:eastAsia="MS Mincho"/>
          <w:lang w:val="en-US" w:eastAsia="ja-JP"/>
        </w:rPr>
        <w:t>, “</w:t>
      </w:r>
      <w:r w:rsidR="00F17B76">
        <w:rPr>
          <w:rFonts w:eastAsia="MS Mincho"/>
          <w:lang w:eastAsia="ja-JP"/>
        </w:rPr>
        <w:t>Synchronization signal bandwidth and multiplexing consideration</w:t>
      </w:r>
      <w:r w:rsidRPr="00F17B76">
        <w:rPr>
          <w:rFonts w:eastAsia="MS Mincho"/>
          <w:lang w:eastAsia="ja-JP"/>
        </w:rPr>
        <w:t>,</w:t>
      </w:r>
      <w:r w:rsidRPr="00F17B76">
        <w:t>”</w:t>
      </w:r>
      <w:r w:rsidR="00E431F2" w:rsidRPr="00F17B76">
        <w:t xml:space="preserve"> </w:t>
      </w:r>
      <w:bookmarkEnd w:id="0"/>
      <w:bookmarkEnd w:id="9"/>
      <w:bookmarkEnd w:id="10"/>
      <w:bookmarkEnd w:id="11"/>
      <w:bookmarkEnd w:id="12"/>
      <w:bookmarkEnd w:id="13"/>
      <w:bookmarkEnd w:id="14"/>
      <w:r w:rsidR="00F17B76">
        <w:rPr>
          <w:rFonts w:eastAsia="MS Mincho"/>
          <w:lang w:val="en-US" w:eastAsia="ja-JP"/>
        </w:rPr>
        <w:t>Qualcomm Incorporated.</w:t>
      </w:r>
      <w:bookmarkEnd w:id="15"/>
    </w:p>
    <w:p w14:paraId="44BD150C" w14:textId="77777777" w:rsidR="0007533B" w:rsidRPr="008B0A18" w:rsidRDefault="0007533B" w:rsidP="008B0A18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16" w:name="_Ref463008087"/>
      <w:r w:rsidRPr="008B0A18">
        <w:rPr>
          <w:rFonts w:eastAsia="MS Mincho"/>
          <w:lang w:val="en-US" w:eastAsia="ja-JP"/>
        </w:rPr>
        <w:t xml:space="preserve">TS. 36.101, </w:t>
      </w:r>
      <w:r w:rsidRPr="008B0A18">
        <w:t>Evolved Universal Terrestrial Radio Access (E-UTRA); User Equipment (UE) radio transmission and reception</w:t>
      </w:r>
      <w:bookmarkEnd w:id="16"/>
      <w:r w:rsidRPr="008B0A18">
        <w:rPr>
          <w:rFonts w:eastAsia="MS Mincho"/>
          <w:lang w:val="en-US" w:eastAsia="ja-JP"/>
        </w:rPr>
        <w:t xml:space="preserve"> </w:t>
      </w:r>
    </w:p>
    <w:sectPr w:rsidR="0007533B" w:rsidRPr="008B0A18" w:rsidSect="00A36F33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DD86F" w14:textId="77777777" w:rsidR="00BA2F27" w:rsidRDefault="00BA2F27">
      <w:r>
        <w:separator/>
      </w:r>
    </w:p>
  </w:endnote>
  <w:endnote w:type="continuationSeparator" w:id="0">
    <w:p w14:paraId="0E089EBC" w14:textId="77777777" w:rsidR="00BA2F27" w:rsidRDefault="00BA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519E7" w14:textId="77777777" w:rsidR="0014404E" w:rsidRDefault="001440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22805" w14:textId="77777777" w:rsidR="00BA2F27" w:rsidRDefault="00BA2F27">
      <w:r>
        <w:separator/>
      </w:r>
    </w:p>
  </w:footnote>
  <w:footnote w:type="continuationSeparator" w:id="0">
    <w:p w14:paraId="1B759608" w14:textId="77777777" w:rsidR="00BA2F27" w:rsidRDefault="00BA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55pt;height:15.5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5"/>
  </w:num>
  <w:num w:numId="5">
    <w:abstractNumId w:val="12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5330"/>
    <w:rsid w:val="0001565F"/>
    <w:rsid w:val="00015709"/>
    <w:rsid w:val="000160AA"/>
    <w:rsid w:val="0001701A"/>
    <w:rsid w:val="00017B9D"/>
    <w:rsid w:val="00017C43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10B7"/>
    <w:rsid w:val="00081C37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C00E1"/>
    <w:rsid w:val="000C10AB"/>
    <w:rsid w:val="000C24CE"/>
    <w:rsid w:val="000C27B5"/>
    <w:rsid w:val="000C42DD"/>
    <w:rsid w:val="000C4E93"/>
    <w:rsid w:val="000C6CBB"/>
    <w:rsid w:val="000C6D76"/>
    <w:rsid w:val="000C6E31"/>
    <w:rsid w:val="000C7168"/>
    <w:rsid w:val="000D0344"/>
    <w:rsid w:val="000D1A60"/>
    <w:rsid w:val="000D1B5C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79E0"/>
    <w:rsid w:val="000E7B72"/>
    <w:rsid w:val="000E7C81"/>
    <w:rsid w:val="000F025B"/>
    <w:rsid w:val="000F0B3C"/>
    <w:rsid w:val="000F1608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1333"/>
    <w:rsid w:val="00141DD6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2AF"/>
    <w:rsid w:val="00152608"/>
    <w:rsid w:val="0015526C"/>
    <w:rsid w:val="0015591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79FD"/>
    <w:rsid w:val="0017100B"/>
    <w:rsid w:val="00171A2D"/>
    <w:rsid w:val="00171F68"/>
    <w:rsid w:val="001722DB"/>
    <w:rsid w:val="00172721"/>
    <w:rsid w:val="0017427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5650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4991"/>
    <w:rsid w:val="00215E50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7C7"/>
    <w:rsid w:val="00246DE8"/>
    <w:rsid w:val="00246F33"/>
    <w:rsid w:val="0025022A"/>
    <w:rsid w:val="00250854"/>
    <w:rsid w:val="00251402"/>
    <w:rsid w:val="0025144D"/>
    <w:rsid w:val="0025228F"/>
    <w:rsid w:val="002530BE"/>
    <w:rsid w:val="00253EB4"/>
    <w:rsid w:val="00253FB2"/>
    <w:rsid w:val="00255022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E67"/>
    <w:rsid w:val="00275D12"/>
    <w:rsid w:val="00276CD2"/>
    <w:rsid w:val="00277A1E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ED8"/>
    <w:rsid w:val="002B717E"/>
    <w:rsid w:val="002B7766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91E"/>
    <w:rsid w:val="002C5AD8"/>
    <w:rsid w:val="002C5BCD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74B9"/>
    <w:rsid w:val="002E7703"/>
    <w:rsid w:val="002F03BC"/>
    <w:rsid w:val="002F04C9"/>
    <w:rsid w:val="002F1E63"/>
    <w:rsid w:val="002F1F95"/>
    <w:rsid w:val="002F3542"/>
    <w:rsid w:val="002F4309"/>
    <w:rsid w:val="002F55B2"/>
    <w:rsid w:val="002F56DE"/>
    <w:rsid w:val="002F57B6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33DF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7746"/>
    <w:rsid w:val="00380EBB"/>
    <w:rsid w:val="003810F4"/>
    <w:rsid w:val="003819DC"/>
    <w:rsid w:val="00381C0D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0DA"/>
    <w:rsid w:val="0039412B"/>
    <w:rsid w:val="00394CF5"/>
    <w:rsid w:val="0039604D"/>
    <w:rsid w:val="0039611D"/>
    <w:rsid w:val="00396450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3117"/>
    <w:rsid w:val="003B3E7B"/>
    <w:rsid w:val="003B5800"/>
    <w:rsid w:val="003B5D1A"/>
    <w:rsid w:val="003B66C5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D85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CFA"/>
    <w:rsid w:val="00441DB5"/>
    <w:rsid w:val="00444983"/>
    <w:rsid w:val="00444F8C"/>
    <w:rsid w:val="004453C9"/>
    <w:rsid w:val="00445A1C"/>
    <w:rsid w:val="0044674B"/>
    <w:rsid w:val="00446771"/>
    <w:rsid w:val="0044680A"/>
    <w:rsid w:val="00446AD9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6072B"/>
    <w:rsid w:val="004607BA"/>
    <w:rsid w:val="00460DDF"/>
    <w:rsid w:val="00460DFE"/>
    <w:rsid w:val="00461017"/>
    <w:rsid w:val="0046198D"/>
    <w:rsid w:val="00461FA9"/>
    <w:rsid w:val="004648C5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226C"/>
    <w:rsid w:val="004B254E"/>
    <w:rsid w:val="004B3A22"/>
    <w:rsid w:val="004B3D21"/>
    <w:rsid w:val="004B4C38"/>
    <w:rsid w:val="004B5426"/>
    <w:rsid w:val="004B5622"/>
    <w:rsid w:val="004B6022"/>
    <w:rsid w:val="004B73E3"/>
    <w:rsid w:val="004B75AB"/>
    <w:rsid w:val="004C0C0C"/>
    <w:rsid w:val="004C0CE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221A"/>
    <w:rsid w:val="004D228E"/>
    <w:rsid w:val="004D244F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449A"/>
    <w:rsid w:val="00504E75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72EF"/>
    <w:rsid w:val="005203B7"/>
    <w:rsid w:val="0052072E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65BE"/>
    <w:rsid w:val="00536B80"/>
    <w:rsid w:val="0054059A"/>
    <w:rsid w:val="00540FEA"/>
    <w:rsid w:val="00541256"/>
    <w:rsid w:val="005441B2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C6C"/>
    <w:rsid w:val="00557F45"/>
    <w:rsid w:val="005602B5"/>
    <w:rsid w:val="005609CE"/>
    <w:rsid w:val="00561083"/>
    <w:rsid w:val="005632D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435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A0195"/>
    <w:rsid w:val="005A2C0F"/>
    <w:rsid w:val="005A2C83"/>
    <w:rsid w:val="005A2C9F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25B7"/>
    <w:rsid w:val="005C3A13"/>
    <w:rsid w:val="005C3E08"/>
    <w:rsid w:val="005C3EA0"/>
    <w:rsid w:val="005C4616"/>
    <w:rsid w:val="005C48DB"/>
    <w:rsid w:val="005C4A86"/>
    <w:rsid w:val="005C541A"/>
    <w:rsid w:val="005C7656"/>
    <w:rsid w:val="005D0520"/>
    <w:rsid w:val="005D1877"/>
    <w:rsid w:val="005D1DAC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936"/>
    <w:rsid w:val="00623624"/>
    <w:rsid w:val="00623FA7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1400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B5A"/>
    <w:rsid w:val="00670B7C"/>
    <w:rsid w:val="00670E91"/>
    <w:rsid w:val="00671139"/>
    <w:rsid w:val="00671283"/>
    <w:rsid w:val="00671DF8"/>
    <w:rsid w:val="00672172"/>
    <w:rsid w:val="00672394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1229"/>
    <w:rsid w:val="00693451"/>
    <w:rsid w:val="00693A52"/>
    <w:rsid w:val="00694F02"/>
    <w:rsid w:val="00695D6A"/>
    <w:rsid w:val="00696285"/>
    <w:rsid w:val="0069655C"/>
    <w:rsid w:val="006A0AD9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3D1"/>
    <w:rsid w:val="006C76A0"/>
    <w:rsid w:val="006D0082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544"/>
    <w:rsid w:val="0074377F"/>
    <w:rsid w:val="00744523"/>
    <w:rsid w:val="00744C6D"/>
    <w:rsid w:val="007464A1"/>
    <w:rsid w:val="00746768"/>
    <w:rsid w:val="007468E1"/>
    <w:rsid w:val="00746DAC"/>
    <w:rsid w:val="00746F66"/>
    <w:rsid w:val="007503B9"/>
    <w:rsid w:val="007506E8"/>
    <w:rsid w:val="007517B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806CB"/>
    <w:rsid w:val="00780B3C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90E9F"/>
    <w:rsid w:val="00791465"/>
    <w:rsid w:val="00791F23"/>
    <w:rsid w:val="007922F8"/>
    <w:rsid w:val="007926EB"/>
    <w:rsid w:val="00792CD6"/>
    <w:rsid w:val="007931BA"/>
    <w:rsid w:val="0079442D"/>
    <w:rsid w:val="00794441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8B9"/>
    <w:rsid w:val="007A76A0"/>
    <w:rsid w:val="007A7BD4"/>
    <w:rsid w:val="007B067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61DA"/>
    <w:rsid w:val="007C633C"/>
    <w:rsid w:val="007C6B55"/>
    <w:rsid w:val="007C7B97"/>
    <w:rsid w:val="007D0F5F"/>
    <w:rsid w:val="007D10FB"/>
    <w:rsid w:val="007D180C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49D"/>
    <w:rsid w:val="007F750E"/>
    <w:rsid w:val="007F7A8D"/>
    <w:rsid w:val="007F7ACC"/>
    <w:rsid w:val="007F7CAE"/>
    <w:rsid w:val="00801A43"/>
    <w:rsid w:val="00801B02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6236"/>
    <w:rsid w:val="0084650B"/>
    <w:rsid w:val="00847222"/>
    <w:rsid w:val="00847343"/>
    <w:rsid w:val="00851438"/>
    <w:rsid w:val="0085210C"/>
    <w:rsid w:val="008525BE"/>
    <w:rsid w:val="008532C3"/>
    <w:rsid w:val="008537FC"/>
    <w:rsid w:val="008542C0"/>
    <w:rsid w:val="008549E5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307B"/>
    <w:rsid w:val="00893900"/>
    <w:rsid w:val="00893AE4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0A18"/>
    <w:rsid w:val="008B1A4E"/>
    <w:rsid w:val="008B2872"/>
    <w:rsid w:val="008B291E"/>
    <w:rsid w:val="008B2D1B"/>
    <w:rsid w:val="008B4681"/>
    <w:rsid w:val="008B4739"/>
    <w:rsid w:val="008B4B2B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317F"/>
    <w:rsid w:val="008E32AF"/>
    <w:rsid w:val="008E48DB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4DEA"/>
    <w:rsid w:val="009651F1"/>
    <w:rsid w:val="00966E9C"/>
    <w:rsid w:val="00967109"/>
    <w:rsid w:val="00967BBC"/>
    <w:rsid w:val="00970937"/>
    <w:rsid w:val="00971809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80067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516A"/>
    <w:rsid w:val="009A5309"/>
    <w:rsid w:val="009A5C52"/>
    <w:rsid w:val="009A5CEE"/>
    <w:rsid w:val="009A6509"/>
    <w:rsid w:val="009A676C"/>
    <w:rsid w:val="009A722D"/>
    <w:rsid w:val="009A735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1D65"/>
    <w:rsid w:val="009C3424"/>
    <w:rsid w:val="009C387A"/>
    <w:rsid w:val="009C3C1E"/>
    <w:rsid w:val="009C3F6D"/>
    <w:rsid w:val="009C49EC"/>
    <w:rsid w:val="009C4F6B"/>
    <w:rsid w:val="009C4FD9"/>
    <w:rsid w:val="009C5D58"/>
    <w:rsid w:val="009C5FA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C3D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1DA6"/>
    <w:rsid w:val="00A12830"/>
    <w:rsid w:val="00A142CE"/>
    <w:rsid w:val="00A16333"/>
    <w:rsid w:val="00A16A4C"/>
    <w:rsid w:val="00A20135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16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B40"/>
    <w:rsid w:val="00A402CF"/>
    <w:rsid w:val="00A40539"/>
    <w:rsid w:val="00A40CF3"/>
    <w:rsid w:val="00A40FC0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23FF"/>
    <w:rsid w:val="00A5356E"/>
    <w:rsid w:val="00A538CA"/>
    <w:rsid w:val="00A53F50"/>
    <w:rsid w:val="00A5447D"/>
    <w:rsid w:val="00A55128"/>
    <w:rsid w:val="00A55152"/>
    <w:rsid w:val="00A55628"/>
    <w:rsid w:val="00A55835"/>
    <w:rsid w:val="00A570EF"/>
    <w:rsid w:val="00A57AF1"/>
    <w:rsid w:val="00A61D78"/>
    <w:rsid w:val="00A62B37"/>
    <w:rsid w:val="00A63005"/>
    <w:rsid w:val="00A632EB"/>
    <w:rsid w:val="00A638C7"/>
    <w:rsid w:val="00A63C72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E73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5581"/>
    <w:rsid w:val="00A95754"/>
    <w:rsid w:val="00A966E1"/>
    <w:rsid w:val="00A9721B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6A6"/>
    <w:rsid w:val="00AB2997"/>
    <w:rsid w:val="00AB322D"/>
    <w:rsid w:val="00AB3428"/>
    <w:rsid w:val="00AB3629"/>
    <w:rsid w:val="00AB37A3"/>
    <w:rsid w:val="00AB37CE"/>
    <w:rsid w:val="00AB3E72"/>
    <w:rsid w:val="00AB4399"/>
    <w:rsid w:val="00AB4891"/>
    <w:rsid w:val="00AB502E"/>
    <w:rsid w:val="00AB57EF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3119"/>
    <w:rsid w:val="00AD3B6A"/>
    <w:rsid w:val="00AD482F"/>
    <w:rsid w:val="00AD530D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600"/>
    <w:rsid w:val="00AE57DC"/>
    <w:rsid w:val="00AE6F49"/>
    <w:rsid w:val="00AE7564"/>
    <w:rsid w:val="00AE7EA7"/>
    <w:rsid w:val="00AE7F00"/>
    <w:rsid w:val="00AE7FD8"/>
    <w:rsid w:val="00AF0536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30"/>
    <w:rsid w:val="00AF7FC4"/>
    <w:rsid w:val="00B00341"/>
    <w:rsid w:val="00B010E3"/>
    <w:rsid w:val="00B01672"/>
    <w:rsid w:val="00B02D48"/>
    <w:rsid w:val="00B03106"/>
    <w:rsid w:val="00B036A0"/>
    <w:rsid w:val="00B039EC"/>
    <w:rsid w:val="00B04646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3226"/>
    <w:rsid w:val="00B134CB"/>
    <w:rsid w:val="00B136E6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B4D"/>
    <w:rsid w:val="00B52D23"/>
    <w:rsid w:val="00B53817"/>
    <w:rsid w:val="00B53942"/>
    <w:rsid w:val="00B53C33"/>
    <w:rsid w:val="00B55129"/>
    <w:rsid w:val="00B557B2"/>
    <w:rsid w:val="00B558D8"/>
    <w:rsid w:val="00B55E48"/>
    <w:rsid w:val="00B56A20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7C5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2F27"/>
    <w:rsid w:val="00BA331C"/>
    <w:rsid w:val="00BA3349"/>
    <w:rsid w:val="00BA350E"/>
    <w:rsid w:val="00BA3CA4"/>
    <w:rsid w:val="00BA4A56"/>
    <w:rsid w:val="00BA4FB5"/>
    <w:rsid w:val="00BA6D64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D9F"/>
    <w:rsid w:val="00C20182"/>
    <w:rsid w:val="00C20782"/>
    <w:rsid w:val="00C20E4A"/>
    <w:rsid w:val="00C20F4E"/>
    <w:rsid w:val="00C2190F"/>
    <w:rsid w:val="00C227C4"/>
    <w:rsid w:val="00C23B1D"/>
    <w:rsid w:val="00C23C95"/>
    <w:rsid w:val="00C2412B"/>
    <w:rsid w:val="00C2448E"/>
    <w:rsid w:val="00C24E1D"/>
    <w:rsid w:val="00C25948"/>
    <w:rsid w:val="00C25D27"/>
    <w:rsid w:val="00C2672A"/>
    <w:rsid w:val="00C2687B"/>
    <w:rsid w:val="00C31F75"/>
    <w:rsid w:val="00C322F9"/>
    <w:rsid w:val="00C33600"/>
    <w:rsid w:val="00C33D07"/>
    <w:rsid w:val="00C33E6D"/>
    <w:rsid w:val="00C344DF"/>
    <w:rsid w:val="00C346A0"/>
    <w:rsid w:val="00C35F37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3CC"/>
    <w:rsid w:val="00C63735"/>
    <w:rsid w:val="00C63C1A"/>
    <w:rsid w:val="00C63D6A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D4"/>
    <w:rsid w:val="00CC004A"/>
    <w:rsid w:val="00CC1B29"/>
    <w:rsid w:val="00CC1D66"/>
    <w:rsid w:val="00CC1DE8"/>
    <w:rsid w:val="00CC21FE"/>
    <w:rsid w:val="00CC3175"/>
    <w:rsid w:val="00CC4261"/>
    <w:rsid w:val="00CC4740"/>
    <w:rsid w:val="00CC4FF2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05F2A"/>
    <w:rsid w:val="00D10969"/>
    <w:rsid w:val="00D121DE"/>
    <w:rsid w:val="00D12684"/>
    <w:rsid w:val="00D13AF7"/>
    <w:rsid w:val="00D14806"/>
    <w:rsid w:val="00D14A1A"/>
    <w:rsid w:val="00D14BDC"/>
    <w:rsid w:val="00D1547D"/>
    <w:rsid w:val="00D15834"/>
    <w:rsid w:val="00D159FF"/>
    <w:rsid w:val="00D15D1D"/>
    <w:rsid w:val="00D16005"/>
    <w:rsid w:val="00D17D34"/>
    <w:rsid w:val="00D20682"/>
    <w:rsid w:val="00D20A32"/>
    <w:rsid w:val="00D21D5C"/>
    <w:rsid w:val="00D233A3"/>
    <w:rsid w:val="00D2389D"/>
    <w:rsid w:val="00D23C31"/>
    <w:rsid w:val="00D24789"/>
    <w:rsid w:val="00D24B5B"/>
    <w:rsid w:val="00D25335"/>
    <w:rsid w:val="00D25C6F"/>
    <w:rsid w:val="00D2660D"/>
    <w:rsid w:val="00D266FB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952"/>
    <w:rsid w:val="00D45097"/>
    <w:rsid w:val="00D47B5E"/>
    <w:rsid w:val="00D500FB"/>
    <w:rsid w:val="00D504D2"/>
    <w:rsid w:val="00D507C5"/>
    <w:rsid w:val="00D50E90"/>
    <w:rsid w:val="00D51DA3"/>
    <w:rsid w:val="00D5234E"/>
    <w:rsid w:val="00D52DEF"/>
    <w:rsid w:val="00D55157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3C2C"/>
    <w:rsid w:val="00D94667"/>
    <w:rsid w:val="00D949C7"/>
    <w:rsid w:val="00D94E69"/>
    <w:rsid w:val="00D952E4"/>
    <w:rsid w:val="00D9576D"/>
    <w:rsid w:val="00D95B22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84C"/>
    <w:rsid w:val="00DB3F22"/>
    <w:rsid w:val="00DB43D9"/>
    <w:rsid w:val="00DB4F01"/>
    <w:rsid w:val="00DB4F4D"/>
    <w:rsid w:val="00DB52E7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90"/>
    <w:rsid w:val="00DE45D5"/>
    <w:rsid w:val="00DE4A17"/>
    <w:rsid w:val="00DE5003"/>
    <w:rsid w:val="00DE60A2"/>
    <w:rsid w:val="00DE7727"/>
    <w:rsid w:val="00DE7D8F"/>
    <w:rsid w:val="00DF001A"/>
    <w:rsid w:val="00DF04EB"/>
    <w:rsid w:val="00DF1383"/>
    <w:rsid w:val="00DF1DE9"/>
    <w:rsid w:val="00DF2A1A"/>
    <w:rsid w:val="00DF31B3"/>
    <w:rsid w:val="00DF3450"/>
    <w:rsid w:val="00DF4239"/>
    <w:rsid w:val="00DF7450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3098D"/>
    <w:rsid w:val="00E30D80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6310"/>
    <w:rsid w:val="00E37522"/>
    <w:rsid w:val="00E37E98"/>
    <w:rsid w:val="00E40FD9"/>
    <w:rsid w:val="00E413B8"/>
    <w:rsid w:val="00E41CD1"/>
    <w:rsid w:val="00E42AC9"/>
    <w:rsid w:val="00E431F2"/>
    <w:rsid w:val="00E4336E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2653"/>
    <w:rsid w:val="00E836AC"/>
    <w:rsid w:val="00E84310"/>
    <w:rsid w:val="00E855A7"/>
    <w:rsid w:val="00E85969"/>
    <w:rsid w:val="00E85C54"/>
    <w:rsid w:val="00E86828"/>
    <w:rsid w:val="00E86925"/>
    <w:rsid w:val="00E87423"/>
    <w:rsid w:val="00E87612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F2A"/>
    <w:rsid w:val="00F52D75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19371E"/>
  <w15:chartTrackingRefBased/>
  <w15:docId w15:val="{D74D8A66-E43C-4236-91BB-BC32734F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aliases w:val=" Char Char1 Char Char Char Char1 Char Char Char Char1 Char Char Char Char Char Char Char Char"/>
    <w:semiHidden/>
    <w:rsid w:val="00165014"/>
    <w:rPr>
      <w:rFonts w:eastAsia="SimSun"/>
      <w:lang w:val="en-US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 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 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link w:val="Footer"/>
    <w:rsid w:val="008B0A1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6CA3ED2-08F1-41FA-A622-66C86450FB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0C7C2EE-0AAE-4256-8D67-BE7A87BB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2204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Lee, Heechoon</cp:lastModifiedBy>
  <cp:revision>5</cp:revision>
  <cp:lastPrinted>2009-04-22T17:01:00Z</cp:lastPrinted>
  <dcterms:created xsi:type="dcterms:W3CDTF">2017-01-06T22:33:00Z</dcterms:created>
  <dcterms:modified xsi:type="dcterms:W3CDTF">2017-01-06T22:37:00Z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53067ef4-2771-46a0-b3e4-58a9eab5b39e</vt:lpwstr>
  </property>
  <property fmtid="{D5CDD505-2E9C-101B-9397-08002B2CF9AE}" pid="11" name="_dlc_DocIdUrl">
    <vt:lpwstr>https://projects.qualcomm.com/sites/pentari/_layouts/15/DocIdRedir.aspx?ID=HR33RHYHUWRF-4-1490, HR33RHYHUWRF-4-1490</vt:lpwstr>
  </property>
</Properties>
</file>